
<file path=[Content_Types].xml><?xml version="1.0" encoding="utf-8"?>
<Types xmlns="http://schemas.openxmlformats.org/package/2006/content-types">
  <Default ContentType="image/jpeg" Extension="jpg"/>
  <Default ContentType="application/vnd.openxmlformats-officedocument.oleObject" Extension="bin"/>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header+xml" PartName="/word/header4.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1"/>
        <w:tblW w:w="9781.0" w:type="dxa"/>
        <w:jc w:val="center"/>
        <w:tblBorders>
          <w:top w:color="f79646" w:space="0" w:sz="24" w:val="single"/>
          <w:left w:color="f79646" w:space="0" w:sz="24" w:val="single"/>
          <w:bottom w:color="f79646" w:space="0" w:sz="24" w:val="single"/>
          <w:right w:color="f79646" w:space="0" w:sz="24" w:val="single"/>
        </w:tblBorders>
        <w:tblLayout w:type="fixed"/>
        <w:tblLook w:val="0400"/>
      </w:tblPr>
      <w:tblGrid>
        <w:gridCol w:w="1889"/>
        <w:gridCol w:w="3739"/>
        <w:gridCol w:w="2401"/>
        <w:gridCol w:w="1752"/>
        <w:tblGridChange w:id="0">
          <w:tblGrid>
            <w:gridCol w:w="1889"/>
            <w:gridCol w:w="3739"/>
            <w:gridCol w:w="2401"/>
            <w:gridCol w:w="1752"/>
          </w:tblGrid>
        </w:tblGridChange>
      </w:tblGrid>
      <w:tr>
        <w:trPr>
          <w:cantSplit w:val="0"/>
          <w:trHeight w:val="1752" w:hRule="atLeast"/>
          <w:tblHeader w:val="0"/>
        </w:trPr>
        <w:tc>
          <w:tcPr>
            <w:tcBorders>
              <w:top w:color="f79646" w:space="0" w:sz="24" w:val="single"/>
              <w:left w:color="f79646" w:space="0" w:sz="24" w:val="single"/>
              <w:bottom w:color="f79646" w:space="0" w:sz="24" w:val="single"/>
              <w:right w:color="000000" w:space="0" w:sz="0" w:val="nil"/>
            </w:tcBorders>
            <w:vAlign w:val="center"/>
          </w:tcPr>
          <w:p w:rsidR="00000000" w:rsidDel="00000000" w:rsidP="00000000" w:rsidRDefault="00000000" w:rsidRPr="00000000" w14:paraId="00000003">
            <w:pPr>
              <w:spacing w:line="360" w:lineRule="auto"/>
              <w:jc w:val="center"/>
              <w:rPr/>
            </w:pPr>
            <w:r w:rsidDel="00000000" w:rsidR="00000000" w:rsidRPr="00000000">
              <w:rPr/>
              <w:pict>
                <v:shape id="_x0000_i1025" style="width:77.5pt;height:72.5pt" o:ole="" type="#_x0000_t75">
                  <v:imagedata r:id="rId1" o:title=""/>
                </v:shape>
                <o:OLEObject DrawAspect="Content" r:id="rId2" ObjectID="_1815825057" ProgID="PBrush" ShapeID="_x0000_i1025" Type="Embed"/>
              </w:pict>
            </w:r>
            <w:r w:rsidDel="00000000" w:rsidR="00000000" w:rsidRPr="00000000">
              <w:rPr>
                <w:rtl w:val="0"/>
              </w:rPr>
            </w:r>
          </w:p>
        </w:tc>
        <w:tc>
          <w:tcPr>
            <w:tcBorders>
              <w:top w:color="f79646" w:space="0" w:sz="24" w:val="single"/>
              <w:left w:color="000000" w:space="0" w:sz="0" w:val="nil"/>
              <w:bottom w:color="f79646" w:space="0" w:sz="24" w:val="single"/>
              <w:right w:color="000000" w:space="0" w:sz="0" w:val="nil"/>
            </w:tcBorders>
          </w:tcPr>
          <w:p w:rsidR="00000000" w:rsidDel="00000000" w:rsidP="00000000" w:rsidRDefault="00000000" w:rsidRPr="00000000" w14:paraId="00000004">
            <w:pPr>
              <w:spacing w:line="360" w:lineRule="auto"/>
              <w:ind w:left="360" w:hanging="180"/>
              <w:jc w:val="center"/>
              <w:rPr>
                <w:b w:val="1"/>
              </w:rPr>
            </w:pPr>
            <w:r w:rsidDel="00000000" w:rsidR="00000000" w:rsidRPr="00000000">
              <w:rPr>
                <w:rtl w:val="1"/>
              </w:rPr>
              <w:t xml:space="preserve">الجمهورية</w:t>
            </w:r>
            <w:r w:rsidDel="00000000" w:rsidR="00000000" w:rsidRPr="00000000">
              <w:rPr>
                <w:rtl w:val="1"/>
              </w:rPr>
              <w:t xml:space="preserve"> </w:t>
            </w:r>
            <w:r w:rsidDel="00000000" w:rsidR="00000000" w:rsidRPr="00000000">
              <w:rPr>
                <w:rtl w:val="1"/>
              </w:rPr>
              <w:t xml:space="preserve">الجزائرية</w:t>
            </w:r>
            <w:r w:rsidDel="00000000" w:rsidR="00000000" w:rsidRPr="00000000">
              <w:rPr>
                <w:rtl w:val="1"/>
              </w:rPr>
              <w:t xml:space="preserve"> </w:t>
            </w:r>
            <w:r w:rsidDel="00000000" w:rsidR="00000000" w:rsidRPr="00000000">
              <w:rPr>
                <w:rtl w:val="1"/>
              </w:rPr>
              <w:t xml:space="preserve">الديمقراطية</w:t>
            </w:r>
            <w:r w:rsidDel="00000000" w:rsidR="00000000" w:rsidRPr="00000000">
              <w:rPr>
                <w:rtl w:val="1"/>
              </w:rPr>
              <w:t xml:space="preserve"> </w:t>
            </w:r>
            <w:r w:rsidDel="00000000" w:rsidR="00000000" w:rsidRPr="00000000">
              <w:rPr>
                <w:rtl w:val="1"/>
              </w:rPr>
              <w:t xml:space="preserve">الشعبية</w:t>
            </w:r>
            <w:r w:rsidDel="00000000" w:rsidR="00000000" w:rsidRPr="00000000">
              <w:rPr>
                <w:rtl w:val="0"/>
              </w:rPr>
            </w:r>
          </w:p>
          <w:p w:rsidR="00000000" w:rsidDel="00000000" w:rsidP="00000000" w:rsidRDefault="00000000" w:rsidRPr="00000000" w14:paraId="00000005">
            <w:pPr>
              <w:spacing w:line="360" w:lineRule="auto"/>
              <w:ind w:left="360" w:hanging="180"/>
              <w:jc w:val="center"/>
              <w:rPr/>
            </w:pPr>
            <w:r w:rsidDel="00000000" w:rsidR="00000000" w:rsidRPr="00000000">
              <w:rPr>
                <w:rtl w:val="0"/>
              </w:rPr>
              <w:t xml:space="preserve">République Algérienne Démocratique et Populaire</w:t>
            </w:r>
          </w:p>
          <w:p w:rsidR="00000000" w:rsidDel="00000000" w:rsidP="00000000" w:rsidRDefault="00000000" w:rsidRPr="00000000" w14:paraId="00000006">
            <w:pPr>
              <w:spacing w:line="360" w:lineRule="auto"/>
              <w:ind w:left="360" w:hanging="180"/>
              <w:jc w:val="center"/>
              <w:rPr/>
            </w:pPr>
            <w:r w:rsidDel="00000000" w:rsidR="00000000" w:rsidRPr="00000000">
              <w:rPr>
                <w:rtl w:val="1"/>
              </w:rPr>
              <w:t xml:space="preserve">وزارة</w:t>
            </w:r>
            <w:r w:rsidDel="00000000" w:rsidR="00000000" w:rsidRPr="00000000">
              <w:rPr>
                <w:rtl w:val="1"/>
              </w:rPr>
              <w:t xml:space="preserve"> </w:t>
            </w:r>
            <w:r w:rsidDel="00000000" w:rsidR="00000000" w:rsidRPr="00000000">
              <w:rPr>
                <w:rtl w:val="1"/>
              </w:rPr>
              <w:t xml:space="preserve">التعليم</w:t>
            </w:r>
            <w:r w:rsidDel="00000000" w:rsidR="00000000" w:rsidRPr="00000000">
              <w:rPr>
                <w:rtl w:val="1"/>
              </w:rPr>
              <w:t xml:space="preserve"> </w:t>
            </w:r>
            <w:r w:rsidDel="00000000" w:rsidR="00000000" w:rsidRPr="00000000">
              <w:rPr>
                <w:rtl w:val="1"/>
              </w:rPr>
              <w:t xml:space="preserve">العالي</w:t>
            </w:r>
            <w:r w:rsidDel="00000000" w:rsidR="00000000" w:rsidRPr="00000000">
              <w:rPr>
                <w:rtl w:val="1"/>
              </w:rPr>
              <w:t xml:space="preserve"> </w:t>
            </w:r>
            <w:r w:rsidDel="00000000" w:rsidR="00000000" w:rsidRPr="00000000">
              <w:rPr>
                <w:rtl w:val="1"/>
              </w:rPr>
              <w:t xml:space="preserve">والبحث</w:t>
            </w:r>
            <w:r w:rsidDel="00000000" w:rsidR="00000000" w:rsidRPr="00000000">
              <w:rPr>
                <w:rtl w:val="1"/>
              </w:rPr>
              <w:t xml:space="preserve"> </w:t>
            </w:r>
            <w:r w:rsidDel="00000000" w:rsidR="00000000" w:rsidRPr="00000000">
              <w:rPr>
                <w:rtl w:val="1"/>
              </w:rPr>
              <w:t xml:space="preserve">العلمي</w:t>
            </w:r>
          </w:p>
          <w:p w:rsidR="00000000" w:rsidDel="00000000" w:rsidP="00000000" w:rsidRDefault="00000000" w:rsidRPr="00000000" w14:paraId="00000007">
            <w:pPr>
              <w:spacing w:line="360" w:lineRule="auto"/>
              <w:ind w:left="360" w:hanging="180"/>
              <w:jc w:val="center"/>
              <w:rPr/>
            </w:pPr>
            <w:r w:rsidDel="00000000" w:rsidR="00000000" w:rsidRPr="00000000">
              <w:rPr>
                <w:rtl w:val="0"/>
              </w:rPr>
              <w:t xml:space="preserve">Ministère de l'Enseignement Supérieur</w:t>
            </w:r>
          </w:p>
          <w:p w:rsidR="00000000" w:rsidDel="00000000" w:rsidP="00000000" w:rsidRDefault="00000000" w:rsidRPr="00000000" w14:paraId="00000008">
            <w:pPr>
              <w:spacing w:line="360" w:lineRule="auto"/>
              <w:jc w:val="center"/>
              <w:rPr/>
            </w:pPr>
            <w:r w:rsidDel="00000000" w:rsidR="00000000" w:rsidRPr="00000000">
              <w:rPr>
                <w:rtl w:val="0"/>
              </w:rPr>
              <w:t xml:space="preserve">et de la Recherche Scientifique</w:t>
            </w:r>
          </w:p>
        </w:tc>
        <w:tc>
          <w:tcPr>
            <w:tcBorders>
              <w:top w:color="f79646" w:space="0" w:sz="24" w:val="single"/>
              <w:left w:color="000000" w:space="0" w:sz="0" w:val="nil"/>
              <w:bottom w:color="f79646" w:space="0" w:sz="24" w:val="single"/>
              <w:right w:color="000000" w:space="0" w:sz="0" w:val="nil"/>
            </w:tcBorders>
          </w:tcPr>
          <w:p w:rsidR="00000000" w:rsidDel="00000000" w:rsidP="00000000" w:rsidRDefault="00000000" w:rsidRPr="00000000" w14:paraId="00000009">
            <w:pPr>
              <w:spacing w:line="360" w:lineRule="auto"/>
              <w:jc w:val="center"/>
              <w:rPr/>
            </w:pPr>
            <w:r w:rsidDel="00000000" w:rsidR="00000000" w:rsidRPr="00000000">
              <w:rPr>
                <w:rtl w:val="0"/>
              </w:rPr>
            </w:r>
          </w:p>
          <w:p w:rsidR="00000000" w:rsidDel="00000000" w:rsidP="00000000" w:rsidRDefault="00000000" w:rsidRPr="00000000" w14:paraId="0000000A">
            <w:pPr>
              <w:spacing w:line="360" w:lineRule="auto"/>
              <w:jc w:val="center"/>
              <w:rPr/>
            </w:pPr>
            <w:r w:rsidDel="00000000" w:rsidR="00000000" w:rsidRPr="00000000">
              <w:rPr>
                <w:rtl w:val="0"/>
              </w:rPr>
            </w:r>
          </w:p>
          <w:p w:rsidR="00000000" w:rsidDel="00000000" w:rsidP="00000000" w:rsidRDefault="00000000" w:rsidRPr="00000000" w14:paraId="0000000B">
            <w:pPr>
              <w:spacing w:line="360" w:lineRule="auto"/>
              <w:jc w:val="center"/>
              <w:rPr/>
            </w:pPr>
            <w:r w:rsidDel="00000000" w:rsidR="00000000" w:rsidRPr="00000000">
              <w:rPr>
                <w:rtl w:val="0"/>
              </w:rPr>
            </w:r>
          </w:p>
          <w:p w:rsidR="00000000" w:rsidDel="00000000" w:rsidP="00000000" w:rsidRDefault="00000000" w:rsidRPr="00000000" w14:paraId="0000000C">
            <w:pPr>
              <w:spacing w:line="360" w:lineRule="auto"/>
              <w:jc w:val="center"/>
              <w:rPr/>
            </w:pPr>
            <w:r w:rsidDel="00000000" w:rsidR="00000000" w:rsidRPr="00000000">
              <w:rPr>
                <w:rtl w:val="0"/>
              </w:rPr>
              <w:t xml:space="preserve">Université Hassiba Benbouali de Chlef</w:t>
            </w:r>
          </w:p>
        </w:tc>
        <w:tc>
          <w:tcPr>
            <w:tcBorders>
              <w:top w:color="f79646" w:space="0" w:sz="24" w:val="single"/>
              <w:left w:color="000000" w:space="0" w:sz="0" w:val="nil"/>
              <w:bottom w:color="f79646" w:space="0" w:sz="24" w:val="single"/>
              <w:right w:color="f79646" w:space="0" w:sz="24" w:val="single"/>
            </w:tcBorders>
            <w:vAlign w:val="center"/>
          </w:tcPr>
          <w:p w:rsidR="00000000" w:rsidDel="00000000" w:rsidP="00000000" w:rsidRDefault="00000000" w:rsidRPr="00000000" w14:paraId="0000000D">
            <w:pPr>
              <w:spacing w:line="360" w:lineRule="auto"/>
              <w:ind w:left="-249" w:firstLine="0"/>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-190499</wp:posOffset>
                  </wp:positionH>
                  <wp:positionV relativeFrom="paragraph">
                    <wp:posOffset>-19684</wp:posOffset>
                  </wp:positionV>
                  <wp:extent cx="1188085" cy="842645"/>
                  <wp:effectExtent b="0" l="0" r="0" t="0"/>
                  <wp:wrapNone/>
                  <wp:docPr id="2112285962" name="image67.png"/>
                  <a:graphic>
                    <a:graphicData uri="http://schemas.openxmlformats.org/drawingml/2006/picture">
                      <pic:pic>
                        <pic:nvPicPr>
                          <pic:cNvPr id="0" name="image67.png"/>
                          <pic:cNvPicPr preferRelativeResize="0"/>
                        </pic:nvPicPr>
                        <pic:blipFill>
                          <a:blip r:embed="rId13"/>
                          <a:srcRect b="0" l="0" r="0" t="0"/>
                          <a:stretch>
                            <a:fillRect/>
                          </a:stretch>
                        </pic:blipFill>
                        <pic:spPr>
                          <a:xfrm>
                            <a:off x="0" y="0"/>
                            <a:ext cx="1188085" cy="842645"/>
                          </a:xfrm>
                          <a:prstGeom prst="rect"/>
                          <a:ln/>
                        </pic:spPr>
                      </pic:pic>
                    </a:graphicData>
                  </a:graphic>
                </wp:anchor>
              </w:drawing>
            </w:r>
          </w:p>
        </w:tc>
      </w:tr>
    </w:tbl>
    <w:p w:rsidR="00000000" w:rsidDel="00000000" w:rsidP="00000000" w:rsidRDefault="00000000" w:rsidRPr="00000000" w14:paraId="0000000E">
      <w:pPr>
        <w:spacing w:line="360" w:lineRule="auto"/>
        <w:rPr/>
      </w:pPr>
      <w:bookmarkStart w:colFirst="0" w:colLast="0" w:name="_heading=h.r5131gpnd8ma" w:id="0"/>
      <w:bookmarkEnd w:id="0"/>
      <w:r w:rsidDel="00000000" w:rsidR="00000000" w:rsidRPr="00000000">
        <w:rPr>
          <w:rtl w:val="0"/>
        </w:rPr>
      </w:r>
    </w:p>
    <w:p w:rsidR="00000000" w:rsidDel="00000000" w:rsidP="00000000" w:rsidRDefault="00000000" w:rsidRPr="00000000" w14:paraId="0000000F">
      <w:pPr>
        <w:spacing w:line="360" w:lineRule="auto"/>
        <w:rPr/>
      </w:pPr>
      <w:r w:rsidDel="00000000" w:rsidR="00000000" w:rsidRPr="00000000">
        <w:rPr>
          <w:rtl w:val="0"/>
        </w:rPr>
      </w:r>
    </w:p>
    <w:p w:rsidR="00000000" w:rsidDel="00000000" w:rsidP="00000000" w:rsidRDefault="00000000" w:rsidRPr="00000000" w14:paraId="00000010">
      <w:pPr>
        <w:pStyle w:val="Title"/>
        <w:spacing w:line="36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11">
      <w:pPr>
        <w:pStyle w:val="Title"/>
        <w:spacing w:line="360" w:lineRule="auto"/>
        <w:rPr>
          <w:rFonts w:ascii="Times New Roman" w:cs="Times New Roman" w:eastAsia="Times New Roman" w:hAnsi="Times New Roman"/>
          <w:smallCaps w:val="1"/>
          <w:color w:val="000000"/>
          <w:sz w:val="24"/>
          <w:szCs w:val="24"/>
        </w:rPr>
      </w:pPr>
      <w:r w:rsidDel="00000000" w:rsidR="00000000" w:rsidRPr="00000000">
        <w:rPr>
          <w:rFonts w:ascii="Times New Roman" w:cs="Times New Roman" w:eastAsia="Times New Roman" w:hAnsi="Times New Roman"/>
          <w:smallCaps w:val="1"/>
          <w:color w:val="000000"/>
          <w:sz w:val="24"/>
          <w:szCs w:val="24"/>
          <w:rtl w:val="0"/>
        </w:rPr>
        <w:t xml:space="preserve">Offre de formation</w:t>
      </w:r>
    </w:p>
    <w:p w:rsidR="00000000" w:rsidDel="00000000" w:rsidP="00000000" w:rsidRDefault="00000000" w:rsidRPr="00000000" w14:paraId="00000012">
      <w:pPr>
        <w:pStyle w:val="Subtitle"/>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INGENIEUR D’ETAT </w:t>
      </w:r>
    </w:p>
    <w:p w:rsidR="00000000" w:rsidDel="00000000" w:rsidP="00000000" w:rsidRDefault="00000000" w:rsidRPr="00000000" w14:paraId="00000013">
      <w:pPr>
        <w:pStyle w:val="Subtitle"/>
        <w:spacing w:line="36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14">
      <w:pPr>
        <w:pStyle w:val="Title"/>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Spécifique aux bacheliers </w:t>
      </w:r>
    </w:p>
    <w:p w:rsidR="00000000" w:rsidDel="00000000" w:rsidP="00000000" w:rsidRDefault="00000000" w:rsidRPr="00000000" w14:paraId="00000015">
      <w:pPr>
        <w:pStyle w:val="Title"/>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TM &amp; ST</w:t>
      </w:r>
    </w:p>
    <w:p w:rsidR="00000000" w:rsidDel="00000000" w:rsidP="00000000" w:rsidRDefault="00000000" w:rsidRPr="00000000" w14:paraId="00000016">
      <w:pPr>
        <w:pStyle w:val="Title"/>
        <w:spacing w:line="36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17">
      <w:pPr>
        <w:pStyle w:val="Title"/>
        <w:spacing w:line="36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18">
      <w:pPr>
        <w:pStyle w:val="Title"/>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Année universitaire : </w:t>
      </w:r>
      <w:r w:rsidDel="00000000" w:rsidR="00000000" w:rsidRPr="00000000">
        <w:rPr>
          <w:rFonts w:ascii="Times New Roman" w:cs="Times New Roman" w:eastAsia="Times New Roman" w:hAnsi="Times New Roman"/>
          <w:b w:val="0"/>
          <w:color w:val="000000"/>
          <w:sz w:val="24"/>
          <w:szCs w:val="24"/>
          <w:rtl w:val="0"/>
        </w:rPr>
        <w:t xml:space="preserve">2025-2026</w:t>
      </w:r>
      <w:r w:rsidDel="00000000" w:rsidR="00000000" w:rsidRPr="00000000">
        <w:rPr>
          <w:rtl w:val="0"/>
        </w:rPr>
      </w:r>
    </w:p>
    <w:p w:rsidR="00000000" w:rsidDel="00000000" w:rsidP="00000000" w:rsidRDefault="00000000" w:rsidRPr="00000000" w14:paraId="00000019">
      <w:pPr>
        <w:pStyle w:val="Title"/>
        <w:spacing w:line="36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1A">
      <w:pPr>
        <w:pStyle w:val="Title"/>
        <w:spacing w:line="36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1B">
      <w:pPr>
        <w:pStyle w:val="Title"/>
        <w:spacing w:line="360" w:lineRule="auto"/>
        <w:rPr>
          <w:rFonts w:ascii="Times New Roman" w:cs="Times New Roman" w:eastAsia="Times New Roman" w:hAnsi="Times New Roman"/>
          <w:color w:val="000000"/>
          <w:sz w:val="24"/>
          <w:szCs w:val="24"/>
        </w:rPr>
      </w:pPr>
      <w:r w:rsidDel="00000000" w:rsidR="00000000" w:rsidRPr="00000000">
        <w:rPr>
          <w:rtl w:val="0"/>
        </w:rPr>
      </w:r>
    </w:p>
    <w:tbl>
      <w:tblPr>
        <w:tblStyle w:val="Table2"/>
        <w:tblW w:w="9757.0" w:type="dxa"/>
        <w:jc w:val="center"/>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400"/>
      </w:tblPr>
      <w:tblGrid>
        <w:gridCol w:w="3406"/>
        <w:gridCol w:w="3177"/>
        <w:gridCol w:w="3174"/>
        <w:tblGridChange w:id="0">
          <w:tblGrid>
            <w:gridCol w:w="3406"/>
            <w:gridCol w:w="3177"/>
            <w:gridCol w:w="3174"/>
          </w:tblGrid>
        </w:tblGridChange>
      </w:tblGrid>
      <w:tr>
        <w:trPr>
          <w:cantSplit w:val="0"/>
          <w:tblHeader w:val="0"/>
        </w:trPr>
        <w:tc>
          <w:tcPr>
            <w:tcBorders>
              <w:bottom w:color="000000" w:space="0" w:sz="8" w:val="single"/>
              <w:right w:color="000000" w:space="0" w:sz="8" w:val="single"/>
            </w:tcBorders>
            <w:shd w:fill="f79646" w:val="clear"/>
          </w:tcPr>
          <w:p w:rsidR="00000000" w:rsidDel="00000000" w:rsidP="00000000" w:rsidRDefault="00000000" w:rsidRPr="00000000" w14:paraId="0000001C">
            <w:pPr>
              <w:pStyle w:val="Title"/>
              <w:spacing w:line="360" w:lineRule="auto"/>
              <w:rPr>
                <w:rFonts w:ascii="Times New Roman" w:cs="Times New Roman" w:eastAsia="Times New Roman" w:hAnsi="Times New Roman"/>
                <w:b w:val="0"/>
                <w:color w:val="000000"/>
                <w:sz w:val="24"/>
                <w:szCs w:val="24"/>
              </w:rPr>
            </w:pPr>
            <w:r w:rsidDel="00000000" w:rsidR="00000000" w:rsidRPr="00000000">
              <w:rPr>
                <w:rFonts w:ascii="Times New Roman" w:cs="Times New Roman" w:eastAsia="Times New Roman" w:hAnsi="Times New Roman"/>
                <w:b w:val="0"/>
                <w:color w:val="000000"/>
                <w:sz w:val="24"/>
                <w:szCs w:val="24"/>
                <w:rtl w:val="0"/>
              </w:rPr>
              <w:t xml:space="preserve">Établissement</w:t>
            </w:r>
          </w:p>
        </w:tc>
        <w:tc>
          <w:tcPr>
            <w:tcBorders>
              <w:left w:color="000000" w:space="0" w:sz="8" w:val="single"/>
              <w:bottom w:color="000000" w:space="0" w:sz="8" w:val="single"/>
              <w:right w:color="000000" w:space="0" w:sz="8" w:val="single"/>
            </w:tcBorders>
            <w:shd w:fill="f79646" w:val="clear"/>
          </w:tcPr>
          <w:p w:rsidR="00000000" w:rsidDel="00000000" w:rsidP="00000000" w:rsidRDefault="00000000" w:rsidRPr="00000000" w14:paraId="0000001D">
            <w:pPr>
              <w:pStyle w:val="Title"/>
              <w:spacing w:line="360" w:lineRule="auto"/>
              <w:rPr>
                <w:rFonts w:ascii="Times New Roman" w:cs="Times New Roman" w:eastAsia="Times New Roman" w:hAnsi="Times New Roman"/>
                <w:b w:val="0"/>
                <w:color w:val="000000"/>
                <w:sz w:val="24"/>
                <w:szCs w:val="24"/>
              </w:rPr>
            </w:pPr>
            <w:r w:rsidDel="00000000" w:rsidR="00000000" w:rsidRPr="00000000">
              <w:rPr>
                <w:rFonts w:ascii="Times New Roman" w:cs="Times New Roman" w:eastAsia="Times New Roman" w:hAnsi="Times New Roman"/>
                <w:b w:val="0"/>
                <w:color w:val="000000"/>
                <w:sz w:val="24"/>
                <w:szCs w:val="24"/>
                <w:rtl w:val="0"/>
              </w:rPr>
              <w:t xml:space="preserve">Faculté / Institut</w:t>
            </w:r>
          </w:p>
        </w:tc>
        <w:tc>
          <w:tcPr>
            <w:tcBorders>
              <w:left w:color="000000" w:space="0" w:sz="8" w:val="single"/>
              <w:bottom w:color="000000" w:space="0" w:sz="8" w:val="single"/>
            </w:tcBorders>
            <w:shd w:fill="f79646" w:val="clear"/>
          </w:tcPr>
          <w:p w:rsidR="00000000" w:rsidDel="00000000" w:rsidP="00000000" w:rsidRDefault="00000000" w:rsidRPr="00000000" w14:paraId="0000001E">
            <w:pPr>
              <w:pStyle w:val="Title"/>
              <w:spacing w:line="360" w:lineRule="auto"/>
              <w:rPr>
                <w:rFonts w:ascii="Times New Roman" w:cs="Times New Roman" w:eastAsia="Times New Roman" w:hAnsi="Times New Roman"/>
                <w:b w:val="0"/>
                <w:color w:val="000000"/>
                <w:sz w:val="24"/>
                <w:szCs w:val="24"/>
              </w:rPr>
            </w:pPr>
            <w:r w:rsidDel="00000000" w:rsidR="00000000" w:rsidRPr="00000000">
              <w:rPr>
                <w:rFonts w:ascii="Times New Roman" w:cs="Times New Roman" w:eastAsia="Times New Roman" w:hAnsi="Times New Roman"/>
                <w:b w:val="0"/>
                <w:color w:val="000000"/>
                <w:sz w:val="24"/>
                <w:szCs w:val="24"/>
                <w:rtl w:val="0"/>
              </w:rPr>
              <w:t xml:space="preserve">Département</w:t>
            </w:r>
          </w:p>
        </w:tc>
      </w:tr>
      <w:tr>
        <w:trPr>
          <w:cantSplit w:val="0"/>
          <w:trHeight w:val="1985" w:hRule="atLeast"/>
          <w:tblHeader w:val="0"/>
        </w:trPr>
        <w:tc>
          <w:tcPr>
            <w:tcBorders>
              <w:top w:color="000000" w:space="0" w:sz="8" w:val="single"/>
              <w:right w:color="000000" w:space="0" w:sz="8" w:val="single"/>
            </w:tcBorders>
            <w:vAlign w:val="center"/>
          </w:tcPr>
          <w:p w:rsidR="00000000" w:rsidDel="00000000" w:rsidP="00000000" w:rsidRDefault="00000000" w:rsidRPr="00000000" w14:paraId="0000001F">
            <w:pPr>
              <w:pStyle w:val="Title"/>
              <w:spacing w:line="360" w:lineRule="auto"/>
              <w:rPr>
                <w:rFonts w:ascii="Times New Roman" w:cs="Times New Roman" w:eastAsia="Times New Roman" w:hAnsi="Times New Roman"/>
                <w:i w:val="1"/>
                <w:color w:val="000000"/>
                <w:sz w:val="24"/>
                <w:szCs w:val="24"/>
              </w:rPr>
            </w:pPr>
            <w:r w:rsidDel="00000000" w:rsidR="00000000" w:rsidRPr="00000000">
              <w:rPr>
                <w:rFonts w:ascii="Times New Roman" w:cs="Times New Roman" w:eastAsia="Times New Roman" w:hAnsi="Times New Roman"/>
                <w:i w:val="1"/>
                <w:color w:val="000000"/>
                <w:sz w:val="24"/>
                <w:szCs w:val="24"/>
                <w:rtl w:val="0"/>
              </w:rPr>
              <w:t xml:space="preserve">Hassiba Benbouali de Chlef</w:t>
            </w:r>
          </w:p>
        </w:tc>
        <w:tc>
          <w:tcPr>
            <w:tcBorders>
              <w:top w:color="000000" w:space="0" w:sz="8" w:val="single"/>
              <w:left w:color="000000" w:space="0" w:sz="8" w:val="single"/>
              <w:right w:color="000000" w:space="0" w:sz="8" w:val="single"/>
            </w:tcBorders>
            <w:vAlign w:val="center"/>
          </w:tcPr>
          <w:p w:rsidR="00000000" w:rsidDel="00000000" w:rsidP="00000000" w:rsidRDefault="00000000" w:rsidRPr="00000000" w14:paraId="00000020">
            <w:pPr>
              <w:pStyle w:val="Title"/>
              <w:spacing w:line="360" w:lineRule="auto"/>
              <w:rPr>
                <w:rFonts w:ascii="Times New Roman" w:cs="Times New Roman" w:eastAsia="Times New Roman" w:hAnsi="Times New Roman"/>
                <w:i w:val="1"/>
                <w:color w:val="000000"/>
                <w:sz w:val="24"/>
                <w:szCs w:val="24"/>
              </w:rPr>
            </w:pPr>
            <w:r w:rsidDel="00000000" w:rsidR="00000000" w:rsidRPr="00000000">
              <w:rPr>
                <w:rFonts w:ascii="Times New Roman" w:cs="Times New Roman" w:eastAsia="Times New Roman" w:hAnsi="Times New Roman"/>
                <w:i w:val="1"/>
                <w:color w:val="000000"/>
                <w:sz w:val="24"/>
                <w:szCs w:val="24"/>
                <w:rtl w:val="0"/>
              </w:rPr>
              <w:t xml:space="preserve">Technologie</w:t>
            </w:r>
          </w:p>
        </w:tc>
        <w:tc>
          <w:tcPr>
            <w:tcBorders>
              <w:top w:color="000000" w:space="0" w:sz="8" w:val="single"/>
              <w:left w:color="000000" w:space="0" w:sz="8" w:val="single"/>
            </w:tcBorders>
            <w:vAlign w:val="center"/>
          </w:tcPr>
          <w:p w:rsidR="00000000" w:rsidDel="00000000" w:rsidP="00000000" w:rsidRDefault="00000000" w:rsidRPr="00000000" w14:paraId="00000021">
            <w:pPr>
              <w:pStyle w:val="Title"/>
              <w:spacing w:line="360" w:lineRule="auto"/>
              <w:rPr>
                <w:rFonts w:ascii="Times New Roman" w:cs="Times New Roman" w:eastAsia="Times New Roman" w:hAnsi="Times New Roman"/>
                <w:i w:val="1"/>
                <w:color w:val="000000"/>
                <w:sz w:val="24"/>
                <w:szCs w:val="24"/>
              </w:rPr>
            </w:pPr>
            <w:r w:rsidDel="00000000" w:rsidR="00000000" w:rsidRPr="00000000">
              <w:rPr>
                <w:rFonts w:ascii="Times New Roman" w:cs="Times New Roman" w:eastAsia="Times New Roman" w:hAnsi="Times New Roman"/>
                <w:i w:val="1"/>
                <w:color w:val="000000"/>
                <w:sz w:val="24"/>
                <w:szCs w:val="24"/>
                <w:rtl w:val="0"/>
              </w:rPr>
              <w:t xml:space="preserve">Génie des Procédés</w:t>
            </w:r>
          </w:p>
        </w:tc>
      </w:tr>
    </w:tbl>
    <w:p w:rsidR="00000000" w:rsidDel="00000000" w:rsidP="00000000" w:rsidRDefault="00000000" w:rsidRPr="00000000" w14:paraId="00000022">
      <w:pPr>
        <w:pStyle w:val="Title"/>
        <w:spacing w:line="360" w:lineRule="auto"/>
        <w:rPr>
          <w:rFonts w:ascii="Times New Roman" w:cs="Times New Roman" w:eastAsia="Times New Roman" w:hAnsi="Times New Roman"/>
          <w:color w:val="000000"/>
          <w:sz w:val="24"/>
          <w:szCs w:val="24"/>
        </w:rPr>
      </w:pPr>
      <w:r w:rsidDel="00000000" w:rsidR="00000000" w:rsidRPr="00000000">
        <w:rPr>
          <w:rtl w:val="0"/>
        </w:rPr>
      </w:r>
    </w:p>
    <w:tbl>
      <w:tblPr>
        <w:tblStyle w:val="Table3"/>
        <w:tblW w:w="966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70"/>
        <w:gridCol w:w="1361"/>
        <w:gridCol w:w="2378"/>
        <w:gridCol w:w="868"/>
        <w:gridCol w:w="1533"/>
        <w:gridCol w:w="1752"/>
        <w:tblGridChange w:id="0">
          <w:tblGrid>
            <w:gridCol w:w="1770"/>
            <w:gridCol w:w="1361"/>
            <w:gridCol w:w="2378"/>
            <w:gridCol w:w="868"/>
            <w:gridCol w:w="1533"/>
            <w:gridCol w:w="1752"/>
          </w:tblGrid>
        </w:tblGridChange>
      </w:tblGrid>
      <w:tr>
        <w:trPr>
          <w:cantSplit w:val="0"/>
          <w:tblHeader w:val="0"/>
        </w:trPr>
        <w:tc>
          <w:tcPr>
            <w:gridSpan w:val="2"/>
            <w:tcBorders>
              <w:top w:color="000000" w:space="0" w:sz="18" w:val="single"/>
              <w:left w:color="000000" w:space="0" w:sz="18" w:val="single"/>
              <w:bottom w:color="000000" w:space="0" w:sz="8" w:val="single"/>
            </w:tcBorders>
            <w:shd w:fill="f79646" w:val="clear"/>
          </w:tcPr>
          <w:p w:rsidR="00000000" w:rsidDel="00000000" w:rsidP="00000000" w:rsidRDefault="00000000" w:rsidRPr="00000000" w14:paraId="00000023">
            <w:pPr>
              <w:pStyle w:val="Title"/>
              <w:spacing w:line="360" w:lineRule="auto"/>
              <w:rPr>
                <w:rFonts w:ascii="Times New Roman" w:cs="Times New Roman" w:eastAsia="Times New Roman" w:hAnsi="Times New Roman"/>
                <w:b w:val="0"/>
                <w:color w:val="000000"/>
                <w:sz w:val="24"/>
                <w:szCs w:val="24"/>
              </w:rPr>
            </w:pPr>
            <w:r w:rsidDel="00000000" w:rsidR="00000000" w:rsidRPr="00000000">
              <w:rPr>
                <w:rFonts w:ascii="Times New Roman" w:cs="Times New Roman" w:eastAsia="Times New Roman" w:hAnsi="Times New Roman"/>
                <w:b w:val="0"/>
                <w:color w:val="000000"/>
                <w:sz w:val="24"/>
                <w:szCs w:val="24"/>
                <w:rtl w:val="0"/>
              </w:rPr>
              <w:t xml:space="preserve">Domaine</w:t>
            </w:r>
          </w:p>
        </w:tc>
        <w:tc>
          <w:tcPr>
            <w:gridSpan w:val="2"/>
            <w:tcBorders>
              <w:top w:color="000000" w:space="0" w:sz="18" w:val="single"/>
              <w:bottom w:color="000000" w:space="0" w:sz="8" w:val="single"/>
            </w:tcBorders>
            <w:shd w:fill="f79646" w:val="clear"/>
          </w:tcPr>
          <w:p w:rsidR="00000000" w:rsidDel="00000000" w:rsidP="00000000" w:rsidRDefault="00000000" w:rsidRPr="00000000" w14:paraId="00000025">
            <w:pPr>
              <w:pStyle w:val="Title"/>
              <w:spacing w:line="360" w:lineRule="auto"/>
              <w:rPr>
                <w:rFonts w:ascii="Times New Roman" w:cs="Times New Roman" w:eastAsia="Times New Roman" w:hAnsi="Times New Roman"/>
                <w:b w:val="0"/>
                <w:color w:val="000000"/>
                <w:sz w:val="24"/>
                <w:szCs w:val="24"/>
              </w:rPr>
            </w:pPr>
            <w:r w:rsidDel="00000000" w:rsidR="00000000" w:rsidRPr="00000000">
              <w:rPr>
                <w:rFonts w:ascii="Times New Roman" w:cs="Times New Roman" w:eastAsia="Times New Roman" w:hAnsi="Times New Roman"/>
                <w:b w:val="0"/>
                <w:color w:val="000000"/>
                <w:sz w:val="24"/>
                <w:szCs w:val="24"/>
                <w:rtl w:val="0"/>
              </w:rPr>
              <w:t xml:space="preserve">Filière</w:t>
            </w:r>
          </w:p>
        </w:tc>
        <w:tc>
          <w:tcPr>
            <w:gridSpan w:val="2"/>
            <w:tcBorders>
              <w:top w:color="000000" w:space="0" w:sz="18" w:val="single"/>
              <w:bottom w:color="000000" w:space="0" w:sz="8" w:val="single"/>
              <w:right w:color="000000" w:space="0" w:sz="18" w:val="single"/>
            </w:tcBorders>
            <w:shd w:fill="f79646" w:val="clear"/>
          </w:tcPr>
          <w:p w:rsidR="00000000" w:rsidDel="00000000" w:rsidP="00000000" w:rsidRDefault="00000000" w:rsidRPr="00000000" w14:paraId="00000027">
            <w:pPr>
              <w:pStyle w:val="Title"/>
              <w:spacing w:line="360" w:lineRule="auto"/>
              <w:rPr>
                <w:rFonts w:ascii="Times New Roman" w:cs="Times New Roman" w:eastAsia="Times New Roman" w:hAnsi="Times New Roman"/>
                <w:b w:val="0"/>
                <w:color w:val="000000"/>
                <w:sz w:val="24"/>
                <w:szCs w:val="24"/>
              </w:rPr>
            </w:pPr>
            <w:r w:rsidDel="00000000" w:rsidR="00000000" w:rsidRPr="00000000">
              <w:rPr>
                <w:rFonts w:ascii="Times New Roman" w:cs="Times New Roman" w:eastAsia="Times New Roman" w:hAnsi="Times New Roman"/>
                <w:b w:val="0"/>
                <w:color w:val="000000"/>
                <w:sz w:val="24"/>
                <w:szCs w:val="24"/>
                <w:rtl w:val="0"/>
              </w:rPr>
              <w:t xml:space="preserve">Spécialité</w:t>
            </w:r>
          </w:p>
        </w:tc>
      </w:tr>
      <w:tr>
        <w:trPr>
          <w:cantSplit w:val="0"/>
          <w:trHeight w:val="1926" w:hRule="atLeast"/>
          <w:tblHeader w:val="0"/>
        </w:trPr>
        <w:tc>
          <w:tcPr>
            <w:gridSpan w:val="2"/>
            <w:tcBorders>
              <w:top w:color="000000" w:space="0" w:sz="8" w:val="single"/>
              <w:left w:color="000000" w:space="0" w:sz="18" w:val="single"/>
              <w:bottom w:color="000000" w:space="0" w:sz="18" w:val="single"/>
              <w:right w:color="000000" w:space="0" w:sz="8" w:val="single"/>
            </w:tcBorders>
            <w:vAlign w:val="center"/>
          </w:tcPr>
          <w:p w:rsidR="00000000" w:rsidDel="00000000" w:rsidP="00000000" w:rsidRDefault="00000000" w:rsidRPr="00000000" w14:paraId="00000029">
            <w:pPr>
              <w:pStyle w:val="Title"/>
              <w:spacing w:line="360" w:lineRule="auto"/>
              <w:rPr>
                <w:rFonts w:ascii="Times New Roman" w:cs="Times New Roman" w:eastAsia="Times New Roman" w:hAnsi="Times New Roman"/>
                <w:b w:val="0"/>
                <w:i w:val="1"/>
                <w:color w:val="000000"/>
                <w:sz w:val="24"/>
                <w:szCs w:val="24"/>
              </w:rPr>
            </w:pPr>
            <w:r w:rsidDel="00000000" w:rsidR="00000000" w:rsidRPr="00000000">
              <w:rPr>
                <w:rtl w:val="0"/>
              </w:rPr>
            </w:r>
          </w:p>
          <w:p w:rsidR="00000000" w:rsidDel="00000000" w:rsidP="00000000" w:rsidRDefault="00000000" w:rsidRPr="00000000" w14:paraId="0000002A">
            <w:pPr>
              <w:pStyle w:val="Title"/>
              <w:spacing w:line="360" w:lineRule="auto"/>
              <w:rPr>
                <w:rFonts w:ascii="Times New Roman" w:cs="Times New Roman" w:eastAsia="Times New Roman" w:hAnsi="Times New Roman"/>
                <w:i w:val="1"/>
                <w:color w:val="000000"/>
                <w:sz w:val="24"/>
                <w:szCs w:val="24"/>
              </w:rPr>
            </w:pPr>
            <w:r w:rsidDel="00000000" w:rsidR="00000000" w:rsidRPr="00000000">
              <w:rPr>
                <w:rFonts w:ascii="Times New Roman" w:cs="Times New Roman" w:eastAsia="Times New Roman" w:hAnsi="Times New Roman"/>
                <w:i w:val="1"/>
                <w:color w:val="000000"/>
                <w:sz w:val="24"/>
                <w:szCs w:val="24"/>
                <w:rtl w:val="0"/>
              </w:rPr>
              <w:t xml:space="preserve">Sciences et</w:t>
            </w:r>
          </w:p>
          <w:p w:rsidR="00000000" w:rsidDel="00000000" w:rsidP="00000000" w:rsidRDefault="00000000" w:rsidRPr="00000000" w14:paraId="0000002B">
            <w:pPr>
              <w:pStyle w:val="Title"/>
              <w:spacing w:line="360" w:lineRule="auto"/>
              <w:rPr>
                <w:rFonts w:ascii="Times New Roman" w:cs="Times New Roman" w:eastAsia="Times New Roman" w:hAnsi="Times New Roman"/>
                <w:b w:val="0"/>
                <w:i w:val="1"/>
                <w:color w:val="000000"/>
                <w:sz w:val="24"/>
                <w:szCs w:val="24"/>
              </w:rPr>
            </w:pPr>
            <w:r w:rsidDel="00000000" w:rsidR="00000000" w:rsidRPr="00000000">
              <w:rPr>
                <w:rFonts w:ascii="Times New Roman" w:cs="Times New Roman" w:eastAsia="Times New Roman" w:hAnsi="Times New Roman"/>
                <w:i w:val="1"/>
                <w:color w:val="000000"/>
                <w:sz w:val="24"/>
                <w:szCs w:val="24"/>
                <w:rtl w:val="0"/>
              </w:rPr>
              <w:t xml:space="preserve">Technologies</w:t>
            </w:r>
            <w:r w:rsidDel="00000000" w:rsidR="00000000" w:rsidRPr="00000000">
              <w:rPr>
                <w:rtl w:val="0"/>
              </w:rPr>
            </w:r>
          </w:p>
          <w:p w:rsidR="00000000" w:rsidDel="00000000" w:rsidP="00000000" w:rsidRDefault="00000000" w:rsidRPr="00000000" w14:paraId="0000002C">
            <w:pPr>
              <w:pStyle w:val="Title"/>
              <w:spacing w:line="360" w:lineRule="auto"/>
              <w:rPr>
                <w:rFonts w:ascii="Times New Roman" w:cs="Times New Roman" w:eastAsia="Times New Roman" w:hAnsi="Times New Roman"/>
                <w:b w:val="0"/>
                <w:i w:val="1"/>
                <w:color w:val="000000"/>
                <w:sz w:val="24"/>
                <w:szCs w:val="24"/>
              </w:rPr>
            </w:pPr>
            <w:r w:rsidDel="00000000" w:rsidR="00000000" w:rsidRPr="00000000">
              <w:rPr>
                <w:rtl w:val="0"/>
              </w:rPr>
            </w:r>
          </w:p>
        </w:tc>
        <w:tc>
          <w:tcPr>
            <w:gridSpan w:val="2"/>
            <w:tcBorders>
              <w:top w:color="000000" w:space="0" w:sz="8" w:val="single"/>
              <w:left w:color="000000" w:space="0" w:sz="8" w:val="single"/>
              <w:bottom w:color="000000" w:space="0" w:sz="18" w:val="single"/>
              <w:right w:color="000000" w:space="0" w:sz="8" w:val="single"/>
            </w:tcBorders>
            <w:vAlign w:val="center"/>
          </w:tcPr>
          <w:p w:rsidR="00000000" w:rsidDel="00000000" w:rsidP="00000000" w:rsidRDefault="00000000" w:rsidRPr="00000000" w14:paraId="0000002E">
            <w:pPr>
              <w:pStyle w:val="Title"/>
              <w:spacing w:line="360" w:lineRule="auto"/>
              <w:rPr>
                <w:rFonts w:ascii="Times New Roman" w:cs="Times New Roman" w:eastAsia="Times New Roman" w:hAnsi="Times New Roman"/>
                <w:i w:val="1"/>
                <w:color w:val="000000"/>
                <w:sz w:val="24"/>
                <w:szCs w:val="24"/>
              </w:rPr>
            </w:pPr>
            <w:r w:rsidDel="00000000" w:rsidR="00000000" w:rsidRPr="00000000">
              <w:rPr>
                <w:rFonts w:ascii="Times New Roman" w:cs="Times New Roman" w:eastAsia="Times New Roman" w:hAnsi="Times New Roman"/>
                <w:i w:val="1"/>
                <w:color w:val="000000"/>
                <w:sz w:val="24"/>
                <w:szCs w:val="24"/>
                <w:rtl w:val="0"/>
              </w:rPr>
              <w:t xml:space="preserve">Génie des Procédés</w:t>
            </w:r>
          </w:p>
        </w:tc>
        <w:tc>
          <w:tcPr>
            <w:gridSpan w:val="2"/>
            <w:tcBorders>
              <w:top w:color="000000" w:space="0" w:sz="8" w:val="single"/>
              <w:left w:color="000000" w:space="0" w:sz="8" w:val="single"/>
              <w:bottom w:color="000000" w:space="0" w:sz="18" w:val="single"/>
              <w:right w:color="000000" w:space="0" w:sz="18" w:val="single"/>
            </w:tcBorders>
            <w:vAlign w:val="center"/>
          </w:tcPr>
          <w:p w:rsidR="00000000" w:rsidDel="00000000" w:rsidP="00000000" w:rsidRDefault="00000000" w:rsidRPr="00000000" w14:paraId="00000030">
            <w:pPr>
              <w:pStyle w:val="Title"/>
              <w:spacing w:line="360" w:lineRule="auto"/>
              <w:rPr>
                <w:rFonts w:ascii="Times New Roman" w:cs="Times New Roman" w:eastAsia="Times New Roman" w:hAnsi="Times New Roman"/>
                <w:i w:val="1"/>
                <w:color w:val="000000"/>
                <w:sz w:val="24"/>
                <w:szCs w:val="24"/>
              </w:rPr>
            </w:pPr>
            <w:r w:rsidDel="00000000" w:rsidR="00000000" w:rsidRPr="00000000">
              <w:rPr>
                <w:rFonts w:ascii="Times New Roman" w:cs="Times New Roman" w:eastAsia="Times New Roman" w:hAnsi="Times New Roman"/>
                <w:i w:val="1"/>
                <w:color w:val="000000"/>
                <w:sz w:val="24"/>
                <w:szCs w:val="24"/>
                <w:rtl w:val="0"/>
              </w:rPr>
              <w:t xml:space="preserve">Génie Textile</w:t>
            </w:r>
          </w:p>
          <w:p w:rsidR="00000000" w:rsidDel="00000000" w:rsidP="00000000" w:rsidRDefault="00000000" w:rsidRPr="00000000" w14:paraId="00000031">
            <w:pPr>
              <w:pStyle w:val="Title"/>
              <w:spacing w:line="360" w:lineRule="auto"/>
              <w:rPr>
                <w:rFonts w:ascii="Times New Roman" w:cs="Times New Roman" w:eastAsia="Times New Roman" w:hAnsi="Times New Roman"/>
                <w:i w:val="1"/>
                <w:color w:val="000000"/>
                <w:sz w:val="24"/>
                <w:szCs w:val="24"/>
              </w:rPr>
            </w:pPr>
            <w:r w:rsidDel="00000000" w:rsidR="00000000" w:rsidRPr="00000000">
              <w:rPr>
                <w:rFonts w:ascii="Times New Roman" w:cs="Times New Roman" w:eastAsia="Times New Roman" w:hAnsi="Times New Roman"/>
                <w:i w:val="1"/>
                <w:color w:val="000000"/>
                <w:sz w:val="24"/>
                <w:szCs w:val="24"/>
                <w:rtl w:val="0"/>
              </w:rPr>
              <w:t xml:space="preserve">Ou</w:t>
            </w:r>
          </w:p>
          <w:p w:rsidR="00000000" w:rsidDel="00000000" w:rsidP="00000000" w:rsidRDefault="00000000" w:rsidRPr="00000000" w14:paraId="00000032">
            <w:pPr>
              <w:pStyle w:val="Title"/>
              <w:spacing w:line="360" w:lineRule="auto"/>
              <w:rPr>
                <w:rFonts w:ascii="Times New Roman" w:cs="Times New Roman" w:eastAsia="Times New Roman" w:hAnsi="Times New Roman"/>
                <w:i w:val="1"/>
                <w:color w:val="000000"/>
                <w:sz w:val="24"/>
                <w:szCs w:val="24"/>
              </w:rPr>
            </w:pPr>
            <w:bookmarkStart w:colFirst="0" w:colLast="0" w:name="_heading=h.8xa1l73wprlm" w:id="1"/>
            <w:bookmarkEnd w:id="1"/>
            <w:r w:rsidDel="00000000" w:rsidR="00000000" w:rsidRPr="00000000">
              <w:rPr>
                <w:rFonts w:ascii="Times New Roman" w:cs="Times New Roman" w:eastAsia="Times New Roman" w:hAnsi="Times New Roman"/>
                <w:i w:val="1"/>
                <w:color w:val="000000"/>
                <w:sz w:val="24"/>
                <w:szCs w:val="24"/>
                <w:rtl w:val="0"/>
              </w:rPr>
              <w:t xml:space="preserve">Ingénierie Textile</w:t>
            </w:r>
          </w:p>
        </w:tc>
      </w:tr>
      <w:tr>
        <w:trPr>
          <w:cantSplit w:val="0"/>
          <w:trHeight w:val="1752" w:hRule="atLeast"/>
          <w:tblHeader w:val="0"/>
        </w:trPr>
        <w:tc>
          <w:tcPr>
            <w:tcBorders>
              <w:top w:color="f79646" w:space="0" w:sz="24" w:val="single"/>
              <w:left w:color="f79646" w:space="0" w:sz="24" w:val="single"/>
              <w:bottom w:color="f79646" w:space="0" w:sz="24" w:val="single"/>
              <w:right w:color="000000" w:space="0" w:sz="0" w:val="nil"/>
            </w:tcBorders>
            <w:vAlign w:val="center"/>
          </w:tcPr>
          <w:p w:rsidR="00000000" w:rsidDel="00000000" w:rsidP="00000000" w:rsidRDefault="00000000" w:rsidRPr="00000000" w14:paraId="00000034">
            <w:pPr>
              <w:spacing w:line="360" w:lineRule="auto"/>
              <w:jc w:val="center"/>
              <w:rPr/>
            </w:pPr>
            <w:r w:rsidDel="00000000" w:rsidR="00000000" w:rsidRPr="00000000">
              <w:rPr/>
              <w:pict>
                <v:shape id="_x0000_i1026" style="width:77.5pt;height:72.5pt" o:ole="" type="#_x0000_t75">
                  <v:imagedata r:id="rId3" o:title=""/>
                </v:shape>
                <o:OLEObject DrawAspect="Content" r:id="rId4" ObjectID="_1815825058" ProgID="PBrush" ShapeID="_x0000_i1026" Type="Embed"/>
              </w:pict>
            </w:r>
            <w:r w:rsidDel="00000000" w:rsidR="00000000" w:rsidRPr="00000000">
              <w:rPr>
                <w:rtl w:val="0"/>
              </w:rPr>
            </w:r>
          </w:p>
        </w:tc>
        <w:tc>
          <w:tcPr>
            <w:gridSpan w:val="2"/>
            <w:tcBorders>
              <w:top w:color="f79646" w:space="0" w:sz="24" w:val="single"/>
              <w:left w:color="000000" w:space="0" w:sz="0" w:val="nil"/>
              <w:bottom w:color="f79646" w:space="0" w:sz="24" w:val="single"/>
              <w:right w:color="000000" w:space="0" w:sz="0" w:val="nil"/>
            </w:tcBorders>
          </w:tcPr>
          <w:p w:rsidR="00000000" w:rsidDel="00000000" w:rsidP="00000000" w:rsidRDefault="00000000" w:rsidRPr="00000000" w14:paraId="00000035">
            <w:pPr>
              <w:spacing w:line="360" w:lineRule="auto"/>
              <w:ind w:left="360" w:hanging="180"/>
              <w:jc w:val="center"/>
              <w:rPr>
                <w:b w:val="1"/>
              </w:rPr>
            </w:pPr>
            <w:r w:rsidDel="00000000" w:rsidR="00000000" w:rsidRPr="00000000">
              <w:rPr>
                <w:rtl w:val="1"/>
              </w:rPr>
              <w:t xml:space="preserve">الجمهورية</w:t>
            </w:r>
            <w:r w:rsidDel="00000000" w:rsidR="00000000" w:rsidRPr="00000000">
              <w:rPr>
                <w:rtl w:val="1"/>
              </w:rPr>
              <w:t xml:space="preserve"> </w:t>
            </w:r>
            <w:r w:rsidDel="00000000" w:rsidR="00000000" w:rsidRPr="00000000">
              <w:rPr>
                <w:rtl w:val="1"/>
              </w:rPr>
              <w:t xml:space="preserve">الجزائرية</w:t>
            </w:r>
            <w:r w:rsidDel="00000000" w:rsidR="00000000" w:rsidRPr="00000000">
              <w:rPr>
                <w:rtl w:val="1"/>
              </w:rPr>
              <w:t xml:space="preserve"> </w:t>
            </w:r>
            <w:r w:rsidDel="00000000" w:rsidR="00000000" w:rsidRPr="00000000">
              <w:rPr>
                <w:rtl w:val="1"/>
              </w:rPr>
              <w:t xml:space="preserve">الديمقراطية</w:t>
            </w:r>
            <w:r w:rsidDel="00000000" w:rsidR="00000000" w:rsidRPr="00000000">
              <w:rPr>
                <w:rtl w:val="1"/>
              </w:rPr>
              <w:t xml:space="preserve"> </w:t>
            </w:r>
            <w:r w:rsidDel="00000000" w:rsidR="00000000" w:rsidRPr="00000000">
              <w:rPr>
                <w:rtl w:val="1"/>
              </w:rPr>
              <w:t xml:space="preserve">الشعبية</w:t>
            </w:r>
            <w:r w:rsidDel="00000000" w:rsidR="00000000" w:rsidRPr="00000000">
              <w:rPr>
                <w:rtl w:val="0"/>
              </w:rPr>
            </w:r>
          </w:p>
          <w:p w:rsidR="00000000" w:rsidDel="00000000" w:rsidP="00000000" w:rsidRDefault="00000000" w:rsidRPr="00000000" w14:paraId="00000036">
            <w:pPr>
              <w:spacing w:line="360" w:lineRule="auto"/>
              <w:ind w:left="360" w:hanging="180"/>
              <w:jc w:val="center"/>
              <w:rPr/>
            </w:pPr>
            <w:r w:rsidDel="00000000" w:rsidR="00000000" w:rsidRPr="00000000">
              <w:rPr>
                <w:rtl w:val="0"/>
              </w:rPr>
              <w:t xml:space="preserve">République Algérienne Démocratique et Populaire</w:t>
            </w:r>
          </w:p>
          <w:p w:rsidR="00000000" w:rsidDel="00000000" w:rsidP="00000000" w:rsidRDefault="00000000" w:rsidRPr="00000000" w14:paraId="00000037">
            <w:pPr>
              <w:spacing w:line="360" w:lineRule="auto"/>
              <w:jc w:val="center"/>
              <w:rPr/>
            </w:pPr>
            <w:r w:rsidDel="00000000" w:rsidR="00000000" w:rsidRPr="00000000">
              <w:rPr>
                <w:rtl w:val="1"/>
              </w:rPr>
              <w:t xml:space="preserve">وزارة</w:t>
            </w:r>
            <w:r w:rsidDel="00000000" w:rsidR="00000000" w:rsidRPr="00000000">
              <w:rPr>
                <w:rtl w:val="1"/>
              </w:rPr>
              <w:t xml:space="preserve"> </w:t>
            </w:r>
            <w:r w:rsidDel="00000000" w:rsidR="00000000" w:rsidRPr="00000000">
              <w:rPr>
                <w:rtl w:val="1"/>
              </w:rPr>
              <w:t xml:space="preserve">التعليم</w:t>
            </w:r>
            <w:r w:rsidDel="00000000" w:rsidR="00000000" w:rsidRPr="00000000">
              <w:rPr>
                <w:rtl w:val="1"/>
              </w:rPr>
              <w:t xml:space="preserve"> </w:t>
            </w:r>
            <w:r w:rsidDel="00000000" w:rsidR="00000000" w:rsidRPr="00000000">
              <w:rPr>
                <w:rtl w:val="1"/>
              </w:rPr>
              <w:t xml:space="preserve">العالي</w:t>
            </w:r>
            <w:r w:rsidDel="00000000" w:rsidR="00000000" w:rsidRPr="00000000">
              <w:rPr>
                <w:rtl w:val="1"/>
              </w:rPr>
              <w:t xml:space="preserve"> </w:t>
            </w:r>
            <w:r w:rsidDel="00000000" w:rsidR="00000000" w:rsidRPr="00000000">
              <w:rPr>
                <w:rtl w:val="1"/>
              </w:rPr>
              <w:t xml:space="preserve">والبحث</w:t>
            </w:r>
            <w:r w:rsidDel="00000000" w:rsidR="00000000" w:rsidRPr="00000000">
              <w:rPr>
                <w:rtl w:val="1"/>
              </w:rPr>
              <w:t xml:space="preserve"> </w:t>
            </w:r>
            <w:r w:rsidDel="00000000" w:rsidR="00000000" w:rsidRPr="00000000">
              <w:rPr>
                <w:rtl w:val="1"/>
              </w:rPr>
              <w:t xml:space="preserve">العلمي</w:t>
            </w:r>
          </w:p>
          <w:p w:rsidR="00000000" w:rsidDel="00000000" w:rsidP="00000000" w:rsidRDefault="00000000" w:rsidRPr="00000000" w14:paraId="00000038">
            <w:pPr>
              <w:spacing w:line="360" w:lineRule="auto"/>
              <w:ind w:left="360" w:hanging="180"/>
              <w:jc w:val="center"/>
              <w:rPr/>
            </w:pPr>
            <w:r w:rsidDel="00000000" w:rsidR="00000000" w:rsidRPr="00000000">
              <w:rPr>
                <w:rtl w:val="0"/>
              </w:rPr>
              <w:t xml:space="preserve">Ministère de l'Enseignement Supérieur</w:t>
            </w:r>
          </w:p>
          <w:p w:rsidR="00000000" w:rsidDel="00000000" w:rsidP="00000000" w:rsidRDefault="00000000" w:rsidRPr="00000000" w14:paraId="00000039">
            <w:pPr>
              <w:spacing w:line="360" w:lineRule="auto"/>
              <w:jc w:val="center"/>
              <w:rPr/>
            </w:pPr>
            <w:r w:rsidDel="00000000" w:rsidR="00000000" w:rsidRPr="00000000">
              <w:rPr>
                <w:rtl w:val="0"/>
              </w:rPr>
              <w:t xml:space="preserve">et de la Recherche Scientifique</w:t>
            </w:r>
          </w:p>
        </w:tc>
        <w:tc>
          <w:tcPr>
            <w:gridSpan w:val="2"/>
            <w:tcBorders>
              <w:top w:color="f79646" w:space="0" w:sz="24" w:val="single"/>
              <w:left w:color="000000" w:space="0" w:sz="0" w:val="nil"/>
              <w:bottom w:color="f79646" w:space="0" w:sz="24" w:val="single"/>
              <w:right w:color="000000" w:space="0" w:sz="0" w:val="nil"/>
            </w:tcBorders>
          </w:tcPr>
          <w:p w:rsidR="00000000" w:rsidDel="00000000" w:rsidP="00000000" w:rsidRDefault="00000000" w:rsidRPr="00000000" w14:paraId="0000003B">
            <w:pPr>
              <w:spacing w:line="360" w:lineRule="auto"/>
              <w:jc w:val="center"/>
              <w:rPr/>
            </w:pPr>
            <w:r w:rsidDel="00000000" w:rsidR="00000000" w:rsidRPr="00000000">
              <w:rPr>
                <w:rtl w:val="1"/>
              </w:rPr>
              <w:t xml:space="preserve">اللجنة</w:t>
            </w:r>
            <w:r w:rsidDel="00000000" w:rsidR="00000000" w:rsidRPr="00000000">
              <w:rPr>
                <w:rtl w:val="1"/>
              </w:rPr>
              <w:t xml:space="preserve"> </w:t>
            </w:r>
            <w:r w:rsidDel="00000000" w:rsidR="00000000" w:rsidRPr="00000000">
              <w:rPr>
                <w:rtl w:val="1"/>
              </w:rPr>
              <w:t xml:space="preserve">البيداغوجية</w:t>
            </w:r>
            <w:r w:rsidDel="00000000" w:rsidR="00000000" w:rsidRPr="00000000">
              <w:rPr>
                <w:rtl w:val="1"/>
              </w:rPr>
              <w:t xml:space="preserve"> </w:t>
            </w:r>
            <w:r w:rsidDel="00000000" w:rsidR="00000000" w:rsidRPr="00000000">
              <w:rPr>
                <w:rtl w:val="1"/>
              </w:rPr>
              <w:t xml:space="preserve">الوطنية</w:t>
            </w:r>
            <w:r w:rsidDel="00000000" w:rsidR="00000000" w:rsidRPr="00000000">
              <w:rPr>
                <w:rtl w:val="1"/>
              </w:rPr>
              <w:t xml:space="preserve"> </w:t>
            </w:r>
            <w:r w:rsidDel="00000000" w:rsidR="00000000" w:rsidRPr="00000000">
              <w:rPr>
                <w:rtl w:val="1"/>
              </w:rPr>
              <w:t xml:space="preserve">لميدان</w:t>
            </w:r>
            <w:r w:rsidDel="00000000" w:rsidR="00000000" w:rsidRPr="00000000">
              <w:rPr>
                <w:rtl w:val="1"/>
              </w:rPr>
              <w:t xml:space="preserve"> </w:t>
            </w:r>
            <w:r w:rsidDel="00000000" w:rsidR="00000000" w:rsidRPr="00000000">
              <w:rPr>
                <w:rtl w:val="1"/>
              </w:rPr>
              <w:t xml:space="preserve">العلوم</w:t>
            </w:r>
            <w:r w:rsidDel="00000000" w:rsidR="00000000" w:rsidRPr="00000000">
              <w:rPr>
                <w:rtl w:val="1"/>
              </w:rPr>
              <w:t xml:space="preserve"> </w:t>
            </w:r>
            <w:r w:rsidDel="00000000" w:rsidR="00000000" w:rsidRPr="00000000">
              <w:rPr>
                <w:rtl w:val="1"/>
              </w:rPr>
              <w:t xml:space="preserve">و</w:t>
            </w:r>
            <w:r w:rsidDel="00000000" w:rsidR="00000000" w:rsidRPr="00000000">
              <w:rPr>
                <w:rtl w:val="1"/>
              </w:rPr>
              <w:t xml:space="preserve"> </w:t>
            </w:r>
            <w:r w:rsidDel="00000000" w:rsidR="00000000" w:rsidRPr="00000000">
              <w:rPr>
                <w:rtl w:val="1"/>
              </w:rPr>
              <w:t xml:space="preserve">التكنولوجيا</w:t>
            </w:r>
          </w:p>
          <w:p w:rsidR="00000000" w:rsidDel="00000000" w:rsidP="00000000" w:rsidRDefault="00000000" w:rsidRPr="00000000" w14:paraId="0000003C">
            <w:pPr>
              <w:spacing w:line="360" w:lineRule="auto"/>
              <w:jc w:val="center"/>
              <w:rPr/>
            </w:pPr>
            <w:r w:rsidDel="00000000" w:rsidR="00000000" w:rsidRPr="00000000">
              <w:rPr>
                <w:rtl w:val="0"/>
              </w:rPr>
            </w:r>
          </w:p>
          <w:p w:rsidR="00000000" w:rsidDel="00000000" w:rsidP="00000000" w:rsidRDefault="00000000" w:rsidRPr="00000000" w14:paraId="0000003D">
            <w:pPr>
              <w:spacing w:line="360" w:lineRule="auto"/>
              <w:jc w:val="center"/>
              <w:rPr/>
            </w:pPr>
            <w:r w:rsidDel="00000000" w:rsidR="00000000" w:rsidRPr="00000000">
              <w:rPr>
                <w:rtl w:val="0"/>
              </w:rPr>
              <w:t xml:space="preserve">Comité Pédagogique National du Domaine Sciences et Technologies</w:t>
            </w:r>
          </w:p>
        </w:tc>
        <w:tc>
          <w:tcPr>
            <w:tcBorders>
              <w:top w:color="f79646" w:space="0" w:sz="24" w:val="single"/>
              <w:left w:color="000000" w:space="0" w:sz="0" w:val="nil"/>
              <w:bottom w:color="f79646" w:space="0" w:sz="24" w:val="single"/>
              <w:right w:color="f79646" w:space="0" w:sz="24" w:val="single"/>
            </w:tcBorders>
            <w:vAlign w:val="center"/>
          </w:tcPr>
          <w:p w:rsidR="00000000" w:rsidDel="00000000" w:rsidP="00000000" w:rsidRDefault="00000000" w:rsidRPr="00000000" w14:paraId="0000003F">
            <w:pPr>
              <w:spacing w:line="360" w:lineRule="auto"/>
              <w:ind w:left="-249" w:firstLine="0"/>
              <w:jc w:val="center"/>
              <w:rPr/>
            </w:pPr>
            <w:r w:rsidDel="00000000" w:rsidR="00000000" w:rsidRPr="00000000">
              <w:rPr/>
              <w:pict>
                <v:shape id="_x0000_i1027" style="width:77.5pt;height:72.5pt" o:ole="" type="#_x0000_t75">
                  <v:imagedata r:id="rId5" o:title=""/>
                </v:shape>
                <o:OLEObject DrawAspect="Content" r:id="rId6" ObjectID="_1815825059" ProgID="PBrush" ShapeID="_x0000_i1027" Type="Embed"/>
              </w:pict>
            </w:r>
            <w:r w:rsidDel="00000000" w:rsidR="00000000" w:rsidRPr="00000000">
              <w:rPr>
                <w:rtl w:val="0"/>
              </w:rPr>
            </w:r>
          </w:p>
        </w:tc>
      </w:tr>
    </w:tbl>
    <w:p w:rsidR="00000000" w:rsidDel="00000000" w:rsidP="00000000" w:rsidRDefault="00000000" w:rsidRPr="00000000" w14:paraId="00000040">
      <w:pPr>
        <w:spacing w:line="360" w:lineRule="auto"/>
        <w:ind w:right="140"/>
        <w:rPr/>
      </w:pPr>
      <w:r w:rsidDel="00000000" w:rsidR="00000000" w:rsidRPr="00000000">
        <w:rPr>
          <w:rtl w:val="0"/>
        </w:rPr>
      </w:r>
    </w:p>
    <w:p w:rsidR="00000000" w:rsidDel="00000000" w:rsidP="00000000" w:rsidRDefault="00000000" w:rsidRPr="00000000" w14:paraId="00000041">
      <w:pPr>
        <w:pStyle w:val="Subtitle"/>
        <w:spacing w:line="36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42">
      <w:pPr>
        <w:pStyle w:val="Subtitle"/>
        <w:spacing w:line="36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43">
      <w:pPr>
        <w:tabs>
          <w:tab w:val="left" w:leader="none" w:pos="1695"/>
        </w:tabs>
        <w:spacing w:line="360" w:lineRule="auto"/>
        <w:rPr/>
      </w:pPr>
      <w:r w:rsidDel="00000000" w:rsidR="00000000" w:rsidRPr="00000000">
        <w:rPr>
          <w:rtl w:val="0"/>
        </w:rPr>
      </w:r>
    </w:p>
    <w:p w:rsidR="00000000" w:rsidDel="00000000" w:rsidP="00000000" w:rsidRDefault="00000000" w:rsidRPr="00000000" w14:paraId="00000044">
      <w:pPr>
        <w:bidi w:val="1"/>
        <w:spacing w:line="360" w:lineRule="auto"/>
        <w:jc w:val="center"/>
        <w:rPr>
          <w:b w:val="1"/>
        </w:rPr>
      </w:pPr>
      <w:r w:rsidDel="00000000" w:rsidR="00000000" w:rsidRPr="00000000">
        <w:rPr>
          <w:rtl w:val="0"/>
        </w:rPr>
      </w:r>
    </w:p>
    <w:p w:rsidR="00000000" w:rsidDel="00000000" w:rsidP="00000000" w:rsidRDefault="00000000" w:rsidRPr="00000000" w14:paraId="00000045">
      <w:pPr>
        <w:bidi w:val="1"/>
        <w:spacing w:line="360" w:lineRule="auto"/>
        <w:jc w:val="center"/>
        <w:rPr>
          <w:b w:val="1"/>
        </w:rPr>
      </w:pPr>
      <w:r w:rsidDel="00000000" w:rsidR="00000000" w:rsidRPr="00000000">
        <w:rPr>
          <w:b w:val="1"/>
          <w:rtl w:val="1"/>
        </w:rPr>
        <w:t xml:space="preserve">عرض</w:t>
      </w:r>
      <w:r w:rsidDel="00000000" w:rsidR="00000000" w:rsidRPr="00000000">
        <w:rPr>
          <w:b w:val="1"/>
          <w:rtl w:val="1"/>
        </w:rPr>
        <w:t xml:space="preserve"> </w:t>
      </w:r>
      <w:r w:rsidDel="00000000" w:rsidR="00000000" w:rsidRPr="00000000">
        <w:rPr>
          <w:b w:val="1"/>
          <w:rtl w:val="1"/>
        </w:rPr>
        <w:t xml:space="preserve">تكوين</w:t>
      </w:r>
    </w:p>
    <w:p w:rsidR="00000000" w:rsidDel="00000000" w:rsidP="00000000" w:rsidRDefault="00000000" w:rsidRPr="00000000" w14:paraId="00000046">
      <w:pPr>
        <w:bidi w:val="1"/>
        <w:spacing w:line="360" w:lineRule="auto"/>
        <w:jc w:val="center"/>
        <w:rPr>
          <w:b w:val="1"/>
        </w:rPr>
      </w:pPr>
      <w:r w:rsidDel="00000000" w:rsidR="00000000" w:rsidRPr="00000000">
        <w:rPr>
          <w:b w:val="1"/>
          <w:rtl w:val="1"/>
        </w:rPr>
        <w:t xml:space="preserve">مهندس</w:t>
      </w:r>
      <w:r w:rsidDel="00000000" w:rsidR="00000000" w:rsidRPr="00000000">
        <w:rPr>
          <w:b w:val="1"/>
          <w:rtl w:val="1"/>
        </w:rPr>
        <w:t xml:space="preserve"> </w:t>
      </w:r>
    </w:p>
    <w:p w:rsidR="00000000" w:rsidDel="00000000" w:rsidP="00000000" w:rsidRDefault="00000000" w:rsidRPr="00000000" w14:paraId="00000047">
      <w:pPr>
        <w:bidi w:val="1"/>
        <w:spacing w:line="360" w:lineRule="auto"/>
        <w:jc w:val="center"/>
        <w:rPr>
          <w:b w:val="1"/>
        </w:rPr>
      </w:pPr>
      <w:r w:rsidDel="00000000" w:rsidR="00000000" w:rsidRPr="00000000">
        <w:rPr>
          <w:rtl w:val="0"/>
        </w:rPr>
      </w:r>
    </w:p>
    <w:p w:rsidR="00000000" w:rsidDel="00000000" w:rsidP="00000000" w:rsidRDefault="00000000" w:rsidRPr="00000000" w14:paraId="00000048">
      <w:pPr>
        <w:bidi w:val="1"/>
        <w:spacing w:line="360" w:lineRule="auto"/>
        <w:jc w:val="center"/>
        <w:rPr>
          <w:b w:val="1"/>
        </w:rPr>
      </w:pPr>
      <w:r w:rsidDel="00000000" w:rsidR="00000000" w:rsidRPr="00000000">
        <w:rPr>
          <w:rtl w:val="0"/>
        </w:rPr>
      </w:r>
    </w:p>
    <w:p w:rsidR="00000000" w:rsidDel="00000000" w:rsidP="00000000" w:rsidRDefault="00000000" w:rsidRPr="00000000" w14:paraId="00000049">
      <w:pPr>
        <w:bidi w:val="1"/>
        <w:spacing w:line="360" w:lineRule="auto"/>
        <w:jc w:val="center"/>
        <w:rPr/>
      </w:pPr>
      <w:r w:rsidDel="00000000" w:rsidR="00000000" w:rsidRPr="00000000">
        <w:rPr>
          <w:rtl w:val="0"/>
        </w:rPr>
      </w:r>
    </w:p>
    <w:tbl>
      <w:tblPr>
        <w:tblStyle w:val="Table4"/>
        <w:bidiVisual w:val="1"/>
        <w:tblW w:w="9781.0" w:type="dxa"/>
        <w:jc w:val="center"/>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400"/>
      </w:tblPr>
      <w:tblGrid>
        <w:gridCol w:w="3035"/>
        <w:gridCol w:w="3143"/>
        <w:gridCol w:w="3603"/>
        <w:tblGridChange w:id="0">
          <w:tblGrid>
            <w:gridCol w:w="3035"/>
            <w:gridCol w:w="3143"/>
            <w:gridCol w:w="3603"/>
          </w:tblGrid>
        </w:tblGridChange>
      </w:tblGrid>
      <w:tr>
        <w:trPr>
          <w:cantSplit w:val="0"/>
          <w:tblHeader w:val="0"/>
        </w:trPr>
        <w:tc>
          <w:tcPr>
            <w:tcBorders>
              <w:bottom w:color="000000" w:space="0" w:sz="8" w:val="single"/>
              <w:right w:color="000000" w:space="0" w:sz="8" w:val="single"/>
            </w:tcBorders>
            <w:shd w:fill="f79646" w:val="clear"/>
            <w:vAlign w:val="center"/>
          </w:tcPr>
          <w:p w:rsidR="00000000" w:rsidDel="00000000" w:rsidP="00000000" w:rsidRDefault="00000000" w:rsidRPr="00000000" w14:paraId="0000004A">
            <w:pPr>
              <w:bidi w:val="1"/>
              <w:spacing w:line="360" w:lineRule="auto"/>
              <w:jc w:val="center"/>
              <w:rPr>
                <w:b w:val="1"/>
              </w:rPr>
            </w:pPr>
            <w:r w:rsidDel="00000000" w:rsidR="00000000" w:rsidRPr="00000000">
              <w:rPr>
                <w:b w:val="1"/>
                <w:rtl w:val="1"/>
              </w:rPr>
              <w:t xml:space="preserve">المؤسسة</w:t>
            </w:r>
          </w:p>
        </w:tc>
        <w:tc>
          <w:tcPr>
            <w:tcBorders>
              <w:left w:color="000000" w:space="0" w:sz="8" w:val="single"/>
              <w:bottom w:color="000000" w:space="0" w:sz="8" w:val="single"/>
              <w:right w:color="000000" w:space="0" w:sz="8" w:val="single"/>
            </w:tcBorders>
            <w:shd w:fill="f79646" w:val="clear"/>
          </w:tcPr>
          <w:p w:rsidR="00000000" w:rsidDel="00000000" w:rsidP="00000000" w:rsidRDefault="00000000" w:rsidRPr="00000000" w14:paraId="0000004B">
            <w:pPr>
              <w:bidi w:val="1"/>
              <w:spacing w:line="360" w:lineRule="auto"/>
              <w:jc w:val="center"/>
              <w:rPr>
                <w:b w:val="1"/>
              </w:rPr>
            </w:pPr>
            <w:r w:rsidDel="00000000" w:rsidR="00000000" w:rsidRPr="00000000">
              <w:rPr>
                <w:b w:val="1"/>
                <w:rtl w:val="1"/>
              </w:rPr>
              <w:t xml:space="preserve">الكلية</w:t>
            </w:r>
            <w:r w:rsidDel="00000000" w:rsidR="00000000" w:rsidRPr="00000000">
              <w:rPr>
                <w:b w:val="1"/>
                <w:rtl w:val="1"/>
              </w:rPr>
              <w:t xml:space="preserve">/ </w:t>
            </w:r>
            <w:r w:rsidDel="00000000" w:rsidR="00000000" w:rsidRPr="00000000">
              <w:rPr>
                <w:b w:val="1"/>
                <w:rtl w:val="1"/>
              </w:rPr>
              <w:t xml:space="preserve">المعهد</w:t>
            </w:r>
          </w:p>
        </w:tc>
        <w:tc>
          <w:tcPr>
            <w:tcBorders>
              <w:left w:color="000000" w:space="0" w:sz="8" w:val="single"/>
              <w:bottom w:color="000000" w:space="0" w:sz="8" w:val="single"/>
            </w:tcBorders>
            <w:shd w:fill="f79646" w:val="clear"/>
          </w:tcPr>
          <w:p w:rsidR="00000000" w:rsidDel="00000000" w:rsidP="00000000" w:rsidRDefault="00000000" w:rsidRPr="00000000" w14:paraId="0000004C">
            <w:pPr>
              <w:bidi w:val="1"/>
              <w:spacing w:line="360" w:lineRule="auto"/>
              <w:jc w:val="center"/>
              <w:rPr>
                <w:b w:val="1"/>
              </w:rPr>
            </w:pPr>
            <w:r w:rsidDel="00000000" w:rsidR="00000000" w:rsidRPr="00000000">
              <w:rPr>
                <w:b w:val="1"/>
                <w:rtl w:val="1"/>
              </w:rPr>
              <w:t xml:space="preserve">القسم</w:t>
            </w:r>
          </w:p>
        </w:tc>
      </w:tr>
      <w:tr>
        <w:trPr>
          <w:cantSplit w:val="1"/>
          <w:trHeight w:val="1985" w:hRule="atLeast"/>
          <w:tblHeader w:val="0"/>
        </w:trPr>
        <w:tc>
          <w:tcPr>
            <w:tcBorders>
              <w:top w:color="000000" w:space="0" w:sz="8" w:val="single"/>
              <w:right w:color="000000" w:space="0" w:sz="8" w:val="single"/>
            </w:tcBorders>
            <w:shd w:fill="auto" w:val="clear"/>
            <w:vAlign w:val="center"/>
          </w:tcPr>
          <w:p w:rsidR="00000000" w:rsidDel="00000000" w:rsidP="00000000" w:rsidRDefault="00000000" w:rsidRPr="00000000" w14:paraId="0000004D">
            <w:pPr>
              <w:bidi w:val="1"/>
              <w:spacing w:line="360" w:lineRule="auto"/>
              <w:jc w:val="center"/>
              <w:rPr>
                <w:b w:val="1"/>
              </w:rPr>
            </w:pPr>
            <w:r w:rsidDel="00000000" w:rsidR="00000000" w:rsidRPr="00000000">
              <w:rPr>
                <w:b w:val="1"/>
                <w:rtl w:val="1"/>
              </w:rPr>
              <w:t xml:space="preserve">جامعة</w:t>
            </w:r>
            <w:r w:rsidDel="00000000" w:rsidR="00000000" w:rsidRPr="00000000">
              <w:rPr>
                <w:b w:val="1"/>
                <w:rtl w:val="1"/>
              </w:rPr>
              <w:t xml:space="preserve"> </w:t>
            </w:r>
            <w:r w:rsidDel="00000000" w:rsidR="00000000" w:rsidRPr="00000000">
              <w:rPr>
                <w:b w:val="1"/>
                <w:rtl w:val="1"/>
              </w:rPr>
              <w:t xml:space="preserve">حسيبة</w:t>
            </w:r>
            <w:r w:rsidDel="00000000" w:rsidR="00000000" w:rsidRPr="00000000">
              <w:rPr>
                <w:b w:val="1"/>
                <w:rtl w:val="1"/>
              </w:rPr>
              <w:t xml:space="preserve"> </w:t>
            </w:r>
            <w:r w:rsidDel="00000000" w:rsidR="00000000" w:rsidRPr="00000000">
              <w:rPr>
                <w:b w:val="1"/>
                <w:rtl w:val="1"/>
              </w:rPr>
              <w:t xml:space="preserve">بن</w:t>
            </w:r>
            <w:r w:rsidDel="00000000" w:rsidR="00000000" w:rsidRPr="00000000">
              <w:rPr>
                <w:b w:val="1"/>
                <w:rtl w:val="1"/>
              </w:rPr>
              <w:t xml:space="preserve"> </w:t>
            </w:r>
            <w:r w:rsidDel="00000000" w:rsidR="00000000" w:rsidRPr="00000000">
              <w:rPr>
                <w:b w:val="1"/>
                <w:rtl w:val="1"/>
              </w:rPr>
              <w:t xml:space="preserve">بوعلي</w:t>
            </w:r>
            <w:r w:rsidDel="00000000" w:rsidR="00000000" w:rsidRPr="00000000">
              <w:rPr>
                <w:b w:val="1"/>
                <w:rtl w:val="1"/>
              </w:rPr>
              <w:t xml:space="preserve"> </w:t>
            </w:r>
            <w:r w:rsidDel="00000000" w:rsidR="00000000" w:rsidRPr="00000000">
              <w:rPr>
                <w:b w:val="1"/>
                <w:rtl w:val="1"/>
              </w:rPr>
              <w:t xml:space="preserve">بشلف</w:t>
            </w:r>
          </w:p>
        </w:tc>
        <w:tc>
          <w:tcPr>
            <w:tcBorders>
              <w:top w:color="000000" w:space="0" w:sz="8" w:val="single"/>
              <w:left w:color="000000" w:space="0" w:sz="8" w:val="single"/>
              <w:right w:color="000000" w:space="0" w:sz="8" w:val="single"/>
            </w:tcBorders>
            <w:shd w:fill="auto" w:val="clear"/>
            <w:vAlign w:val="center"/>
          </w:tcPr>
          <w:p w:rsidR="00000000" w:rsidDel="00000000" w:rsidP="00000000" w:rsidRDefault="00000000" w:rsidRPr="00000000" w14:paraId="0000004E">
            <w:pPr>
              <w:bidi w:val="1"/>
              <w:spacing w:line="360" w:lineRule="auto"/>
              <w:jc w:val="center"/>
              <w:rPr/>
            </w:pPr>
            <w:r w:rsidDel="00000000" w:rsidR="00000000" w:rsidRPr="00000000">
              <w:rPr>
                <w:b w:val="1"/>
                <w:rtl w:val="1"/>
              </w:rPr>
              <w:t xml:space="preserve">التكنولوجيا</w:t>
            </w:r>
            <w:r w:rsidDel="00000000" w:rsidR="00000000" w:rsidRPr="00000000">
              <w:rPr>
                <w:rtl w:val="0"/>
              </w:rPr>
            </w:r>
          </w:p>
        </w:tc>
        <w:tc>
          <w:tcPr>
            <w:tcBorders>
              <w:top w:color="000000" w:space="0" w:sz="8" w:val="single"/>
              <w:left w:color="000000" w:space="0" w:sz="8" w:val="single"/>
            </w:tcBorders>
            <w:shd w:fill="auto" w:val="clear"/>
            <w:vAlign w:val="center"/>
          </w:tcPr>
          <w:p w:rsidR="00000000" w:rsidDel="00000000" w:rsidP="00000000" w:rsidRDefault="00000000" w:rsidRPr="00000000" w14:paraId="0000004F">
            <w:pPr>
              <w:bidi w:val="1"/>
              <w:spacing w:line="360" w:lineRule="auto"/>
              <w:jc w:val="center"/>
              <w:rPr>
                <w:b w:val="1"/>
              </w:rPr>
            </w:pPr>
            <w:r w:rsidDel="00000000" w:rsidR="00000000" w:rsidRPr="00000000">
              <w:rPr>
                <w:rtl w:val="0"/>
              </w:rPr>
            </w:r>
          </w:p>
          <w:p w:rsidR="00000000" w:rsidDel="00000000" w:rsidP="00000000" w:rsidRDefault="00000000" w:rsidRPr="00000000" w14:paraId="00000050">
            <w:pPr>
              <w:bidi w:val="1"/>
              <w:spacing w:line="360" w:lineRule="auto"/>
              <w:jc w:val="center"/>
              <w:rPr/>
            </w:pPr>
            <w:r w:rsidDel="00000000" w:rsidR="00000000" w:rsidRPr="00000000">
              <w:rPr>
                <w:b w:val="1"/>
                <w:rtl w:val="1"/>
              </w:rPr>
              <w:t xml:space="preserve">هندسة</w:t>
            </w:r>
            <w:r w:rsidDel="00000000" w:rsidR="00000000" w:rsidRPr="00000000">
              <w:rPr>
                <w:b w:val="1"/>
                <w:rtl w:val="1"/>
              </w:rPr>
              <w:t xml:space="preserve"> </w:t>
            </w:r>
            <w:r w:rsidDel="00000000" w:rsidR="00000000" w:rsidRPr="00000000">
              <w:rPr>
                <w:b w:val="1"/>
                <w:rtl w:val="1"/>
              </w:rPr>
              <w:t xml:space="preserve">الطرائق</w:t>
            </w:r>
            <w:r w:rsidDel="00000000" w:rsidR="00000000" w:rsidRPr="00000000">
              <w:rPr>
                <w:rtl w:val="0"/>
              </w:rPr>
            </w:r>
          </w:p>
          <w:p w:rsidR="00000000" w:rsidDel="00000000" w:rsidP="00000000" w:rsidRDefault="00000000" w:rsidRPr="00000000" w14:paraId="00000051">
            <w:pPr>
              <w:bidi w:val="1"/>
              <w:spacing w:line="360" w:lineRule="auto"/>
              <w:jc w:val="center"/>
              <w:rPr>
                <w:b w:val="1"/>
              </w:rPr>
            </w:pPr>
            <w:r w:rsidDel="00000000" w:rsidR="00000000" w:rsidRPr="00000000">
              <w:rPr>
                <w:rtl w:val="0"/>
              </w:rPr>
            </w:r>
          </w:p>
        </w:tc>
      </w:tr>
    </w:tbl>
    <w:p w:rsidR="00000000" w:rsidDel="00000000" w:rsidP="00000000" w:rsidRDefault="00000000" w:rsidRPr="00000000" w14:paraId="00000052">
      <w:pPr>
        <w:bidi w:val="1"/>
        <w:spacing w:line="360" w:lineRule="auto"/>
        <w:jc w:val="center"/>
        <w:rPr/>
      </w:pPr>
      <w:r w:rsidDel="00000000" w:rsidR="00000000" w:rsidRPr="00000000">
        <w:rPr>
          <w:rtl w:val="0"/>
        </w:rPr>
      </w:r>
    </w:p>
    <w:tbl>
      <w:tblPr>
        <w:tblStyle w:val="Table5"/>
        <w:bidiVisual w:val="1"/>
        <w:tblW w:w="9781.0" w:type="dxa"/>
        <w:jc w:val="center"/>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400"/>
      </w:tblPr>
      <w:tblGrid>
        <w:gridCol w:w="3035"/>
        <w:gridCol w:w="3143"/>
        <w:gridCol w:w="3603"/>
        <w:tblGridChange w:id="0">
          <w:tblGrid>
            <w:gridCol w:w="3035"/>
            <w:gridCol w:w="3143"/>
            <w:gridCol w:w="3603"/>
          </w:tblGrid>
        </w:tblGridChange>
      </w:tblGrid>
      <w:tr>
        <w:trPr>
          <w:cantSplit w:val="0"/>
          <w:tblHeader w:val="0"/>
        </w:trPr>
        <w:tc>
          <w:tcPr>
            <w:tcBorders>
              <w:top w:color="000000" w:space="0" w:sz="18" w:val="single"/>
              <w:bottom w:color="000000" w:space="0" w:sz="8" w:val="single"/>
              <w:right w:color="000000" w:space="0" w:sz="8" w:val="single"/>
            </w:tcBorders>
            <w:shd w:fill="f79646" w:val="clear"/>
          </w:tcPr>
          <w:p w:rsidR="00000000" w:rsidDel="00000000" w:rsidP="00000000" w:rsidRDefault="00000000" w:rsidRPr="00000000" w14:paraId="00000053">
            <w:pPr>
              <w:bidi w:val="1"/>
              <w:spacing w:line="360" w:lineRule="auto"/>
              <w:jc w:val="center"/>
              <w:rPr>
                <w:b w:val="1"/>
              </w:rPr>
            </w:pPr>
            <w:r w:rsidDel="00000000" w:rsidR="00000000" w:rsidRPr="00000000">
              <w:rPr>
                <w:b w:val="1"/>
                <w:rtl w:val="1"/>
              </w:rPr>
              <w:t xml:space="preserve">الميدان</w:t>
            </w:r>
          </w:p>
        </w:tc>
        <w:tc>
          <w:tcPr>
            <w:tcBorders>
              <w:top w:color="000000" w:space="0" w:sz="18" w:val="single"/>
              <w:left w:color="000000" w:space="0" w:sz="8" w:val="single"/>
              <w:bottom w:color="000000" w:space="0" w:sz="8" w:val="single"/>
              <w:right w:color="000000" w:space="0" w:sz="8" w:val="single"/>
            </w:tcBorders>
            <w:shd w:fill="f79646" w:val="clear"/>
          </w:tcPr>
          <w:p w:rsidR="00000000" w:rsidDel="00000000" w:rsidP="00000000" w:rsidRDefault="00000000" w:rsidRPr="00000000" w14:paraId="00000054">
            <w:pPr>
              <w:bidi w:val="1"/>
              <w:spacing w:line="360" w:lineRule="auto"/>
              <w:jc w:val="center"/>
              <w:rPr>
                <w:b w:val="1"/>
              </w:rPr>
            </w:pPr>
            <w:r w:rsidDel="00000000" w:rsidR="00000000" w:rsidRPr="00000000">
              <w:rPr>
                <w:b w:val="1"/>
                <w:rtl w:val="1"/>
              </w:rPr>
              <w:t xml:space="preserve">الفرع</w:t>
            </w:r>
          </w:p>
        </w:tc>
        <w:tc>
          <w:tcPr>
            <w:tcBorders>
              <w:top w:color="000000" w:space="0" w:sz="18" w:val="single"/>
              <w:left w:color="000000" w:space="0" w:sz="8" w:val="single"/>
              <w:bottom w:color="000000" w:space="0" w:sz="8" w:val="single"/>
            </w:tcBorders>
            <w:shd w:fill="f79646" w:val="clear"/>
          </w:tcPr>
          <w:p w:rsidR="00000000" w:rsidDel="00000000" w:rsidP="00000000" w:rsidRDefault="00000000" w:rsidRPr="00000000" w14:paraId="00000055">
            <w:pPr>
              <w:tabs>
                <w:tab w:val="left" w:leader="none" w:pos="798"/>
                <w:tab w:val="center" w:leader="none" w:pos="1463"/>
              </w:tabs>
              <w:bidi w:val="1"/>
              <w:spacing w:line="360" w:lineRule="auto"/>
              <w:rPr>
                <w:b w:val="1"/>
              </w:rPr>
            </w:pPr>
            <w:r w:rsidDel="00000000" w:rsidR="00000000" w:rsidRPr="00000000">
              <w:rPr>
                <w:rtl w:val="0"/>
              </w:rPr>
            </w:r>
            <w:r w:rsidDel="00000000" w:rsidR="00000000" w:rsidRPr="00000000">
              <w:rPr>
                <w:b w:val="1"/>
                <w:rtl w:val="1"/>
              </w:rPr>
              <w:tab/>
              <w:tab/>
            </w:r>
            <w:r w:rsidDel="00000000" w:rsidR="00000000" w:rsidRPr="00000000">
              <w:rPr>
                <w:b w:val="1"/>
                <w:rtl w:val="1"/>
              </w:rPr>
              <w:t xml:space="preserve">التخصص</w:t>
            </w:r>
          </w:p>
        </w:tc>
      </w:tr>
      <w:tr>
        <w:trPr>
          <w:cantSplit w:val="0"/>
          <w:trHeight w:val="1701" w:hRule="atLeast"/>
          <w:tblHeader w:val="0"/>
        </w:trPr>
        <w:tc>
          <w:tcPr>
            <w:tcBorders>
              <w:top w:color="000000" w:space="0" w:sz="8" w:val="single"/>
              <w:right w:color="000000" w:space="0" w:sz="8" w:val="single"/>
            </w:tcBorders>
          </w:tcPr>
          <w:p w:rsidR="00000000" w:rsidDel="00000000" w:rsidP="00000000" w:rsidRDefault="00000000" w:rsidRPr="00000000" w14:paraId="00000056">
            <w:pPr>
              <w:bidi w:val="1"/>
              <w:spacing w:line="360" w:lineRule="auto"/>
              <w:jc w:val="center"/>
              <w:rPr>
                <w:b w:val="1"/>
              </w:rPr>
            </w:pPr>
            <w:r w:rsidDel="00000000" w:rsidR="00000000" w:rsidRPr="00000000">
              <w:rPr>
                <w:rtl w:val="0"/>
              </w:rPr>
            </w:r>
          </w:p>
          <w:p w:rsidR="00000000" w:rsidDel="00000000" w:rsidP="00000000" w:rsidRDefault="00000000" w:rsidRPr="00000000" w14:paraId="00000057">
            <w:pPr>
              <w:bidi w:val="1"/>
              <w:spacing w:line="360" w:lineRule="auto"/>
              <w:jc w:val="center"/>
              <w:rPr>
                <w:b w:val="1"/>
              </w:rPr>
            </w:pPr>
            <w:r w:rsidDel="00000000" w:rsidR="00000000" w:rsidRPr="00000000">
              <w:rPr>
                <w:rtl w:val="0"/>
              </w:rPr>
            </w:r>
          </w:p>
          <w:p w:rsidR="00000000" w:rsidDel="00000000" w:rsidP="00000000" w:rsidRDefault="00000000" w:rsidRPr="00000000" w14:paraId="00000058">
            <w:pPr>
              <w:bidi w:val="1"/>
              <w:spacing w:line="360" w:lineRule="auto"/>
              <w:jc w:val="center"/>
              <w:rPr>
                <w:b w:val="1"/>
              </w:rPr>
            </w:pPr>
            <w:r w:rsidDel="00000000" w:rsidR="00000000" w:rsidRPr="00000000">
              <w:rPr>
                <w:b w:val="1"/>
                <w:rtl w:val="1"/>
              </w:rPr>
              <w:t xml:space="preserve">علوم</w:t>
            </w:r>
            <w:r w:rsidDel="00000000" w:rsidR="00000000" w:rsidRPr="00000000">
              <w:rPr>
                <w:b w:val="1"/>
                <w:rtl w:val="1"/>
              </w:rPr>
              <w:t xml:space="preserve"> </w:t>
            </w:r>
            <w:r w:rsidDel="00000000" w:rsidR="00000000" w:rsidRPr="00000000">
              <w:rPr>
                <w:b w:val="1"/>
                <w:rtl w:val="1"/>
              </w:rPr>
              <w:t xml:space="preserve">وتكنولوجيا</w:t>
            </w:r>
          </w:p>
          <w:p w:rsidR="00000000" w:rsidDel="00000000" w:rsidP="00000000" w:rsidRDefault="00000000" w:rsidRPr="00000000" w14:paraId="00000059">
            <w:pPr>
              <w:bidi w:val="1"/>
              <w:spacing w:line="360" w:lineRule="auto"/>
              <w:jc w:val="center"/>
              <w:rPr>
                <w:b w:val="1"/>
              </w:rPr>
            </w:pPr>
            <w:r w:rsidDel="00000000" w:rsidR="00000000" w:rsidRPr="00000000">
              <w:rPr>
                <w:rtl w:val="0"/>
              </w:rPr>
            </w:r>
          </w:p>
        </w:tc>
        <w:tc>
          <w:tcPr>
            <w:tcBorders>
              <w:top w:color="000000" w:space="0" w:sz="8" w:val="single"/>
              <w:left w:color="000000" w:space="0" w:sz="8" w:val="single"/>
              <w:right w:color="000000" w:space="0" w:sz="8" w:val="single"/>
            </w:tcBorders>
          </w:tcPr>
          <w:p w:rsidR="00000000" w:rsidDel="00000000" w:rsidP="00000000" w:rsidRDefault="00000000" w:rsidRPr="00000000" w14:paraId="0000005A">
            <w:pPr>
              <w:bidi w:val="1"/>
              <w:spacing w:line="360" w:lineRule="auto"/>
              <w:jc w:val="center"/>
              <w:rPr/>
            </w:pPr>
            <w:r w:rsidDel="00000000" w:rsidR="00000000" w:rsidRPr="00000000">
              <w:rPr>
                <w:rtl w:val="0"/>
              </w:rPr>
            </w:r>
          </w:p>
          <w:p w:rsidR="00000000" w:rsidDel="00000000" w:rsidP="00000000" w:rsidRDefault="00000000" w:rsidRPr="00000000" w14:paraId="0000005B">
            <w:pPr>
              <w:bidi w:val="1"/>
              <w:spacing w:line="360" w:lineRule="auto"/>
              <w:jc w:val="center"/>
              <w:rPr/>
            </w:pPr>
            <w:r w:rsidDel="00000000" w:rsidR="00000000" w:rsidRPr="00000000">
              <w:rPr>
                <w:rtl w:val="0"/>
              </w:rPr>
            </w:r>
          </w:p>
          <w:p w:rsidR="00000000" w:rsidDel="00000000" w:rsidP="00000000" w:rsidRDefault="00000000" w:rsidRPr="00000000" w14:paraId="0000005C">
            <w:pPr>
              <w:bidi w:val="1"/>
              <w:spacing w:line="360" w:lineRule="auto"/>
              <w:jc w:val="center"/>
              <w:rPr>
                <w:b w:val="1"/>
              </w:rPr>
            </w:pPr>
            <w:r w:rsidDel="00000000" w:rsidR="00000000" w:rsidRPr="00000000">
              <w:rPr>
                <w:b w:val="1"/>
                <w:rtl w:val="1"/>
              </w:rPr>
              <w:t xml:space="preserve">هندسة</w:t>
            </w:r>
            <w:r w:rsidDel="00000000" w:rsidR="00000000" w:rsidRPr="00000000">
              <w:rPr>
                <w:b w:val="1"/>
                <w:rtl w:val="1"/>
              </w:rPr>
              <w:t xml:space="preserve"> </w:t>
            </w:r>
            <w:r w:rsidDel="00000000" w:rsidR="00000000" w:rsidRPr="00000000">
              <w:rPr>
                <w:b w:val="1"/>
                <w:rtl w:val="1"/>
              </w:rPr>
              <w:t xml:space="preserve">النسيج</w:t>
            </w:r>
            <w:r w:rsidDel="00000000" w:rsidR="00000000" w:rsidRPr="00000000">
              <w:rPr>
                <w:b w:val="1"/>
                <w:rtl w:val="1"/>
              </w:rPr>
              <w:t xml:space="preserve"> </w:t>
            </w:r>
          </w:p>
        </w:tc>
        <w:tc>
          <w:tcPr>
            <w:tcBorders>
              <w:top w:color="000000" w:space="0" w:sz="8" w:val="single"/>
              <w:left w:color="000000" w:space="0" w:sz="8" w:val="single"/>
            </w:tcBorders>
          </w:tcPr>
          <w:p w:rsidR="00000000" w:rsidDel="00000000" w:rsidP="00000000" w:rsidRDefault="00000000" w:rsidRPr="00000000" w14:paraId="0000005D">
            <w:pPr>
              <w:bidi w:val="1"/>
              <w:spacing w:line="360" w:lineRule="auto"/>
              <w:jc w:val="center"/>
              <w:rPr>
                <w:b w:val="1"/>
              </w:rPr>
            </w:pPr>
            <w:r w:rsidDel="00000000" w:rsidR="00000000" w:rsidRPr="00000000">
              <w:rPr>
                <w:rtl w:val="0"/>
              </w:rPr>
            </w:r>
          </w:p>
          <w:p w:rsidR="00000000" w:rsidDel="00000000" w:rsidP="00000000" w:rsidRDefault="00000000" w:rsidRPr="00000000" w14:paraId="0000005E">
            <w:pPr>
              <w:bidi w:val="1"/>
              <w:spacing w:line="360" w:lineRule="auto"/>
              <w:jc w:val="center"/>
              <w:rPr>
                <w:b w:val="1"/>
              </w:rPr>
            </w:pPr>
            <w:r w:rsidDel="00000000" w:rsidR="00000000" w:rsidRPr="00000000">
              <w:rPr>
                <w:rtl w:val="0"/>
              </w:rPr>
            </w:r>
          </w:p>
          <w:p w:rsidR="00000000" w:rsidDel="00000000" w:rsidP="00000000" w:rsidRDefault="00000000" w:rsidRPr="00000000" w14:paraId="0000005F">
            <w:pPr>
              <w:bidi w:val="1"/>
              <w:spacing w:line="360" w:lineRule="auto"/>
              <w:jc w:val="center"/>
              <w:rPr>
                <w:b w:val="1"/>
              </w:rPr>
            </w:pPr>
            <w:r w:rsidDel="00000000" w:rsidR="00000000" w:rsidRPr="00000000">
              <w:rPr>
                <w:b w:val="1"/>
                <w:rtl w:val="1"/>
              </w:rPr>
              <w:t xml:space="preserve">هندسة</w:t>
            </w:r>
            <w:r w:rsidDel="00000000" w:rsidR="00000000" w:rsidRPr="00000000">
              <w:rPr>
                <w:b w:val="1"/>
                <w:rtl w:val="1"/>
              </w:rPr>
              <w:t xml:space="preserve"> </w:t>
            </w:r>
            <w:r w:rsidDel="00000000" w:rsidR="00000000" w:rsidRPr="00000000">
              <w:rPr>
                <w:b w:val="1"/>
                <w:rtl w:val="1"/>
              </w:rPr>
              <w:t xml:space="preserve">النسيج</w:t>
            </w:r>
          </w:p>
          <w:p w:rsidR="00000000" w:rsidDel="00000000" w:rsidP="00000000" w:rsidRDefault="00000000" w:rsidRPr="00000000" w14:paraId="00000060">
            <w:pPr>
              <w:bidi w:val="1"/>
              <w:spacing w:line="360" w:lineRule="auto"/>
              <w:jc w:val="center"/>
              <w:rPr>
                <w:b w:val="1"/>
              </w:rPr>
            </w:pPr>
            <w:r w:rsidDel="00000000" w:rsidR="00000000" w:rsidRPr="00000000">
              <w:rPr>
                <w:rtl w:val="0"/>
              </w:rPr>
            </w:r>
          </w:p>
        </w:tc>
      </w:tr>
    </w:tbl>
    <w:p w:rsidR="00000000" w:rsidDel="00000000" w:rsidP="00000000" w:rsidRDefault="00000000" w:rsidRPr="00000000" w14:paraId="00000061">
      <w:pPr>
        <w:bidi w:val="1"/>
        <w:spacing w:line="360" w:lineRule="auto"/>
        <w:jc w:val="both"/>
        <w:rPr/>
      </w:pPr>
      <w:r w:rsidDel="00000000" w:rsidR="00000000" w:rsidRPr="00000000">
        <w:rPr>
          <w:rtl w:val="0"/>
        </w:rPr>
      </w:r>
    </w:p>
    <w:p w:rsidR="00000000" w:rsidDel="00000000" w:rsidP="00000000" w:rsidRDefault="00000000" w:rsidRPr="00000000" w14:paraId="00000062">
      <w:pPr>
        <w:spacing w:line="360" w:lineRule="auto"/>
        <w:rPr/>
        <w:sectPr>
          <w:footerReference r:id="rId14" w:type="default"/>
          <w:pgSz w:h="16840" w:w="11930" w:orient="portrait"/>
          <w:pgMar w:bottom="280" w:top="900" w:left="1275" w:right="850" w:header="720" w:footer="720"/>
          <w:pgNumType w:start="1"/>
        </w:sectPr>
      </w:pPr>
      <w:r w:rsidDel="00000000" w:rsidR="00000000" w:rsidRPr="00000000">
        <w:br w:type="page"/>
      </w:r>
      <w:r w:rsidDel="00000000" w:rsidR="00000000" w:rsidRPr="00000000">
        <w:rPr>
          <w:rtl w:val="0"/>
        </w:rPr>
      </w:r>
    </w:p>
    <w:p w:rsidR="00000000" w:rsidDel="00000000" w:rsidP="00000000" w:rsidRDefault="00000000" w:rsidRPr="00000000" w14:paraId="00000063">
      <w:pPr>
        <w:spacing w:line="360" w:lineRule="auto"/>
        <w:rPr/>
      </w:pPr>
      <w:r w:rsidDel="00000000" w:rsidR="00000000" w:rsidRPr="00000000">
        <w:rPr>
          <w:rtl w:val="0"/>
        </w:rPr>
      </w:r>
    </w:p>
    <w:p w:rsidR="00000000" w:rsidDel="00000000" w:rsidP="00000000" w:rsidRDefault="00000000" w:rsidRPr="00000000" w14:paraId="00000064">
      <w:pPr>
        <w:bidi w:val="1"/>
        <w:spacing w:line="360" w:lineRule="auto"/>
        <w:jc w:val="both"/>
        <w:rPr/>
      </w:pPr>
      <w:r w:rsidDel="00000000" w:rsidR="00000000" w:rsidRPr="00000000">
        <w:rPr>
          <w:rtl w:val="0"/>
        </w:rPr>
      </w:r>
    </w:p>
    <w:tbl>
      <w:tblPr>
        <w:tblStyle w:val="Table6"/>
        <w:tblW w:w="9615.0" w:type="dxa"/>
        <w:jc w:val="left"/>
        <w:tblInd w:w="-15.0" w:type="dxa"/>
        <w:tblBorders>
          <w:top w:color="f79646" w:space="0" w:sz="8" w:val="single"/>
          <w:left w:color="f79646" w:space="0" w:sz="8" w:val="single"/>
          <w:bottom w:color="f79646" w:space="0" w:sz="8" w:val="single"/>
          <w:right w:color="f79646" w:space="0" w:sz="8" w:val="single"/>
          <w:insideH w:color="f79646" w:space="0" w:sz="8" w:val="single"/>
          <w:insideV w:color="f79646" w:space="0" w:sz="8" w:val="single"/>
        </w:tblBorders>
        <w:tblLayout w:type="fixed"/>
        <w:tblLook w:val="04A0"/>
      </w:tblPr>
      <w:tblGrid>
        <w:gridCol w:w="8738"/>
        <w:gridCol w:w="877"/>
        <w:tblGridChange w:id="0">
          <w:tblGrid>
            <w:gridCol w:w="8738"/>
            <w:gridCol w:w="877"/>
          </w:tblGrid>
        </w:tblGridChange>
      </w:tblGrid>
      <w:tr>
        <w:trPr>
          <w:cantSplit w:val="0"/>
          <w:trHeight w:val="397" w:hRule="atLeast"/>
          <w:tblHeader w:val="0"/>
        </w:trPr>
        <w:tc>
          <w:tcPr>
            <w:tcBorders>
              <w:top w:color="f79646" w:space="0" w:sz="18" w:val="single"/>
              <w:left w:color="f79646" w:space="0" w:sz="12" w:val="single"/>
              <w:right w:color="f79646" w:space="0" w:sz="12" w:val="single"/>
            </w:tcBorders>
            <w:shd w:fill="93cddc" w:val="clear"/>
            <w:vAlign w:val="center"/>
          </w:tcPr>
          <w:p w:rsidR="00000000" w:rsidDel="00000000" w:rsidP="00000000" w:rsidRDefault="00000000" w:rsidRPr="00000000" w14:paraId="00000065">
            <w:pPr>
              <w:jc w:val="center"/>
              <w:rPr>
                <w:b w:val="0"/>
              </w:rPr>
            </w:pPr>
            <w:r w:rsidDel="00000000" w:rsidR="00000000" w:rsidRPr="00000000">
              <w:rPr>
                <w:rtl w:val="0"/>
              </w:rPr>
              <w:t xml:space="preserve">Sommaire</w:t>
            </w:r>
            <w:r w:rsidDel="00000000" w:rsidR="00000000" w:rsidRPr="00000000">
              <w:rPr>
                <w:rtl w:val="0"/>
              </w:rPr>
            </w:r>
          </w:p>
        </w:tc>
        <w:tc>
          <w:tcPr>
            <w:tcBorders>
              <w:top w:color="f79646" w:space="0" w:sz="18" w:val="single"/>
              <w:left w:color="f79646" w:space="0" w:sz="12" w:val="single"/>
              <w:bottom w:color="f79646" w:space="0" w:sz="12" w:val="single"/>
              <w:right w:color="f79646" w:space="0" w:sz="18" w:val="single"/>
            </w:tcBorders>
            <w:shd w:fill="93cddc" w:val="clear"/>
            <w:vAlign w:val="center"/>
          </w:tcPr>
          <w:p w:rsidR="00000000" w:rsidDel="00000000" w:rsidP="00000000" w:rsidRDefault="00000000" w:rsidRPr="00000000" w14:paraId="00000066">
            <w:pPr>
              <w:jc w:val="center"/>
              <w:rPr>
                <w:b w:val="0"/>
              </w:rPr>
            </w:pPr>
            <w:r w:rsidDel="00000000" w:rsidR="00000000" w:rsidRPr="00000000">
              <w:rPr>
                <w:rtl w:val="0"/>
              </w:rPr>
              <w:t xml:space="preserve">Page</w:t>
            </w:r>
            <w:r w:rsidDel="00000000" w:rsidR="00000000" w:rsidRPr="00000000">
              <w:rPr>
                <w:rtl w:val="0"/>
              </w:rPr>
            </w:r>
          </w:p>
        </w:tc>
      </w:tr>
      <w:tr>
        <w:trPr>
          <w:cantSplit w:val="0"/>
          <w:trHeight w:val="288" w:hRule="atLeast"/>
          <w:tblHeader w:val="0"/>
        </w:trPr>
        <w:tc>
          <w:tcPr>
            <w:tcBorders>
              <w:top w:color="f79646" w:space="0" w:sz="18" w:val="single"/>
            </w:tcBorders>
            <w:vAlign w:val="center"/>
          </w:tcPr>
          <w:p w:rsidR="00000000" w:rsidDel="00000000" w:rsidP="00000000" w:rsidRDefault="00000000" w:rsidRPr="00000000" w14:paraId="00000067">
            <w:pPr>
              <w:rPr>
                <w:b w:val="0"/>
              </w:rPr>
            </w:pPr>
            <w:r w:rsidDel="00000000" w:rsidR="00000000" w:rsidRPr="00000000">
              <w:rPr>
                <w:rtl w:val="0"/>
              </w:rPr>
              <w:t xml:space="preserve">I - Fiche d’identité de l’Ingéniorat</w:t>
            </w:r>
            <w:r w:rsidDel="00000000" w:rsidR="00000000" w:rsidRPr="00000000">
              <w:rPr>
                <w:rtl w:val="0"/>
              </w:rPr>
            </w:r>
          </w:p>
        </w:tc>
        <w:tc>
          <w:tcPr>
            <w:tcBorders>
              <w:top w:color="f79646" w:space="0" w:sz="18" w:val="single"/>
              <w:bottom w:color="f79646" w:space="0" w:sz="12" w:val="single"/>
              <w:right w:color="f79646" w:space="0" w:sz="18" w:val="single"/>
            </w:tcBorders>
            <w:shd w:fill="dbeef3" w:val="clear"/>
            <w:vAlign w:val="center"/>
          </w:tcPr>
          <w:p w:rsidR="00000000" w:rsidDel="00000000" w:rsidP="00000000" w:rsidRDefault="00000000" w:rsidRPr="00000000" w14:paraId="00000068">
            <w:pPr>
              <w:jc w:val="center"/>
              <w:rPr>
                <w:b w:val="1"/>
              </w:rPr>
            </w:pPr>
            <w:r w:rsidDel="00000000" w:rsidR="00000000" w:rsidRPr="00000000">
              <w:rPr>
                <w:b w:val="1"/>
                <w:rtl w:val="0"/>
              </w:rPr>
              <w:t xml:space="preserve">01</w:t>
            </w:r>
          </w:p>
        </w:tc>
      </w:tr>
      <w:tr>
        <w:trPr>
          <w:cantSplit w:val="0"/>
          <w:trHeight w:val="288" w:hRule="atLeast"/>
          <w:tblHeader w:val="0"/>
        </w:trPr>
        <w:tc>
          <w:tcPr>
            <w:tcBorders>
              <w:top w:color="f79646" w:space="0" w:sz="12" w:val="single"/>
            </w:tcBorders>
            <w:vAlign w:val="center"/>
          </w:tcPr>
          <w:p w:rsidR="00000000" w:rsidDel="00000000" w:rsidP="00000000" w:rsidRDefault="00000000" w:rsidRPr="00000000" w14:paraId="00000069">
            <w:pPr>
              <w:rPr>
                <w:b w:val="0"/>
              </w:rPr>
            </w:pPr>
            <w:r w:rsidDel="00000000" w:rsidR="00000000" w:rsidRPr="00000000">
              <w:rPr>
                <w:rtl w:val="0"/>
              </w:rPr>
              <w:t xml:space="preserve">1 </w:t>
            </w:r>
            <w:r w:rsidDel="00000000" w:rsidR="00000000" w:rsidRPr="00000000">
              <w:rPr>
                <w:b w:val="0"/>
                <w:rtl w:val="0"/>
              </w:rPr>
              <w:t xml:space="preserve">- Localisation de la formation</w:t>
            </w:r>
          </w:p>
        </w:tc>
        <w:tc>
          <w:tcPr>
            <w:tcBorders>
              <w:top w:color="f79646" w:space="0" w:sz="12" w:val="single"/>
              <w:bottom w:color="f79646" w:space="0" w:sz="12" w:val="single"/>
              <w:right w:color="f79646" w:space="0" w:sz="18" w:val="single"/>
            </w:tcBorders>
            <w:shd w:fill="b7dde8" w:val="clear"/>
            <w:vAlign w:val="center"/>
          </w:tcPr>
          <w:p w:rsidR="00000000" w:rsidDel="00000000" w:rsidP="00000000" w:rsidRDefault="00000000" w:rsidRPr="00000000" w14:paraId="0000006A">
            <w:pPr>
              <w:jc w:val="center"/>
              <w:rPr>
                <w:b w:val="1"/>
              </w:rPr>
            </w:pPr>
            <w:r w:rsidDel="00000000" w:rsidR="00000000" w:rsidRPr="00000000">
              <w:rPr>
                <w:b w:val="1"/>
                <w:rtl w:val="0"/>
              </w:rPr>
              <w:t xml:space="preserve">02</w:t>
            </w:r>
          </w:p>
        </w:tc>
      </w:tr>
      <w:tr>
        <w:trPr>
          <w:cantSplit w:val="0"/>
          <w:trHeight w:val="288" w:hRule="atLeast"/>
          <w:tblHeader w:val="0"/>
        </w:trPr>
        <w:tc>
          <w:tcPr>
            <w:tcBorders>
              <w:top w:color="f79646" w:space="0" w:sz="8" w:val="single"/>
            </w:tcBorders>
            <w:vAlign w:val="center"/>
          </w:tcPr>
          <w:p w:rsidR="00000000" w:rsidDel="00000000" w:rsidP="00000000" w:rsidRDefault="00000000" w:rsidRPr="00000000" w14:paraId="0000006B">
            <w:pPr>
              <w:rPr>
                <w:b w:val="0"/>
              </w:rPr>
            </w:pPr>
            <w:r w:rsidDel="00000000" w:rsidR="00000000" w:rsidRPr="00000000">
              <w:rPr>
                <w:rtl w:val="0"/>
              </w:rPr>
              <w:t xml:space="preserve">2. </w:t>
            </w:r>
            <w:r w:rsidDel="00000000" w:rsidR="00000000" w:rsidRPr="00000000">
              <w:rPr>
                <w:b w:val="0"/>
                <w:rtl w:val="0"/>
              </w:rPr>
              <w:t xml:space="preserve">Partenaires extérieurs</w:t>
            </w:r>
          </w:p>
        </w:tc>
        <w:tc>
          <w:tcPr>
            <w:tcBorders>
              <w:top w:color="f79646" w:space="0" w:sz="12" w:val="single"/>
              <w:bottom w:color="f79646" w:space="0" w:sz="12" w:val="single"/>
              <w:right w:color="f79646" w:space="0" w:sz="18" w:val="single"/>
            </w:tcBorders>
            <w:shd w:fill="dbeef3" w:val="clear"/>
            <w:vAlign w:val="center"/>
          </w:tcPr>
          <w:p w:rsidR="00000000" w:rsidDel="00000000" w:rsidP="00000000" w:rsidRDefault="00000000" w:rsidRPr="00000000" w14:paraId="0000006C">
            <w:pPr>
              <w:jc w:val="center"/>
              <w:rPr>
                <w:b w:val="1"/>
              </w:rPr>
            </w:pPr>
            <w:r w:rsidDel="00000000" w:rsidR="00000000" w:rsidRPr="00000000">
              <w:rPr>
                <w:b w:val="1"/>
                <w:rtl w:val="0"/>
              </w:rPr>
              <w:t xml:space="preserve">03</w:t>
            </w:r>
          </w:p>
        </w:tc>
      </w:tr>
      <w:tr>
        <w:trPr>
          <w:cantSplit w:val="0"/>
          <w:trHeight w:val="288" w:hRule="atLeast"/>
          <w:tblHeader w:val="0"/>
        </w:trPr>
        <w:tc>
          <w:tcPr>
            <w:tcBorders>
              <w:top w:color="f79646" w:space="0" w:sz="12" w:val="single"/>
            </w:tcBorders>
            <w:vAlign w:val="center"/>
          </w:tcPr>
          <w:p w:rsidR="00000000" w:rsidDel="00000000" w:rsidP="00000000" w:rsidRDefault="00000000" w:rsidRPr="00000000" w14:paraId="0000006D">
            <w:pPr>
              <w:rPr>
                <w:b w:val="0"/>
              </w:rPr>
            </w:pPr>
            <w:r w:rsidDel="00000000" w:rsidR="00000000" w:rsidRPr="00000000">
              <w:rPr>
                <w:rtl w:val="0"/>
              </w:rPr>
              <w:t xml:space="preserve">3 - </w:t>
            </w:r>
            <w:r w:rsidDel="00000000" w:rsidR="00000000" w:rsidRPr="00000000">
              <w:rPr>
                <w:b w:val="0"/>
                <w:rtl w:val="0"/>
              </w:rPr>
              <w:t xml:space="preserve">Contexte et objectifs de la formation</w:t>
            </w:r>
          </w:p>
        </w:tc>
        <w:tc>
          <w:tcPr>
            <w:tcBorders>
              <w:top w:color="f79646" w:space="0" w:sz="12" w:val="single"/>
              <w:bottom w:color="f79646" w:space="0" w:sz="12" w:val="single"/>
              <w:right w:color="f79646" w:space="0" w:sz="18" w:val="single"/>
            </w:tcBorders>
            <w:shd w:fill="b7dde8" w:val="clear"/>
            <w:vAlign w:val="center"/>
          </w:tcPr>
          <w:p w:rsidR="00000000" w:rsidDel="00000000" w:rsidP="00000000" w:rsidRDefault="00000000" w:rsidRPr="00000000" w14:paraId="0000006E">
            <w:pPr>
              <w:jc w:val="center"/>
              <w:rPr>
                <w:b w:val="1"/>
              </w:rPr>
            </w:pPr>
            <w:r w:rsidDel="00000000" w:rsidR="00000000" w:rsidRPr="00000000">
              <w:rPr>
                <w:b w:val="1"/>
                <w:rtl w:val="0"/>
              </w:rPr>
              <w:t xml:space="preserve">04</w:t>
            </w:r>
          </w:p>
        </w:tc>
      </w:tr>
      <w:tr>
        <w:trPr>
          <w:cantSplit w:val="0"/>
          <w:trHeight w:val="288" w:hRule="atLeast"/>
          <w:tblHeader w:val="0"/>
        </w:trPr>
        <w:tc>
          <w:tcPr>
            <w:tcBorders>
              <w:top w:color="f79646" w:space="0" w:sz="8" w:val="single"/>
            </w:tcBorders>
            <w:vAlign w:val="center"/>
          </w:tcPr>
          <w:p w:rsidR="00000000" w:rsidDel="00000000" w:rsidP="00000000" w:rsidRDefault="00000000" w:rsidRPr="00000000" w14:paraId="0000006F">
            <w:pPr>
              <w:rPr>
                <w:b w:val="0"/>
              </w:rPr>
            </w:pPr>
            <w:r w:rsidDel="00000000" w:rsidR="00000000" w:rsidRPr="00000000">
              <w:rPr>
                <w:rtl w:val="0"/>
              </w:rPr>
              <w:t xml:space="preserve">A - </w:t>
            </w:r>
            <w:r w:rsidDel="00000000" w:rsidR="00000000" w:rsidRPr="00000000">
              <w:rPr>
                <w:b w:val="0"/>
                <w:rtl w:val="0"/>
              </w:rPr>
              <w:t xml:space="preserve">Organisation générale de la formation : position du projet</w:t>
            </w:r>
          </w:p>
        </w:tc>
        <w:tc>
          <w:tcPr>
            <w:tcBorders>
              <w:top w:color="f79646" w:space="0" w:sz="12" w:val="single"/>
              <w:bottom w:color="f79646" w:space="0" w:sz="4" w:val="single"/>
              <w:right w:color="f79646" w:space="0" w:sz="18" w:val="single"/>
            </w:tcBorders>
            <w:shd w:fill="dbeef3" w:val="clear"/>
            <w:vAlign w:val="center"/>
          </w:tcPr>
          <w:p w:rsidR="00000000" w:rsidDel="00000000" w:rsidP="00000000" w:rsidRDefault="00000000" w:rsidRPr="00000000" w14:paraId="00000070">
            <w:pPr>
              <w:jc w:val="center"/>
              <w:rPr>
                <w:b w:val="1"/>
              </w:rPr>
            </w:pPr>
            <w:r w:rsidDel="00000000" w:rsidR="00000000" w:rsidRPr="00000000">
              <w:rPr>
                <w:b w:val="1"/>
                <w:rtl w:val="0"/>
              </w:rPr>
              <w:t xml:space="preserve">04</w:t>
            </w:r>
          </w:p>
        </w:tc>
      </w:tr>
      <w:tr>
        <w:trPr>
          <w:cantSplit w:val="0"/>
          <w:trHeight w:val="288" w:hRule="atLeast"/>
          <w:tblHeader w:val="0"/>
        </w:trPr>
        <w:tc>
          <w:tcPr>
            <w:tcBorders>
              <w:top w:color="fdeada" w:space="0" w:sz="4" w:val="single"/>
            </w:tcBorders>
            <w:vAlign w:val="center"/>
          </w:tcPr>
          <w:p w:rsidR="00000000" w:rsidDel="00000000" w:rsidP="00000000" w:rsidRDefault="00000000" w:rsidRPr="00000000" w14:paraId="00000071">
            <w:pPr>
              <w:rPr>
                <w:b w:val="0"/>
              </w:rPr>
            </w:pPr>
            <w:r w:rsidDel="00000000" w:rsidR="00000000" w:rsidRPr="00000000">
              <w:rPr>
                <w:rtl w:val="0"/>
              </w:rPr>
              <w:t xml:space="preserve">B - </w:t>
            </w:r>
            <w:r w:rsidDel="00000000" w:rsidR="00000000" w:rsidRPr="00000000">
              <w:rPr>
                <w:b w:val="0"/>
                <w:rtl w:val="0"/>
              </w:rPr>
              <w:t xml:space="preserve">Objectifs de la formation</w:t>
            </w:r>
          </w:p>
        </w:tc>
        <w:tc>
          <w:tcPr>
            <w:tcBorders>
              <w:top w:color="f79646" w:space="0" w:sz="4" w:val="single"/>
              <w:bottom w:color="f79646" w:space="0" w:sz="4" w:val="single"/>
              <w:right w:color="f79646" w:space="0" w:sz="18" w:val="single"/>
            </w:tcBorders>
            <w:shd w:fill="b7dde8" w:val="clear"/>
            <w:vAlign w:val="center"/>
          </w:tcPr>
          <w:p w:rsidR="00000000" w:rsidDel="00000000" w:rsidP="00000000" w:rsidRDefault="00000000" w:rsidRPr="00000000" w14:paraId="00000072">
            <w:pPr>
              <w:jc w:val="center"/>
              <w:rPr>
                <w:b w:val="1"/>
              </w:rPr>
            </w:pPr>
            <w:r w:rsidDel="00000000" w:rsidR="00000000" w:rsidRPr="00000000">
              <w:rPr>
                <w:b w:val="1"/>
                <w:rtl w:val="0"/>
              </w:rPr>
              <w:t xml:space="preserve">05</w:t>
            </w:r>
          </w:p>
        </w:tc>
      </w:tr>
      <w:tr>
        <w:trPr>
          <w:cantSplit w:val="0"/>
          <w:trHeight w:val="288" w:hRule="atLeast"/>
          <w:tblHeader w:val="0"/>
        </w:trPr>
        <w:tc>
          <w:tcPr>
            <w:tcBorders>
              <w:top w:color="fdeada" w:space="0" w:sz="4" w:val="single"/>
            </w:tcBorders>
            <w:vAlign w:val="center"/>
          </w:tcPr>
          <w:p w:rsidR="00000000" w:rsidDel="00000000" w:rsidP="00000000" w:rsidRDefault="00000000" w:rsidRPr="00000000" w14:paraId="00000073">
            <w:pPr>
              <w:rPr>
                <w:b w:val="0"/>
              </w:rPr>
            </w:pPr>
            <w:r w:rsidDel="00000000" w:rsidR="00000000" w:rsidRPr="00000000">
              <w:rPr>
                <w:rtl w:val="0"/>
              </w:rPr>
              <w:t xml:space="preserve">C – </w:t>
            </w:r>
            <w:r w:rsidDel="00000000" w:rsidR="00000000" w:rsidRPr="00000000">
              <w:rPr>
                <w:b w:val="0"/>
                <w:rtl w:val="0"/>
              </w:rPr>
              <w:t xml:space="preserve">Profils et compétences visés</w:t>
            </w:r>
          </w:p>
        </w:tc>
        <w:tc>
          <w:tcPr>
            <w:tcBorders>
              <w:top w:color="f79646" w:space="0" w:sz="4" w:val="single"/>
              <w:bottom w:color="000000" w:space="0" w:sz="4" w:val="single"/>
              <w:right w:color="f79646" w:space="0" w:sz="18" w:val="single"/>
            </w:tcBorders>
            <w:shd w:fill="dbeef3" w:val="clear"/>
            <w:vAlign w:val="center"/>
          </w:tcPr>
          <w:p w:rsidR="00000000" w:rsidDel="00000000" w:rsidP="00000000" w:rsidRDefault="00000000" w:rsidRPr="00000000" w14:paraId="00000074">
            <w:pPr>
              <w:jc w:val="center"/>
              <w:rPr>
                <w:b w:val="1"/>
              </w:rPr>
            </w:pPr>
            <w:r w:rsidDel="00000000" w:rsidR="00000000" w:rsidRPr="00000000">
              <w:rPr>
                <w:b w:val="1"/>
                <w:rtl w:val="0"/>
              </w:rPr>
              <w:t xml:space="preserve">05</w:t>
            </w:r>
          </w:p>
        </w:tc>
      </w:tr>
      <w:tr>
        <w:trPr>
          <w:cantSplit w:val="0"/>
          <w:trHeight w:val="562" w:hRule="atLeast"/>
          <w:tblHeader w:val="0"/>
        </w:trPr>
        <w:tc>
          <w:tcPr>
            <w:tcBorders>
              <w:top w:color="fdeada" w:space="0" w:sz="4" w:val="single"/>
              <w:right w:color="000000" w:space="0" w:sz="4" w:val="single"/>
            </w:tcBorders>
            <w:vAlign w:val="center"/>
          </w:tcPr>
          <w:p w:rsidR="00000000" w:rsidDel="00000000" w:rsidP="00000000" w:rsidRDefault="00000000" w:rsidRPr="00000000" w14:paraId="00000075">
            <w:pPr>
              <w:rPr/>
            </w:pPr>
            <w:r w:rsidDel="00000000" w:rsidR="00000000" w:rsidRPr="00000000">
              <w:rPr>
                <w:rtl w:val="0"/>
              </w:rPr>
              <w:t xml:space="preserve">D - </w:t>
            </w:r>
            <w:r w:rsidDel="00000000" w:rsidR="00000000" w:rsidRPr="00000000">
              <w:rPr>
                <w:b w:val="0"/>
                <w:rtl w:val="0"/>
              </w:rPr>
              <w:t xml:space="preserve">Potentialités régionales et nationales d'employabilité</w:t>
            </w:r>
            <w:r w:rsidDel="00000000" w:rsidR="00000000" w:rsidRPr="00000000">
              <w:rPr>
                <w:rtl w:val="0"/>
              </w:rPr>
            </w:r>
          </w:p>
          <w:p w:rsidR="00000000" w:rsidDel="00000000" w:rsidP="00000000" w:rsidRDefault="00000000" w:rsidRPr="00000000" w14:paraId="00000076">
            <w:pPr>
              <w:rPr>
                <w:b w:val="0"/>
              </w:rPr>
            </w:pPr>
            <w:r w:rsidDel="00000000" w:rsidR="00000000" w:rsidRPr="00000000">
              <w:rPr>
                <w:rtl w:val="0"/>
              </w:rPr>
              <w:t xml:space="preserve">E</w:t>
            </w:r>
            <w:r w:rsidDel="00000000" w:rsidR="00000000" w:rsidRPr="00000000">
              <w:rPr>
                <w:b w:val="0"/>
                <w:rtl w:val="0"/>
              </w:rPr>
              <w:t xml:space="preserve"> – Passerelles vers les autres specialités</w:t>
            </w:r>
          </w:p>
        </w:tc>
        <w:tc>
          <w:tcPr>
            <w:tcBorders>
              <w:top w:color="000000" w:space="0" w:sz="4" w:val="single"/>
              <w:left w:color="000000" w:space="0" w:sz="4" w:val="single"/>
              <w:right w:color="000000" w:space="0" w:sz="4" w:val="single"/>
            </w:tcBorders>
            <w:shd w:fill="b7dde8" w:val="clear"/>
            <w:vAlign w:val="center"/>
          </w:tcPr>
          <w:p w:rsidR="00000000" w:rsidDel="00000000" w:rsidP="00000000" w:rsidRDefault="00000000" w:rsidRPr="00000000" w14:paraId="00000077">
            <w:pPr>
              <w:jc w:val="center"/>
              <w:rPr>
                <w:b w:val="1"/>
              </w:rPr>
            </w:pPr>
            <w:r w:rsidDel="00000000" w:rsidR="00000000" w:rsidRPr="00000000">
              <w:rPr>
                <w:b w:val="1"/>
                <w:rtl w:val="0"/>
              </w:rPr>
              <w:t xml:space="preserve">05</w:t>
            </w:r>
          </w:p>
        </w:tc>
      </w:tr>
      <w:tr>
        <w:trPr>
          <w:cantSplit w:val="0"/>
          <w:trHeight w:val="288" w:hRule="atLeast"/>
          <w:tblHeader w:val="0"/>
        </w:trPr>
        <w:tc>
          <w:tcPr>
            <w:tcBorders>
              <w:top w:color="fdeada" w:space="0" w:sz="4" w:val="single"/>
              <w:right w:color="000000" w:space="0" w:sz="4" w:val="single"/>
            </w:tcBorders>
            <w:vAlign w:val="center"/>
          </w:tcPr>
          <w:p w:rsidR="00000000" w:rsidDel="00000000" w:rsidP="00000000" w:rsidRDefault="00000000" w:rsidRPr="00000000" w14:paraId="00000078">
            <w:pPr>
              <w:rPr>
                <w:b w:val="0"/>
              </w:rPr>
            </w:pPr>
            <w:r w:rsidDel="00000000" w:rsidR="00000000" w:rsidRPr="00000000">
              <w:rPr>
                <w:rtl w:val="0"/>
              </w:rPr>
              <w:t xml:space="preserve">E - </w:t>
            </w:r>
            <w:r w:rsidDel="00000000" w:rsidR="00000000" w:rsidRPr="00000000">
              <w:rPr>
                <w:b w:val="0"/>
                <w:rtl w:val="0"/>
              </w:rPr>
              <w:t xml:space="preserve">Indicateurs de performance attendus de la formation</w:t>
            </w:r>
          </w:p>
        </w:tc>
        <w:tc>
          <w:tcPr>
            <w:tcBorders>
              <w:top w:color="000000" w:space="0" w:sz="4" w:val="single"/>
              <w:left w:color="000000" w:space="0" w:sz="4" w:val="single"/>
              <w:bottom w:color="000000" w:space="0" w:sz="4" w:val="single"/>
              <w:right w:color="000000" w:space="0" w:sz="4" w:val="single"/>
            </w:tcBorders>
            <w:shd w:fill="b7dde8" w:val="clear"/>
            <w:vAlign w:val="center"/>
          </w:tcPr>
          <w:p w:rsidR="00000000" w:rsidDel="00000000" w:rsidP="00000000" w:rsidRDefault="00000000" w:rsidRPr="00000000" w14:paraId="00000079">
            <w:pPr>
              <w:jc w:val="center"/>
              <w:rPr>
                <w:b w:val="1"/>
              </w:rPr>
            </w:pPr>
            <w:r w:rsidDel="00000000" w:rsidR="00000000" w:rsidRPr="00000000">
              <w:rPr>
                <w:b w:val="1"/>
                <w:rtl w:val="0"/>
              </w:rPr>
              <w:t xml:space="preserve">06</w:t>
            </w:r>
          </w:p>
        </w:tc>
      </w:tr>
      <w:tr>
        <w:trPr>
          <w:cantSplit w:val="0"/>
          <w:trHeight w:val="288" w:hRule="atLeast"/>
          <w:tblHeader w:val="0"/>
        </w:trPr>
        <w:tc>
          <w:tcPr>
            <w:tcBorders>
              <w:top w:color="fdeada" w:space="0" w:sz="4" w:val="single"/>
            </w:tcBorders>
            <w:vAlign w:val="center"/>
          </w:tcPr>
          <w:p w:rsidR="00000000" w:rsidDel="00000000" w:rsidP="00000000" w:rsidRDefault="00000000" w:rsidRPr="00000000" w14:paraId="0000007A">
            <w:pPr>
              <w:rPr/>
            </w:pPr>
            <w:r w:rsidDel="00000000" w:rsidR="00000000" w:rsidRPr="00000000">
              <w:rPr>
                <w:rtl w:val="0"/>
              </w:rPr>
              <w:t xml:space="preserve">F</w:t>
            </w:r>
            <w:r w:rsidDel="00000000" w:rsidR="00000000" w:rsidRPr="00000000">
              <w:rPr>
                <w:b w:val="0"/>
                <w:rtl w:val="0"/>
              </w:rPr>
              <w:t xml:space="preserve">- Évaluation de l’étudiant par le biais du Contrôle continu et du Travail personnel </w:t>
            </w:r>
            <w:r w:rsidDel="00000000" w:rsidR="00000000" w:rsidRPr="00000000">
              <w:rPr>
                <w:rtl w:val="0"/>
              </w:rPr>
            </w:r>
          </w:p>
        </w:tc>
        <w:tc>
          <w:tcPr>
            <w:tcBorders>
              <w:top w:color="000000" w:space="0" w:sz="4" w:val="single"/>
              <w:bottom w:color="f79646" w:space="0" w:sz="12" w:val="single"/>
              <w:right w:color="f79646" w:space="0" w:sz="18" w:val="single"/>
            </w:tcBorders>
            <w:shd w:fill="b7dde8" w:val="clear"/>
            <w:vAlign w:val="center"/>
          </w:tcPr>
          <w:p w:rsidR="00000000" w:rsidDel="00000000" w:rsidP="00000000" w:rsidRDefault="00000000" w:rsidRPr="00000000" w14:paraId="0000007B">
            <w:pPr>
              <w:jc w:val="center"/>
              <w:rPr>
                <w:b w:val="1"/>
              </w:rPr>
            </w:pPr>
            <w:r w:rsidDel="00000000" w:rsidR="00000000" w:rsidRPr="00000000">
              <w:rPr>
                <w:b w:val="1"/>
                <w:rtl w:val="0"/>
              </w:rPr>
              <w:t xml:space="preserve">06</w:t>
            </w:r>
          </w:p>
        </w:tc>
      </w:tr>
      <w:tr>
        <w:trPr>
          <w:cantSplit w:val="0"/>
          <w:trHeight w:val="288" w:hRule="atLeast"/>
          <w:tblHeader w:val="0"/>
        </w:trPr>
        <w:tc>
          <w:tcPr>
            <w:tcBorders>
              <w:top w:color="f79646" w:space="0" w:sz="12" w:val="single"/>
            </w:tcBorders>
            <w:vAlign w:val="center"/>
          </w:tcPr>
          <w:p w:rsidR="00000000" w:rsidDel="00000000" w:rsidP="00000000" w:rsidRDefault="00000000" w:rsidRPr="00000000" w14:paraId="0000007C">
            <w:pPr>
              <w:rPr>
                <w:b w:val="0"/>
              </w:rPr>
            </w:pPr>
            <w:r w:rsidDel="00000000" w:rsidR="00000000" w:rsidRPr="00000000">
              <w:rPr>
                <w:rtl w:val="0"/>
              </w:rPr>
              <w:t xml:space="preserve">4 - </w:t>
            </w:r>
            <w:r w:rsidDel="00000000" w:rsidR="00000000" w:rsidRPr="00000000">
              <w:rPr>
                <w:b w:val="0"/>
                <w:rtl w:val="0"/>
              </w:rPr>
              <w:t xml:space="preserve">Moyens humains disponibles</w:t>
            </w:r>
          </w:p>
        </w:tc>
        <w:tc>
          <w:tcPr>
            <w:tcBorders>
              <w:top w:color="f79646" w:space="0" w:sz="12" w:val="single"/>
              <w:bottom w:color="fdeada" w:space="0" w:sz="4" w:val="single"/>
              <w:right w:color="f79646" w:space="0" w:sz="18" w:val="single"/>
            </w:tcBorders>
            <w:shd w:fill="dbeef3" w:val="clear"/>
            <w:vAlign w:val="center"/>
          </w:tcPr>
          <w:p w:rsidR="00000000" w:rsidDel="00000000" w:rsidP="00000000" w:rsidRDefault="00000000" w:rsidRPr="00000000" w14:paraId="0000007D">
            <w:pPr>
              <w:jc w:val="center"/>
              <w:rPr>
                <w:b w:val="1"/>
              </w:rPr>
            </w:pPr>
            <w:r w:rsidDel="00000000" w:rsidR="00000000" w:rsidRPr="00000000">
              <w:rPr>
                <w:b w:val="1"/>
                <w:rtl w:val="0"/>
              </w:rPr>
              <w:t xml:space="preserve">13</w:t>
            </w:r>
          </w:p>
        </w:tc>
      </w:tr>
      <w:tr>
        <w:trPr>
          <w:cantSplit w:val="0"/>
          <w:trHeight w:val="288" w:hRule="atLeast"/>
          <w:tblHeader w:val="0"/>
        </w:trPr>
        <w:tc>
          <w:tcPr>
            <w:tcBorders>
              <w:top w:color="f79646" w:space="0" w:sz="8" w:val="single"/>
            </w:tcBorders>
            <w:vAlign w:val="center"/>
          </w:tcPr>
          <w:p w:rsidR="00000000" w:rsidDel="00000000" w:rsidP="00000000" w:rsidRDefault="00000000" w:rsidRPr="00000000" w14:paraId="0000007E">
            <w:pPr>
              <w:rPr>
                <w:b w:val="0"/>
              </w:rPr>
            </w:pPr>
            <w:r w:rsidDel="00000000" w:rsidR="00000000" w:rsidRPr="00000000">
              <w:rPr>
                <w:rtl w:val="0"/>
              </w:rPr>
              <w:t xml:space="preserve">A - </w:t>
            </w:r>
            <w:r w:rsidDel="00000000" w:rsidR="00000000" w:rsidRPr="00000000">
              <w:rPr>
                <w:b w:val="0"/>
                <w:rtl w:val="0"/>
              </w:rPr>
              <w:t xml:space="preserve">Capacité d’encadrement</w:t>
            </w:r>
          </w:p>
        </w:tc>
        <w:tc>
          <w:tcPr>
            <w:tcBorders>
              <w:top w:color="f79646" w:space="0" w:sz="8" w:val="single"/>
              <w:bottom w:color="f79646" w:space="0" w:sz="4" w:val="single"/>
              <w:right w:color="f79646" w:space="0" w:sz="18" w:val="single"/>
            </w:tcBorders>
            <w:shd w:fill="b7dde8" w:val="clear"/>
            <w:vAlign w:val="center"/>
          </w:tcPr>
          <w:p w:rsidR="00000000" w:rsidDel="00000000" w:rsidP="00000000" w:rsidRDefault="00000000" w:rsidRPr="00000000" w14:paraId="0000007F">
            <w:pPr>
              <w:jc w:val="center"/>
              <w:rPr>
                <w:b w:val="1"/>
              </w:rPr>
            </w:pPr>
            <w:r w:rsidDel="00000000" w:rsidR="00000000" w:rsidRPr="00000000">
              <w:rPr>
                <w:b w:val="1"/>
                <w:rtl w:val="0"/>
              </w:rPr>
              <w:t xml:space="preserve">13</w:t>
            </w:r>
          </w:p>
        </w:tc>
      </w:tr>
      <w:tr>
        <w:trPr>
          <w:cantSplit w:val="0"/>
          <w:trHeight w:val="288" w:hRule="atLeast"/>
          <w:tblHeader w:val="0"/>
        </w:trPr>
        <w:tc>
          <w:tcPr>
            <w:tcBorders>
              <w:top w:color="fdeada" w:space="0" w:sz="4" w:val="single"/>
            </w:tcBorders>
            <w:vAlign w:val="center"/>
          </w:tcPr>
          <w:p w:rsidR="00000000" w:rsidDel="00000000" w:rsidP="00000000" w:rsidRDefault="00000000" w:rsidRPr="00000000" w14:paraId="00000080">
            <w:pPr>
              <w:rPr>
                <w:b w:val="0"/>
              </w:rPr>
            </w:pPr>
            <w:r w:rsidDel="00000000" w:rsidR="00000000" w:rsidRPr="00000000">
              <w:rPr>
                <w:rtl w:val="0"/>
              </w:rPr>
              <w:t xml:space="preserve">B - </w:t>
            </w:r>
            <w:r w:rsidDel="00000000" w:rsidR="00000000" w:rsidRPr="00000000">
              <w:rPr>
                <w:b w:val="0"/>
                <w:rtl w:val="0"/>
              </w:rPr>
              <w:t xml:space="preserve">Équipe pédagogique interne mobilisée pour la spécialité</w:t>
            </w:r>
          </w:p>
        </w:tc>
        <w:tc>
          <w:tcPr>
            <w:tcBorders>
              <w:top w:color="f79646" w:space="0" w:sz="4" w:val="single"/>
              <w:bottom w:color="f79646" w:space="0" w:sz="4" w:val="single"/>
              <w:right w:color="f79646" w:space="0" w:sz="18" w:val="single"/>
            </w:tcBorders>
            <w:shd w:fill="dbeef3" w:val="clear"/>
            <w:vAlign w:val="center"/>
          </w:tcPr>
          <w:p w:rsidR="00000000" w:rsidDel="00000000" w:rsidP="00000000" w:rsidRDefault="00000000" w:rsidRPr="00000000" w14:paraId="00000081">
            <w:pPr>
              <w:jc w:val="center"/>
              <w:rPr>
                <w:b w:val="1"/>
              </w:rPr>
            </w:pPr>
            <w:r w:rsidDel="00000000" w:rsidR="00000000" w:rsidRPr="00000000">
              <w:rPr>
                <w:b w:val="1"/>
                <w:rtl w:val="0"/>
              </w:rPr>
              <w:t xml:space="preserve">14</w:t>
            </w:r>
          </w:p>
        </w:tc>
      </w:tr>
      <w:tr>
        <w:trPr>
          <w:cantSplit w:val="0"/>
          <w:trHeight w:val="288" w:hRule="atLeast"/>
          <w:tblHeader w:val="0"/>
        </w:trPr>
        <w:tc>
          <w:tcPr>
            <w:tcBorders>
              <w:top w:color="fdeada" w:space="0" w:sz="4" w:val="single"/>
            </w:tcBorders>
            <w:vAlign w:val="center"/>
          </w:tcPr>
          <w:p w:rsidR="00000000" w:rsidDel="00000000" w:rsidP="00000000" w:rsidRDefault="00000000" w:rsidRPr="00000000" w14:paraId="00000082">
            <w:pPr>
              <w:rPr/>
            </w:pPr>
            <w:r w:rsidDel="00000000" w:rsidR="00000000" w:rsidRPr="00000000">
              <w:rPr>
                <w:rtl w:val="0"/>
              </w:rPr>
              <w:t xml:space="preserve">C - </w:t>
            </w:r>
            <w:r w:rsidDel="00000000" w:rsidR="00000000" w:rsidRPr="00000000">
              <w:rPr>
                <w:b w:val="0"/>
                <w:rtl w:val="0"/>
              </w:rPr>
              <w:t xml:space="preserve">Équipe pédagogique externe mobilisée pour la spécialité</w:t>
            </w:r>
            <w:r w:rsidDel="00000000" w:rsidR="00000000" w:rsidRPr="00000000">
              <w:rPr>
                <w:rtl w:val="0"/>
              </w:rPr>
            </w:r>
          </w:p>
          <w:p w:rsidR="00000000" w:rsidDel="00000000" w:rsidP="00000000" w:rsidRDefault="00000000" w:rsidRPr="00000000" w14:paraId="00000083">
            <w:pPr>
              <w:rPr>
                <w:b w:val="0"/>
              </w:rPr>
            </w:pPr>
            <w:r w:rsidDel="00000000" w:rsidR="00000000" w:rsidRPr="00000000">
              <w:rPr>
                <w:rtl w:val="0"/>
              </w:rPr>
              <w:t xml:space="preserve">D</w:t>
            </w:r>
            <w:r w:rsidDel="00000000" w:rsidR="00000000" w:rsidRPr="00000000">
              <w:rPr>
                <w:b w:val="0"/>
                <w:rtl w:val="0"/>
              </w:rPr>
              <w:t xml:space="preserve">. Personnel permanent de soutien </w:t>
            </w:r>
          </w:p>
        </w:tc>
        <w:tc>
          <w:tcPr>
            <w:tcBorders>
              <w:top w:color="f79646" w:space="0" w:sz="4" w:val="single"/>
              <w:bottom w:color="f79646" w:space="0" w:sz="4" w:val="single"/>
              <w:right w:color="f79646" w:space="0" w:sz="18" w:val="single"/>
            </w:tcBorders>
            <w:shd w:fill="b7dde8" w:val="clear"/>
            <w:vAlign w:val="center"/>
          </w:tcPr>
          <w:p w:rsidR="00000000" w:rsidDel="00000000" w:rsidP="00000000" w:rsidRDefault="00000000" w:rsidRPr="00000000" w14:paraId="00000084">
            <w:pPr>
              <w:jc w:val="center"/>
              <w:rPr>
                <w:b w:val="1"/>
              </w:rPr>
            </w:pPr>
            <w:r w:rsidDel="00000000" w:rsidR="00000000" w:rsidRPr="00000000">
              <w:rPr>
                <w:b w:val="1"/>
                <w:rtl w:val="0"/>
              </w:rPr>
              <w:t xml:space="preserve">17</w:t>
            </w:r>
          </w:p>
        </w:tc>
      </w:tr>
      <w:tr>
        <w:trPr>
          <w:cantSplit w:val="0"/>
          <w:trHeight w:val="288" w:hRule="atLeast"/>
          <w:tblHeader w:val="0"/>
        </w:trPr>
        <w:tc>
          <w:tcPr>
            <w:tcBorders>
              <w:top w:color="fdeada" w:space="0" w:sz="4" w:val="single"/>
            </w:tcBorders>
            <w:vAlign w:val="center"/>
          </w:tcPr>
          <w:p w:rsidR="00000000" w:rsidDel="00000000" w:rsidP="00000000" w:rsidRDefault="00000000" w:rsidRPr="00000000" w14:paraId="00000085">
            <w:pPr>
              <w:rPr/>
            </w:pPr>
            <w:r w:rsidDel="00000000" w:rsidR="00000000" w:rsidRPr="00000000">
              <w:rPr>
                <w:rtl w:val="0"/>
              </w:rPr>
              <w:t xml:space="preserve">E - </w:t>
            </w:r>
            <w:r w:rsidDel="00000000" w:rsidR="00000000" w:rsidRPr="00000000">
              <w:rPr>
                <w:b w:val="0"/>
                <w:rtl w:val="0"/>
              </w:rPr>
              <w:t xml:space="preserve">Synthèse globale des ressources humaines mobilisée pour la spécialité</w:t>
            </w:r>
            <w:r w:rsidDel="00000000" w:rsidR="00000000" w:rsidRPr="00000000">
              <w:rPr>
                <w:rtl w:val="0"/>
              </w:rPr>
            </w:r>
          </w:p>
        </w:tc>
        <w:tc>
          <w:tcPr>
            <w:tcBorders>
              <w:top w:color="f79646" w:space="0" w:sz="4" w:val="single"/>
              <w:bottom w:color="f79646" w:space="0" w:sz="12" w:val="single"/>
              <w:right w:color="f79646" w:space="0" w:sz="18" w:val="single"/>
            </w:tcBorders>
            <w:shd w:fill="dbeef3" w:val="clear"/>
            <w:vAlign w:val="center"/>
          </w:tcPr>
          <w:p w:rsidR="00000000" w:rsidDel="00000000" w:rsidP="00000000" w:rsidRDefault="00000000" w:rsidRPr="00000000" w14:paraId="00000086">
            <w:pPr>
              <w:jc w:val="center"/>
              <w:rPr>
                <w:b w:val="1"/>
              </w:rPr>
            </w:pPr>
            <w:r w:rsidDel="00000000" w:rsidR="00000000" w:rsidRPr="00000000">
              <w:rPr>
                <w:b w:val="1"/>
                <w:rtl w:val="0"/>
              </w:rPr>
              <w:t xml:space="preserve">18</w:t>
            </w:r>
          </w:p>
        </w:tc>
      </w:tr>
      <w:tr>
        <w:trPr>
          <w:cantSplit w:val="0"/>
          <w:trHeight w:val="288" w:hRule="atLeast"/>
          <w:tblHeader w:val="0"/>
        </w:trPr>
        <w:tc>
          <w:tcPr>
            <w:tcBorders>
              <w:top w:color="f79646" w:space="0" w:sz="12" w:val="single"/>
            </w:tcBorders>
            <w:vAlign w:val="center"/>
          </w:tcPr>
          <w:p w:rsidR="00000000" w:rsidDel="00000000" w:rsidP="00000000" w:rsidRDefault="00000000" w:rsidRPr="00000000" w14:paraId="00000087">
            <w:pPr>
              <w:rPr>
                <w:b w:val="0"/>
              </w:rPr>
            </w:pPr>
            <w:r w:rsidDel="00000000" w:rsidR="00000000" w:rsidRPr="00000000">
              <w:rPr>
                <w:rtl w:val="0"/>
              </w:rPr>
              <w:t xml:space="preserve">5 - </w:t>
            </w:r>
            <w:r w:rsidDel="00000000" w:rsidR="00000000" w:rsidRPr="00000000">
              <w:rPr>
                <w:b w:val="0"/>
                <w:rtl w:val="0"/>
              </w:rPr>
              <w:t xml:space="preserve">Moyens matériels disponibles et spécifiques à la spécialité</w:t>
            </w:r>
          </w:p>
        </w:tc>
        <w:tc>
          <w:tcPr>
            <w:tcBorders>
              <w:top w:color="f79646" w:space="0" w:sz="12" w:val="single"/>
              <w:right w:color="f79646" w:space="0" w:sz="18" w:val="single"/>
            </w:tcBorders>
            <w:shd w:fill="b7dde8" w:val="clear"/>
            <w:vAlign w:val="center"/>
          </w:tcPr>
          <w:p w:rsidR="00000000" w:rsidDel="00000000" w:rsidP="00000000" w:rsidRDefault="00000000" w:rsidRPr="00000000" w14:paraId="00000088">
            <w:pPr>
              <w:jc w:val="center"/>
              <w:rPr>
                <w:b w:val="1"/>
              </w:rPr>
            </w:pPr>
            <w:r w:rsidDel="00000000" w:rsidR="00000000" w:rsidRPr="00000000">
              <w:rPr>
                <w:b w:val="1"/>
                <w:rtl w:val="0"/>
              </w:rPr>
              <w:t xml:space="preserve">20</w:t>
            </w:r>
          </w:p>
        </w:tc>
      </w:tr>
      <w:tr>
        <w:trPr>
          <w:cantSplit w:val="0"/>
          <w:trHeight w:val="288" w:hRule="atLeast"/>
          <w:tblHeader w:val="0"/>
        </w:trPr>
        <w:tc>
          <w:tcPr>
            <w:tcBorders>
              <w:top w:color="f79646" w:space="0" w:sz="8" w:val="single"/>
            </w:tcBorders>
            <w:vAlign w:val="center"/>
          </w:tcPr>
          <w:p w:rsidR="00000000" w:rsidDel="00000000" w:rsidP="00000000" w:rsidRDefault="00000000" w:rsidRPr="00000000" w14:paraId="00000089">
            <w:pPr>
              <w:rPr>
                <w:b w:val="0"/>
              </w:rPr>
            </w:pPr>
            <w:r w:rsidDel="00000000" w:rsidR="00000000" w:rsidRPr="00000000">
              <w:rPr>
                <w:rtl w:val="0"/>
              </w:rPr>
              <w:t xml:space="preserve">A - </w:t>
            </w:r>
            <w:r w:rsidDel="00000000" w:rsidR="00000000" w:rsidRPr="00000000">
              <w:rPr>
                <w:b w:val="0"/>
                <w:rtl w:val="0"/>
              </w:rPr>
              <w:t xml:space="preserve">Laboratoires Pédagogiques et Équipements</w:t>
            </w:r>
          </w:p>
        </w:tc>
        <w:tc>
          <w:tcPr>
            <w:tcBorders>
              <w:right w:color="f79646" w:space="0" w:sz="18" w:val="single"/>
            </w:tcBorders>
            <w:shd w:fill="dbeef3" w:val="clear"/>
            <w:vAlign w:val="center"/>
          </w:tcPr>
          <w:p w:rsidR="00000000" w:rsidDel="00000000" w:rsidP="00000000" w:rsidRDefault="00000000" w:rsidRPr="00000000" w14:paraId="0000008A">
            <w:pPr>
              <w:jc w:val="center"/>
              <w:rPr>
                <w:b w:val="1"/>
              </w:rPr>
            </w:pPr>
            <w:r w:rsidDel="00000000" w:rsidR="00000000" w:rsidRPr="00000000">
              <w:rPr>
                <w:b w:val="1"/>
                <w:rtl w:val="0"/>
              </w:rPr>
              <w:t xml:space="preserve">20</w:t>
            </w:r>
          </w:p>
        </w:tc>
      </w:tr>
      <w:tr>
        <w:trPr>
          <w:cantSplit w:val="0"/>
          <w:trHeight w:val="288" w:hRule="atLeast"/>
          <w:tblHeader w:val="0"/>
        </w:trPr>
        <w:tc>
          <w:tcPr>
            <w:tcBorders>
              <w:top w:color="fdeada" w:space="0" w:sz="4" w:val="single"/>
            </w:tcBorders>
            <w:vAlign w:val="center"/>
          </w:tcPr>
          <w:p w:rsidR="00000000" w:rsidDel="00000000" w:rsidP="00000000" w:rsidRDefault="00000000" w:rsidRPr="00000000" w14:paraId="0000008B">
            <w:pPr>
              <w:rPr>
                <w:b w:val="0"/>
              </w:rPr>
            </w:pPr>
            <w:r w:rsidDel="00000000" w:rsidR="00000000" w:rsidRPr="00000000">
              <w:rPr>
                <w:rtl w:val="0"/>
              </w:rPr>
              <w:t xml:space="preserve">B - </w:t>
            </w:r>
            <w:r w:rsidDel="00000000" w:rsidR="00000000" w:rsidRPr="00000000">
              <w:rPr>
                <w:b w:val="0"/>
                <w:rtl w:val="0"/>
              </w:rPr>
              <w:t xml:space="preserve">Terrains de stage et formations en entreprise</w:t>
            </w:r>
          </w:p>
        </w:tc>
        <w:tc>
          <w:tcPr>
            <w:tcBorders>
              <w:top w:color="f79646" w:space="0" w:sz="4" w:val="single"/>
              <w:right w:color="f79646" w:space="0" w:sz="18" w:val="single"/>
            </w:tcBorders>
            <w:shd w:fill="b7dde8" w:val="clear"/>
            <w:vAlign w:val="center"/>
          </w:tcPr>
          <w:p w:rsidR="00000000" w:rsidDel="00000000" w:rsidP="00000000" w:rsidRDefault="00000000" w:rsidRPr="00000000" w14:paraId="0000008C">
            <w:pPr>
              <w:jc w:val="center"/>
              <w:rPr>
                <w:b w:val="1"/>
              </w:rPr>
            </w:pPr>
            <w:r w:rsidDel="00000000" w:rsidR="00000000" w:rsidRPr="00000000">
              <w:rPr>
                <w:b w:val="1"/>
                <w:rtl w:val="0"/>
              </w:rPr>
              <w:t xml:space="preserve">23</w:t>
            </w:r>
          </w:p>
        </w:tc>
      </w:tr>
      <w:tr>
        <w:trPr>
          <w:cantSplit w:val="0"/>
          <w:trHeight w:val="288" w:hRule="atLeast"/>
          <w:tblHeader w:val="0"/>
        </w:trPr>
        <w:tc>
          <w:tcPr>
            <w:tcBorders>
              <w:top w:color="fdeada" w:space="0" w:sz="4" w:val="single"/>
            </w:tcBorders>
            <w:vAlign w:val="center"/>
          </w:tcPr>
          <w:p w:rsidR="00000000" w:rsidDel="00000000" w:rsidP="00000000" w:rsidRDefault="00000000" w:rsidRPr="00000000" w14:paraId="0000008D">
            <w:pPr>
              <w:rPr/>
            </w:pPr>
            <w:r w:rsidDel="00000000" w:rsidR="00000000" w:rsidRPr="00000000">
              <w:rPr>
                <w:rtl w:val="0"/>
              </w:rPr>
              <w:t xml:space="preserve">C – </w:t>
            </w:r>
            <w:r w:rsidDel="00000000" w:rsidR="00000000" w:rsidRPr="00000000">
              <w:rPr>
                <w:b w:val="0"/>
                <w:rtl w:val="0"/>
              </w:rPr>
              <w:t xml:space="preserve">Documentation disponible au niveau de l’établissement spécifique à la </w:t>
            </w:r>
            <w:r w:rsidDel="00000000" w:rsidR="00000000" w:rsidRPr="00000000">
              <w:rPr>
                <w:rtl w:val="0"/>
              </w:rPr>
            </w:r>
          </w:p>
          <w:p w:rsidR="00000000" w:rsidDel="00000000" w:rsidP="00000000" w:rsidRDefault="00000000" w:rsidRPr="00000000" w14:paraId="0000008E">
            <w:pPr>
              <w:rPr>
                <w:b w:val="0"/>
              </w:rPr>
            </w:pPr>
            <w:r w:rsidDel="00000000" w:rsidR="00000000" w:rsidRPr="00000000">
              <w:rPr>
                <w:b w:val="0"/>
                <w:rtl w:val="0"/>
              </w:rPr>
              <w:t xml:space="preserve">formation Proposée</w:t>
            </w:r>
          </w:p>
        </w:tc>
        <w:tc>
          <w:tcPr>
            <w:tcBorders>
              <w:top w:color="f79646" w:space="0" w:sz="4" w:val="single"/>
              <w:right w:color="f79646" w:space="0" w:sz="18" w:val="single"/>
            </w:tcBorders>
            <w:shd w:fill="dbeef3" w:val="clear"/>
            <w:vAlign w:val="center"/>
          </w:tcPr>
          <w:p w:rsidR="00000000" w:rsidDel="00000000" w:rsidP="00000000" w:rsidRDefault="00000000" w:rsidRPr="00000000" w14:paraId="0000008F">
            <w:pPr>
              <w:jc w:val="center"/>
              <w:rPr>
                <w:b w:val="1"/>
              </w:rPr>
            </w:pPr>
            <w:r w:rsidDel="00000000" w:rsidR="00000000" w:rsidRPr="00000000">
              <w:rPr>
                <w:b w:val="1"/>
                <w:rtl w:val="0"/>
              </w:rPr>
              <w:t xml:space="preserve">25</w:t>
            </w:r>
          </w:p>
        </w:tc>
      </w:tr>
      <w:tr>
        <w:trPr>
          <w:cantSplit w:val="0"/>
          <w:trHeight w:val="288" w:hRule="atLeast"/>
          <w:tblHeader w:val="0"/>
        </w:trPr>
        <w:tc>
          <w:tcPr>
            <w:tcBorders>
              <w:top w:color="fdeada" w:space="0" w:sz="4" w:val="single"/>
            </w:tcBorders>
            <w:vAlign w:val="center"/>
          </w:tcPr>
          <w:p w:rsidR="00000000" w:rsidDel="00000000" w:rsidP="00000000" w:rsidRDefault="00000000" w:rsidRPr="00000000" w14:paraId="00000090">
            <w:pPr>
              <w:ind w:right="284"/>
              <w:rPr/>
            </w:pPr>
            <w:r w:rsidDel="00000000" w:rsidR="00000000" w:rsidRPr="00000000">
              <w:rPr>
                <w:rtl w:val="0"/>
              </w:rPr>
              <w:t xml:space="preserve">D - </w:t>
            </w:r>
            <w:r w:rsidDel="00000000" w:rsidR="00000000" w:rsidRPr="00000000">
              <w:rPr>
                <w:b w:val="0"/>
                <w:rtl w:val="0"/>
              </w:rPr>
              <w:t xml:space="preserve">Espaces de travaux personnels et TIC disponibles au niveau</w:t>
              <w:tab/>
            </w:r>
            <w:r w:rsidDel="00000000" w:rsidR="00000000" w:rsidRPr="00000000">
              <w:rPr>
                <w:rtl w:val="0"/>
              </w:rPr>
            </w:r>
          </w:p>
          <w:p w:rsidR="00000000" w:rsidDel="00000000" w:rsidP="00000000" w:rsidRDefault="00000000" w:rsidRPr="00000000" w14:paraId="00000091">
            <w:pPr>
              <w:rPr>
                <w:b w:val="0"/>
              </w:rPr>
            </w:pPr>
            <w:r w:rsidDel="00000000" w:rsidR="00000000" w:rsidRPr="00000000">
              <w:rPr>
                <w:b w:val="0"/>
                <w:rtl w:val="0"/>
              </w:rPr>
              <w:t xml:space="preserve">du département, de l’institut et de la faculté</w:t>
            </w:r>
          </w:p>
        </w:tc>
        <w:tc>
          <w:tcPr>
            <w:tcBorders>
              <w:bottom w:color="f79646" w:space="0" w:sz="18" w:val="single"/>
              <w:right w:color="f79646" w:space="0" w:sz="18" w:val="single"/>
            </w:tcBorders>
            <w:shd w:fill="b7dde8" w:val="clear"/>
            <w:vAlign w:val="center"/>
          </w:tcPr>
          <w:p w:rsidR="00000000" w:rsidDel="00000000" w:rsidP="00000000" w:rsidRDefault="00000000" w:rsidRPr="00000000" w14:paraId="00000092">
            <w:pPr>
              <w:jc w:val="center"/>
              <w:rPr>
                <w:b w:val="1"/>
              </w:rPr>
            </w:pPr>
            <w:r w:rsidDel="00000000" w:rsidR="00000000" w:rsidRPr="00000000">
              <w:rPr>
                <w:b w:val="1"/>
                <w:rtl w:val="0"/>
              </w:rPr>
              <w:t xml:space="preserve">25</w:t>
            </w:r>
          </w:p>
        </w:tc>
      </w:tr>
      <w:tr>
        <w:trPr>
          <w:cantSplit w:val="0"/>
          <w:trHeight w:val="288" w:hRule="atLeast"/>
          <w:tblHeader w:val="0"/>
        </w:trPr>
        <w:tc>
          <w:tcPr>
            <w:tcBorders>
              <w:top w:color="f79646" w:space="0" w:sz="18" w:val="single"/>
            </w:tcBorders>
            <w:vAlign w:val="center"/>
          </w:tcPr>
          <w:p w:rsidR="00000000" w:rsidDel="00000000" w:rsidP="00000000" w:rsidRDefault="00000000" w:rsidRPr="00000000" w14:paraId="00000093">
            <w:pPr>
              <w:rPr>
                <w:b w:val="0"/>
              </w:rPr>
            </w:pPr>
            <w:r w:rsidDel="00000000" w:rsidR="00000000" w:rsidRPr="00000000">
              <w:rPr>
                <w:rtl w:val="0"/>
              </w:rPr>
              <w:t xml:space="preserve">II -1 Fiches d’organisation semestrielle des enseignements de la spécialité </w:t>
            </w:r>
            <w:r w:rsidDel="00000000" w:rsidR="00000000" w:rsidRPr="00000000">
              <w:rPr>
                <w:rtl w:val="0"/>
              </w:rPr>
            </w:r>
          </w:p>
        </w:tc>
        <w:tc>
          <w:tcPr>
            <w:tcBorders>
              <w:top w:color="f79646" w:space="0" w:sz="18" w:val="single"/>
              <w:bottom w:color="f79646" w:space="0" w:sz="12" w:val="single"/>
              <w:right w:color="f79646" w:space="0" w:sz="18" w:val="single"/>
            </w:tcBorders>
            <w:shd w:fill="dbeef3" w:val="clear"/>
            <w:vAlign w:val="center"/>
          </w:tcPr>
          <w:p w:rsidR="00000000" w:rsidDel="00000000" w:rsidP="00000000" w:rsidRDefault="00000000" w:rsidRPr="00000000" w14:paraId="00000094">
            <w:pPr>
              <w:jc w:val="center"/>
              <w:rPr>
                <w:b w:val="1"/>
              </w:rPr>
            </w:pPr>
            <w:r w:rsidDel="00000000" w:rsidR="00000000" w:rsidRPr="00000000">
              <w:rPr>
                <w:b w:val="1"/>
                <w:rtl w:val="0"/>
              </w:rPr>
              <w:t xml:space="preserve">28</w:t>
            </w:r>
          </w:p>
        </w:tc>
      </w:tr>
      <w:tr>
        <w:trPr>
          <w:cantSplit w:val="0"/>
          <w:trHeight w:val="288" w:hRule="atLeast"/>
          <w:tblHeader w:val="0"/>
        </w:trPr>
        <w:tc>
          <w:tcPr>
            <w:tcBorders>
              <w:top w:color="f79646" w:space="0" w:sz="12" w:val="single"/>
            </w:tcBorders>
            <w:vAlign w:val="center"/>
          </w:tcPr>
          <w:p w:rsidR="00000000" w:rsidDel="00000000" w:rsidP="00000000" w:rsidRDefault="00000000" w:rsidRPr="00000000" w14:paraId="00000095">
            <w:pPr>
              <w:rPr/>
            </w:pPr>
            <w:r w:rsidDel="00000000" w:rsidR="00000000" w:rsidRPr="00000000">
              <w:rPr>
                <w:rtl w:val="0"/>
              </w:rPr>
              <w:t xml:space="preserve">Semestre 1, Semestre 2, semestre 3, semestre 4, semestre 5, semestre 6, </w:t>
            </w:r>
          </w:p>
        </w:tc>
        <w:tc>
          <w:tcPr>
            <w:tcBorders>
              <w:top w:color="f79646" w:space="0" w:sz="12" w:val="single"/>
              <w:bottom w:color="f79646" w:space="0" w:sz="12" w:val="single"/>
              <w:right w:color="f79646" w:space="0" w:sz="18" w:val="single"/>
            </w:tcBorders>
            <w:shd w:fill="b7dde8" w:val="clear"/>
            <w:vAlign w:val="center"/>
          </w:tcPr>
          <w:p w:rsidR="00000000" w:rsidDel="00000000" w:rsidP="00000000" w:rsidRDefault="00000000" w:rsidRPr="00000000" w14:paraId="00000096">
            <w:pPr>
              <w:jc w:val="center"/>
              <w:rPr>
                <w:b w:val="1"/>
              </w:rPr>
            </w:pPr>
            <w:r w:rsidDel="00000000" w:rsidR="00000000" w:rsidRPr="00000000">
              <w:rPr>
                <w:b w:val="1"/>
                <w:rtl w:val="0"/>
              </w:rPr>
              <w:t xml:space="preserve">29</w:t>
            </w:r>
          </w:p>
        </w:tc>
      </w:tr>
      <w:tr>
        <w:trPr>
          <w:cantSplit w:val="0"/>
          <w:trHeight w:val="288" w:hRule="atLeast"/>
          <w:tblHeader w:val="0"/>
        </w:trPr>
        <w:tc>
          <w:tcPr>
            <w:tcBorders>
              <w:top w:color="f79646" w:space="0" w:sz="12" w:val="single"/>
            </w:tcBorders>
            <w:vAlign w:val="center"/>
          </w:tcPr>
          <w:p w:rsidR="00000000" w:rsidDel="00000000" w:rsidP="00000000" w:rsidRDefault="00000000" w:rsidRPr="00000000" w14:paraId="00000097">
            <w:pPr>
              <w:rPr>
                <w:b w:val="0"/>
              </w:rPr>
            </w:pPr>
            <w:r w:rsidDel="00000000" w:rsidR="00000000" w:rsidRPr="00000000">
              <w:rPr>
                <w:rtl w:val="0"/>
              </w:rPr>
              <w:t xml:space="preserve">Semestre 7, semestre 8, semestre 9, semestre 10</w:t>
            </w:r>
            <w:r w:rsidDel="00000000" w:rsidR="00000000" w:rsidRPr="00000000">
              <w:rPr>
                <w:rtl w:val="0"/>
              </w:rPr>
            </w:r>
          </w:p>
          <w:p w:rsidR="00000000" w:rsidDel="00000000" w:rsidP="00000000" w:rsidRDefault="00000000" w:rsidRPr="00000000" w14:paraId="00000098">
            <w:pPr>
              <w:rPr>
                <w:b w:val="0"/>
              </w:rPr>
            </w:pPr>
            <w:r w:rsidDel="00000000" w:rsidR="00000000" w:rsidRPr="00000000">
              <w:rPr>
                <w:rtl w:val="0"/>
              </w:rPr>
              <w:t xml:space="preserve">II-2 Récapitulatif global de la formation</w:t>
            </w:r>
            <w:r w:rsidDel="00000000" w:rsidR="00000000" w:rsidRPr="00000000">
              <w:rPr>
                <w:rtl w:val="0"/>
              </w:rPr>
            </w:r>
          </w:p>
        </w:tc>
        <w:tc>
          <w:tcPr>
            <w:tcBorders>
              <w:top w:color="f79646" w:space="0" w:sz="12" w:val="single"/>
              <w:bottom w:color="f79646" w:space="0" w:sz="18" w:val="single"/>
              <w:right w:color="f79646" w:space="0" w:sz="18" w:val="single"/>
            </w:tcBorders>
            <w:shd w:fill="b7dde8" w:val="clear"/>
            <w:vAlign w:val="center"/>
          </w:tcPr>
          <w:p w:rsidR="00000000" w:rsidDel="00000000" w:rsidP="00000000" w:rsidRDefault="00000000" w:rsidRPr="00000000" w14:paraId="00000099">
            <w:pPr>
              <w:jc w:val="center"/>
              <w:rPr>
                <w:b w:val="1"/>
              </w:rPr>
            </w:pPr>
            <w:r w:rsidDel="00000000" w:rsidR="00000000" w:rsidRPr="00000000">
              <w:rPr>
                <w:b w:val="1"/>
                <w:rtl w:val="0"/>
              </w:rPr>
              <w:t xml:space="preserve">38</w:t>
            </w:r>
          </w:p>
        </w:tc>
      </w:tr>
      <w:tr>
        <w:trPr>
          <w:cantSplit w:val="0"/>
          <w:trHeight w:val="288" w:hRule="atLeast"/>
          <w:tblHeader w:val="0"/>
        </w:trPr>
        <w:tc>
          <w:tcPr>
            <w:tcBorders>
              <w:top w:color="000000" w:space="0" w:sz="4" w:val="single"/>
            </w:tcBorders>
            <w:vAlign w:val="center"/>
          </w:tcPr>
          <w:p w:rsidR="00000000" w:rsidDel="00000000" w:rsidP="00000000" w:rsidRDefault="00000000" w:rsidRPr="00000000" w14:paraId="0000009A">
            <w:pPr>
              <w:rPr>
                <w:b w:val="0"/>
              </w:rPr>
            </w:pPr>
            <w:r w:rsidDel="00000000" w:rsidR="00000000" w:rsidRPr="00000000">
              <w:rPr>
                <w:rtl w:val="0"/>
              </w:rPr>
              <w:t xml:space="preserve">III - Programme détaillé par matière </w:t>
            </w:r>
            <w:r w:rsidDel="00000000" w:rsidR="00000000" w:rsidRPr="00000000">
              <w:rPr>
                <w:rtl w:val="0"/>
              </w:rPr>
            </w:r>
          </w:p>
        </w:tc>
        <w:tc>
          <w:tcPr>
            <w:tcBorders>
              <w:top w:color="f79646" w:space="0" w:sz="18" w:val="single"/>
              <w:bottom w:color="f79646" w:space="0" w:sz="18" w:val="single"/>
              <w:right w:color="f79646" w:space="0" w:sz="18" w:val="single"/>
            </w:tcBorders>
            <w:shd w:fill="dbeef3" w:val="clear"/>
            <w:vAlign w:val="center"/>
          </w:tcPr>
          <w:p w:rsidR="00000000" w:rsidDel="00000000" w:rsidP="00000000" w:rsidRDefault="00000000" w:rsidRPr="00000000" w14:paraId="0000009B">
            <w:pPr>
              <w:jc w:val="center"/>
              <w:rPr>
                <w:b w:val="1"/>
              </w:rPr>
            </w:pPr>
            <w:r w:rsidDel="00000000" w:rsidR="00000000" w:rsidRPr="00000000">
              <w:rPr>
                <w:b w:val="1"/>
                <w:rtl w:val="0"/>
              </w:rPr>
              <w:t xml:space="preserve">39</w:t>
            </w:r>
          </w:p>
        </w:tc>
      </w:tr>
      <w:tr>
        <w:trPr>
          <w:cantSplit w:val="0"/>
          <w:trHeight w:val="288" w:hRule="atLeast"/>
          <w:tblHeader w:val="0"/>
        </w:trPr>
        <w:tc>
          <w:tcPr>
            <w:tcBorders>
              <w:top w:color="f79646" w:space="0" w:sz="18" w:val="single"/>
            </w:tcBorders>
            <w:vAlign w:val="center"/>
          </w:tcPr>
          <w:p w:rsidR="00000000" w:rsidDel="00000000" w:rsidP="00000000" w:rsidRDefault="00000000" w:rsidRPr="00000000" w14:paraId="0000009C">
            <w:pPr>
              <w:rPr>
                <w:b w:val="0"/>
              </w:rPr>
            </w:pPr>
            <w:r w:rsidDel="00000000" w:rsidR="00000000" w:rsidRPr="00000000">
              <w:rPr>
                <w:rtl w:val="0"/>
              </w:rPr>
              <w:t xml:space="preserve">IV- Accords / conventions</w:t>
            </w:r>
            <w:r w:rsidDel="00000000" w:rsidR="00000000" w:rsidRPr="00000000">
              <w:rPr>
                <w:rtl w:val="0"/>
              </w:rPr>
            </w:r>
          </w:p>
        </w:tc>
        <w:tc>
          <w:tcPr>
            <w:tcBorders>
              <w:top w:color="f79646" w:space="0" w:sz="18" w:val="single"/>
              <w:bottom w:color="f79646" w:space="0" w:sz="18" w:val="single"/>
              <w:right w:color="f79646" w:space="0" w:sz="18" w:val="single"/>
            </w:tcBorders>
            <w:shd w:fill="b7dde8" w:val="clear"/>
            <w:vAlign w:val="center"/>
          </w:tcPr>
          <w:p w:rsidR="00000000" w:rsidDel="00000000" w:rsidP="00000000" w:rsidRDefault="00000000" w:rsidRPr="00000000" w14:paraId="0000009D">
            <w:pPr>
              <w:jc w:val="center"/>
              <w:rPr>
                <w:b w:val="1"/>
              </w:rPr>
            </w:pPr>
            <w:r w:rsidDel="00000000" w:rsidR="00000000" w:rsidRPr="00000000">
              <w:rPr>
                <w:b w:val="1"/>
                <w:rtl w:val="0"/>
              </w:rPr>
              <w:t xml:space="preserve">187</w:t>
            </w:r>
          </w:p>
        </w:tc>
      </w:tr>
      <w:tr>
        <w:trPr>
          <w:cantSplit w:val="0"/>
          <w:trHeight w:val="288" w:hRule="atLeast"/>
          <w:tblHeader w:val="0"/>
        </w:trPr>
        <w:tc>
          <w:tcPr>
            <w:tcBorders>
              <w:top w:color="f79646" w:space="0" w:sz="18" w:val="single"/>
            </w:tcBorders>
            <w:vAlign w:val="center"/>
          </w:tcPr>
          <w:p w:rsidR="00000000" w:rsidDel="00000000" w:rsidP="00000000" w:rsidRDefault="00000000" w:rsidRPr="00000000" w14:paraId="0000009E">
            <w:pPr>
              <w:rPr>
                <w:b w:val="0"/>
              </w:rPr>
            </w:pPr>
            <w:r w:rsidDel="00000000" w:rsidR="00000000" w:rsidRPr="00000000">
              <w:rPr>
                <w:rtl w:val="0"/>
              </w:rPr>
              <w:t xml:space="preserve">V-Curriculum Vitae des coordonateurs</w:t>
            </w:r>
            <w:r w:rsidDel="00000000" w:rsidR="00000000" w:rsidRPr="00000000">
              <w:rPr>
                <w:rtl w:val="0"/>
              </w:rPr>
            </w:r>
          </w:p>
        </w:tc>
        <w:tc>
          <w:tcPr>
            <w:tcBorders>
              <w:top w:color="f79646" w:space="0" w:sz="18" w:val="single"/>
              <w:bottom w:color="f79646" w:space="0" w:sz="18" w:val="single"/>
              <w:right w:color="f79646" w:space="0" w:sz="18" w:val="single"/>
            </w:tcBorders>
            <w:shd w:fill="b7dde8" w:val="clear"/>
            <w:vAlign w:val="center"/>
          </w:tcPr>
          <w:p w:rsidR="00000000" w:rsidDel="00000000" w:rsidP="00000000" w:rsidRDefault="00000000" w:rsidRPr="00000000" w14:paraId="0000009F">
            <w:pPr>
              <w:jc w:val="center"/>
              <w:rPr>
                <w:b w:val="1"/>
              </w:rPr>
            </w:pPr>
            <w:r w:rsidDel="00000000" w:rsidR="00000000" w:rsidRPr="00000000">
              <w:rPr>
                <w:b w:val="1"/>
                <w:rtl w:val="0"/>
              </w:rPr>
              <w:t xml:space="preserve">212</w:t>
            </w:r>
          </w:p>
        </w:tc>
      </w:tr>
      <w:tr>
        <w:trPr>
          <w:cantSplit w:val="0"/>
          <w:trHeight w:val="288" w:hRule="atLeast"/>
          <w:tblHeader w:val="0"/>
        </w:trPr>
        <w:tc>
          <w:tcPr>
            <w:tcBorders>
              <w:top w:color="f79646" w:space="0" w:sz="18" w:val="single"/>
            </w:tcBorders>
            <w:vAlign w:val="center"/>
          </w:tcPr>
          <w:p w:rsidR="00000000" w:rsidDel="00000000" w:rsidP="00000000" w:rsidRDefault="00000000" w:rsidRPr="00000000" w14:paraId="000000A0">
            <w:pPr>
              <w:rPr>
                <w:b w:val="0"/>
              </w:rPr>
            </w:pPr>
            <w:r w:rsidDel="00000000" w:rsidR="00000000" w:rsidRPr="00000000">
              <w:rPr>
                <w:rtl w:val="0"/>
              </w:rPr>
              <w:t xml:space="preserve">VI- Avis et Visas des organes administratifs et consultatifs</w:t>
            </w:r>
            <w:r w:rsidDel="00000000" w:rsidR="00000000" w:rsidRPr="00000000">
              <w:rPr>
                <w:rtl w:val="0"/>
              </w:rPr>
            </w:r>
          </w:p>
        </w:tc>
        <w:tc>
          <w:tcPr>
            <w:tcBorders>
              <w:top w:color="f79646" w:space="0" w:sz="18" w:val="single"/>
              <w:bottom w:color="f79646" w:space="0" w:sz="18" w:val="single"/>
              <w:right w:color="f79646" w:space="0" w:sz="18" w:val="single"/>
            </w:tcBorders>
            <w:shd w:fill="dbeef3" w:val="clear"/>
            <w:vAlign w:val="center"/>
          </w:tcPr>
          <w:p w:rsidR="00000000" w:rsidDel="00000000" w:rsidP="00000000" w:rsidRDefault="00000000" w:rsidRPr="00000000" w14:paraId="000000A1">
            <w:pPr>
              <w:jc w:val="center"/>
              <w:rPr>
                <w:b w:val="1"/>
              </w:rPr>
            </w:pPr>
            <w:r w:rsidDel="00000000" w:rsidR="00000000" w:rsidRPr="00000000">
              <w:rPr>
                <w:b w:val="1"/>
                <w:rtl w:val="0"/>
              </w:rPr>
              <w:t xml:space="preserve">229</w:t>
            </w:r>
          </w:p>
        </w:tc>
      </w:tr>
      <w:tr>
        <w:trPr>
          <w:cantSplit w:val="0"/>
          <w:trHeight w:val="288" w:hRule="atLeast"/>
          <w:tblHeader w:val="0"/>
        </w:trPr>
        <w:tc>
          <w:tcPr>
            <w:tcBorders>
              <w:top w:color="f79646" w:space="0" w:sz="18" w:val="single"/>
            </w:tcBorders>
            <w:vAlign w:val="center"/>
          </w:tcPr>
          <w:p w:rsidR="00000000" w:rsidDel="00000000" w:rsidP="00000000" w:rsidRDefault="00000000" w:rsidRPr="00000000" w14:paraId="000000A2">
            <w:pPr>
              <w:rPr>
                <w:b w:val="0"/>
              </w:rPr>
            </w:pPr>
            <w:r w:rsidDel="00000000" w:rsidR="00000000" w:rsidRPr="00000000">
              <w:rPr>
                <w:rtl w:val="0"/>
              </w:rPr>
              <w:t xml:space="preserve">VII- Avis et Visa de la Conférence Régionale</w:t>
            </w:r>
            <w:r w:rsidDel="00000000" w:rsidR="00000000" w:rsidRPr="00000000">
              <w:rPr>
                <w:rtl w:val="0"/>
              </w:rPr>
            </w:r>
          </w:p>
        </w:tc>
        <w:tc>
          <w:tcPr>
            <w:tcBorders>
              <w:top w:color="f79646" w:space="0" w:sz="18" w:val="single"/>
              <w:bottom w:color="f79646" w:space="0" w:sz="18" w:val="single"/>
              <w:right w:color="f79646" w:space="0" w:sz="18" w:val="single"/>
            </w:tcBorders>
            <w:shd w:fill="b7dde8" w:val="clear"/>
            <w:vAlign w:val="center"/>
          </w:tcPr>
          <w:p w:rsidR="00000000" w:rsidDel="00000000" w:rsidP="00000000" w:rsidRDefault="00000000" w:rsidRPr="00000000" w14:paraId="000000A3">
            <w:pPr>
              <w:jc w:val="center"/>
              <w:rPr>
                <w:b w:val="1"/>
              </w:rPr>
            </w:pPr>
            <w:r w:rsidDel="00000000" w:rsidR="00000000" w:rsidRPr="00000000">
              <w:rPr>
                <w:rtl w:val="0"/>
              </w:rPr>
            </w:r>
          </w:p>
        </w:tc>
      </w:tr>
      <w:tr>
        <w:trPr>
          <w:cantSplit w:val="0"/>
          <w:trHeight w:val="397" w:hRule="atLeast"/>
          <w:tblHeader w:val="0"/>
        </w:trPr>
        <w:tc>
          <w:tcPr>
            <w:tcBorders>
              <w:top w:color="f79646" w:space="0" w:sz="18" w:val="single"/>
              <w:bottom w:color="f79646" w:space="0" w:sz="18" w:val="single"/>
            </w:tcBorders>
            <w:vAlign w:val="center"/>
          </w:tcPr>
          <w:p w:rsidR="00000000" w:rsidDel="00000000" w:rsidP="00000000" w:rsidRDefault="00000000" w:rsidRPr="00000000" w14:paraId="000000A4">
            <w:pPr>
              <w:rPr>
                <w:b w:val="0"/>
              </w:rPr>
            </w:pPr>
            <w:r w:rsidDel="00000000" w:rsidR="00000000" w:rsidRPr="00000000">
              <w:rPr>
                <w:rtl w:val="0"/>
              </w:rPr>
              <w:t xml:space="preserve">VIII- Avis et Visa du Comité Pédagogique National de Domaine (CPND)</w:t>
            </w:r>
            <w:r w:rsidDel="00000000" w:rsidR="00000000" w:rsidRPr="00000000">
              <w:rPr>
                <w:rtl w:val="0"/>
              </w:rPr>
            </w:r>
          </w:p>
        </w:tc>
        <w:tc>
          <w:tcPr>
            <w:tcBorders>
              <w:top w:color="f79646" w:space="0" w:sz="18" w:val="single"/>
              <w:bottom w:color="f79646" w:space="0" w:sz="18" w:val="single"/>
              <w:right w:color="f79646" w:space="0" w:sz="18" w:val="single"/>
            </w:tcBorders>
            <w:shd w:fill="dbeef3" w:val="clear"/>
            <w:vAlign w:val="center"/>
          </w:tcPr>
          <w:p w:rsidR="00000000" w:rsidDel="00000000" w:rsidP="00000000" w:rsidRDefault="00000000" w:rsidRPr="00000000" w14:paraId="000000A5">
            <w:pPr>
              <w:jc w:val="center"/>
              <w:rPr>
                <w:b w:val="1"/>
              </w:rPr>
            </w:pPr>
            <w:r w:rsidDel="00000000" w:rsidR="00000000" w:rsidRPr="00000000">
              <w:rPr>
                <w:rtl w:val="0"/>
              </w:rPr>
            </w:r>
          </w:p>
        </w:tc>
      </w:tr>
      <w:tr>
        <w:trPr>
          <w:cantSplit w:val="0"/>
          <w:trHeight w:val="397" w:hRule="atLeast"/>
          <w:tblHeader w:val="0"/>
        </w:trPr>
        <w:tc>
          <w:tcPr>
            <w:tcBorders>
              <w:top w:color="f79646" w:space="0" w:sz="18" w:val="single"/>
              <w:bottom w:color="f79646" w:space="0" w:sz="18" w:val="single"/>
            </w:tcBorders>
            <w:vAlign w:val="center"/>
          </w:tcPr>
          <w:p w:rsidR="00000000" w:rsidDel="00000000" w:rsidP="00000000" w:rsidRDefault="00000000" w:rsidRPr="00000000" w14:paraId="000000A6">
            <w:pPr>
              <w:rPr/>
            </w:pPr>
            <w:r w:rsidDel="00000000" w:rsidR="00000000" w:rsidRPr="00000000">
              <w:rPr>
                <w:rtl w:val="0"/>
              </w:rPr>
              <w:t xml:space="preserve">Annexes</w:t>
            </w:r>
          </w:p>
        </w:tc>
        <w:tc>
          <w:tcPr>
            <w:tcBorders>
              <w:top w:color="f79646" w:space="0" w:sz="18" w:val="single"/>
              <w:bottom w:color="f79646" w:space="0" w:sz="18" w:val="single"/>
              <w:right w:color="f79646" w:space="0" w:sz="18" w:val="single"/>
            </w:tcBorders>
            <w:shd w:fill="dbeef3" w:val="clear"/>
            <w:vAlign w:val="center"/>
          </w:tcPr>
          <w:p w:rsidR="00000000" w:rsidDel="00000000" w:rsidP="00000000" w:rsidRDefault="00000000" w:rsidRPr="00000000" w14:paraId="000000A7">
            <w:pPr>
              <w:jc w:val="center"/>
              <w:rPr>
                <w:b w:val="1"/>
              </w:rPr>
            </w:pPr>
            <w:r w:rsidDel="00000000" w:rsidR="00000000" w:rsidRPr="00000000">
              <w:rPr>
                <w:rtl w:val="0"/>
              </w:rPr>
            </w:r>
          </w:p>
        </w:tc>
      </w:tr>
    </w:tbl>
    <w:p w:rsidR="00000000" w:rsidDel="00000000" w:rsidP="00000000" w:rsidRDefault="00000000" w:rsidRPr="00000000" w14:paraId="000000A8">
      <w:pPr>
        <w:pStyle w:val="Heading1"/>
        <w:spacing w:line="360" w:lineRule="auto"/>
        <w:jc w:val="center"/>
        <w:rPr>
          <w:u w:val="single"/>
        </w:rPr>
      </w:pPr>
      <w:r w:rsidDel="00000000" w:rsidR="00000000" w:rsidRPr="00000000">
        <w:rPr>
          <w:rtl w:val="0"/>
        </w:rPr>
      </w:r>
    </w:p>
    <w:p w:rsidR="00000000" w:rsidDel="00000000" w:rsidP="00000000" w:rsidRDefault="00000000" w:rsidRPr="00000000" w14:paraId="000000A9">
      <w:pPr>
        <w:rPr/>
      </w:pPr>
      <w:r w:rsidDel="00000000" w:rsidR="00000000" w:rsidRPr="00000000">
        <w:rPr>
          <w:rtl w:val="0"/>
        </w:rPr>
      </w:r>
    </w:p>
    <w:p w:rsidR="00000000" w:rsidDel="00000000" w:rsidP="00000000" w:rsidRDefault="00000000" w:rsidRPr="00000000" w14:paraId="000000AA">
      <w:pPr>
        <w:rPr/>
      </w:pPr>
      <w:r w:rsidDel="00000000" w:rsidR="00000000" w:rsidRPr="00000000">
        <w:rPr>
          <w:rtl w:val="0"/>
        </w:rPr>
      </w:r>
    </w:p>
    <w:p w:rsidR="00000000" w:rsidDel="00000000" w:rsidP="00000000" w:rsidRDefault="00000000" w:rsidRPr="00000000" w14:paraId="000000AB">
      <w:pPr>
        <w:rPr>
          <w:b w:val="1"/>
          <w:u w:val="single"/>
        </w:rPr>
      </w:pPr>
      <w:r w:rsidDel="00000000" w:rsidR="00000000" w:rsidRPr="00000000">
        <w:rPr>
          <w:rtl w:val="0"/>
        </w:rPr>
      </w:r>
    </w:p>
    <w:p w:rsidR="00000000" w:rsidDel="00000000" w:rsidP="00000000" w:rsidRDefault="00000000" w:rsidRPr="00000000" w14:paraId="000000AC">
      <w:pPr>
        <w:rPr/>
      </w:pPr>
      <w:r w:rsidDel="00000000" w:rsidR="00000000" w:rsidRPr="00000000">
        <w:rPr>
          <w:rtl w:val="0"/>
        </w:rPr>
      </w:r>
    </w:p>
    <w:p w:rsidR="00000000" w:rsidDel="00000000" w:rsidP="00000000" w:rsidRDefault="00000000" w:rsidRPr="00000000" w14:paraId="000000AD">
      <w:pPr>
        <w:tabs>
          <w:tab w:val="left" w:leader="none" w:pos="5830"/>
        </w:tabs>
        <w:rPr>
          <w:u w:val="single"/>
        </w:rPr>
        <w:sectPr>
          <w:headerReference r:id="rId15" w:type="default"/>
          <w:type w:val="nextPage"/>
          <w:pgSz w:h="16840" w:w="11930" w:orient="portrait"/>
          <w:pgMar w:bottom="280" w:top="900" w:left="1275" w:right="850" w:header="720" w:footer="720"/>
        </w:sectPr>
      </w:pPr>
      <w:r w:rsidDel="00000000" w:rsidR="00000000" w:rsidRPr="00000000">
        <w:rPr>
          <w:b w:val="1"/>
          <w:u w:val="single"/>
          <w:rtl w:val="0"/>
        </w:rPr>
        <w:tab/>
      </w:r>
      <w:r w:rsidDel="00000000" w:rsidR="00000000" w:rsidRPr="00000000">
        <w:rPr>
          <w:rtl w:val="0"/>
        </w:rPr>
      </w:r>
    </w:p>
    <w:p w:rsidR="00000000" w:rsidDel="00000000" w:rsidP="00000000" w:rsidRDefault="00000000" w:rsidRPr="00000000" w14:paraId="000000AE">
      <w:pPr>
        <w:pStyle w:val="Heading1"/>
        <w:spacing w:line="360" w:lineRule="auto"/>
        <w:jc w:val="center"/>
        <w:rPr>
          <w:sz w:val="48"/>
          <w:szCs w:val="48"/>
          <w:u w:val="single"/>
        </w:rPr>
      </w:pPr>
      <w:r w:rsidDel="00000000" w:rsidR="00000000" w:rsidRPr="00000000">
        <w:rPr>
          <w:rtl w:val="0"/>
        </w:rPr>
      </w:r>
    </w:p>
    <w:p w:rsidR="00000000" w:rsidDel="00000000" w:rsidP="00000000" w:rsidRDefault="00000000" w:rsidRPr="00000000" w14:paraId="000000AF">
      <w:pPr>
        <w:pStyle w:val="Heading1"/>
        <w:spacing w:line="360" w:lineRule="auto"/>
        <w:jc w:val="center"/>
        <w:rPr>
          <w:sz w:val="48"/>
          <w:szCs w:val="48"/>
          <w:u w:val="single"/>
        </w:rPr>
      </w:pPr>
      <w:r w:rsidDel="00000000" w:rsidR="00000000" w:rsidRPr="00000000">
        <w:rPr>
          <w:rtl w:val="0"/>
        </w:rPr>
      </w:r>
    </w:p>
    <w:p w:rsidR="00000000" w:rsidDel="00000000" w:rsidP="00000000" w:rsidRDefault="00000000" w:rsidRPr="00000000" w14:paraId="000000B0">
      <w:pPr>
        <w:pStyle w:val="Heading1"/>
        <w:spacing w:line="360" w:lineRule="auto"/>
        <w:jc w:val="center"/>
        <w:rPr>
          <w:sz w:val="48"/>
          <w:szCs w:val="48"/>
          <w:u w:val="single"/>
        </w:rPr>
      </w:pPr>
      <w:r w:rsidDel="00000000" w:rsidR="00000000" w:rsidRPr="00000000">
        <w:rPr>
          <w:rtl w:val="0"/>
        </w:rPr>
      </w:r>
    </w:p>
    <w:p w:rsidR="00000000" w:rsidDel="00000000" w:rsidP="00000000" w:rsidRDefault="00000000" w:rsidRPr="00000000" w14:paraId="000000B1">
      <w:pPr>
        <w:pStyle w:val="Heading1"/>
        <w:spacing w:line="360" w:lineRule="auto"/>
        <w:jc w:val="center"/>
        <w:rPr>
          <w:sz w:val="48"/>
          <w:szCs w:val="48"/>
          <w:u w:val="single"/>
        </w:rPr>
      </w:pPr>
      <w:r w:rsidDel="00000000" w:rsidR="00000000" w:rsidRPr="00000000">
        <w:rPr>
          <w:rtl w:val="0"/>
        </w:rPr>
      </w:r>
    </w:p>
    <w:p w:rsidR="00000000" w:rsidDel="00000000" w:rsidP="00000000" w:rsidRDefault="00000000" w:rsidRPr="00000000" w14:paraId="000000B2">
      <w:pPr>
        <w:pStyle w:val="Heading1"/>
        <w:spacing w:line="360" w:lineRule="auto"/>
        <w:jc w:val="center"/>
        <w:rPr>
          <w:sz w:val="48"/>
          <w:szCs w:val="48"/>
          <w:u w:val="single"/>
        </w:rPr>
      </w:pPr>
      <w:r w:rsidDel="00000000" w:rsidR="00000000" w:rsidRPr="00000000">
        <w:rPr>
          <w:rtl w:val="0"/>
        </w:rPr>
      </w:r>
    </w:p>
    <w:p w:rsidR="00000000" w:rsidDel="00000000" w:rsidP="00000000" w:rsidRDefault="00000000" w:rsidRPr="00000000" w14:paraId="000000B3">
      <w:pPr>
        <w:pStyle w:val="Heading1"/>
        <w:spacing w:line="360" w:lineRule="auto"/>
        <w:jc w:val="center"/>
        <w:rPr>
          <w:sz w:val="48"/>
          <w:szCs w:val="48"/>
          <w:u w:val="single"/>
        </w:rPr>
      </w:pPr>
      <w:r w:rsidDel="00000000" w:rsidR="00000000" w:rsidRPr="00000000">
        <w:rPr>
          <w:rtl w:val="0"/>
        </w:rPr>
      </w:r>
    </w:p>
    <w:p w:rsidR="00000000" w:rsidDel="00000000" w:rsidP="00000000" w:rsidRDefault="00000000" w:rsidRPr="00000000" w14:paraId="000000B4">
      <w:pPr>
        <w:pStyle w:val="Heading1"/>
        <w:spacing w:line="360" w:lineRule="auto"/>
        <w:jc w:val="center"/>
        <w:rPr>
          <w:sz w:val="48"/>
          <w:szCs w:val="48"/>
          <w:u w:val="single"/>
        </w:rPr>
      </w:pPr>
      <w:r w:rsidDel="00000000" w:rsidR="00000000" w:rsidRPr="00000000">
        <w:rPr>
          <w:rtl w:val="0"/>
        </w:rPr>
      </w:r>
    </w:p>
    <w:p w:rsidR="00000000" w:rsidDel="00000000" w:rsidP="00000000" w:rsidRDefault="00000000" w:rsidRPr="00000000" w14:paraId="000000B5">
      <w:pPr>
        <w:pStyle w:val="Heading1"/>
        <w:spacing w:line="360" w:lineRule="auto"/>
        <w:jc w:val="center"/>
        <w:rPr>
          <w:sz w:val="48"/>
          <w:szCs w:val="48"/>
          <w:u w:val="single"/>
        </w:rPr>
      </w:pPr>
      <w:r w:rsidDel="00000000" w:rsidR="00000000" w:rsidRPr="00000000">
        <w:rPr>
          <w:rtl w:val="0"/>
        </w:rPr>
      </w:r>
    </w:p>
    <w:p w:rsidR="00000000" w:rsidDel="00000000" w:rsidP="00000000" w:rsidRDefault="00000000" w:rsidRPr="00000000" w14:paraId="000000B6">
      <w:pPr>
        <w:pStyle w:val="Heading1"/>
        <w:spacing w:line="360" w:lineRule="auto"/>
        <w:jc w:val="center"/>
        <w:rPr>
          <w:sz w:val="48"/>
          <w:szCs w:val="48"/>
          <w:u w:val="single"/>
        </w:rPr>
      </w:pPr>
      <w:r w:rsidDel="00000000" w:rsidR="00000000" w:rsidRPr="00000000">
        <w:rPr>
          <w:sz w:val="48"/>
          <w:szCs w:val="48"/>
          <w:u w:val="single"/>
          <w:rtl w:val="0"/>
        </w:rPr>
        <w:t xml:space="preserve">I</w:t>
      </w:r>
      <w:r w:rsidDel="00000000" w:rsidR="00000000" w:rsidRPr="00000000">
        <w:rPr>
          <w:b w:val="0"/>
          <w:sz w:val="48"/>
          <w:szCs w:val="48"/>
          <w:u w:val="single"/>
          <w:rtl w:val="0"/>
        </w:rPr>
        <w:t xml:space="preserve"> – </w:t>
      </w:r>
      <w:r w:rsidDel="00000000" w:rsidR="00000000" w:rsidRPr="00000000">
        <w:rPr>
          <w:sz w:val="48"/>
          <w:szCs w:val="48"/>
          <w:u w:val="single"/>
          <w:rtl w:val="0"/>
        </w:rPr>
        <w:t xml:space="preserve">Fiche d’identité de l’Ingéniorat </w:t>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rPr/>
      </w:pPr>
      <w:r w:rsidDel="00000000" w:rsidR="00000000" w:rsidRPr="00000000">
        <w:rPr>
          <w:rtl w:val="0"/>
        </w:rPr>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pPr>
      <w:r w:rsidDel="00000000" w:rsidR="00000000" w:rsidRPr="00000000">
        <w:rPr>
          <w:rtl w:val="0"/>
        </w:rPr>
      </w:r>
    </w:p>
    <w:p w:rsidR="00000000" w:rsidDel="00000000" w:rsidP="00000000" w:rsidRDefault="00000000" w:rsidRPr="00000000" w14:paraId="000000C6">
      <w:pPr>
        <w:rPr/>
      </w:pPr>
      <w:r w:rsidDel="00000000" w:rsidR="00000000" w:rsidRPr="00000000">
        <w:rPr>
          <w:rtl w:val="0"/>
        </w:rPr>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tabs>
          <w:tab w:val="left" w:leader="none" w:pos="708"/>
          <w:tab w:val="center" w:leader="none" w:pos="4536"/>
          <w:tab w:val="right" w:leader="none" w:pos="9072"/>
        </w:tabs>
        <w:spacing w:line="360" w:lineRule="auto"/>
        <w:rPr/>
      </w:pPr>
      <w:r w:rsidDel="00000000" w:rsidR="00000000" w:rsidRPr="00000000">
        <w:rPr>
          <w:rtl w:val="0"/>
        </w:rPr>
      </w:r>
    </w:p>
    <w:p w:rsidR="00000000" w:rsidDel="00000000" w:rsidP="00000000" w:rsidRDefault="00000000" w:rsidRPr="00000000" w14:paraId="000000D0">
      <w:pPr>
        <w:tabs>
          <w:tab w:val="left" w:leader="none" w:pos="708"/>
          <w:tab w:val="center" w:leader="none" w:pos="4536"/>
          <w:tab w:val="right" w:leader="none" w:pos="9072"/>
        </w:tabs>
        <w:spacing w:line="360" w:lineRule="auto"/>
        <w:rPr>
          <w:b w:val="1"/>
          <w:u w:val="single"/>
        </w:rPr>
      </w:pPr>
      <w:r w:rsidDel="00000000" w:rsidR="00000000" w:rsidRPr="00000000">
        <w:rPr>
          <w:b w:val="1"/>
          <w:u w:val="single"/>
          <w:rtl w:val="0"/>
        </w:rPr>
        <w:t xml:space="preserve">1 - Localisation de la formation :</w:t>
      </w:r>
    </w:p>
    <w:p w:rsidR="00000000" w:rsidDel="00000000" w:rsidP="00000000" w:rsidRDefault="00000000" w:rsidRPr="00000000" w14:paraId="000000D1">
      <w:pPr>
        <w:tabs>
          <w:tab w:val="left" w:leader="none" w:pos="708"/>
          <w:tab w:val="center" w:leader="none" w:pos="4536"/>
          <w:tab w:val="right" w:leader="none" w:pos="9072"/>
        </w:tabs>
        <w:spacing w:line="360" w:lineRule="auto"/>
        <w:jc w:val="both"/>
        <w:rPr>
          <w:b w:val="1"/>
          <w:u w:val="single"/>
        </w:rPr>
      </w:pPr>
      <w:r w:rsidDel="00000000" w:rsidR="00000000" w:rsidRPr="00000000">
        <w:rPr>
          <w:rtl w:val="0"/>
        </w:rPr>
        <w:t xml:space="preserve">L’université de Chlef, se trouvant à mi-distance des deux pôles les plus actifs dans le domaine de Textile (entre le centre du Pays : 50%, et l’ouest du pays : 40%), souhaite accompagner ces industries en proposant une formation d’ingénieur en </w:t>
      </w:r>
      <w:r w:rsidDel="00000000" w:rsidR="00000000" w:rsidRPr="00000000">
        <w:rPr>
          <w:b w:val="1"/>
          <w:rtl w:val="0"/>
        </w:rPr>
        <w:t xml:space="preserve">Génie Textile ou Ingénierie Textile</w:t>
      </w:r>
      <w:r w:rsidDel="00000000" w:rsidR="00000000" w:rsidRPr="00000000">
        <w:rPr>
          <w:rtl w:val="0"/>
        </w:rPr>
        <w:t xml:space="preserve"> au niveau de la faculté de Technologie, Département Génie des Procédés</w:t>
      </w:r>
      <w:r w:rsidDel="00000000" w:rsidR="00000000" w:rsidRPr="00000000">
        <w:rPr>
          <w:rtl w:val="0"/>
        </w:rPr>
      </w:r>
    </w:p>
    <w:p w:rsidR="00000000" w:rsidDel="00000000" w:rsidP="00000000" w:rsidRDefault="00000000" w:rsidRPr="00000000" w14:paraId="000000D2">
      <w:pPr>
        <w:tabs>
          <w:tab w:val="left" w:leader="none" w:pos="708"/>
          <w:tab w:val="center" w:leader="none" w:pos="4536"/>
          <w:tab w:val="right" w:leader="none" w:pos="9072"/>
        </w:tabs>
        <w:spacing w:line="360" w:lineRule="auto"/>
        <w:rPr>
          <w:b w:val="1"/>
        </w:rPr>
      </w:pPr>
      <w:r w:rsidDel="00000000" w:rsidR="00000000" w:rsidRPr="00000000">
        <w:rPr>
          <w:rtl w:val="0"/>
        </w:rPr>
      </w:r>
    </w:p>
    <w:p w:rsidR="00000000" w:rsidDel="00000000" w:rsidP="00000000" w:rsidRDefault="00000000" w:rsidRPr="00000000" w14:paraId="000000D3">
      <w:pPr>
        <w:keepNext w:val="1"/>
        <w:spacing w:line="360" w:lineRule="auto"/>
        <w:rPr>
          <w:b w:val="1"/>
        </w:rPr>
      </w:pPr>
      <w:bookmarkStart w:colFirst="0" w:colLast="0" w:name="_heading=h.avx2d17qjgsp" w:id="2"/>
      <w:bookmarkEnd w:id="2"/>
      <w:r w:rsidDel="00000000" w:rsidR="00000000" w:rsidRPr="00000000">
        <w:rPr>
          <w:b w:val="1"/>
          <w:rtl w:val="0"/>
        </w:rPr>
        <w:t xml:space="preserve">1.1. Localisation :</w:t>
      </w:r>
    </w:p>
    <w:p w:rsidR="00000000" w:rsidDel="00000000" w:rsidP="00000000" w:rsidRDefault="00000000" w:rsidRPr="00000000" w14:paraId="000000D4">
      <w:pPr>
        <w:keepNext w:val="1"/>
        <w:spacing w:line="360" w:lineRule="auto"/>
        <w:ind w:left="357" w:firstLine="0"/>
        <w:rPr>
          <w:b w:val="1"/>
        </w:rPr>
      </w:pPr>
      <w:r w:rsidDel="00000000" w:rsidR="00000000" w:rsidRPr="00000000">
        <w:rPr>
          <w:b w:val="1"/>
          <w:rtl w:val="0"/>
        </w:rPr>
        <w:t xml:space="preserve">Établissement :</w:t>
      </w:r>
      <w:r w:rsidDel="00000000" w:rsidR="00000000" w:rsidRPr="00000000">
        <w:rPr>
          <w:rtl w:val="0"/>
        </w:rPr>
        <w:t xml:space="preserve"> </w:t>
      </w:r>
      <w:r w:rsidDel="00000000" w:rsidR="00000000" w:rsidRPr="00000000">
        <w:rPr>
          <w:color w:val="000000"/>
          <w:rtl w:val="0"/>
        </w:rPr>
        <w:t xml:space="preserve">Hassiba Benbouali-Chlef</w:t>
      </w:r>
      <w:r w:rsidDel="00000000" w:rsidR="00000000" w:rsidRPr="00000000">
        <w:rPr>
          <w:rtl w:val="0"/>
        </w:rPr>
      </w:r>
    </w:p>
    <w:bookmarkStart w:colFirst="0" w:colLast="0" w:name="bookmark=id.tg2lpasq18l" w:id="3"/>
    <w:bookmarkEnd w:id="3"/>
    <w:p w:rsidR="00000000" w:rsidDel="00000000" w:rsidP="00000000" w:rsidRDefault="00000000" w:rsidRPr="00000000" w14:paraId="000000D5">
      <w:pPr>
        <w:pBdr>
          <w:top w:space="0" w:sz="0" w:val="nil"/>
          <w:left w:space="0" w:sz="0" w:val="nil"/>
          <w:bottom w:space="0" w:sz="0" w:val="nil"/>
          <w:right w:space="0" w:sz="0" w:val="nil"/>
          <w:between w:space="0" w:sz="0" w:val="nil"/>
        </w:pBdr>
        <w:spacing w:line="360" w:lineRule="auto"/>
        <w:ind w:firstLine="357"/>
        <w:rPr>
          <w:b w:val="1"/>
          <w:color w:val="000000"/>
        </w:rPr>
      </w:pPr>
      <w:r w:rsidDel="00000000" w:rsidR="00000000" w:rsidRPr="00000000">
        <w:rPr>
          <w:b w:val="1"/>
          <w:rtl w:val="0"/>
        </w:rPr>
        <w:t xml:space="preserve">Faculté : </w:t>
      </w:r>
      <w:r w:rsidDel="00000000" w:rsidR="00000000" w:rsidRPr="00000000">
        <w:rPr>
          <w:color w:val="000000"/>
          <w:rtl w:val="0"/>
        </w:rPr>
        <w:t xml:space="preserve">Technologie</w:t>
      </w:r>
      <w:r w:rsidDel="00000000" w:rsidR="00000000" w:rsidRPr="00000000">
        <w:rPr>
          <w:rtl w:val="0"/>
        </w:rPr>
      </w:r>
    </w:p>
    <w:p w:rsidR="00000000" w:rsidDel="00000000" w:rsidP="00000000" w:rsidRDefault="00000000" w:rsidRPr="00000000" w14:paraId="000000D6">
      <w:pPr>
        <w:pBdr>
          <w:top w:space="0" w:sz="0" w:val="nil"/>
          <w:left w:space="0" w:sz="0" w:val="nil"/>
          <w:bottom w:space="0" w:sz="0" w:val="nil"/>
          <w:right w:space="0" w:sz="0" w:val="nil"/>
          <w:between w:space="0" w:sz="0" w:val="nil"/>
        </w:pBdr>
        <w:spacing w:after="280" w:line="360" w:lineRule="auto"/>
        <w:ind w:firstLine="357"/>
        <w:rPr>
          <w:b w:val="1"/>
          <w:color w:val="000000"/>
        </w:rPr>
      </w:pPr>
      <w:r w:rsidDel="00000000" w:rsidR="00000000" w:rsidRPr="00000000">
        <w:rPr>
          <w:b w:val="1"/>
          <w:rtl w:val="0"/>
        </w:rPr>
        <w:t xml:space="preserve">Département : </w:t>
      </w:r>
      <w:r w:rsidDel="00000000" w:rsidR="00000000" w:rsidRPr="00000000">
        <w:rPr>
          <w:color w:val="000000"/>
          <w:rtl w:val="0"/>
        </w:rPr>
        <w:t xml:space="preserve">Génie des Procédés</w:t>
      </w:r>
      <w:r w:rsidDel="00000000" w:rsidR="00000000" w:rsidRPr="00000000">
        <w:rPr>
          <w:rtl w:val="0"/>
        </w:rPr>
      </w:r>
    </w:p>
    <w:p w:rsidR="00000000" w:rsidDel="00000000" w:rsidP="00000000" w:rsidRDefault="00000000" w:rsidRPr="00000000" w14:paraId="000000D7">
      <w:pPr>
        <w:keepNext w:val="1"/>
        <w:spacing w:line="360" w:lineRule="auto"/>
        <w:rPr>
          <w:b w:val="1"/>
        </w:rPr>
      </w:pPr>
      <w:bookmarkStart w:colFirst="0" w:colLast="0" w:name="_heading=h.eeo0ne7egif2" w:id="4"/>
      <w:bookmarkEnd w:id="4"/>
      <w:r w:rsidDel="00000000" w:rsidR="00000000" w:rsidRPr="00000000">
        <w:rPr>
          <w:b w:val="1"/>
          <w:rtl w:val="0"/>
        </w:rPr>
        <w:t xml:space="preserve">1.2. Coordonnateurs :</w:t>
      </w:r>
    </w:p>
    <w:p w:rsidR="00000000" w:rsidDel="00000000" w:rsidP="00000000" w:rsidRDefault="00000000" w:rsidRPr="00000000" w14:paraId="000000D8">
      <w:pPr>
        <w:spacing w:line="360" w:lineRule="auto"/>
        <w:ind w:left="144" w:firstLine="0"/>
        <w:rPr>
          <w:b w:val="1"/>
        </w:rPr>
      </w:pPr>
      <w:r w:rsidDel="00000000" w:rsidR="00000000" w:rsidRPr="00000000">
        <w:rPr>
          <w:b w:val="1"/>
          <w:rtl w:val="0"/>
        </w:rPr>
        <w:t xml:space="preserve">- Responsable du domaine de formation (CV en pièces jointes)</w:t>
      </w:r>
    </w:p>
    <w:p w:rsidR="00000000" w:rsidDel="00000000" w:rsidP="00000000" w:rsidRDefault="00000000" w:rsidRPr="00000000" w14:paraId="000000D9">
      <w:pPr>
        <w:widowControl w:val="0"/>
        <w:spacing w:line="360" w:lineRule="auto"/>
        <w:ind w:right="144"/>
        <w:rPr/>
      </w:pPr>
      <w:r w:rsidDel="00000000" w:rsidR="00000000" w:rsidRPr="00000000">
        <w:rPr>
          <w:b w:val="1"/>
          <w:rtl w:val="0"/>
        </w:rPr>
        <w:t xml:space="preserve">Nom :</w:t>
      </w:r>
      <w:r w:rsidDel="00000000" w:rsidR="00000000" w:rsidRPr="00000000">
        <w:rPr>
          <w:rtl w:val="0"/>
        </w:rPr>
        <w:t xml:space="preserve"> BOUGARA  </w:t>
      </w:r>
    </w:p>
    <w:p w:rsidR="00000000" w:rsidDel="00000000" w:rsidP="00000000" w:rsidRDefault="00000000" w:rsidRPr="00000000" w14:paraId="000000DA">
      <w:pPr>
        <w:widowControl w:val="0"/>
        <w:spacing w:line="360" w:lineRule="auto"/>
        <w:ind w:right="144"/>
        <w:rPr/>
      </w:pPr>
      <w:r w:rsidDel="00000000" w:rsidR="00000000" w:rsidRPr="00000000">
        <w:rPr>
          <w:b w:val="1"/>
          <w:rtl w:val="0"/>
        </w:rPr>
        <w:t xml:space="preserve">Prénom :</w:t>
      </w:r>
      <w:r w:rsidDel="00000000" w:rsidR="00000000" w:rsidRPr="00000000">
        <w:rPr>
          <w:rtl w:val="0"/>
        </w:rPr>
        <w:t xml:space="preserve"> Abdelkader </w:t>
      </w:r>
    </w:p>
    <w:p w:rsidR="00000000" w:rsidDel="00000000" w:rsidP="00000000" w:rsidRDefault="00000000" w:rsidRPr="00000000" w14:paraId="000000DB">
      <w:pPr>
        <w:widowControl w:val="0"/>
        <w:spacing w:line="360" w:lineRule="auto"/>
        <w:ind w:right="144"/>
        <w:rPr/>
      </w:pPr>
      <w:r w:rsidDel="00000000" w:rsidR="00000000" w:rsidRPr="00000000">
        <w:rPr>
          <w:b w:val="1"/>
          <w:rtl w:val="0"/>
        </w:rPr>
        <w:t xml:space="preserve">Grade: </w:t>
      </w:r>
      <w:r w:rsidDel="00000000" w:rsidR="00000000" w:rsidRPr="00000000">
        <w:rPr>
          <w:rtl w:val="0"/>
        </w:rPr>
        <w:t xml:space="preserve">Professeur</w:t>
      </w:r>
    </w:p>
    <w:p w:rsidR="00000000" w:rsidDel="00000000" w:rsidP="00000000" w:rsidRDefault="00000000" w:rsidRPr="00000000" w14:paraId="000000DC">
      <w:pPr>
        <w:widowControl w:val="0"/>
        <w:spacing w:line="360" w:lineRule="auto"/>
        <w:rPr/>
      </w:pPr>
      <w:r w:rsidDel="00000000" w:rsidR="00000000" w:rsidRPr="00000000">
        <w:rPr>
          <w:b w:val="1"/>
          <w:rtl w:val="0"/>
        </w:rPr>
        <w:t xml:space="preserve">Adresse professionnelle:</w:t>
      </w:r>
      <w:r w:rsidDel="00000000" w:rsidR="00000000" w:rsidRPr="00000000">
        <w:rPr>
          <w:rtl w:val="0"/>
        </w:rPr>
        <w:t xml:space="preserve"> Université de Hassiba Benbouali Chlef, Faculté de Génie Civil et</w:t>
      </w:r>
    </w:p>
    <w:p w:rsidR="00000000" w:rsidDel="00000000" w:rsidP="00000000" w:rsidRDefault="00000000" w:rsidRPr="00000000" w14:paraId="000000DD">
      <w:pPr>
        <w:widowControl w:val="0"/>
        <w:spacing w:line="360" w:lineRule="auto"/>
        <w:ind w:right="876"/>
        <w:rPr/>
      </w:pPr>
      <w:r w:rsidDel="00000000" w:rsidR="00000000" w:rsidRPr="00000000">
        <w:rPr>
          <w:rtl w:val="0"/>
        </w:rPr>
        <w:t xml:space="preserve">d’Architecture, Département de Génie Civil, pôle de Ouled Fares, 02000 Chlef. </w:t>
      </w:r>
    </w:p>
    <w:p w:rsidR="00000000" w:rsidDel="00000000" w:rsidP="00000000" w:rsidRDefault="00000000" w:rsidRPr="00000000" w14:paraId="000000DE">
      <w:pPr>
        <w:widowControl w:val="0"/>
        <w:spacing w:line="360" w:lineRule="auto"/>
        <w:rPr/>
      </w:pPr>
      <w:r w:rsidDel="00000000" w:rsidR="00000000" w:rsidRPr="00000000">
        <w:rPr>
          <w:b w:val="1"/>
          <w:rtl w:val="0"/>
        </w:rPr>
        <w:t xml:space="preserve">E-mail :</w:t>
      </w:r>
      <w:r w:rsidDel="00000000" w:rsidR="00000000" w:rsidRPr="00000000">
        <w:rPr>
          <w:rtl w:val="0"/>
        </w:rPr>
        <w:t xml:space="preserve"> </w:t>
      </w:r>
      <w:hyperlink r:id="rId16">
        <w:r w:rsidDel="00000000" w:rsidR="00000000" w:rsidRPr="00000000">
          <w:rPr>
            <w:rtl w:val="0"/>
          </w:rPr>
          <w:t xml:space="preserve">a.bougara@univ-chlef.dz</w:t>
        </w:r>
      </w:hyperlink>
      <w:r w:rsidDel="00000000" w:rsidR="00000000" w:rsidRPr="00000000">
        <w:rPr>
          <w:rtl w:val="0"/>
        </w:rPr>
      </w:r>
    </w:p>
    <w:p w:rsidR="00000000" w:rsidDel="00000000" w:rsidP="00000000" w:rsidRDefault="00000000" w:rsidRPr="00000000" w14:paraId="000000DF">
      <w:pPr>
        <w:widowControl w:val="0"/>
        <w:spacing w:after="280" w:line="360" w:lineRule="auto"/>
        <w:ind w:right="4372"/>
        <w:rPr/>
      </w:pPr>
      <w:r w:rsidDel="00000000" w:rsidR="00000000" w:rsidRPr="00000000">
        <w:rPr>
          <w:b w:val="1"/>
          <w:rtl w:val="0"/>
        </w:rPr>
        <w:t xml:space="preserve">Tél :</w:t>
      </w:r>
      <w:r w:rsidDel="00000000" w:rsidR="00000000" w:rsidRPr="00000000">
        <w:rPr>
          <w:rtl w:val="0"/>
        </w:rPr>
        <w:t xml:space="preserve"> 0792351782 / 0556251302</w:t>
      </w:r>
    </w:p>
    <w:p w:rsidR="00000000" w:rsidDel="00000000" w:rsidP="00000000" w:rsidRDefault="00000000" w:rsidRPr="00000000" w14:paraId="000000E0">
      <w:pPr>
        <w:spacing w:line="360" w:lineRule="auto"/>
        <w:ind w:left="144" w:firstLine="0"/>
        <w:rPr>
          <w:b w:val="1"/>
        </w:rPr>
      </w:pPr>
      <w:r w:rsidDel="00000000" w:rsidR="00000000" w:rsidRPr="00000000">
        <w:rPr>
          <w:rtl w:val="0"/>
        </w:rPr>
        <w:t xml:space="preserve">- </w:t>
      </w:r>
      <w:r w:rsidDel="00000000" w:rsidR="00000000" w:rsidRPr="00000000">
        <w:rPr>
          <w:b w:val="1"/>
          <w:rtl w:val="0"/>
        </w:rPr>
        <w:t xml:space="preserve">Responsable de la filière de formation (CV en pièces jointes)</w:t>
      </w:r>
    </w:p>
    <w:p w:rsidR="00000000" w:rsidDel="00000000" w:rsidP="00000000" w:rsidRDefault="00000000" w:rsidRPr="00000000" w14:paraId="000000E1">
      <w:pPr>
        <w:widowControl w:val="0"/>
        <w:spacing w:line="360" w:lineRule="auto"/>
        <w:rPr>
          <w:b w:val="1"/>
        </w:rPr>
      </w:pPr>
      <w:r w:rsidDel="00000000" w:rsidR="00000000" w:rsidRPr="00000000">
        <w:rPr>
          <w:b w:val="1"/>
          <w:rtl w:val="0"/>
        </w:rPr>
        <w:t xml:space="preserve">Nom </w:t>
      </w:r>
      <w:r w:rsidDel="00000000" w:rsidR="00000000" w:rsidRPr="00000000">
        <w:rPr>
          <w:rtl w:val="0"/>
        </w:rPr>
        <w:t xml:space="preserve">: SAMEUT BOUHAIK</w:t>
      </w:r>
      <w:r w:rsidDel="00000000" w:rsidR="00000000" w:rsidRPr="00000000">
        <w:rPr>
          <w:b w:val="1"/>
          <w:rtl w:val="0"/>
        </w:rPr>
        <w:t xml:space="preserve"> </w:t>
      </w:r>
    </w:p>
    <w:p w:rsidR="00000000" w:rsidDel="00000000" w:rsidP="00000000" w:rsidRDefault="00000000" w:rsidRPr="00000000" w14:paraId="000000E2">
      <w:pPr>
        <w:widowControl w:val="0"/>
        <w:spacing w:line="360" w:lineRule="auto"/>
        <w:rPr/>
      </w:pPr>
      <w:r w:rsidDel="00000000" w:rsidR="00000000" w:rsidRPr="00000000">
        <w:rPr>
          <w:b w:val="1"/>
          <w:rtl w:val="0"/>
        </w:rPr>
        <w:t xml:space="preserve">Prénom: </w:t>
      </w:r>
      <w:r w:rsidDel="00000000" w:rsidR="00000000" w:rsidRPr="00000000">
        <w:rPr>
          <w:rtl w:val="0"/>
        </w:rPr>
        <w:t xml:space="preserve">Izzeddine</w:t>
      </w:r>
    </w:p>
    <w:p w:rsidR="00000000" w:rsidDel="00000000" w:rsidP="00000000" w:rsidRDefault="00000000" w:rsidRPr="00000000" w14:paraId="000000E3">
      <w:pPr>
        <w:widowControl w:val="0"/>
        <w:spacing w:line="360" w:lineRule="auto"/>
        <w:rPr/>
      </w:pPr>
      <w:r w:rsidDel="00000000" w:rsidR="00000000" w:rsidRPr="00000000">
        <w:rPr>
          <w:b w:val="1"/>
          <w:rtl w:val="0"/>
        </w:rPr>
        <w:t xml:space="preserve">Grade:</w:t>
      </w:r>
      <w:r w:rsidDel="00000000" w:rsidR="00000000" w:rsidRPr="00000000">
        <w:rPr>
          <w:rtl w:val="0"/>
        </w:rPr>
        <w:t xml:space="preserve"> MCA</w:t>
      </w:r>
    </w:p>
    <w:p w:rsidR="00000000" w:rsidDel="00000000" w:rsidP="00000000" w:rsidRDefault="00000000" w:rsidRPr="00000000" w14:paraId="000000E4">
      <w:pPr>
        <w:widowControl w:val="0"/>
        <w:spacing w:line="360" w:lineRule="auto"/>
        <w:rPr/>
      </w:pPr>
      <w:r w:rsidDel="00000000" w:rsidR="00000000" w:rsidRPr="00000000">
        <w:rPr>
          <w:b w:val="1"/>
          <w:rtl w:val="0"/>
        </w:rPr>
        <w:t xml:space="preserve">Adresse professionnelle :</w:t>
      </w:r>
      <w:r w:rsidDel="00000000" w:rsidR="00000000" w:rsidRPr="00000000">
        <w:rPr>
          <w:rtl w:val="0"/>
        </w:rPr>
        <w:t xml:space="preserve"> Université de Hassiba Benbouali Chlef, Faculté de Technologie,  Département de Génie des Procédés, pôle de Hassania, 02000 Chlef. </w:t>
      </w:r>
    </w:p>
    <w:p w:rsidR="00000000" w:rsidDel="00000000" w:rsidP="00000000" w:rsidRDefault="00000000" w:rsidRPr="00000000" w14:paraId="000000E5">
      <w:pPr>
        <w:widowControl w:val="0"/>
        <w:spacing w:line="360" w:lineRule="auto"/>
        <w:ind w:right="2150"/>
        <w:rPr/>
      </w:pPr>
      <w:r w:rsidDel="00000000" w:rsidR="00000000" w:rsidRPr="00000000">
        <w:rPr>
          <w:b w:val="1"/>
          <w:rtl w:val="0"/>
        </w:rPr>
        <w:t xml:space="preserve">E-mail :</w:t>
      </w:r>
      <w:r w:rsidDel="00000000" w:rsidR="00000000" w:rsidRPr="00000000">
        <w:rPr>
          <w:rtl w:val="0"/>
        </w:rPr>
        <w:t xml:space="preserve"> </w:t>
      </w:r>
      <w:hyperlink r:id="rId17">
        <w:r w:rsidDel="00000000" w:rsidR="00000000" w:rsidRPr="00000000">
          <w:rPr>
            <w:color w:val="0000ff"/>
            <w:u w:val="single"/>
            <w:rtl w:val="0"/>
          </w:rPr>
          <w:t xml:space="preserve">i.sameutbouhaik@univ-chlef.dz</w:t>
        </w:r>
      </w:hyperlink>
      <w:r w:rsidDel="00000000" w:rsidR="00000000" w:rsidRPr="00000000">
        <w:rPr>
          <w:rtl w:val="0"/>
        </w:rPr>
        <w:t xml:space="preserve"> </w:t>
      </w:r>
    </w:p>
    <w:p w:rsidR="00000000" w:rsidDel="00000000" w:rsidP="00000000" w:rsidRDefault="00000000" w:rsidRPr="00000000" w14:paraId="000000E6">
      <w:pPr>
        <w:widowControl w:val="0"/>
        <w:spacing w:line="360" w:lineRule="auto"/>
        <w:ind w:right="2150"/>
        <w:rPr/>
      </w:pPr>
      <w:r w:rsidDel="00000000" w:rsidR="00000000" w:rsidRPr="00000000">
        <w:rPr>
          <w:b w:val="1"/>
          <w:rtl w:val="0"/>
        </w:rPr>
        <w:t xml:space="preserve">Website :</w:t>
      </w:r>
      <w:r w:rsidDel="00000000" w:rsidR="00000000" w:rsidRPr="00000000">
        <w:rPr>
          <w:rtl w:val="0"/>
        </w:rPr>
        <w:t xml:space="preserve"> </w:t>
      </w:r>
      <w:hyperlink r:id="rId18">
        <w:r w:rsidDel="00000000" w:rsidR="00000000" w:rsidRPr="00000000">
          <w:rPr>
            <w:color w:val="0000ff"/>
            <w:u w:val="single"/>
            <w:rtl w:val="0"/>
          </w:rPr>
          <w:t xml:space="preserve">https://isameutbouhaik.wixsite.com/acadymic-</w:t>
        </w:r>
      </w:hyperlink>
      <w:r w:rsidDel="00000000" w:rsidR="00000000" w:rsidRPr="00000000">
        <w:rPr>
          <w:color w:val="0000ff"/>
          <w:rtl w:val="0"/>
        </w:rPr>
        <w:t xml:space="preserve"> </w:t>
      </w:r>
      <w:hyperlink r:id="rId19">
        <w:r w:rsidDel="00000000" w:rsidR="00000000" w:rsidRPr="00000000">
          <w:rPr>
            <w:color w:val="0000ff"/>
            <w:u w:val="single"/>
            <w:rtl w:val="0"/>
          </w:rPr>
          <w:t xml:space="preserve">domain-2</w:t>
        </w:r>
      </w:hyperlink>
      <w:r w:rsidDel="00000000" w:rsidR="00000000" w:rsidRPr="00000000">
        <w:rPr>
          <w:rtl w:val="0"/>
        </w:rPr>
      </w:r>
    </w:p>
    <w:p w:rsidR="00000000" w:rsidDel="00000000" w:rsidP="00000000" w:rsidRDefault="00000000" w:rsidRPr="00000000" w14:paraId="000000E7">
      <w:pPr>
        <w:widowControl w:val="0"/>
        <w:tabs>
          <w:tab w:val="left" w:leader="none" w:pos="6795"/>
        </w:tabs>
        <w:spacing w:after="280" w:line="360" w:lineRule="auto"/>
        <w:rPr/>
      </w:pPr>
      <w:r w:rsidDel="00000000" w:rsidR="00000000" w:rsidRPr="00000000">
        <w:rPr>
          <w:b w:val="1"/>
          <w:rtl w:val="0"/>
        </w:rPr>
        <w:t xml:space="preserve">Tél : </w:t>
      </w:r>
      <w:r w:rsidDel="00000000" w:rsidR="00000000" w:rsidRPr="00000000">
        <w:rPr>
          <w:rtl w:val="0"/>
        </w:rPr>
        <w:t xml:space="preserve">0 (213) 782422829</w:t>
      </w:r>
    </w:p>
    <w:p w:rsidR="00000000" w:rsidDel="00000000" w:rsidP="00000000" w:rsidRDefault="00000000" w:rsidRPr="00000000" w14:paraId="000000E8">
      <w:pPr>
        <w:widowControl w:val="0"/>
        <w:tabs>
          <w:tab w:val="left" w:leader="none" w:pos="6795"/>
        </w:tabs>
        <w:spacing w:after="280" w:line="360" w:lineRule="auto"/>
        <w:rPr/>
      </w:pPr>
      <w:r w:rsidDel="00000000" w:rsidR="00000000" w:rsidRPr="00000000">
        <w:rPr>
          <w:rtl w:val="0"/>
        </w:rPr>
      </w:r>
    </w:p>
    <w:p w:rsidR="00000000" w:rsidDel="00000000" w:rsidP="00000000" w:rsidRDefault="00000000" w:rsidRPr="00000000" w14:paraId="000000E9">
      <w:pPr>
        <w:widowControl w:val="0"/>
        <w:tabs>
          <w:tab w:val="left" w:leader="none" w:pos="6795"/>
        </w:tabs>
        <w:spacing w:after="280" w:line="360" w:lineRule="auto"/>
        <w:rPr>
          <w:b w:val="1"/>
        </w:rPr>
      </w:pPr>
      <w:r w:rsidDel="00000000" w:rsidR="00000000" w:rsidRPr="00000000">
        <w:rPr>
          <w:rtl w:val="0"/>
        </w:rPr>
      </w:r>
    </w:p>
    <w:p w:rsidR="00000000" w:rsidDel="00000000" w:rsidP="00000000" w:rsidRDefault="00000000" w:rsidRPr="00000000" w14:paraId="000000EA">
      <w:pPr>
        <w:widowControl w:val="0"/>
        <w:tabs>
          <w:tab w:val="left" w:leader="none" w:pos="6795"/>
        </w:tabs>
        <w:spacing w:after="280" w:line="360" w:lineRule="auto"/>
        <w:rPr>
          <w:b w:val="1"/>
        </w:rPr>
      </w:pPr>
      <w:r w:rsidDel="00000000" w:rsidR="00000000" w:rsidRPr="00000000">
        <w:rPr>
          <w:rtl w:val="0"/>
        </w:rPr>
      </w:r>
    </w:p>
    <w:p w:rsidR="00000000" w:rsidDel="00000000" w:rsidP="00000000" w:rsidRDefault="00000000" w:rsidRPr="00000000" w14:paraId="000000EB">
      <w:pPr>
        <w:spacing w:line="360" w:lineRule="auto"/>
        <w:ind w:left="144" w:firstLine="0"/>
        <w:rPr>
          <w:b w:val="1"/>
        </w:rPr>
      </w:pPr>
      <w:r w:rsidDel="00000000" w:rsidR="00000000" w:rsidRPr="00000000">
        <w:rPr>
          <w:b w:val="1"/>
          <w:rtl w:val="0"/>
        </w:rPr>
        <w:t xml:space="preserve">- Responsable de l'équipe de spécialité (CV en pièces jointes) </w:t>
      </w:r>
    </w:p>
    <w:p w:rsidR="00000000" w:rsidDel="00000000" w:rsidP="00000000" w:rsidRDefault="00000000" w:rsidRPr="00000000" w14:paraId="000000EC">
      <w:pPr>
        <w:spacing w:line="360" w:lineRule="auto"/>
        <w:rPr>
          <w:b w:val="1"/>
        </w:rPr>
      </w:pPr>
      <w:r w:rsidDel="00000000" w:rsidR="00000000" w:rsidRPr="00000000">
        <w:rPr>
          <w:b w:val="1"/>
          <w:rtl w:val="0"/>
        </w:rPr>
        <w:t xml:space="preserve">Nom : </w:t>
      </w:r>
      <w:r w:rsidDel="00000000" w:rsidR="00000000" w:rsidRPr="00000000">
        <w:rPr>
          <w:rtl w:val="0"/>
        </w:rPr>
        <w:t xml:space="preserve">FARES</w:t>
      </w:r>
      <w:r w:rsidDel="00000000" w:rsidR="00000000" w:rsidRPr="00000000">
        <w:rPr>
          <w:rtl w:val="0"/>
        </w:rPr>
      </w:r>
    </w:p>
    <w:p w:rsidR="00000000" w:rsidDel="00000000" w:rsidP="00000000" w:rsidRDefault="00000000" w:rsidRPr="00000000" w14:paraId="000000ED">
      <w:pPr>
        <w:spacing w:line="360" w:lineRule="auto"/>
        <w:rPr/>
      </w:pPr>
      <w:r w:rsidDel="00000000" w:rsidR="00000000" w:rsidRPr="00000000">
        <w:rPr>
          <w:b w:val="1"/>
          <w:rtl w:val="0"/>
        </w:rPr>
        <w:t xml:space="preserve">Prénom : </w:t>
      </w:r>
      <w:r w:rsidDel="00000000" w:rsidR="00000000" w:rsidRPr="00000000">
        <w:rPr>
          <w:rtl w:val="0"/>
        </w:rPr>
        <w:t xml:space="preserve">Chahinez</w:t>
      </w:r>
    </w:p>
    <w:p w:rsidR="00000000" w:rsidDel="00000000" w:rsidP="00000000" w:rsidRDefault="00000000" w:rsidRPr="00000000" w14:paraId="000000EE">
      <w:pPr>
        <w:spacing w:line="360" w:lineRule="auto"/>
        <w:rPr>
          <w:b w:val="1"/>
        </w:rPr>
      </w:pPr>
      <w:r w:rsidDel="00000000" w:rsidR="00000000" w:rsidRPr="00000000">
        <w:rPr>
          <w:b w:val="1"/>
          <w:rtl w:val="0"/>
        </w:rPr>
        <w:t xml:space="preserve">Grade: </w:t>
      </w:r>
      <w:r w:rsidDel="00000000" w:rsidR="00000000" w:rsidRPr="00000000">
        <w:rPr>
          <w:rtl w:val="0"/>
        </w:rPr>
        <w:t xml:space="preserve">Professeur</w:t>
      </w:r>
      <w:r w:rsidDel="00000000" w:rsidR="00000000" w:rsidRPr="00000000">
        <w:rPr>
          <w:rtl w:val="0"/>
        </w:rPr>
      </w:r>
    </w:p>
    <w:p w:rsidR="00000000" w:rsidDel="00000000" w:rsidP="00000000" w:rsidRDefault="00000000" w:rsidRPr="00000000" w14:paraId="000000EF">
      <w:pPr>
        <w:widowControl w:val="0"/>
        <w:spacing w:line="360" w:lineRule="auto"/>
        <w:rPr/>
      </w:pPr>
      <w:r w:rsidDel="00000000" w:rsidR="00000000" w:rsidRPr="00000000">
        <w:rPr>
          <w:b w:val="1"/>
          <w:rtl w:val="0"/>
        </w:rPr>
        <w:t xml:space="preserve">Adresse professionnelle :</w:t>
      </w:r>
      <w:r w:rsidDel="00000000" w:rsidR="00000000" w:rsidRPr="00000000">
        <w:rPr>
          <w:rtl w:val="0"/>
        </w:rPr>
        <w:t xml:space="preserve"> Université de Hassiba Benbouali Chlef, Faculté de Technologie, Département de Génie des Procédés, pôle de Hassania, 02000 Chlef. </w:t>
      </w:r>
    </w:p>
    <w:p w:rsidR="00000000" w:rsidDel="00000000" w:rsidP="00000000" w:rsidRDefault="00000000" w:rsidRPr="00000000" w14:paraId="000000F0">
      <w:pPr>
        <w:widowControl w:val="0"/>
        <w:spacing w:line="360" w:lineRule="auto"/>
        <w:ind w:right="2150"/>
        <w:rPr/>
      </w:pPr>
      <w:r w:rsidDel="00000000" w:rsidR="00000000" w:rsidRPr="00000000">
        <w:rPr>
          <w:b w:val="1"/>
          <w:rtl w:val="0"/>
        </w:rPr>
        <w:t xml:space="preserve">E-mail :</w:t>
      </w:r>
      <w:r w:rsidDel="00000000" w:rsidR="00000000" w:rsidRPr="00000000">
        <w:rPr>
          <w:rtl w:val="0"/>
        </w:rPr>
        <w:t xml:space="preserve"> </w:t>
      </w:r>
      <w:hyperlink r:id="rId20">
        <w:r w:rsidDel="00000000" w:rsidR="00000000" w:rsidRPr="00000000">
          <w:rPr>
            <w:color w:val="0000ff"/>
            <w:u w:val="single"/>
            <w:rtl w:val="0"/>
          </w:rPr>
          <w:t xml:space="preserve">c.fares@univ-chlef.dz</w:t>
        </w:r>
      </w:hyperlink>
      <w:r w:rsidDel="00000000" w:rsidR="00000000" w:rsidRPr="00000000">
        <w:rPr>
          <w:rtl w:val="0"/>
        </w:rPr>
        <w:t xml:space="preserve"> </w:t>
      </w:r>
    </w:p>
    <w:p w:rsidR="00000000" w:rsidDel="00000000" w:rsidP="00000000" w:rsidRDefault="00000000" w:rsidRPr="00000000" w14:paraId="000000F1">
      <w:pPr>
        <w:widowControl w:val="0"/>
        <w:tabs>
          <w:tab w:val="left" w:leader="none" w:pos="6795"/>
        </w:tabs>
        <w:spacing w:line="360" w:lineRule="auto"/>
        <w:rPr>
          <w:b w:val="1"/>
        </w:rPr>
      </w:pPr>
      <w:r w:rsidDel="00000000" w:rsidR="00000000" w:rsidRPr="00000000">
        <w:rPr>
          <w:b w:val="1"/>
          <w:rtl w:val="0"/>
        </w:rPr>
        <w:t xml:space="preserve">Tél : </w:t>
      </w:r>
      <w:r w:rsidDel="00000000" w:rsidR="00000000" w:rsidRPr="00000000">
        <w:rPr>
          <w:rtl w:val="0"/>
        </w:rPr>
        <w:t xml:space="preserve">07 71 64 10 61/ 06 61 72 56 76</w:t>
      </w:r>
      <w:r w:rsidDel="00000000" w:rsidR="00000000" w:rsidRPr="00000000">
        <w:rPr>
          <w:rtl w:val="0"/>
        </w:rPr>
      </w:r>
    </w:p>
    <w:p w:rsidR="00000000" w:rsidDel="00000000" w:rsidP="00000000" w:rsidRDefault="00000000" w:rsidRPr="00000000" w14:paraId="000000F2">
      <w:pPr>
        <w:tabs>
          <w:tab w:val="left" w:leader="none" w:pos="708"/>
          <w:tab w:val="center" w:leader="none" w:pos="4536"/>
          <w:tab w:val="right" w:leader="none" w:pos="9072"/>
        </w:tabs>
        <w:spacing w:line="360" w:lineRule="auto"/>
        <w:rPr>
          <w:b w:val="1"/>
          <w:strike w:val="1"/>
        </w:rPr>
      </w:pPr>
      <w:r w:rsidDel="00000000" w:rsidR="00000000" w:rsidRPr="00000000">
        <w:rPr>
          <w:rtl w:val="0"/>
        </w:rPr>
      </w:r>
    </w:p>
    <w:p w:rsidR="00000000" w:rsidDel="00000000" w:rsidP="00000000" w:rsidRDefault="00000000" w:rsidRPr="00000000" w14:paraId="000000F3">
      <w:pPr>
        <w:tabs>
          <w:tab w:val="left" w:leader="none" w:pos="360"/>
          <w:tab w:val="left" w:leader="none" w:pos="2764"/>
          <w:tab w:val="left" w:leader="none" w:pos="9993"/>
        </w:tabs>
        <w:spacing w:line="360" w:lineRule="auto"/>
        <w:ind w:left="360" w:hanging="360"/>
        <w:rPr>
          <w:b w:val="1"/>
        </w:rPr>
      </w:pPr>
      <w:r w:rsidDel="00000000" w:rsidR="00000000" w:rsidRPr="00000000">
        <w:rPr>
          <w:rtl w:val="0"/>
        </w:rPr>
        <w:t xml:space="preserve">2-</w:t>
      </w:r>
      <w:r w:rsidDel="00000000" w:rsidR="00000000" w:rsidRPr="00000000">
        <w:rPr>
          <w:b w:val="1"/>
          <w:rtl w:val="0"/>
        </w:rPr>
        <w:t xml:space="preserve"> Partenaires extérieurs: </w:t>
      </w:r>
    </w:p>
    <w:p w:rsidR="00000000" w:rsidDel="00000000" w:rsidP="00000000" w:rsidRDefault="00000000" w:rsidRPr="00000000" w14:paraId="000000F4">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leader="none" w:pos="540"/>
        </w:tabs>
        <w:spacing w:after="0" w:before="0" w:line="360" w:lineRule="auto"/>
        <w:ind w:left="786"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Université de Relizane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(Accord en Pièce jointe)</w:t>
      </w:r>
      <w:r w:rsidDel="00000000" w:rsidR="00000000" w:rsidRPr="00000000">
        <w:rPr>
          <w:rtl w:val="0"/>
        </w:rPr>
      </w:r>
    </w:p>
    <w:p w:rsidR="00000000" w:rsidDel="00000000" w:rsidP="00000000" w:rsidRDefault="00000000" w:rsidRPr="00000000" w14:paraId="000000F5">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tabs>
          <w:tab w:val="left" w:leader="none" w:pos="540"/>
        </w:tabs>
        <w:spacing w:after="0" w:before="0" w:line="360" w:lineRule="auto"/>
        <w:ind w:left="1506"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TAYAL S.P.A (Convention avec notre partenaire, Université de Relizane)</w:t>
      </w:r>
    </w:p>
    <w:p w:rsidR="00000000" w:rsidDel="00000000" w:rsidP="00000000" w:rsidRDefault="00000000" w:rsidRPr="00000000" w14:paraId="000000F6">
      <w:pPr>
        <w:pBdr>
          <w:top w:space="0" w:sz="0" w:val="nil"/>
          <w:left w:space="0" w:sz="0" w:val="nil"/>
          <w:bottom w:space="0" w:sz="0" w:val="nil"/>
          <w:right w:space="0" w:sz="0" w:val="nil"/>
          <w:between w:space="0" w:sz="0" w:val="nil"/>
        </w:pBdr>
        <w:tabs>
          <w:tab w:val="left" w:leader="none" w:pos="540"/>
        </w:tabs>
        <w:spacing w:line="360" w:lineRule="auto"/>
        <w:ind w:left="426" w:firstLine="0"/>
        <w:rPr/>
      </w:pPr>
      <w:r w:rsidDel="00000000" w:rsidR="00000000" w:rsidRPr="00000000">
        <w:rPr>
          <w:rtl w:val="0"/>
        </w:rPr>
        <w:t xml:space="preserve">Sidi Khettab Industrial Zone, 22 Isles Section, Property 20 Relizane, 48029, Algeria.</w:t>
      </w:r>
    </w:p>
    <w:p w:rsidR="00000000" w:rsidDel="00000000" w:rsidP="00000000" w:rsidRDefault="00000000" w:rsidRPr="00000000" w14:paraId="000000F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40"/>
        </w:tabs>
        <w:spacing w:after="0" w:before="0" w:line="360" w:lineRule="auto"/>
        <w:ind w:left="786"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8">
      <w:pPr>
        <w:tabs>
          <w:tab w:val="left" w:leader="none" w:pos="360"/>
          <w:tab w:val="left" w:leader="none" w:pos="2764"/>
          <w:tab w:val="left" w:leader="none" w:pos="9993"/>
        </w:tabs>
        <w:spacing w:line="360" w:lineRule="auto"/>
        <w:ind w:left="360" w:hanging="360"/>
        <w:jc w:val="both"/>
        <w:rPr>
          <w:b w:val="1"/>
        </w:rPr>
      </w:pPr>
      <w:r w:rsidDel="00000000" w:rsidR="00000000" w:rsidRPr="00000000">
        <w:rPr>
          <w:b w:val="1"/>
          <w:color w:val="ff0000"/>
          <w:rtl w:val="0"/>
        </w:rPr>
        <w:tab/>
      </w:r>
      <w:r w:rsidDel="00000000" w:rsidR="00000000" w:rsidRPr="00000000">
        <w:rPr>
          <w:b w:val="1"/>
          <w:rtl w:val="0"/>
        </w:rPr>
        <w:t xml:space="preserve">Autres établissements partenaires :</w:t>
      </w:r>
    </w:p>
    <w:p w:rsidR="00000000" w:rsidDel="00000000" w:rsidP="00000000" w:rsidRDefault="00000000" w:rsidRPr="00000000" w14:paraId="000000F9">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ffffff" w:val="clear"/>
        <w:spacing w:after="0" w:before="0" w:line="360" w:lineRule="auto"/>
        <w:ind w:left="786"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L’Etablissement d'habillement et de couchage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(Accord en Pièce jointe)</w:t>
      </w:r>
      <w:r w:rsidDel="00000000" w:rsidR="00000000" w:rsidRPr="00000000">
        <w:rPr>
          <w:rtl w:val="0"/>
        </w:rPr>
      </w:r>
    </w:p>
    <w:p w:rsidR="00000000" w:rsidDel="00000000" w:rsidP="00000000" w:rsidRDefault="00000000" w:rsidRPr="00000000" w14:paraId="000000FA">
      <w:pPr>
        <w:shd w:fill="ffffff" w:val="clear"/>
        <w:spacing w:line="360" w:lineRule="auto"/>
        <w:rPr/>
      </w:pPr>
      <w:r w:rsidDel="00000000" w:rsidR="00000000" w:rsidRPr="00000000">
        <w:rPr>
          <w:rtl w:val="0"/>
        </w:rPr>
        <w:t xml:space="preserve">L'accord avec l’établissement d'habillement et de couchage </w:t>
      </w:r>
      <w:r w:rsidDel="00000000" w:rsidR="00000000" w:rsidRPr="00000000">
        <w:rPr>
          <w:b w:val="1"/>
          <w:rtl w:val="0"/>
        </w:rPr>
        <w:t xml:space="preserve">donne un accès pour la réalisation des TPs et PFE dans les différents établissement cités ci-dessous : </w:t>
        <w:br w:type="textWrapping"/>
        <w:t xml:space="preserve">Trois (03) Complexes de Production :</w:t>
      </w:r>
      <w:r w:rsidDel="00000000" w:rsidR="00000000" w:rsidRPr="00000000">
        <w:rPr>
          <w:rtl w:val="0"/>
        </w:rPr>
      </w:r>
    </w:p>
    <w:p w:rsidR="00000000" w:rsidDel="00000000" w:rsidP="00000000" w:rsidRDefault="00000000" w:rsidRPr="00000000" w14:paraId="000000FB">
      <w:pPr>
        <w:numPr>
          <w:ilvl w:val="0"/>
          <w:numId w:val="142"/>
        </w:numPr>
        <w:shd w:fill="ffffff" w:val="clear"/>
        <w:spacing w:line="360" w:lineRule="auto"/>
        <w:ind w:left="1468" w:hanging="357"/>
        <w:jc w:val="both"/>
        <w:rPr/>
      </w:pPr>
      <w:r w:rsidDel="00000000" w:rsidR="00000000" w:rsidRPr="00000000">
        <w:rPr>
          <w:rtl w:val="0"/>
        </w:rPr>
        <w:t xml:space="preserve">Complexe de CARROUBIER/ALGER / 1°RM ;</w:t>
      </w:r>
    </w:p>
    <w:p w:rsidR="00000000" w:rsidDel="00000000" w:rsidP="00000000" w:rsidRDefault="00000000" w:rsidRPr="00000000" w14:paraId="000000FC">
      <w:pPr>
        <w:numPr>
          <w:ilvl w:val="0"/>
          <w:numId w:val="142"/>
        </w:numPr>
        <w:shd w:fill="ffffff" w:val="clear"/>
        <w:spacing w:line="360" w:lineRule="auto"/>
        <w:ind w:left="1470" w:hanging="360"/>
        <w:jc w:val="both"/>
        <w:rPr/>
      </w:pPr>
      <w:r w:rsidDel="00000000" w:rsidR="00000000" w:rsidRPr="00000000">
        <w:rPr>
          <w:rtl w:val="0"/>
        </w:rPr>
        <w:t xml:space="preserve">Complexe de MAZAFRAN/TIPAZA / 1°RM ;</w:t>
      </w:r>
    </w:p>
    <w:p w:rsidR="00000000" w:rsidDel="00000000" w:rsidP="00000000" w:rsidRDefault="00000000" w:rsidRPr="00000000" w14:paraId="000000FD">
      <w:pPr>
        <w:numPr>
          <w:ilvl w:val="0"/>
          <w:numId w:val="142"/>
        </w:numPr>
        <w:shd w:fill="ffffff" w:val="clear"/>
        <w:spacing w:line="360" w:lineRule="auto"/>
        <w:ind w:left="1470" w:hanging="360"/>
        <w:jc w:val="both"/>
        <w:rPr/>
      </w:pPr>
      <w:r w:rsidDel="00000000" w:rsidR="00000000" w:rsidRPr="00000000">
        <w:rPr>
          <w:rtl w:val="0"/>
        </w:rPr>
        <w:t xml:space="preserve">Complexe de BOUCHEGOUF/GUELMA / 5°RM.</w:t>
      </w:r>
    </w:p>
    <w:p w:rsidR="00000000" w:rsidDel="00000000" w:rsidP="00000000" w:rsidRDefault="00000000" w:rsidRPr="00000000" w14:paraId="000000FE">
      <w:pPr>
        <w:shd w:fill="ffffff" w:val="clear"/>
        <w:spacing w:line="360" w:lineRule="auto"/>
        <w:rPr/>
      </w:pPr>
      <w:r w:rsidDel="00000000" w:rsidR="00000000" w:rsidRPr="00000000">
        <w:rPr>
          <w:b w:val="1"/>
          <w:rtl w:val="0"/>
        </w:rPr>
        <w:t xml:space="preserve">Sept (07) Unités de Production :</w:t>
      </w:r>
      <w:r w:rsidDel="00000000" w:rsidR="00000000" w:rsidRPr="00000000">
        <w:rPr>
          <w:rtl w:val="0"/>
        </w:rPr>
      </w:r>
    </w:p>
    <w:p w:rsidR="00000000" w:rsidDel="00000000" w:rsidP="00000000" w:rsidRDefault="00000000" w:rsidRPr="00000000" w14:paraId="000000FF">
      <w:pPr>
        <w:numPr>
          <w:ilvl w:val="0"/>
          <w:numId w:val="153"/>
        </w:numPr>
        <w:shd w:fill="ffffff" w:val="clear"/>
        <w:spacing w:line="360" w:lineRule="auto"/>
        <w:ind w:left="1468" w:hanging="357"/>
        <w:jc w:val="both"/>
        <w:rPr/>
      </w:pPr>
      <w:r w:rsidDel="00000000" w:rsidR="00000000" w:rsidRPr="00000000">
        <w:rPr>
          <w:rtl w:val="0"/>
        </w:rPr>
        <w:t xml:space="preserve">Unité de Bâcherie /Blida/1°RM ;</w:t>
      </w:r>
    </w:p>
    <w:p w:rsidR="00000000" w:rsidDel="00000000" w:rsidP="00000000" w:rsidRDefault="00000000" w:rsidRPr="00000000" w14:paraId="00000100">
      <w:pPr>
        <w:numPr>
          <w:ilvl w:val="0"/>
          <w:numId w:val="153"/>
        </w:numPr>
        <w:shd w:fill="ffffff" w:val="clear"/>
        <w:spacing w:line="360" w:lineRule="auto"/>
        <w:ind w:left="1470" w:hanging="360"/>
        <w:jc w:val="both"/>
        <w:rPr/>
      </w:pPr>
      <w:r w:rsidDel="00000000" w:rsidR="00000000" w:rsidRPr="00000000">
        <w:rPr>
          <w:rtl w:val="0"/>
        </w:rPr>
        <w:t xml:space="preserve">Unité de production de chaussure/Bousâada//M'sila1°RM ;</w:t>
      </w:r>
    </w:p>
    <w:p w:rsidR="00000000" w:rsidDel="00000000" w:rsidP="00000000" w:rsidRDefault="00000000" w:rsidRPr="00000000" w14:paraId="00000101">
      <w:pPr>
        <w:numPr>
          <w:ilvl w:val="0"/>
          <w:numId w:val="153"/>
        </w:numPr>
        <w:shd w:fill="ffffff" w:val="clear"/>
        <w:spacing w:line="360" w:lineRule="auto"/>
        <w:ind w:left="1470" w:hanging="360"/>
        <w:jc w:val="both"/>
        <w:rPr/>
      </w:pPr>
      <w:r w:rsidDel="00000000" w:rsidR="00000000" w:rsidRPr="00000000">
        <w:rPr>
          <w:rtl w:val="0"/>
        </w:rPr>
        <w:t xml:space="preserve">Unité de Bir-El-Djir/Oran/2°RM ;</w:t>
      </w:r>
    </w:p>
    <w:p w:rsidR="00000000" w:rsidDel="00000000" w:rsidP="00000000" w:rsidRDefault="00000000" w:rsidRPr="00000000" w14:paraId="00000102">
      <w:pPr>
        <w:numPr>
          <w:ilvl w:val="0"/>
          <w:numId w:val="153"/>
        </w:numPr>
        <w:shd w:fill="ffffff" w:val="clear"/>
        <w:spacing w:line="360" w:lineRule="auto"/>
        <w:ind w:left="1470" w:hanging="360"/>
        <w:jc w:val="both"/>
        <w:rPr/>
      </w:pPr>
      <w:r w:rsidDel="00000000" w:rsidR="00000000" w:rsidRPr="00000000">
        <w:rPr>
          <w:rtl w:val="0"/>
        </w:rPr>
        <w:t xml:space="preserve">Unité de Ouled Mimoune/Tlemcen/2°RM ;</w:t>
      </w:r>
    </w:p>
    <w:p w:rsidR="00000000" w:rsidDel="00000000" w:rsidP="00000000" w:rsidRDefault="00000000" w:rsidRPr="00000000" w14:paraId="00000103">
      <w:pPr>
        <w:numPr>
          <w:ilvl w:val="0"/>
          <w:numId w:val="153"/>
        </w:numPr>
        <w:shd w:fill="ffffff" w:val="clear"/>
        <w:spacing w:line="360" w:lineRule="auto"/>
        <w:ind w:left="1470" w:hanging="360"/>
        <w:jc w:val="both"/>
        <w:rPr/>
      </w:pPr>
      <w:r w:rsidDel="00000000" w:rsidR="00000000" w:rsidRPr="00000000">
        <w:rPr>
          <w:rtl w:val="0"/>
        </w:rPr>
        <w:t xml:space="preserve">Unité de Chaussure de Chelghoum Laid/Mila/5°RM ;</w:t>
      </w:r>
    </w:p>
    <w:p w:rsidR="00000000" w:rsidDel="00000000" w:rsidP="00000000" w:rsidRDefault="00000000" w:rsidRPr="00000000" w14:paraId="00000104">
      <w:pPr>
        <w:numPr>
          <w:ilvl w:val="0"/>
          <w:numId w:val="153"/>
        </w:numPr>
        <w:shd w:fill="ffffff" w:val="clear"/>
        <w:spacing w:line="360" w:lineRule="auto"/>
        <w:ind w:left="1470" w:hanging="360"/>
        <w:jc w:val="both"/>
        <w:rPr/>
      </w:pPr>
      <w:r w:rsidDel="00000000" w:rsidR="00000000" w:rsidRPr="00000000">
        <w:rPr>
          <w:rtl w:val="0"/>
        </w:rPr>
        <w:t xml:space="preserve">Unité El Madher /Batna/5°RM ;</w:t>
      </w:r>
    </w:p>
    <w:p w:rsidR="00000000" w:rsidDel="00000000" w:rsidP="00000000" w:rsidRDefault="00000000" w:rsidRPr="00000000" w14:paraId="00000105">
      <w:pPr>
        <w:numPr>
          <w:ilvl w:val="0"/>
          <w:numId w:val="153"/>
        </w:numPr>
        <w:shd w:fill="ffffff" w:val="clear"/>
        <w:spacing w:line="360" w:lineRule="auto"/>
        <w:ind w:left="1470" w:hanging="360"/>
        <w:jc w:val="both"/>
        <w:rPr/>
      </w:pPr>
      <w:r w:rsidDel="00000000" w:rsidR="00000000" w:rsidRPr="00000000">
        <w:rPr>
          <w:rtl w:val="0"/>
        </w:rPr>
        <w:t xml:space="preserve">Unité Ain Beida/Oum El Bouaghi/5°RM</w:t>
      </w:r>
    </w:p>
    <w:p w:rsidR="00000000" w:rsidDel="00000000" w:rsidP="00000000" w:rsidRDefault="00000000" w:rsidRPr="00000000" w14:paraId="00000106">
      <w:pPr>
        <w:tabs>
          <w:tab w:val="left" w:leader="none" w:pos="360"/>
          <w:tab w:val="left" w:leader="none" w:pos="2764"/>
          <w:tab w:val="left" w:leader="none" w:pos="9993"/>
        </w:tabs>
        <w:spacing w:line="360" w:lineRule="auto"/>
        <w:jc w:val="both"/>
        <w:rPr>
          <w:b w:val="1"/>
        </w:rPr>
      </w:pPr>
      <w:r w:rsidDel="00000000" w:rsidR="00000000" w:rsidRPr="00000000">
        <w:rPr>
          <w:b w:val="1"/>
          <w:rtl w:val="0"/>
        </w:rPr>
        <w:tab/>
        <w:t xml:space="preserve">Partenaires internationaux :</w:t>
      </w:r>
    </w:p>
    <w:p w:rsidR="00000000" w:rsidDel="00000000" w:rsidP="00000000" w:rsidRDefault="00000000" w:rsidRPr="00000000" w14:paraId="00000107">
      <w:pPr>
        <w:pBdr>
          <w:top w:space="0" w:sz="0" w:val="nil"/>
          <w:left w:space="0" w:sz="0" w:val="nil"/>
          <w:bottom w:space="0" w:sz="0" w:val="nil"/>
          <w:right w:space="0" w:sz="0" w:val="nil"/>
          <w:between w:space="0" w:sz="0" w:val="nil"/>
        </w:pBdr>
        <w:tabs>
          <w:tab w:val="left" w:leader="none" w:pos="2764"/>
          <w:tab w:val="left" w:leader="none" w:pos="9993"/>
        </w:tabs>
        <w:spacing w:line="360" w:lineRule="auto"/>
        <w:ind w:left="426" w:firstLine="0"/>
        <w:jc w:val="both"/>
        <w:rPr>
          <w:b w:val="1"/>
          <w:color w:val="000000"/>
        </w:rPr>
      </w:pPr>
      <w:r w:rsidDel="00000000" w:rsidR="00000000" w:rsidRPr="00000000">
        <w:rPr>
          <w:color w:val="000000"/>
          <w:rtl w:val="0"/>
        </w:rPr>
        <w:t xml:space="preserve">École Nationale d’Ingénieurs de Monastir Tunisie (</w:t>
      </w:r>
      <w:r w:rsidDel="00000000" w:rsidR="00000000" w:rsidRPr="00000000">
        <w:rPr>
          <w:b w:val="1"/>
          <w:color w:val="000000"/>
          <w:rtl w:val="0"/>
        </w:rPr>
        <w:t xml:space="preserve">La convention est acceptée par notre tutelle et la signature est prévue en septembre 2025, copie de convention et mail en pièces jointes</w:t>
      </w:r>
      <w:r w:rsidDel="00000000" w:rsidR="00000000" w:rsidRPr="00000000">
        <w:rPr>
          <w:color w:val="000000"/>
          <w:rtl w:val="0"/>
        </w:rPr>
        <w:t xml:space="preserve">)</w:t>
      </w:r>
      <w:r w:rsidDel="00000000" w:rsidR="00000000" w:rsidRPr="00000000">
        <w:rPr>
          <w:rtl w:val="0"/>
        </w:rPr>
      </w:r>
    </w:p>
    <w:p w:rsidR="00000000" w:rsidDel="00000000" w:rsidP="00000000" w:rsidRDefault="00000000" w:rsidRPr="00000000" w14:paraId="00000108">
      <w:pPr>
        <w:pBdr>
          <w:top w:space="0" w:sz="0" w:val="nil"/>
          <w:left w:space="0" w:sz="0" w:val="nil"/>
          <w:bottom w:space="0" w:sz="0" w:val="nil"/>
          <w:right w:space="0" w:sz="0" w:val="nil"/>
          <w:between w:space="0" w:sz="0" w:val="nil"/>
        </w:pBdr>
        <w:tabs>
          <w:tab w:val="center" w:leader="none" w:pos="4536"/>
          <w:tab w:val="right" w:leader="none" w:pos="9072"/>
        </w:tabs>
        <w:spacing w:line="360" w:lineRule="auto"/>
        <w:ind w:left="426" w:firstLine="0"/>
        <w:rPr>
          <w:color w:val="000000"/>
        </w:rPr>
      </w:pPr>
      <w:r w:rsidDel="00000000" w:rsidR="00000000" w:rsidRPr="00000000">
        <w:rPr>
          <w:color w:val="000000"/>
          <w:rtl w:val="0"/>
        </w:rPr>
        <w:t xml:space="preserve">* = Présenter les conventions en annexe de la formation</w:t>
      </w:r>
    </w:p>
    <w:p w:rsidR="00000000" w:rsidDel="00000000" w:rsidP="00000000" w:rsidRDefault="00000000" w:rsidRPr="00000000" w14:paraId="00000109">
      <w:pPr>
        <w:tabs>
          <w:tab w:val="left" w:leader="none" w:pos="540"/>
        </w:tabs>
        <w:spacing w:line="360" w:lineRule="auto"/>
        <w:jc w:val="both"/>
        <w:rPr>
          <w:b w:val="1"/>
        </w:rPr>
      </w:pPr>
      <w:r w:rsidDel="00000000" w:rsidR="00000000" w:rsidRPr="00000000">
        <w:rPr>
          <w:rtl w:val="0"/>
        </w:rPr>
      </w:r>
    </w:p>
    <w:p w:rsidR="00000000" w:rsidDel="00000000" w:rsidP="00000000" w:rsidRDefault="00000000" w:rsidRPr="00000000" w14:paraId="0000010A">
      <w:pPr>
        <w:tabs>
          <w:tab w:val="left" w:leader="none" w:pos="708"/>
          <w:tab w:val="center" w:leader="none" w:pos="4536"/>
          <w:tab w:val="right" w:leader="none" w:pos="9072"/>
        </w:tabs>
        <w:spacing w:line="360" w:lineRule="auto"/>
        <w:rPr>
          <w:b w:val="1"/>
          <w:u w:val="single"/>
        </w:rPr>
      </w:pPr>
      <w:bookmarkStart w:colFirst="0" w:colLast="0" w:name="_heading=h.1mh4xgawi92h" w:id="5"/>
      <w:bookmarkEnd w:id="5"/>
      <w:r w:rsidDel="00000000" w:rsidR="00000000" w:rsidRPr="00000000">
        <w:rPr>
          <w:b w:val="1"/>
          <w:rtl w:val="0"/>
        </w:rPr>
        <w:t xml:space="preserve">3</w:t>
      </w:r>
      <w:r w:rsidDel="00000000" w:rsidR="00000000" w:rsidRPr="00000000">
        <w:rPr>
          <w:b w:val="1"/>
          <w:u w:val="single"/>
          <w:rtl w:val="0"/>
        </w:rPr>
        <w:t xml:space="preserve">– Contexte et objectifs de la formation :</w:t>
      </w:r>
    </w:p>
    <w:p w:rsidR="00000000" w:rsidDel="00000000" w:rsidP="00000000" w:rsidRDefault="00000000" w:rsidRPr="00000000" w14:paraId="0000010B">
      <w:pPr>
        <w:tabs>
          <w:tab w:val="left" w:leader="none" w:pos="708"/>
          <w:tab w:val="center" w:leader="none" w:pos="4536"/>
          <w:tab w:val="right" w:leader="none" w:pos="9072"/>
        </w:tabs>
        <w:spacing w:line="360" w:lineRule="auto"/>
        <w:rPr>
          <w:b w:val="1"/>
          <w:u w:val="single"/>
        </w:rPr>
      </w:pPr>
      <w:bookmarkStart w:colFirst="0" w:colLast="0" w:name="_heading=h.wrnb54c446r5" w:id="6"/>
      <w:bookmarkEnd w:id="6"/>
      <w:r w:rsidDel="00000000" w:rsidR="00000000" w:rsidRPr="00000000">
        <w:rPr>
          <w:b w:val="1"/>
          <w:u w:val="single"/>
          <w:rtl w:val="0"/>
        </w:rPr>
        <w:t xml:space="preserve">A – Présentation du projet</w:t>
      </w:r>
    </w:p>
    <w:p w:rsidR="00000000" w:rsidDel="00000000" w:rsidP="00000000" w:rsidRDefault="00000000" w:rsidRPr="00000000" w14:paraId="0000010C">
      <w:pPr>
        <w:shd w:fill="ffffff" w:val="clear"/>
        <w:spacing w:line="360" w:lineRule="auto"/>
        <w:jc w:val="both"/>
        <w:rPr/>
      </w:pPr>
      <w:r w:rsidDel="00000000" w:rsidR="00000000" w:rsidRPr="00000000">
        <w:rPr>
          <w:rtl w:val="0"/>
        </w:rPr>
        <w:t xml:space="preserve">La formation d’Ingénieur en Génie Textile ou Ingénierie Textile est une formation </w:t>
      </w:r>
      <w:r w:rsidDel="00000000" w:rsidR="00000000" w:rsidRPr="00000000">
        <w:rPr>
          <w:color w:val="202122"/>
          <w:rtl w:val="0"/>
        </w:rPr>
        <w:t xml:space="preserve">de haut niveau avec un effectif réduit qui nécessite une sélection à l'entrée. C’est une formation </w:t>
      </w:r>
      <w:r w:rsidDel="00000000" w:rsidR="00000000" w:rsidRPr="00000000">
        <w:rPr>
          <w:rtl w:val="0"/>
        </w:rPr>
        <w:t xml:space="preserve">d’ingénieur à Cycle Préparatoire Intégré où les deux premières années d’études d’ingénieurs auront lieu à l’université Hassiba Benbouali de Chlef. Deux possibilités d’accès sont à prévoir : </w:t>
      </w:r>
    </w:p>
    <w:p w:rsidR="00000000" w:rsidDel="00000000" w:rsidP="00000000" w:rsidRDefault="00000000" w:rsidRPr="00000000" w14:paraId="0000010D">
      <w:pPr>
        <w:numPr>
          <w:ilvl w:val="0"/>
          <w:numId w:val="174"/>
        </w:numPr>
        <w:pBdr>
          <w:top w:space="0" w:sz="0" w:val="nil"/>
          <w:left w:space="0" w:sz="0" w:val="nil"/>
          <w:bottom w:space="0" w:sz="0" w:val="nil"/>
          <w:right w:space="0" w:sz="0" w:val="nil"/>
          <w:between w:space="0" w:sz="0" w:val="nil"/>
        </w:pBdr>
        <w:shd w:fill="ffffff" w:val="clear"/>
        <w:spacing w:line="360" w:lineRule="auto"/>
        <w:ind w:left="426" w:firstLine="0"/>
        <w:jc w:val="both"/>
        <w:rPr>
          <w:color w:val="202122"/>
        </w:rPr>
      </w:pPr>
      <w:r w:rsidDel="00000000" w:rsidR="00000000" w:rsidRPr="00000000">
        <w:rPr>
          <w:color w:val="202122"/>
          <w:rtl w:val="0"/>
        </w:rPr>
        <w:t xml:space="preserve">En fonction de la moyenne obtenue au baccalauréat ; à parcours scientifique, mathématique, technique ; </w:t>
      </w:r>
      <w:r w:rsidDel="00000000" w:rsidR="00000000" w:rsidRPr="00000000">
        <w:rPr>
          <w:color w:val="000000"/>
          <w:rtl w:val="0"/>
        </w:rPr>
        <w:t xml:space="preserve">et d’une liste personnelle de choix « Ingénieur TM (Génie des Procédés ou Génie Mécanique) ou Ingénieur ST». </w:t>
      </w:r>
      <w:r w:rsidDel="00000000" w:rsidR="00000000" w:rsidRPr="00000000">
        <w:rPr>
          <w:rtl w:val="0"/>
        </w:rPr>
      </w:r>
    </w:p>
    <w:p w:rsidR="00000000" w:rsidDel="00000000" w:rsidP="00000000" w:rsidRDefault="00000000" w:rsidRPr="00000000" w14:paraId="0000010E">
      <w:pPr>
        <w:numPr>
          <w:ilvl w:val="0"/>
          <w:numId w:val="174"/>
        </w:numPr>
        <w:pBdr>
          <w:top w:space="0" w:sz="0" w:val="nil"/>
          <w:left w:space="0" w:sz="0" w:val="nil"/>
          <w:bottom w:space="0" w:sz="0" w:val="nil"/>
          <w:right w:space="0" w:sz="0" w:val="nil"/>
          <w:between w:space="0" w:sz="0" w:val="nil"/>
        </w:pBdr>
        <w:shd w:fill="ffffff" w:val="clear"/>
        <w:spacing w:line="360" w:lineRule="auto"/>
        <w:ind w:left="426" w:firstLine="0"/>
        <w:jc w:val="both"/>
        <w:rPr>
          <w:color w:val="202122"/>
        </w:rPr>
      </w:pPr>
      <w:r w:rsidDel="00000000" w:rsidR="00000000" w:rsidRPr="00000000">
        <w:rPr>
          <w:color w:val="202122"/>
          <w:rtl w:val="0"/>
        </w:rPr>
        <w:t xml:space="preserve">En fonction de la moyenne obtenue au niveau des Ecole préparatoires, de critères d’admissibilité de l’université et de nombre de postes disponibles. </w:t>
      </w:r>
    </w:p>
    <w:p w:rsidR="00000000" w:rsidDel="00000000" w:rsidP="00000000" w:rsidRDefault="00000000" w:rsidRPr="00000000" w14:paraId="0000010F">
      <w:pPr>
        <w:spacing w:line="360" w:lineRule="auto"/>
        <w:ind w:right="282"/>
        <w:jc w:val="both"/>
        <w:rPr>
          <w:i w:val="1"/>
        </w:rPr>
      </w:pPr>
      <w:r w:rsidDel="00000000" w:rsidR="00000000" w:rsidRPr="00000000">
        <w:rPr>
          <w:rtl w:val="0"/>
        </w:rPr>
      </w:r>
    </w:p>
    <w:p w:rsidR="00000000" w:rsidDel="00000000" w:rsidP="00000000" w:rsidRDefault="00000000" w:rsidRPr="00000000" w14:paraId="00000110">
      <w:pPr>
        <w:keepNext w:val="1"/>
        <w:spacing w:line="360" w:lineRule="auto"/>
        <w:jc w:val="both"/>
        <w:rPr>
          <w:b w:val="1"/>
          <w:u w:val="single"/>
        </w:rPr>
      </w:pPr>
      <w:r w:rsidDel="00000000" w:rsidR="00000000" w:rsidRPr="00000000">
        <w:rPr>
          <w:b w:val="1"/>
          <w:u w:val="single"/>
          <w:rtl w:val="0"/>
        </w:rPr>
        <w:t xml:space="preserve">B - Objectifs de la formation :</w:t>
      </w:r>
    </w:p>
    <w:p w:rsidR="00000000" w:rsidDel="00000000" w:rsidP="00000000" w:rsidRDefault="00000000" w:rsidRPr="00000000" w14:paraId="00000111">
      <w:pPr>
        <w:shd w:fill="ffffff" w:val="clear"/>
        <w:spacing w:after="280" w:line="360" w:lineRule="auto"/>
        <w:jc w:val="both"/>
        <w:rPr>
          <w:color w:val="202122"/>
        </w:rPr>
      </w:pPr>
      <w:r w:rsidDel="00000000" w:rsidR="00000000" w:rsidRPr="00000000">
        <w:rPr>
          <w:color w:val="202122"/>
          <w:rtl w:val="0"/>
        </w:rPr>
        <w:t xml:space="preserve">La formation d’ingénieur en Génie Textile </w:t>
      </w:r>
      <w:r w:rsidDel="00000000" w:rsidR="00000000" w:rsidRPr="00000000">
        <w:rPr>
          <w:rtl w:val="0"/>
        </w:rPr>
        <w:t xml:space="preserve">ou Ingénierie Textile </w:t>
      </w:r>
      <w:r w:rsidDel="00000000" w:rsidR="00000000" w:rsidRPr="00000000">
        <w:rPr>
          <w:color w:val="202122"/>
          <w:rtl w:val="0"/>
        </w:rPr>
        <w:t xml:space="preserve">consiste à former des cadres techniques spécialistes afin d’accompagner les industries de textile Algérienne dans la fabrication des tissus pour le secteur de l’habillement, allant du prêt à porter de luxe à la grande distribution et dans la fabrication des tissus innovants pour les secteurs de santé, transport et bâtiment. Cette formation assure aussi aux diplômés la possibilité de piloter et de contrôler les procédés et les technologies de fabrication et de finissage des produits textiles.</w:t>
      </w:r>
    </w:p>
    <w:p w:rsidR="00000000" w:rsidDel="00000000" w:rsidP="00000000" w:rsidRDefault="00000000" w:rsidRPr="00000000" w14:paraId="00000112">
      <w:pPr>
        <w:shd w:fill="ffffff" w:val="clear"/>
        <w:spacing w:line="360" w:lineRule="auto"/>
        <w:jc w:val="both"/>
        <w:rPr>
          <w:color w:val="202122"/>
        </w:rPr>
      </w:pPr>
      <w:r w:rsidDel="00000000" w:rsidR="00000000" w:rsidRPr="00000000">
        <w:rPr>
          <w:color w:val="202122"/>
          <w:rtl w:val="0"/>
        </w:rPr>
        <w:t xml:space="preserve">A l’issu de cette formation, l’ingénieur en Génie Textile </w:t>
      </w:r>
      <w:r w:rsidDel="00000000" w:rsidR="00000000" w:rsidRPr="00000000">
        <w:rPr>
          <w:rtl w:val="0"/>
        </w:rPr>
        <w:t xml:space="preserve">ou Ingénierie Textile </w:t>
      </w:r>
      <w:r w:rsidDel="00000000" w:rsidR="00000000" w:rsidRPr="00000000">
        <w:rPr>
          <w:color w:val="202122"/>
          <w:rtl w:val="0"/>
        </w:rPr>
        <w:t xml:space="preserve">doit être capable de :</w:t>
      </w:r>
    </w:p>
    <w:p w:rsidR="00000000" w:rsidDel="00000000" w:rsidP="00000000" w:rsidRDefault="00000000" w:rsidRPr="00000000" w14:paraId="00000113">
      <w:pPr>
        <w:numPr>
          <w:ilvl w:val="0"/>
          <w:numId w:val="174"/>
        </w:numPr>
        <w:pBdr>
          <w:top w:space="0" w:sz="0" w:val="nil"/>
          <w:left w:space="0" w:sz="0" w:val="nil"/>
          <w:bottom w:space="0" w:sz="0" w:val="nil"/>
          <w:right w:space="0" w:sz="0" w:val="nil"/>
          <w:between w:space="0" w:sz="0" w:val="nil"/>
        </w:pBdr>
        <w:shd w:fill="ffffff" w:val="clear"/>
        <w:spacing w:line="360" w:lineRule="auto"/>
        <w:ind w:left="425" w:firstLine="0"/>
        <w:jc w:val="both"/>
        <w:rPr>
          <w:color w:val="202122"/>
        </w:rPr>
      </w:pPr>
      <w:r w:rsidDel="00000000" w:rsidR="00000000" w:rsidRPr="00000000">
        <w:rPr>
          <w:color w:val="202122"/>
          <w:rtl w:val="0"/>
        </w:rPr>
        <w:t xml:space="preserve">Maîtriser les procédés et technologies propres à la filière textile ;</w:t>
      </w:r>
    </w:p>
    <w:p w:rsidR="00000000" w:rsidDel="00000000" w:rsidP="00000000" w:rsidRDefault="00000000" w:rsidRPr="00000000" w14:paraId="00000114">
      <w:pPr>
        <w:numPr>
          <w:ilvl w:val="0"/>
          <w:numId w:val="174"/>
        </w:numPr>
        <w:pBdr>
          <w:top w:space="0" w:sz="0" w:val="nil"/>
          <w:left w:space="0" w:sz="0" w:val="nil"/>
          <w:bottom w:space="0" w:sz="0" w:val="nil"/>
          <w:right w:space="0" w:sz="0" w:val="nil"/>
          <w:between w:space="0" w:sz="0" w:val="nil"/>
        </w:pBdr>
        <w:shd w:fill="ffffff" w:val="clear"/>
        <w:spacing w:line="360" w:lineRule="auto"/>
        <w:ind w:left="425" w:firstLine="0"/>
        <w:jc w:val="both"/>
        <w:rPr>
          <w:color w:val="202122"/>
        </w:rPr>
      </w:pPr>
      <w:r w:rsidDel="00000000" w:rsidR="00000000" w:rsidRPr="00000000">
        <w:rPr>
          <w:color w:val="202122"/>
          <w:rtl w:val="0"/>
        </w:rPr>
        <w:t xml:space="preserve">Connaître, mesurer et caractériser les propriétés des textiles de base, les méthodes, les moyens d'études et de conception et leur mise en œuvre ;</w:t>
      </w:r>
    </w:p>
    <w:p w:rsidR="00000000" w:rsidDel="00000000" w:rsidP="00000000" w:rsidRDefault="00000000" w:rsidRPr="00000000" w14:paraId="00000115">
      <w:pPr>
        <w:numPr>
          <w:ilvl w:val="0"/>
          <w:numId w:val="174"/>
        </w:numPr>
        <w:pBdr>
          <w:top w:space="0" w:sz="0" w:val="nil"/>
          <w:left w:space="0" w:sz="0" w:val="nil"/>
          <w:bottom w:space="0" w:sz="0" w:val="nil"/>
          <w:right w:space="0" w:sz="0" w:val="nil"/>
          <w:between w:space="0" w:sz="0" w:val="nil"/>
        </w:pBdr>
        <w:shd w:fill="ffffff" w:val="clear"/>
        <w:spacing w:line="360" w:lineRule="auto"/>
        <w:ind w:left="425" w:firstLine="0"/>
        <w:jc w:val="both"/>
        <w:rPr>
          <w:color w:val="202122"/>
        </w:rPr>
      </w:pPr>
      <w:r w:rsidDel="00000000" w:rsidR="00000000" w:rsidRPr="00000000">
        <w:rPr>
          <w:color w:val="202122"/>
          <w:rtl w:val="0"/>
        </w:rPr>
        <w:t xml:space="preserve">Définir les besoins pour la reproduction d’un produit textile de base ;</w:t>
      </w:r>
    </w:p>
    <w:p w:rsidR="00000000" w:rsidDel="00000000" w:rsidP="00000000" w:rsidRDefault="00000000" w:rsidRPr="00000000" w14:paraId="00000116">
      <w:pPr>
        <w:numPr>
          <w:ilvl w:val="0"/>
          <w:numId w:val="174"/>
        </w:numPr>
        <w:pBdr>
          <w:top w:space="0" w:sz="0" w:val="nil"/>
          <w:left w:space="0" w:sz="0" w:val="nil"/>
          <w:bottom w:space="0" w:sz="0" w:val="nil"/>
          <w:right w:space="0" w:sz="0" w:val="nil"/>
          <w:between w:space="0" w:sz="0" w:val="nil"/>
        </w:pBdr>
        <w:shd w:fill="ffffff" w:val="clear"/>
        <w:spacing w:line="360" w:lineRule="auto"/>
        <w:ind w:left="425" w:firstLine="0"/>
        <w:jc w:val="both"/>
        <w:rPr>
          <w:color w:val="202122"/>
        </w:rPr>
      </w:pPr>
      <w:r w:rsidDel="00000000" w:rsidR="00000000" w:rsidRPr="00000000">
        <w:rPr>
          <w:color w:val="202122"/>
          <w:rtl w:val="0"/>
        </w:rPr>
        <w:t xml:space="preserve">Relier les propriétés textiles de base à leur structure et/ou leur procédé et inversement ; </w:t>
      </w:r>
    </w:p>
    <w:p w:rsidR="00000000" w:rsidDel="00000000" w:rsidP="00000000" w:rsidRDefault="00000000" w:rsidRPr="00000000" w14:paraId="00000117">
      <w:pPr>
        <w:numPr>
          <w:ilvl w:val="0"/>
          <w:numId w:val="174"/>
        </w:numPr>
        <w:pBdr>
          <w:top w:space="0" w:sz="0" w:val="nil"/>
          <w:left w:space="0" w:sz="0" w:val="nil"/>
          <w:bottom w:space="0" w:sz="0" w:val="nil"/>
          <w:right w:space="0" w:sz="0" w:val="nil"/>
          <w:between w:space="0" w:sz="0" w:val="nil"/>
        </w:pBdr>
        <w:shd w:fill="ffffff" w:val="clear"/>
        <w:spacing w:line="360" w:lineRule="auto"/>
        <w:ind w:left="425" w:firstLine="0"/>
        <w:jc w:val="both"/>
        <w:rPr>
          <w:color w:val="202122"/>
        </w:rPr>
      </w:pPr>
      <w:r w:rsidDel="00000000" w:rsidR="00000000" w:rsidRPr="00000000">
        <w:rPr>
          <w:color w:val="202122"/>
          <w:rtl w:val="0"/>
        </w:rPr>
        <w:t xml:space="preserve">Définir la faisabilité et la rentabilité d'un projet ;</w:t>
      </w:r>
    </w:p>
    <w:p w:rsidR="00000000" w:rsidDel="00000000" w:rsidP="00000000" w:rsidRDefault="00000000" w:rsidRPr="00000000" w14:paraId="00000118">
      <w:pPr>
        <w:numPr>
          <w:ilvl w:val="0"/>
          <w:numId w:val="174"/>
        </w:numPr>
        <w:pBdr>
          <w:top w:space="0" w:sz="0" w:val="nil"/>
          <w:left w:space="0" w:sz="0" w:val="nil"/>
          <w:bottom w:space="0" w:sz="0" w:val="nil"/>
          <w:right w:space="0" w:sz="0" w:val="nil"/>
          <w:between w:space="0" w:sz="0" w:val="nil"/>
        </w:pBdr>
        <w:shd w:fill="ffffff" w:val="clear"/>
        <w:spacing w:line="360" w:lineRule="auto"/>
        <w:ind w:left="425" w:firstLine="0"/>
        <w:jc w:val="both"/>
        <w:rPr>
          <w:color w:val="202122"/>
        </w:rPr>
      </w:pPr>
      <w:r w:rsidDel="00000000" w:rsidR="00000000" w:rsidRPr="00000000">
        <w:rPr>
          <w:color w:val="202122"/>
          <w:rtl w:val="0"/>
        </w:rPr>
        <w:t xml:space="preserve">Identifier les contraintes d'un projet ;</w:t>
      </w:r>
    </w:p>
    <w:p w:rsidR="00000000" w:rsidDel="00000000" w:rsidP="00000000" w:rsidRDefault="00000000" w:rsidRPr="00000000" w14:paraId="00000119">
      <w:pPr>
        <w:numPr>
          <w:ilvl w:val="0"/>
          <w:numId w:val="174"/>
        </w:numPr>
        <w:pBdr>
          <w:top w:space="0" w:sz="0" w:val="nil"/>
          <w:left w:space="0" w:sz="0" w:val="nil"/>
          <w:bottom w:space="0" w:sz="0" w:val="nil"/>
          <w:right w:space="0" w:sz="0" w:val="nil"/>
          <w:between w:space="0" w:sz="0" w:val="nil"/>
        </w:pBdr>
        <w:shd w:fill="ffffff" w:val="clear"/>
        <w:spacing w:line="360" w:lineRule="auto"/>
        <w:ind w:left="425" w:firstLine="0"/>
        <w:jc w:val="both"/>
        <w:rPr>
          <w:color w:val="202122"/>
        </w:rPr>
      </w:pPr>
      <w:r w:rsidDel="00000000" w:rsidR="00000000" w:rsidRPr="00000000">
        <w:rPr>
          <w:color w:val="202122"/>
          <w:rtl w:val="0"/>
        </w:rPr>
        <w:t xml:space="preserve">Déterminer des axes d'évolution technologiques ;</w:t>
      </w:r>
    </w:p>
    <w:p w:rsidR="00000000" w:rsidDel="00000000" w:rsidP="00000000" w:rsidRDefault="00000000" w:rsidRPr="00000000" w14:paraId="0000011A">
      <w:pPr>
        <w:numPr>
          <w:ilvl w:val="0"/>
          <w:numId w:val="174"/>
        </w:numPr>
        <w:pBdr>
          <w:top w:space="0" w:sz="0" w:val="nil"/>
          <w:left w:space="0" w:sz="0" w:val="nil"/>
          <w:bottom w:space="0" w:sz="0" w:val="nil"/>
          <w:right w:space="0" w:sz="0" w:val="nil"/>
          <w:between w:space="0" w:sz="0" w:val="nil"/>
        </w:pBdr>
        <w:shd w:fill="ffffff" w:val="clear"/>
        <w:spacing w:line="360" w:lineRule="auto"/>
        <w:ind w:left="425" w:firstLine="0"/>
        <w:jc w:val="both"/>
        <w:rPr>
          <w:color w:val="202122"/>
        </w:rPr>
      </w:pPr>
      <w:r w:rsidDel="00000000" w:rsidR="00000000" w:rsidRPr="00000000">
        <w:rPr>
          <w:color w:val="202122"/>
          <w:rtl w:val="0"/>
        </w:rPr>
        <w:t xml:space="preserve">Intervenir en études, ingénierie, développement et en recherche ;</w:t>
      </w:r>
    </w:p>
    <w:p w:rsidR="00000000" w:rsidDel="00000000" w:rsidP="00000000" w:rsidRDefault="00000000" w:rsidRPr="00000000" w14:paraId="0000011B">
      <w:pPr>
        <w:numPr>
          <w:ilvl w:val="0"/>
          <w:numId w:val="174"/>
        </w:numPr>
        <w:pBdr>
          <w:top w:space="0" w:sz="0" w:val="nil"/>
          <w:left w:space="0" w:sz="0" w:val="nil"/>
          <w:bottom w:space="0" w:sz="0" w:val="nil"/>
          <w:right w:space="0" w:sz="0" w:val="nil"/>
          <w:between w:space="0" w:sz="0" w:val="nil"/>
        </w:pBdr>
        <w:shd w:fill="ffffff" w:val="clear"/>
        <w:spacing w:line="360" w:lineRule="auto"/>
        <w:ind w:left="425" w:firstLine="0"/>
        <w:jc w:val="both"/>
        <w:rPr>
          <w:color w:val="202122"/>
        </w:rPr>
      </w:pPr>
      <w:r w:rsidDel="00000000" w:rsidR="00000000" w:rsidRPr="00000000">
        <w:rPr>
          <w:color w:val="202122"/>
          <w:rtl w:val="0"/>
        </w:rPr>
        <w:t xml:space="preserve">Concevoir des modèles théoriques (calcul, simulation, modélisation) ;</w:t>
      </w:r>
    </w:p>
    <w:p w:rsidR="00000000" w:rsidDel="00000000" w:rsidP="00000000" w:rsidRDefault="00000000" w:rsidRPr="00000000" w14:paraId="0000011C">
      <w:pPr>
        <w:numPr>
          <w:ilvl w:val="0"/>
          <w:numId w:val="174"/>
        </w:numPr>
        <w:pBdr>
          <w:top w:space="0" w:sz="0" w:val="nil"/>
          <w:left w:space="0" w:sz="0" w:val="nil"/>
          <w:bottom w:space="0" w:sz="0" w:val="nil"/>
          <w:right w:space="0" w:sz="0" w:val="nil"/>
          <w:between w:space="0" w:sz="0" w:val="nil"/>
        </w:pBdr>
        <w:shd w:fill="ffffff" w:val="clear"/>
        <w:spacing w:line="360" w:lineRule="auto"/>
        <w:ind w:left="425" w:firstLine="0"/>
        <w:jc w:val="both"/>
        <w:rPr>
          <w:color w:val="202122"/>
        </w:rPr>
      </w:pPr>
      <w:r w:rsidDel="00000000" w:rsidR="00000000" w:rsidRPr="00000000">
        <w:rPr>
          <w:color w:val="202122"/>
          <w:rtl w:val="0"/>
        </w:rPr>
        <w:t xml:space="preserve">Suivre la réalisation d'une prestation technique ;</w:t>
      </w:r>
    </w:p>
    <w:p w:rsidR="00000000" w:rsidDel="00000000" w:rsidP="00000000" w:rsidRDefault="00000000" w:rsidRPr="00000000" w14:paraId="0000011D">
      <w:pPr>
        <w:numPr>
          <w:ilvl w:val="0"/>
          <w:numId w:val="174"/>
        </w:numPr>
        <w:pBdr>
          <w:top w:space="0" w:sz="0" w:val="nil"/>
          <w:left w:space="0" w:sz="0" w:val="nil"/>
          <w:bottom w:space="0" w:sz="0" w:val="nil"/>
          <w:right w:space="0" w:sz="0" w:val="nil"/>
          <w:between w:space="0" w:sz="0" w:val="nil"/>
        </w:pBdr>
        <w:shd w:fill="ffffff" w:val="clear"/>
        <w:spacing w:line="360" w:lineRule="auto"/>
        <w:ind w:left="425" w:firstLine="0"/>
        <w:jc w:val="both"/>
        <w:rPr>
          <w:color w:val="202122"/>
        </w:rPr>
      </w:pPr>
      <w:r w:rsidDel="00000000" w:rsidR="00000000" w:rsidRPr="00000000">
        <w:rPr>
          <w:color w:val="202122"/>
          <w:rtl w:val="0"/>
        </w:rPr>
        <w:t xml:space="preserve">Coordonner et définir un programme de recherche et développement ;</w:t>
      </w:r>
    </w:p>
    <w:p w:rsidR="00000000" w:rsidDel="00000000" w:rsidP="00000000" w:rsidRDefault="00000000" w:rsidRPr="00000000" w14:paraId="0000011E">
      <w:pPr>
        <w:numPr>
          <w:ilvl w:val="0"/>
          <w:numId w:val="174"/>
        </w:numPr>
        <w:pBdr>
          <w:top w:space="0" w:sz="0" w:val="nil"/>
          <w:left w:space="0" w:sz="0" w:val="nil"/>
          <w:bottom w:space="0" w:sz="0" w:val="nil"/>
          <w:right w:space="0" w:sz="0" w:val="nil"/>
          <w:between w:space="0" w:sz="0" w:val="nil"/>
        </w:pBdr>
        <w:shd w:fill="ffffff" w:val="clear"/>
        <w:spacing w:line="360" w:lineRule="auto"/>
        <w:ind w:left="425" w:firstLine="0"/>
        <w:jc w:val="both"/>
        <w:rPr>
          <w:color w:val="202122"/>
        </w:rPr>
      </w:pPr>
      <w:r w:rsidDel="00000000" w:rsidR="00000000" w:rsidRPr="00000000">
        <w:rPr>
          <w:color w:val="202122"/>
          <w:rtl w:val="0"/>
        </w:rPr>
        <w:t xml:space="preserve">Diriger un service ou une structure.</w:t>
      </w:r>
    </w:p>
    <w:p w:rsidR="00000000" w:rsidDel="00000000" w:rsidP="00000000" w:rsidRDefault="00000000" w:rsidRPr="00000000" w14:paraId="0000011F">
      <w:pPr>
        <w:spacing w:line="360" w:lineRule="auto"/>
        <w:jc w:val="both"/>
        <w:rPr/>
      </w:pPr>
      <w:r w:rsidDel="00000000" w:rsidR="00000000" w:rsidRPr="00000000">
        <w:rPr>
          <w:rtl w:val="0"/>
        </w:rPr>
      </w:r>
    </w:p>
    <w:p w:rsidR="00000000" w:rsidDel="00000000" w:rsidP="00000000" w:rsidRDefault="00000000" w:rsidRPr="00000000" w14:paraId="00000120">
      <w:pPr>
        <w:keepNext w:val="1"/>
        <w:spacing w:line="360" w:lineRule="auto"/>
        <w:jc w:val="both"/>
        <w:rPr>
          <w:b w:val="1"/>
          <w:u w:val="single"/>
        </w:rPr>
      </w:pPr>
      <w:r w:rsidDel="00000000" w:rsidR="00000000" w:rsidRPr="00000000">
        <w:rPr>
          <w:b w:val="1"/>
          <w:u w:val="single"/>
          <w:rtl w:val="0"/>
        </w:rPr>
        <w:t xml:space="preserve">C – Profils et compétences visés :</w:t>
      </w:r>
    </w:p>
    <w:p w:rsidR="00000000" w:rsidDel="00000000" w:rsidP="00000000" w:rsidRDefault="00000000" w:rsidRPr="00000000" w14:paraId="00000121">
      <w:pPr>
        <w:spacing w:line="360" w:lineRule="auto"/>
        <w:jc w:val="both"/>
        <w:rPr>
          <w:color w:val="202122"/>
        </w:rPr>
      </w:pPr>
      <w:r w:rsidDel="00000000" w:rsidR="00000000" w:rsidRPr="00000000">
        <w:rPr>
          <w:color w:val="202122"/>
          <w:rtl w:val="0"/>
        </w:rPr>
        <w:t xml:space="preserve">La formation Génie Textile </w:t>
      </w:r>
      <w:r w:rsidDel="00000000" w:rsidR="00000000" w:rsidRPr="00000000">
        <w:rPr>
          <w:rtl w:val="0"/>
        </w:rPr>
        <w:t xml:space="preserve">ou Ingénierie Textile </w:t>
      </w:r>
      <w:r w:rsidDel="00000000" w:rsidR="00000000" w:rsidRPr="00000000">
        <w:rPr>
          <w:color w:val="202122"/>
          <w:rtl w:val="0"/>
        </w:rPr>
        <w:t xml:space="preserve">offre une palette des métiers extrêmement large, tout au long de la chaîne de fabrication. L’ingénieur en Génie Textile peut intervenir comme :</w:t>
      </w:r>
    </w:p>
    <w:p w:rsidR="00000000" w:rsidDel="00000000" w:rsidP="00000000" w:rsidRDefault="00000000" w:rsidRPr="00000000" w14:paraId="00000122">
      <w:pPr>
        <w:numPr>
          <w:ilvl w:val="0"/>
          <w:numId w:val="185"/>
        </w:numPr>
        <w:spacing w:line="360" w:lineRule="auto"/>
        <w:ind w:left="425" w:firstLine="0"/>
        <w:jc w:val="both"/>
        <w:rPr>
          <w:color w:val="202122"/>
        </w:rPr>
      </w:pPr>
      <w:r w:rsidDel="00000000" w:rsidR="00000000" w:rsidRPr="00000000">
        <w:rPr>
          <w:color w:val="202122"/>
          <w:rtl w:val="0"/>
        </w:rPr>
        <w:t xml:space="preserve">Responsable production, </w:t>
      </w:r>
    </w:p>
    <w:p w:rsidR="00000000" w:rsidDel="00000000" w:rsidP="00000000" w:rsidRDefault="00000000" w:rsidRPr="00000000" w14:paraId="00000123">
      <w:pPr>
        <w:numPr>
          <w:ilvl w:val="0"/>
          <w:numId w:val="185"/>
        </w:numPr>
        <w:spacing w:line="360" w:lineRule="auto"/>
        <w:ind w:left="425" w:firstLine="0"/>
        <w:jc w:val="both"/>
        <w:rPr>
          <w:color w:val="202122"/>
        </w:rPr>
      </w:pPr>
      <w:r w:rsidDel="00000000" w:rsidR="00000000" w:rsidRPr="00000000">
        <w:rPr>
          <w:color w:val="202122"/>
          <w:rtl w:val="0"/>
        </w:rPr>
        <w:t xml:space="preserve">Responsable qualité </w:t>
      </w:r>
    </w:p>
    <w:p w:rsidR="00000000" w:rsidDel="00000000" w:rsidP="00000000" w:rsidRDefault="00000000" w:rsidRPr="00000000" w14:paraId="00000124">
      <w:pPr>
        <w:numPr>
          <w:ilvl w:val="0"/>
          <w:numId w:val="185"/>
        </w:numPr>
        <w:spacing w:line="360" w:lineRule="auto"/>
        <w:ind w:left="425" w:firstLine="0"/>
        <w:jc w:val="both"/>
        <w:rPr>
          <w:color w:val="202122"/>
        </w:rPr>
      </w:pPr>
      <w:r w:rsidDel="00000000" w:rsidR="00000000" w:rsidRPr="00000000">
        <w:rPr>
          <w:color w:val="202122"/>
          <w:rtl w:val="0"/>
        </w:rPr>
        <w:t xml:space="preserve">Responsable technico-commercial. </w:t>
      </w:r>
    </w:p>
    <w:p w:rsidR="00000000" w:rsidDel="00000000" w:rsidP="00000000" w:rsidRDefault="00000000" w:rsidRPr="00000000" w14:paraId="00000125">
      <w:pPr>
        <w:numPr>
          <w:ilvl w:val="0"/>
          <w:numId w:val="185"/>
        </w:numPr>
        <w:spacing w:line="360" w:lineRule="auto"/>
        <w:ind w:left="425" w:firstLine="0"/>
        <w:jc w:val="both"/>
        <w:rPr>
          <w:color w:val="202122"/>
        </w:rPr>
      </w:pPr>
      <w:r w:rsidDel="00000000" w:rsidR="00000000" w:rsidRPr="00000000">
        <w:rPr>
          <w:color w:val="202122"/>
          <w:rtl w:val="0"/>
        </w:rPr>
        <w:t xml:space="preserve">Responsable environnement. </w:t>
      </w:r>
    </w:p>
    <w:p w:rsidR="00000000" w:rsidDel="00000000" w:rsidP="00000000" w:rsidRDefault="00000000" w:rsidRPr="00000000" w14:paraId="00000126">
      <w:pPr>
        <w:numPr>
          <w:ilvl w:val="0"/>
          <w:numId w:val="185"/>
        </w:numPr>
        <w:spacing w:line="360" w:lineRule="auto"/>
        <w:ind w:left="425" w:firstLine="0"/>
        <w:jc w:val="both"/>
        <w:rPr>
          <w:color w:val="202122"/>
        </w:rPr>
      </w:pPr>
      <w:r w:rsidDel="00000000" w:rsidR="00000000" w:rsidRPr="00000000">
        <w:rPr>
          <w:color w:val="202122"/>
          <w:rtl w:val="0"/>
        </w:rPr>
        <w:t xml:space="preserve">Responsable recherche et développement. </w:t>
      </w:r>
    </w:p>
    <w:p w:rsidR="00000000" w:rsidDel="00000000" w:rsidP="00000000" w:rsidRDefault="00000000" w:rsidRPr="00000000" w14:paraId="00000127">
      <w:pPr>
        <w:numPr>
          <w:ilvl w:val="0"/>
          <w:numId w:val="185"/>
        </w:numPr>
        <w:spacing w:line="360" w:lineRule="auto"/>
        <w:ind w:left="425" w:firstLine="0"/>
        <w:jc w:val="both"/>
        <w:rPr>
          <w:color w:val="202122"/>
        </w:rPr>
      </w:pPr>
      <w:r w:rsidDel="00000000" w:rsidR="00000000" w:rsidRPr="00000000">
        <w:rPr>
          <w:color w:val="202122"/>
          <w:rtl w:val="0"/>
        </w:rPr>
        <w:t xml:space="preserve">Responsable méthodes.</w:t>
      </w:r>
    </w:p>
    <w:p w:rsidR="00000000" w:rsidDel="00000000" w:rsidP="00000000" w:rsidRDefault="00000000" w:rsidRPr="00000000" w14:paraId="00000128">
      <w:pPr>
        <w:spacing w:line="360" w:lineRule="auto"/>
        <w:rPr/>
      </w:pPr>
      <w:r w:rsidDel="00000000" w:rsidR="00000000" w:rsidRPr="00000000">
        <w:rPr>
          <w:rtl w:val="0"/>
        </w:rPr>
      </w:r>
    </w:p>
    <w:p w:rsidR="00000000" w:rsidDel="00000000" w:rsidP="00000000" w:rsidRDefault="00000000" w:rsidRPr="00000000" w14:paraId="00000129">
      <w:pPr>
        <w:keepNext w:val="1"/>
        <w:spacing w:line="360" w:lineRule="auto"/>
        <w:jc w:val="both"/>
        <w:rPr>
          <w:b w:val="1"/>
          <w:u w:val="single"/>
        </w:rPr>
      </w:pPr>
      <w:r w:rsidDel="00000000" w:rsidR="00000000" w:rsidRPr="00000000">
        <w:rPr>
          <w:b w:val="1"/>
          <w:u w:val="single"/>
          <w:rtl w:val="0"/>
        </w:rPr>
        <w:t xml:space="preserve">D – Potentialités régionales et nationales d’employabilité :</w:t>
      </w:r>
    </w:p>
    <w:p w:rsidR="00000000" w:rsidDel="00000000" w:rsidP="00000000" w:rsidRDefault="00000000" w:rsidRPr="00000000" w14:paraId="0000012A">
      <w:pPr>
        <w:pBdr>
          <w:top w:space="0" w:sz="0" w:val="nil"/>
          <w:left w:space="0" w:sz="0" w:val="nil"/>
          <w:bottom w:space="0" w:sz="0" w:val="nil"/>
          <w:right w:space="0" w:sz="0" w:val="nil"/>
          <w:between w:space="0" w:sz="0" w:val="nil"/>
        </w:pBdr>
        <w:shd w:fill="ffffff" w:val="clear"/>
        <w:spacing w:line="360" w:lineRule="auto"/>
        <w:jc w:val="both"/>
        <w:rPr>
          <w:color w:val="000000"/>
        </w:rPr>
      </w:pPr>
      <w:r w:rsidDel="00000000" w:rsidR="00000000" w:rsidRPr="00000000">
        <w:rPr>
          <w:color w:val="000000"/>
          <w:rtl w:val="0"/>
        </w:rPr>
        <w:t xml:space="preserve">Le secteur textile en Algérie renferme (Annexe : Collections Statistiques N° 223/2021, ACTIVITE INDUSTRIELLE 2011- 2020, La Direction Technique chargée des Statistiques d’Entreprises et du suivi de la Conjoncture ; Office National des Statistiques - décembre 2021-Alger) :  </w:t>
      </w:r>
    </w:p>
    <w:p w:rsidR="00000000" w:rsidDel="00000000" w:rsidP="00000000" w:rsidRDefault="00000000" w:rsidRPr="00000000" w14:paraId="0000012B">
      <w:pPr>
        <w:pBdr>
          <w:top w:space="0" w:sz="0" w:val="nil"/>
          <w:left w:space="0" w:sz="0" w:val="nil"/>
          <w:bottom w:space="0" w:sz="0" w:val="nil"/>
          <w:right w:space="0" w:sz="0" w:val="nil"/>
          <w:between w:space="0" w:sz="0" w:val="nil"/>
        </w:pBdr>
        <w:shd w:fill="ffffff" w:val="clear"/>
        <w:spacing w:line="360" w:lineRule="auto"/>
        <w:jc w:val="both"/>
        <w:rPr>
          <w:b w:val="1"/>
          <w:color w:val="000000"/>
          <w:u w:val="single"/>
        </w:rPr>
      </w:pPr>
      <w:r w:rsidDel="00000000" w:rsidR="00000000" w:rsidRPr="00000000">
        <w:rPr>
          <w:b w:val="1"/>
          <w:color w:val="000000"/>
          <w:u w:val="single"/>
          <w:rtl w:val="0"/>
        </w:rPr>
        <w:t xml:space="preserve">Textile public :</w:t>
      </w:r>
    </w:p>
    <w:p w:rsidR="00000000" w:rsidDel="00000000" w:rsidP="00000000" w:rsidRDefault="00000000" w:rsidRPr="00000000" w14:paraId="0000012C">
      <w:pPr>
        <w:pBdr>
          <w:top w:space="0" w:sz="0" w:val="nil"/>
          <w:left w:space="0" w:sz="0" w:val="nil"/>
          <w:bottom w:space="0" w:sz="0" w:val="nil"/>
          <w:right w:space="0" w:sz="0" w:val="nil"/>
          <w:between w:space="0" w:sz="0" w:val="nil"/>
        </w:pBdr>
        <w:shd w:fill="ffffff" w:val="clear"/>
        <w:spacing w:line="360" w:lineRule="auto"/>
        <w:jc w:val="both"/>
        <w:rPr>
          <w:color w:val="000000"/>
        </w:rPr>
      </w:pPr>
      <w:r w:rsidDel="00000000" w:rsidR="00000000" w:rsidRPr="00000000">
        <w:rPr>
          <w:color w:val="000000"/>
          <w:rtl w:val="0"/>
        </w:rPr>
        <w:t xml:space="preserve">Les unités textiles du secteur public assurent la confection des composés suivants :</w:t>
      </w:r>
    </w:p>
    <w:p w:rsidR="00000000" w:rsidDel="00000000" w:rsidP="00000000" w:rsidRDefault="00000000" w:rsidRPr="00000000" w14:paraId="0000012D">
      <w:pPr>
        <w:numPr>
          <w:ilvl w:val="0"/>
          <w:numId w:val="196"/>
        </w:numPr>
        <w:shd w:fill="ffffff" w:val="clear"/>
        <w:spacing w:line="360" w:lineRule="auto"/>
        <w:ind w:left="1146" w:hanging="360"/>
        <w:jc w:val="both"/>
        <w:rPr>
          <w:color w:val="000000"/>
        </w:rPr>
      </w:pPr>
      <w:r w:rsidDel="00000000" w:rsidR="00000000" w:rsidRPr="00000000">
        <w:rPr>
          <w:color w:val="000000"/>
          <w:rtl w:val="0"/>
        </w:rPr>
        <w:t xml:space="preserve">Le coton</w:t>
      </w:r>
    </w:p>
    <w:p w:rsidR="00000000" w:rsidDel="00000000" w:rsidP="00000000" w:rsidRDefault="00000000" w:rsidRPr="00000000" w14:paraId="0000012E">
      <w:pPr>
        <w:numPr>
          <w:ilvl w:val="0"/>
          <w:numId w:val="196"/>
        </w:numPr>
        <w:shd w:fill="ffffff" w:val="clear"/>
        <w:spacing w:line="360" w:lineRule="auto"/>
        <w:ind w:left="1146" w:hanging="360"/>
        <w:jc w:val="both"/>
        <w:rPr>
          <w:color w:val="000000"/>
        </w:rPr>
      </w:pPr>
      <w:r w:rsidDel="00000000" w:rsidR="00000000" w:rsidRPr="00000000">
        <w:rPr>
          <w:color w:val="000000"/>
          <w:rtl w:val="0"/>
        </w:rPr>
        <w:t xml:space="preserve">La lainière </w:t>
      </w:r>
    </w:p>
    <w:p w:rsidR="00000000" w:rsidDel="00000000" w:rsidP="00000000" w:rsidRDefault="00000000" w:rsidRPr="00000000" w14:paraId="0000012F">
      <w:pPr>
        <w:numPr>
          <w:ilvl w:val="0"/>
          <w:numId w:val="196"/>
        </w:numPr>
        <w:shd w:fill="ffffff" w:val="clear"/>
        <w:spacing w:line="360" w:lineRule="auto"/>
        <w:ind w:left="1146" w:hanging="360"/>
        <w:jc w:val="both"/>
        <w:rPr>
          <w:color w:val="000000"/>
        </w:rPr>
      </w:pPr>
      <w:r w:rsidDel="00000000" w:rsidR="00000000" w:rsidRPr="00000000">
        <w:rPr>
          <w:color w:val="000000"/>
          <w:rtl w:val="0"/>
        </w:rPr>
        <w:t xml:space="preserve">La soierie synthétique </w:t>
      </w:r>
    </w:p>
    <w:p w:rsidR="00000000" w:rsidDel="00000000" w:rsidP="00000000" w:rsidRDefault="00000000" w:rsidRPr="00000000" w14:paraId="00000130">
      <w:pPr>
        <w:numPr>
          <w:ilvl w:val="0"/>
          <w:numId w:val="196"/>
        </w:numPr>
        <w:shd w:fill="ffffff" w:val="clear"/>
        <w:spacing w:line="360" w:lineRule="auto"/>
        <w:ind w:left="1146" w:hanging="360"/>
        <w:jc w:val="both"/>
        <w:rPr>
          <w:color w:val="000000"/>
        </w:rPr>
      </w:pPr>
      <w:r w:rsidDel="00000000" w:rsidR="00000000" w:rsidRPr="00000000">
        <w:rPr>
          <w:color w:val="000000"/>
          <w:rtl w:val="0"/>
        </w:rPr>
        <w:t xml:space="preserve">Le jute </w:t>
      </w:r>
    </w:p>
    <w:p w:rsidR="00000000" w:rsidDel="00000000" w:rsidP="00000000" w:rsidRDefault="00000000" w:rsidRPr="00000000" w14:paraId="00000131">
      <w:pPr>
        <w:numPr>
          <w:ilvl w:val="0"/>
          <w:numId w:val="196"/>
        </w:numPr>
        <w:shd w:fill="ffffff" w:val="clear"/>
        <w:spacing w:line="360" w:lineRule="auto"/>
        <w:ind w:left="1146" w:hanging="360"/>
        <w:jc w:val="both"/>
        <w:rPr>
          <w:color w:val="000000"/>
        </w:rPr>
      </w:pPr>
      <w:r w:rsidDel="00000000" w:rsidR="00000000" w:rsidRPr="00000000">
        <w:rPr>
          <w:color w:val="000000"/>
          <w:rtl w:val="0"/>
        </w:rPr>
        <w:t xml:space="preserve">Le textile divers</w:t>
      </w:r>
    </w:p>
    <w:p w:rsidR="00000000" w:rsidDel="00000000" w:rsidP="00000000" w:rsidRDefault="00000000" w:rsidRPr="00000000" w14:paraId="00000132">
      <w:pPr>
        <w:shd w:fill="ffffff" w:val="clear"/>
        <w:spacing w:line="360" w:lineRule="auto"/>
        <w:jc w:val="both"/>
        <w:rPr>
          <w:color w:val="000000"/>
        </w:rPr>
      </w:pPr>
      <w:r w:rsidDel="00000000" w:rsidR="00000000" w:rsidRPr="00000000">
        <w:rPr>
          <w:color w:val="000000"/>
          <w:rtl w:val="0"/>
        </w:rPr>
        <w:t xml:space="preserve">Ces unités sont partagées comme suit :</w:t>
      </w:r>
    </w:p>
    <w:p w:rsidR="00000000" w:rsidDel="00000000" w:rsidP="00000000" w:rsidRDefault="00000000" w:rsidRPr="00000000" w14:paraId="00000133">
      <w:pPr>
        <w:numPr>
          <w:ilvl w:val="0"/>
          <w:numId w:val="203"/>
        </w:numPr>
        <w:shd w:fill="ffffff" w:val="clear"/>
        <w:spacing w:line="360" w:lineRule="auto"/>
        <w:ind w:left="1146" w:hanging="360"/>
        <w:jc w:val="both"/>
        <w:rPr>
          <w:color w:val="000000"/>
        </w:rPr>
      </w:pPr>
      <w:r w:rsidDel="00000000" w:rsidR="00000000" w:rsidRPr="00000000">
        <w:rPr>
          <w:color w:val="000000"/>
          <w:rtl w:val="0"/>
        </w:rPr>
        <w:t xml:space="preserve">Production de supports textile</w:t>
        <w:tab/>
        <w:tab/>
        <w:tab/>
        <w:tab/>
        <w:t xml:space="preserve">17 Unités</w:t>
      </w:r>
    </w:p>
    <w:p w:rsidR="00000000" w:rsidDel="00000000" w:rsidP="00000000" w:rsidRDefault="00000000" w:rsidRPr="00000000" w14:paraId="00000134">
      <w:pPr>
        <w:numPr>
          <w:ilvl w:val="0"/>
          <w:numId w:val="203"/>
        </w:numPr>
        <w:shd w:fill="ffffff" w:val="clear"/>
        <w:spacing w:line="360" w:lineRule="auto"/>
        <w:ind w:left="1146" w:hanging="360"/>
        <w:jc w:val="both"/>
        <w:rPr>
          <w:color w:val="000000"/>
        </w:rPr>
      </w:pPr>
      <w:r w:rsidDel="00000000" w:rsidR="00000000" w:rsidRPr="00000000">
        <w:rPr>
          <w:color w:val="000000"/>
          <w:rtl w:val="0"/>
        </w:rPr>
        <w:t xml:space="preserve">En Partenariat GETEX - MND - IATIT </w:t>
        <w:tab/>
        <w:tab/>
        <w:t xml:space="preserve">07 Unités</w:t>
      </w:r>
    </w:p>
    <w:p w:rsidR="00000000" w:rsidDel="00000000" w:rsidP="00000000" w:rsidRDefault="00000000" w:rsidRPr="00000000" w14:paraId="00000135">
      <w:pPr>
        <w:numPr>
          <w:ilvl w:val="0"/>
          <w:numId w:val="203"/>
        </w:numPr>
        <w:shd w:fill="ffffff" w:val="clear"/>
        <w:spacing w:line="360" w:lineRule="auto"/>
        <w:ind w:left="1146" w:hanging="360"/>
        <w:jc w:val="both"/>
        <w:rPr>
          <w:color w:val="000000"/>
        </w:rPr>
      </w:pPr>
      <w:r w:rsidDel="00000000" w:rsidR="00000000" w:rsidRPr="00000000">
        <w:rPr>
          <w:color w:val="000000"/>
          <w:rtl w:val="0"/>
        </w:rPr>
        <w:t xml:space="preserve">En Partenariat Algéro-Turque </w:t>
        <w:tab/>
        <w:tab/>
        <w:tab/>
        <w:tab/>
        <w:t xml:space="preserve">01 Complexe (Intégré)</w:t>
      </w:r>
    </w:p>
    <w:p w:rsidR="00000000" w:rsidDel="00000000" w:rsidP="00000000" w:rsidRDefault="00000000" w:rsidRPr="00000000" w14:paraId="00000136">
      <w:pPr>
        <w:tabs>
          <w:tab w:val="center" w:leader="none" w:pos="4536"/>
          <w:tab w:val="right" w:leader="none" w:pos="9072"/>
        </w:tabs>
        <w:spacing w:line="360" w:lineRule="auto"/>
        <w:ind w:left="426" w:firstLine="0"/>
        <w:rPr>
          <w:color w:val="000000"/>
        </w:rPr>
      </w:pPr>
      <w:r w:rsidDel="00000000" w:rsidR="00000000" w:rsidRPr="00000000">
        <w:rPr>
          <w:rtl w:val="0"/>
        </w:rPr>
      </w:r>
    </w:p>
    <w:p w:rsidR="00000000" w:rsidDel="00000000" w:rsidP="00000000" w:rsidRDefault="00000000" w:rsidRPr="00000000" w14:paraId="00000137">
      <w:pPr>
        <w:shd w:fill="ffffff" w:val="clear"/>
        <w:spacing w:line="360" w:lineRule="auto"/>
        <w:jc w:val="both"/>
        <w:rPr>
          <w:b w:val="1"/>
          <w:color w:val="000000"/>
          <w:u w:val="single"/>
        </w:rPr>
      </w:pPr>
      <w:r w:rsidDel="00000000" w:rsidR="00000000" w:rsidRPr="00000000">
        <w:rPr>
          <w:b w:val="1"/>
          <w:color w:val="000000"/>
          <w:u w:val="single"/>
          <w:rtl w:val="0"/>
        </w:rPr>
        <w:t xml:space="preserve">Textile privé :</w:t>
      </w:r>
    </w:p>
    <w:p w:rsidR="00000000" w:rsidDel="00000000" w:rsidP="00000000" w:rsidRDefault="00000000" w:rsidRPr="00000000" w14:paraId="00000138">
      <w:pPr>
        <w:pBdr>
          <w:top w:space="0" w:sz="0" w:val="nil"/>
          <w:left w:space="0" w:sz="0" w:val="nil"/>
          <w:bottom w:space="0" w:sz="0" w:val="nil"/>
          <w:right w:space="0" w:sz="0" w:val="nil"/>
          <w:between w:space="0" w:sz="0" w:val="nil"/>
        </w:pBdr>
        <w:shd w:fill="ffffff" w:val="clear"/>
        <w:spacing w:line="360" w:lineRule="auto"/>
        <w:jc w:val="both"/>
        <w:rPr>
          <w:color w:val="000000"/>
        </w:rPr>
      </w:pPr>
      <w:r w:rsidDel="00000000" w:rsidR="00000000" w:rsidRPr="00000000">
        <w:rPr>
          <w:color w:val="000000"/>
          <w:rtl w:val="0"/>
        </w:rPr>
        <w:t xml:space="preserve">Le secteur privé renferme 5000 Unités qui assurent les tâches suivantes :</w:t>
      </w:r>
    </w:p>
    <w:p w:rsidR="00000000" w:rsidDel="00000000" w:rsidP="00000000" w:rsidRDefault="00000000" w:rsidRPr="00000000" w14:paraId="00000139">
      <w:pPr>
        <w:numPr>
          <w:ilvl w:val="0"/>
          <w:numId w:val="204"/>
        </w:numPr>
        <w:pBdr>
          <w:top w:space="0" w:sz="0" w:val="nil"/>
          <w:left w:space="0" w:sz="0" w:val="nil"/>
          <w:bottom w:space="0" w:sz="0" w:val="nil"/>
          <w:right w:space="0" w:sz="0" w:val="nil"/>
          <w:between w:space="0" w:sz="0" w:val="nil"/>
        </w:pBdr>
        <w:shd w:fill="ffffff" w:val="clear"/>
        <w:spacing w:line="360" w:lineRule="auto"/>
        <w:ind w:left="1146" w:hanging="360"/>
        <w:jc w:val="both"/>
        <w:rPr>
          <w:color w:val="000000"/>
        </w:rPr>
      </w:pPr>
      <w:r w:rsidDel="00000000" w:rsidR="00000000" w:rsidRPr="00000000">
        <w:rPr>
          <w:color w:val="000000"/>
          <w:rtl w:val="0"/>
        </w:rPr>
        <w:t xml:space="preserve">3000 Unités dans la confection</w:t>
      </w:r>
    </w:p>
    <w:p w:rsidR="00000000" w:rsidDel="00000000" w:rsidP="00000000" w:rsidRDefault="00000000" w:rsidRPr="00000000" w14:paraId="0000013A">
      <w:pPr>
        <w:numPr>
          <w:ilvl w:val="0"/>
          <w:numId w:val="204"/>
        </w:numPr>
        <w:pBdr>
          <w:top w:space="0" w:sz="0" w:val="nil"/>
          <w:left w:space="0" w:sz="0" w:val="nil"/>
          <w:bottom w:space="0" w:sz="0" w:val="nil"/>
          <w:right w:space="0" w:sz="0" w:val="nil"/>
          <w:between w:space="0" w:sz="0" w:val="nil"/>
        </w:pBdr>
        <w:shd w:fill="ffffff" w:val="clear"/>
        <w:spacing w:line="360" w:lineRule="auto"/>
        <w:ind w:left="1146" w:hanging="360"/>
        <w:jc w:val="both"/>
        <w:rPr>
          <w:color w:val="000000"/>
        </w:rPr>
      </w:pPr>
      <w:r w:rsidDel="00000000" w:rsidR="00000000" w:rsidRPr="00000000">
        <w:rPr>
          <w:color w:val="000000"/>
          <w:rtl w:val="0"/>
        </w:rPr>
        <w:t xml:space="preserve">1025 Unités dans la bonneterie</w:t>
      </w:r>
    </w:p>
    <w:p w:rsidR="00000000" w:rsidDel="00000000" w:rsidP="00000000" w:rsidRDefault="00000000" w:rsidRPr="00000000" w14:paraId="0000013B">
      <w:pPr>
        <w:numPr>
          <w:ilvl w:val="0"/>
          <w:numId w:val="204"/>
        </w:numPr>
        <w:pBdr>
          <w:top w:space="0" w:sz="0" w:val="nil"/>
          <w:left w:space="0" w:sz="0" w:val="nil"/>
          <w:bottom w:space="0" w:sz="0" w:val="nil"/>
          <w:right w:space="0" w:sz="0" w:val="nil"/>
          <w:between w:space="0" w:sz="0" w:val="nil"/>
        </w:pBdr>
        <w:shd w:fill="ffffff" w:val="clear"/>
        <w:spacing w:line="360" w:lineRule="auto"/>
        <w:ind w:left="1146" w:hanging="360"/>
        <w:jc w:val="both"/>
        <w:rPr>
          <w:color w:val="000000"/>
        </w:rPr>
      </w:pPr>
      <w:r w:rsidDel="00000000" w:rsidR="00000000" w:rsidRPr="00000000">
        <w:rPr>
          <w:color w:val="000000"/>
          <w:rtl w:val="0"/>
        </w:rPr>
        <w:t xml:space="preserve">955 Unités dans le tissage et finissage</w:t>
      </w:r>
    </w:p>
    <w:p w:rsidR="00000000" w:rsidDel="00000000" w:rsidP="00000000" w:rsidRDefault="00000000" w:rsidRPr="00000000" w14:paraId="0000013C">
      <w:pPr>
        <w:numPr>
          <w:ilvl w:val="0"/>
          <w:numId w:val="204"/>
        </w:numPr>
        <w:pBdr>
          <w:top w:space="0" w:sz="0" w:val="nil"/>
          <w:left w:space="0" w:sz="0" w:val="nil"/>
          <w:bottom w:space="0" w:sz="0" w:val="nil"/>
          <w:right w:space="0" w:sz="0" w:val="nil"/>
          <w:between w:space="0" w:sz="0" w:val="nil"/>
        </w:pBdr>
        <w:shd w:fill="ffffff" w:val="clear"/>
        <w:spacing w:line="360" w:lineRule="auto"/>
        <w:ind w:left="1146" w:hanging="360"/>
        <w:jc w:val="both"/>
        <w:rPr>
          <w:color w:val="000000"/>
        </w:rPr>
      </w:pPr>
      <w:r w:rsidDel="00000000" w:rsidR="00000000" w:rsidRPr="00000000">
        <w:rPr>
          <w:color w:val="000000"/>
          <w:rtl w:val="0"/>
        </w:rPr>
        <w:t xml:space="preserve">6 Unités dans la filature coton</w:t>
      </w:r>
    </w:p>
    <w:p w:rsidR="00000000" w:rsidDel="00000000" w:rsidP="00000000" w:rsidRDefault="00000000" w:rsidRPr="00000000" w14:paraId="0000013D">
      <w:pPr>
        <w:numPr>
          <w:ilvl w:val="0"/>
          <w:numId w:val="204"/>
        </w:numPr>
        <w:pBdr>
          <w:top w:space="0" w:sz="0" w:val="nil"/>
          <w:left w:space="0" w:sz="0" w:val="nil"/>
          <w:bottom w:space="0" w:sz="0" w:val="nil"/>
          <w:right w:space="0" w:sz="0" w:val="nil"/>
          <w:between w:space="0" w:sz="0" w:val="nil"/>
        </w:pBdr>
        <w:shd w:fill="ffffff" w:val="clear"/>
        <w:spacing w:line="360" w:lineRule="auto"/>
        <w:ind w:left="1146" w:hanging="360"/>
        <w:jc w:val="both"/>
        <w:rPr>
          <w:color w:val="000000"/>
        </w:rPr>
      </w:pPr>
      <w:r w:rsidDel="00000000" w:rsidR="00000000" w:rsidRPr="00000000">
        <w:rPr>
          <w:color w:val="000000"/>
          <w:rtl w:val="0"/>
        </w:rPr>
        <w:t xml:space="preserve">1 Unité dans la texturation</w:t>
      </w:r>
    </w:p>
    <w:p w:rsidR="00000000" w:rsidDel="00000000" w:rsidP="00000000" w:rsidRDefault="00000000" w:rsidRPr="00000000" w14:paraId="0000013E">
      <w:pPr>
        <w:spacing w:line="360" w:lineRule="auto"/>
        <w:jc w:val="both"/>
        <w:rPr/>
      </w:pPr>
      <w:r w:rsidDel="00000000" w:rsidR="00000000" w:rsidRPr="00000000">
        <w:rPr>
          <w:rtl w:val="0"/>
        </w:rPr>
      </w:r>
    </w:p>
    <w:p w:rsidR="00000000" w:rsidDel="00000000" w:rsidP="00000000" w:rsidRDefault="00000000" w:rsidRPr="00000000" w14:paraId="0000013F">
      <w:pPr>
        <w:tabs>
          <w:tab w:val="left" w:leader="none" w:pos="708"/>
          <w:tab w:val="center" w:leader="none" w:pos="4536"/>
          <w:tab w:val="right" w:leader="none" w:pos="9072"/>
        </w:tabs>
        <w:spacing w:line="360" w:lineRule="auto"/>
        <w:rPr>
          <w:b w:val="1"/>
          <w:u w:val="single"/>
        </w:rPr>
      </w:pPr>
      <w:bookmarkStart w:colFirst="0" w:colLast="0" w:name="_heading=h.3h78rxyeojpf" w:id="7"/>
      <w:bookmarkEnd w:id="7"/>
      <w:r w:rsidDel="00000000" w:rsidR="00000000" w:rsidRPr="00000000">
        <w:rPr>
          <w:b w:val="1"/>
          <w:u w:val="single"/>
          <w:rtl w:val="0"/>
        </w:rPr>
        <w:t xml:space="preserve">E – Indicateurs de performance attendus de la formation :</w:t>
      </w:r>
    </w:p>
    <w:p w:rsidR="00000000" w:rsidDel="00000000" w:rsidP="00000000" w:rsidRDefault="00000000" w:rsidRPr="00000000" w14:paraId="00000140">
      <w:pPr>
        <w:spacing w:after="280" w:line="360" w:lineRule="auto"/>
        <w:jc w:val="both"/>
        <w:rPr/>
      </w:pPr>
      <w:r w:rsidDel="00000000" w:rsidR="00000000" w:rsidRPr="00000000">
        <w:rPr>
          <w:rtl w:val="0"/>
        </w:rPr>
        <w:t xml:space="preserve">Cette formation d'ingénieur en Génie Textile ou Ingénierie Textile « Université Hassiba Benbouali » offre des opportunités de poursuite d'études aux meilleurs étudiants issus de nos parcours licence. Les majors de promotion de la licence spécialisée Génie Textile « Université de Relizane » peuvent intégrer directement le cycle ingénieur grâce à une passerelle dédiée. Un accès facilité leur est proposé après étude de leur dossier et des prérequis requis.</w:t>
      </w:r>
    </w:p>
    <w:p w:rsidR="00000000" w:rsidDel="00000000" w:rsidP="00000000" w:rsidRDefault="00000000" w:rsidRPr="00000000" w14:paraId="00000141">
      <w:pPr>
        <w:spacing w:after="280" w:line="360" w:lineRule="auto"/>
        <w:jc w:val="both"/>
        <w:rPr/>
      </w:pPr>
      <w:r w:rsidDel="00000000" w:rsidR="00000000" w:rsidRPr="00000000">
        <w:rPr>
          <w:rtl w:val="0"/>
        </w:rPr>
        <w:t xml:space="preserve">Par ailleurs, les étudiants rencontrant des difficultés dans le cursus ingénieur pourront être réorientés vers notre licence Génie Textile après validation de leur semestre écoulé. Cette réorientation permettra de valoriser les crédits déjà obtenus et de poursuivre leurs études dans un parcours adapté, vers l'obtention du grade de licence.</w:t>
      </w:r>
    </w:p>
    <w:p w:rsidR="00000000" w:rsidDel="00000000" w:rsidP="00000000" w:rsidRDefault="00000000" w:rsidRPr="00000000" w14:paraId="00000142">
      <w:pPr>
        <w:spacing w:after="280" w:line="360" w:lineRule="auto"/>
        <w:jc w:val="both"/>
        <w:rPr/>
      </w:pPr>
      <w:r w:rsidDel="00000000" w:rsidR="00000000" w:rsidRPr="00000000">
        <w:rPr>
          <w:rtl w:val="0"/>
        </w:rPr>
        <w:t xml:space="preserve">Ces passerelles ascendantes et descendantes entre les cycles licence et ingénieur en Génie Textile ou ou Ingénierie Textile visent à permettre une orientation personnalisée en fonction du niveau d'études et des résultats de chaque étudiant. Notre objectif est d'offrir un parcours d'excellence à nos meilleurs éléments tout en proposant une solution de réussite à ceux rencontrant des difficultés ponctuelles.</w:t>
      </w:r>
    </w:p>
    <w:p w:rsidR="00000000" w:rsidDel="00000000" w:rsidP="00000000" w:rsidRDefault="00000000" w:rsidRPr="00000000" w14:paraId="00000143">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360" w:lineRule="auto"/>
        <w:ind w:left="786" w:right="0" w:hanging="360"/>
        <w:jc w:val="both"/>
        <w:rPr>
          <w:rFonts w:ascii="Times New Roman" w:cs="Times New Roman" w:eastAsia="Times New Roman" w:hAnsi="Times New Roman"/>
          <w:b w:val="1"/>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Évaluation du déroulement de la formation </w:t>
      </w:r>
    </w:p>
    <w:p w:rsidR="00000000" w:rsidDel="00000000" w:rsidP="00000000" w:rsidRDefault="00000000" w:rsidRPr="00000000" w14:paraId="00000144">
      <w:pP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280" w:line="360" w:lineRule="auto"/>
        <w:jc w:val="both"/>
        <w:rPr/>
      </w:pPr>
      <w:r w:rsidDel="00000000" w:rsidR="00000000" w:rsidRPr="00000000">
        <w:rPr>
          <w:rtl w:val="0"/>
        </w:rPr>
        <w:t xml:space="preserve">La formation en Génie Textile ou Ingénireie Textile  n'existe pas sur le territoire national, ce qui justifie la relance via des partenariats stratégiques. ENIM : En tant qu'institution accréditée dans le domaine textile, l'ENIM a élaboré le programme pédagogique, garantissant une qualité académique conforme aux standards internationaux. Elle fournit également les enseignants des modules spécifiques au Textile.</w:t>
      </w:r>
    </w:p>
    <w:p w:rsidR="00000000" w:rsidDel="00000000" w:rsidP="00000000" w:rsidRDefault="00000000" w:rsidRPr="00000000" w14:paraId="00000145">
      <w:pP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280" w:line="360" w:lineRule="auto"/>
        <w:jc w:val="both"/>
        <w:rPr/>
      </w:pPr>
      <w:r w:rsidDel="00000000" w:rsidR="00000000" w:rsidRPr="00000000">
        <w:rPr>
          <w:rtl w:val="0"/>
        </w:rPr>
        <w:t xml:space="preserve">Établissement de couchage et habillement : Partenaire industriel qui met à disposition des infrastructures pour les travaux pratiques (TPs) et encadre les Projets de Fin d'Études (PFEs) en lien avec leurs problématiques (ex. : optimisation des processus, qualité des textiles, durabilité).</w:t>
      </w:r>
    </w:p>
    <w:p w:rsidR="00000000" w:rsidDel="00000000" w:rsidP="00000000" w:rsidRDefault="00000000" w:rsidRPr="00000000" w14:paraId="00000146">
      <w:pP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360" w:lineRule="auto"/>
        <w:jc w:val="both"/>
        <w:rPr>
          <w:b w:val="1"/>
        </w:rPr>
      </w:pPr>
      <w:r w:rsidDel="00000000" w:rsidR="00000000" w:rsidRPr="00000000">
        <w:rPr>
          <w:b w:val="1"/>
          <w:rtl w:val="0"/>
        </w:rPr>
        <w:t xml:space="preserve">En amont de la formation : </w:t>
      </w:r>
    </w:p>
    <w:p w:rsidR="00000000" w:rsidDel="00000000" w:rsidP="00000000" w:rsidRDefault="00000000" w:rsidRPr="00000000" w14:paraId="00000147">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L’Analyse des besoins a été déjà réalisée « voir annexe ».  </w:t>
      </w:r>
    </w:p>
    <w:p w:rsidR="00000000" w:rsidDel="00000000" w:rsidP="00000000" w:rsidRDefault="00000000" w:rsidRPr="00000000" w14:paraId="00000148">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Élaboration des programmes a été réalisée avec l'ENIM, aligné sur les standards internationaux et adapté aux besoins locaux (ex. : couchage, habillement). Inclut chimie textile, procédés, design et durabilité.</w:t>
      </w:r>
    </w:p>
    <w:p w:rsidR="00000000" w:rsidDel="00000000" w:rsidP="00000000" w:rsidRDefault="00000000" w:rsidRPr="00000000" w14:paraId="00000149">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Partenariats : Conventions signées avec l'ENIM pour le cadre académique et avec l'établissement partenaire pour les TPs et PFEs ainsi avec l’université de Relizane.</w:t>
      </w:r>
    </w:p>
    <w:p w:rsidR="00000000" w:rsidDel="00000000" w:rsidP="00000000" w:rsidRDefault="00000000" w:rsidRPr="00000000" w14:paraId="0000014A">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280" w:before="0" w:line="360" w:lineRule="auto"/>
        <w:ind w:left="714" w:right="0" w:hanging="357"/>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Communication : Promotion de la formation auprès des étudiants et entreprises pour attirer des candidats.</w:t>
      </w:r>
    </w:p>
    <w:p w:rsidR="00000000" w:rsidDel="00000000" w:rsidP="00000000" w:rsidRDefault="00000000" w:rsidRPr="00000000" w14:paraId="0000014B">
      <w:pP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360" w:lineRule="auto"/>
        <w:ind w:left="360" w:firstLine="0"/>
        <w:jc w:val="both"/>
        <w:rPr>
          <w:b w:val="1"/>
        </w:rPr>
      </w:pPr>
      <w:r w:rsidDel="00000000" w:rsidR="00000000" w:rsidRPr="00000000">
        <w:rPr>
          <w:b w:val="1"/>
          <w:rtl w:val="0"/>
        </w:rPr>
        <w:t xml:space="preserve">Pendant la formation : </w:t>
      </w:r>
    </w:p>
    <w:p w:rsidR="00000000" w:rsidDel="00000000" w:rsidP="00000000" w:rsidRDefault="00000000" w:rsidRPr="00000000" w14:paraId="0000014C">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Suivi pédagogique : Comité mixte (ENIM, établissement partenaire) pour évaluer la progression des étudiants et ajuster le programme si nécessaire.</w:t>
      </w:r>
    </w:p>
    <w:p w:rsidR="00000000" w:rsidDel="00000000" w:rsidP="00000000" w:rsidRDefault="00000000" w:rsidRPr="00000000" w14:paraId="0000014D">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Travaux pratiques : TPs réalisés dans les ateliers de l'établissement de couchage et habillement, utilisant des équipements industriels (ex. : métiers à tisser, machines de finition).</w:t>
      </w:r>
    </w:p>
    <w:p w:rsidR="00000000" w:rsidDel="00000000" w:rsidP="00000000" w:rsidRDefault="00000000" w:rsidRPr="00000000" w14:paraId="0000014E">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Encadrement : Enseignants de l'ENIM pour la théorie, professionnels de l'établissement partenaire pour les TPs et PFEs.</w:t>
      </w:r>
    </w:p>
    <w:p w:rsidR="00000000" w:rsidDel="00000000" w:rsidP="00000000" w:rsidRDefault="00000000" w:rsidRPr="00000000" w14:paraId="0000014F">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Formation : formation des Enseignants de UHBC pour les modules spécifiques au Textile par ENIM</w:t>
      </w:r>
    </w:p>
    <w:p w:rsidR="00000000" w:rsidDel="00000000" w:rsidP="00000000" w:rsidRDefault="00000000" w:rsidRPr="00000000" w14:paraId="00000150">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280" w:before="0" w:line="360" w:lineRule="auto"/>
        <w:ind w:left="714" w:right="0" w:hanging="357"/>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Évaluation continue : Contrôles continus, rapports de TPs, projets évalués par un jury mixte.</w:t>
      </w:r>
    </w:p>
    <w:p w:rsidR="00000000" w:rsidDel="00000000" w:rsidP="00000000" w:rsidRDefault="00000000" w:rsidRPr="00000000" w14:paraId="00000151">
      <w:pP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360" w:lineRule="auto"/>
        <w:ind w:left="360" w:firstLine="0"/>
        <w:jc w:val="both"/>
        <w:rPr>
          <w:b w:val="1"/>
        </w:rPr>
      </w:pPr>
      <w:r w:rsidDel="00000000" w:rsidR="00000000" w:rsidRPr="00000000">
        <w:rPr>
          <w:b w:val="1"/>
          <w:rtl w:val="0"/>
        </w:rPr>
        <w:t xml:space="preserve">En aval de la formation : </w:t>
      </w:r>
    </w:p>
    <w:p w:rsidR="00000000" w:rsidDel="00000000" w:rsidP="00000000" w:rsidRDefault="00000000" w:rsidRPr="00000000" w14:paraId="00000152">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Insertion professionnelle : Mise en relation avec des entreprises pour stages et emplois, grâce aux partenariats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(article 3 de la convention avec Etablissement de couchage et Habillement).</w:t>
      </w:r>
      <w:r w:rsidDel="00000000" w:rsidR="00000000" w:rsidRPr="00000000">
        <w:rPr>
          <w:rtl w:val="0"/>
        </w:rPr>
      </w:r>
    </w:p>
    <w:p w:rsidR="00000000" w:rsidDel="00000000" w:rsidP="00000000" w:rsidRDefault="00000000" w:rsidRPr="00000000" w14:paraId="00000153">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360" w:lineRule="auto"/>
        <w:ind w:left="72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Retour d'expérience : Enquêtes auprès des diplômés, enseignants et industriels pour évaluer la formation.</w:t>
      </w:r>
    </w:p>
    <w:p w:rsidR="00000000" w:rsidDel="00000000" w:rsidP="00000000" w:rsidRDefault="00000000" w:rsidRPr="00000000" w14:paraId="00000154">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360" w:lineRule="auto"/>
        <w:ind w:left="72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Pérennisation : Analyse des résultats pour étendre la formation à d'autres régions.</w:t>
      </w:r>
    </w:p>
    <w:p w:rsidR="00000000" w:rsidDel="00000000" w:rsidP="00000000" w:rsidRDefault="00000000" w:rsidRPr="00000000" w14:paraId="00000155">
      <w:pP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360" w:lineRule="auto"/>
        <w:ind w:left="360" w:firstLine="0"/>
        <w:jc w:val="both"/>
        <w:rPr/>
      </w:pPr>
      <w:r w:rsidDel="00000000" w:rsidR="00000000" w:rsidRPr="00000000">
        <w:rPr>
          <w:rtl w:val="0"/>
        </w:rPr>
      </w:r>
    </w:p>
    <w:p w:rsidR="00000000" w:rsidDel="00000000" w:rsidP="00000000" w:rsidRDefault="00000000" w:rsidRPr="00000000" w14:paraId="00000156">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360" w:lineRule="auto"/>
        <w:ind w:left="786"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Évaluation du déroulement des enseignements</w:t>
      </w:r>
    </w:p>
    <w:p w:rsidR="00000000" w:rsidDel="00000000" w:rsidP="00000000" w:rsidRDefault="00000000" w:rsidRPr="00000000" w14:paraId="00000157">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360" w:lineRule="auto"/>
        <w:ind w:left="108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Méthodes pédagogiques : Cours magistraux spécifiques aux textiles par des enseignants (ENIM), Cours magistraux spécifiques aux Génie des Procédés ou Génie Mécanique par des enseignants de (UHBC), TPs en atelier (établissement partenaire), projets appliqués (ex. : conception de textiles innovants).</w:t>
      </w:r>
    </w:p>
    <w:p w:rsidR="00000000" w:rsidDel="00000000" w:rsidP="00000000" w:rsidRDefault="00000000" w:rsidRPr="00000000" w14:paraId="00000158">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360" w:lineRule="auto"/>
        <w:ind w:left="108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Encadrement : Enseignants accrédités de l’ENIM et par les enseignants de UHBC pour la théorie, professionnels de l’établissement pour l’expertise pratique.</w:t>
      </w:r>
    </w:p>
    <w:p w:rsidR="00000000" w:rsidDel="00000000" w:rsidP="00000000" w:rsidRDefault="00000000" w:rsidRPr="00000000" w14:paraId="00000159">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360" w:lineRule="auto"/>
        <w:ind w:left="108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Pertinence : Évaluation via retours des étudiants et industriels pour garantir l’adéquation avec les besoins du marché.</w:t>
      </w:r>
    </w:p>
    <w:p w:rsidR="00000000" w:rsidDel="00000000" w:rsidP="00000000" w:rsidRDefault="00000000" w:rsidRPr="00000000" w14:paraId="0000015A">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360" w:lineRule="auto"/>
        <w:ind w:left="108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Amélioration continue : Ajustements du programme basés sur les retours et les évolutions technologiques (ex. : textiles intelligents, recyclage).</w:t>
      </w:r>
    </w:p>
    <w:p w:rsidR="00000000" w:rsidDel="00000000" w:rsidP="00000000" w:rsidRDefault="00000000" w:rsidRPr="00000000" w14:paraId="0000015B">
      <w:pP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360" w:lineRule="auto"/>
        <w:jc w:val="both"/>
        <w:rPr/>
      </w:pPr>
      <w:r w:rsidDel="00000000" w:rsidR="00000000" w:rsidRPr="00000000">
        <w:rPr>
          <w:rtl w:val="0"/>
        </w:rPr>
      </w:r>
    </w:p>
    <w:p w:rsidR="00000000" w:rsidDel="00000000" w:rsidP="00000000" w:rsidRDefault="00000000" w:rsidRPr="00000000" w14:paraId="0000015C">
      <w:pP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360" w:lineRule="auto"/>
        <w:jc w:val="both"/>
        <w:rPr/>
      </w:pPr>
      <w:r w:rsidDel="00000000" w:rsidR="00000000" w:rsidRPr="00000000">
        <w:rPr>
          <w:rtl w:val="0"/>
        </w:rPr>
      </w:r>
    </w:p>
    <w:p w:rsidR="00000000" w:rsidDel="00000000" w:rsidP="00000000" w:rsidRDefault="00000000" w:rsidRPr="00000000" w14:paraId="0000015D">
      <w:pPr>
        <w:spacing w:line="360" w:lineRule="auto"/>
        <w:rPr>
          <w:b w:val="1"/>
          <w:u w:val="single"/>
        </w:rPr>
      </w:pPr>
      <w:r w:rsidDel="00000000" w:rsidR="00000000" w:rsidRPr="00000000">
        <w:rPr>
          <w:b w:val="1"/>
          <w:u w:val="single"/>
          <w:rtl w:val="0"/>
        </w:rPr>
        <w:t xml:space="preserve">G1- Évaluation de l’étudiant  par le biais du Contrôle continu et du Travail personnel :</w:t>
      </w:r>
    </w:p>
    <w:p w:rsidR="00000000" w:rsidDel="00000000" w:rsidP="00000000" w:rsidRDefault="00000000" w:rsidRPr="00000000" w14:paraId="0000015E">
      <w:pPr>
        <w:shd w:fill="ffffff" w:val="clear"/>
        <w:tabs>
          <w:tab w:val="left" w:leader="none" w:pos="567"/>
        </w:tabs>
        <w:spacing w:line="360" w:lineRule="auto"/>
        <w:jc w:val="both"/>
        <w:rPr>
          <w:b w:val="1"/>
          <w:u w:val="single"/>
        </w:rPr>
      </w:pPr>
      <w:r w:rsidDel="00000000" w:rsidR="00000000" w:rsidRPr="00000000">
        <w:rPr>
          <w:b w:val="1"/>
          <w:u w:val="single"/>
          <w:rtl w:val="0"/>
        </w:rPr>
        <w:t xml:space="preserve">1- Évaluation par le Contrôle continu :</w:t>
      </w:r>
    </w:p>
    <w:p w:rsidR="00000000" w:rsidDel="00000000" w:rsidP="00000000" w:rsidRDefault="00000000" w:rsidRPr="00000000" w14:paraId="0000015F">
      <w:pPr>
        <w:shd w:fill="ffffff" w:val="clear"/>
        <w:tabs>
          <w:tab w:val="left" w:leader="none" w:pos="567"/>
        </w:tabs>
        <w:spacing w:line="360" w:lineRule="auto"/>
        <w:jc w:val="both"/>
        <w:rPr/>
      </w:pPr>
      <w:r w:rsidDel="00000000" w:rsidR="00000000" w:rsidRPr="00000000">
        <w:rPr>
          <w:rtl w:val="0"/>
        </w:rPr>
        <w:t xml:space="preserve">L’importance des modalités de l’évaluation continue sur la formation des étudiants en termes d’acquis pédagogiques n’est plus à démontrer. Le calcul des moyennes du contrôle continu (travaux dirigés et travaux pratiques) est fait à partir d’une pondération de tous les éléments qui constituent cette évaluation. Ces articles précisent que cette pondération est laissée à l’appréciation de l’équipe pédagogique.</w:t>
      </w:r>
    </w:p>
    <w:p w:rsidR="00000000" w:rsidDel="00000000" w:rsidP="00000000" w:rsidRDefault="00000000" w:rsidRPr="00000000" w14:paraId="00000160">
      <w:pPr>
        <w:shd w:fill="ffffff" w:val="clear"/>
        <w:tabs>
          <w:tab w:val="left" w:leader="none" w:pos="567"/>
        </w:tabs>
        <w:spacing w:line="360" w:lineRule="auto"/>
        <w:jc w:val="both"/>
        <w:rPr/>
      </w:pPr>
      <w:r w:rsidDel="00000000" w:rsidR="00000000" w:rsidRPr="00000000">
        <w:rPr>
          <w:rtl w:val="0"/>
        </w:rPr>
      </w:r>
    </w:p>
    <w:p w:rsidR="00000000" w:rsidDel="00000000" w:rsidP="00000000" w:rsidRDefault="00000000" w:rsidRPr="00000000" w14:paraId="00000161">
      <w:pPr>
        <w:shd w:fill="ffffff" w:val="clear"/>
        <w:tabs>
          <w:tab w:val="left" w:leader="none" w:pos="567"/>
        </w:tabs>
        <w:spacing w:line="360" w:lineRule="auto"/>
        <w:jc w:val="both"/>
        <w:rPr/>
      </w:pPr>
      <w:r w:rsidDel="00000000" w:rsidR="00000000" w:rsidRPr="00000000">
        <w:rPr>
          <w:rtl w:val="0"/>
        </w:rPr>
        <w:t xml:space="preserve">Une enquête menée par le CPND-ST auprès de tous les enseignants dans les différents établissements universitaires a montré une hétérogénéité dans la mise en œuvre de l’évaluation continue des étudiants. Aussi, est-on amené à admettre un déficit réel dans la prise en charge effective de cette activité pédagogique ce qui a nécessité de notre part une réflexion sérieuse à ce propos qui, combinée aux propositions émanant de plusieurs établissements, a abouti aux recommandations ci-dessous. </w:t>
      </w:r>
    </w:p>
    <w:p w:rsidR="00000000" w:rsidDel="00000000" w:rsidP="00000000" w:rsidRDefault="00000000" w:rsidRPr="00000000" w14:paraId="00000162">
      <w:pPr>
        <w:tabs>
          <w:tab w:val="left" w:leader="none" w:pos="426"/>
        </w:tabs>
        <w:spacing w:line="360" w:lineRule="auto"/>
        <w:jc w:val="both"/>
        <w:rPr>
          <w:b w:val="1"/>
        </w:rPr>
      </w:pPr>
      <w:r w:rsidDel="00000000" w:rsidR="00000000" w:rsidRPr="00000000">
        <w:rPr>
          <w:rtl w:val="0"/>
        </w:rPr>
      </w:r>
    </w:p>
    <w:p w:rsidR="00000000" w:rsidDel="00000000" w:rsidP="00000000" w:rsidRDefault="00000000" w:rsidRPr="00000000" w14:paraId="00000163">
      <w:pPr>
        <w:tabs>
          <w:tab w:val="left" w:leader="none" w:pos="426"/>
        </w:tabs>
        <w:spacing w:line="360" w:lineRule="auto"/>
        <w:jc w:val="both"/>
        <w:rPr>
          <w:b w:val="1"/>
          <w:u w:val="single"/>
        </w:rPr>
      </w:pPr>
      <w:r w:rsidDel="00000000" w:rsidR="00000000" w:rsidRPr="00000000">
        <w:rPr>
          <w:b w:val="1"/>
          <w:u w:val="single"/>
          <w:rtl w:val="0"/>
        </w:rPr>
        <w:t xml:space="preserve">1. Propositions relatives aux matières avec travaux dirigés :</w:t>
      </w:r>
    </w:p>
    <w:p w:rsidR="00000000" w:rsidDel="00000000" w:rsidP="00000000" w:rsidRDefault="00000000" w:rsidRPr="00000000" w14:paraId="00000164">
      <w:pPr>
        <w:spacing w:line="360" w:lineRule="auto"/>
        <w:jc w:val="both"/>
        <w:rPr>
          <w:b w:val="1"/>
          <w:u w:val="single"/>
        </w:rPr>
      </w:pPr>
      <w:r w:rsidDel="00000000" w:rsidR="00000000" w:rsidRPr="00000000">
        <w:rPr>
          <w:b w:val="1"/>
          <w:u w:val="single"/>
          <w:rtl w:val="0"/>
        </w:rPr>
        <w:t xml:space="preserve">1.1.  Préparation des séries d’exercices : </w:t>
      </w:r>
    </w:p>
    <w:p w:rsidR="00000000" w:rsidDel="00000000" w:rsidP="00000000" w:rsidRDefault="00000000" w:rsidRPr="00000000" w14:paraId="00000165">
      <w:pPr>
        <w:spacing w:line="360" w:lineRule="auto"/>
        <w:jc w:val="both"/>
        <w:rPr/>
      </w:pPr>
      <w:r w:rsidDel="00000000" w:rsidR="00000000" w:rsidRPr="00000000">
        <w:rPr>
          <w:rtl w:val="0"/>
        </w:rPr>
        <w:t xml:space="preserve">L’enseignant responsable de la matière doit s’organiser en proposant une série d’exercices pour chaque chapitre du cours. Cette série doit être exhaustive avec des exercices de compréhension du cours et des exercices-types à résoudre en séance de TD. </w:t>
      </w:r>
    </w:p>
    <w:p w:rsidR="00000000" w:rsidDel="00000000" w:rsidP="00000000" w:rsidRDefault="00000000" w:rsidRPr="00000000" w14:paraId="00000166">
      <w:pPr>
        <w:spacing w:line="360" w:lineRule="auto"/>
        <w:jc w:val="both"/>
        <w:rPr/>
      </w:pPr>
      <w:r w:rsidDel="00000000" w:rsidR="00000000" w:rsidRPr="00000000">
        <w:rPr>
          <w:rtl w:val="0"/>
        </w:rPr>
        <w:t xml:space="preserve">Ces exercices doivent être préparés par l’étudiant avant de venir en TD. Cette préparation peut être évaluée. La méthode d’évaluation est laissée à l’appréciation de l’enseignant chargé du TD.</w:t>
      </w:r>
    </w:p>
    <w:p w:rsidR="00000000" w:rsidDel="00000000" w:rsidP="00000000" w:rsidRDefault="00000000" w:rsidRPr="00000000" w14:paraId="00000167">
      <w:pPr>
        <w:spacing w:line="360" w:lineRule="auto"/>
        <w:jc w:val="both"/>
        <w:rPr/>
      </w:pPr>
      <w:r w:rsidDel="00000000" w:rsidR="00000000" w:rsidRPr="00000000">
        <w:rPr>
          <w:rtl w:val="0"/>
        </w:rPr>
        <w:t xml:space="preserve">Les exercices non résolus en TD peuvent faire l’objet d’un travail personnel ou à accomplir par des groupes de 3 à 4 étudiants et à remettre pour évaluation (délai : 1 semaine).</w:t>
      </w:r>
    </w:p>
    <w:p w:rsidR="00000000" w:rsidDel="00000000" w:rsidP="00000000" w:rsidRDefault="00000000" w:rsidRPr="00000000" w14:paraId="00000168">
      <w:pPr>
        <w:spacing w:line="360" w:lineRule="auto"/>
        <w:jc w:val="both"/>
        <w:rPr>
          <w:b w:val="1"/>
        </w:rPr>
      </w:pPr>
      <w:r w:rsidDel="00000000" w:rsidR="00000000" w:rsidRPr="00000000">
        <w:rPr>
          <w:rtl w:val="0"/>
        </w:rPr>
      </w:r>
    </w:p>
    <w:p w:rsidR="00000000" w:rsidDel="00000000" w:rsidP="00000000" w:rsidRDefault="00000000" w:rsidRPr="00000000" w14:paraId="00000169">
      <w:pPr>
        <w:spacing w:line="360" w:lineRule="auto"/>
        <w:jc w:val="both"/>
        <w:rPr>
          <w:b w:val="1"/>
        </w:rPr>
      </w:pPr>
      <w:r w:rsidDel="00000000" w:rsidR="00000000" w:rsidRPr="00000000">
        <w:rPr>
          <w:b w:val="1"/>
          <w:u w:val="single"/>
          <w:rtl w:val="0"/>
        </w:rPr>
        <w:t xml:space="preserve">1.2. Interrogations écrites</w:t>
      </w:r>
      <w:r w:rsidDel="00000000" w:rsidR="00000000" w:rsidRPr="00000000">
        <w:rPr>
          <w:b w:val="1"/>
          <w:rtl w:val="0"/>
        </w:rPr>
        <w:t xml:space="preserve"> : </w:t>
      </w:r>
    </w:p>
    <w:p w:rsidR="00000000" w:rsidDel="00000000" w:rsidP="00000000" w:rsidRDefault="00000000" w:rsidRPr="00000000" w14:paraId="0000016A">
      <w:pPr>
        <w:spacing w:line="360" w:lineRule="auto"/>
        <w:jc w:val="both"/>
        <w:rPr/>
      </w:pPr>
      <w:r w:rsidDel="00000000" w:rsidR="00000000" w:rsidRPr="00000000">
        <w:rPr>
          <w:rtl w:val="0"/>
        </w:rPr>
        <w:t xml:space="preserve">Chaque fin de série d’exercices (</w:t>
      </w:r>
      <w:r w:rsidDel="00000000" w:rsidR="00000000" w:rsidRPr="00000000">
        <w:rPr>
          <w:i w:val="1"/>
          <w:rtl w:val="0"/>
        </w:rPr>
        <w:t xml:space="preserve">i.e.</w:t>
      </w:r>
      <w:r w:rsidDel="00000000" w:rsidR="00000000" w:rsidRPr="00000000">
        <w:rPr>
          <w:rtl w:val="0"/>
        </w:rPr>
        <w:t xml:space="preserve"> chaque fin de chapitre) sera sanctionnée par une interrogation écrite de courte durée. Cette interrogation doit être organisée en collaboration avec le responsable de la matière afin de veiller à assurer une évaluation équitable vis-à-vis de tous les étudiants (essentiellement lorsque plusieurs enseignants interviennent dans les travaux dirigés).  </w:t>
      </w:r>
    </w:p>
    <w:p w:rsidR="00000000" w:rsidDel="00000000" w:rsidP="00000000" w:rsidRDefault="00000000" w:rsidRPr="00000000" w14:paraId="0000016B">
      <w:pPr>
        <w:spacing w:line="360" w:lineRule="auto"/>
        <w:jc w:val="both"/>
        <w:rPr>
          <w:b w:val="1"/>
        </w:rPr>
      </w:pPr>
      <w:r w:rsidDel="00000000" w:rsidR="00000000" w:rsidRPr="00000000">
        <w:rPr>
          <w:rtl w:val="0"/>
        </w:rPr>
      </w:r>
    </w:p>
    <w:p w:rsidR="00000000" w:rsidDel="00000000" w:rsidP="00000000" w:rsidRDefault="00000000" w:rsidRPr="00000000" w14:paraId="0000016C">
      <w:pPr>
        <w:spacing w:line="360" w:lineRule="auto"/>
        <w:jc w:val="both"/>
        <w:rPr>
          <w:u w:val="single"/>
        </w:rPr>
      </w:pPr>
      <w:r w:rsidDel="00000000" w:rsidR="00000000" w:rsidRPr="00000000">
        <w:rPr>
          <w:b w:val="1"/>
          <w:u w:val="single"/>
          <w:rtl w:val="0"/>
        </w:rPr>
        <w:t xml:space="preserve">1.3. Participation des étudiants  aux travaux dirigés:</w:t>
      </w:r>
      <w:r w:rsidDel="00000000" w:rsidR="00000000" w:rsidRPr="00000000">
        <w:rPr>
          <w:rtl w:val="0"/>
        </w:rPr>
      </w:r>
    </w:p>
    <w:p w:rsidR="00000000" w:rsidDel="00000000" w:rsidP="00000000" w:rsidRDefault="00000000" w:rsidRPr="00000000" w14:paraId="0000016D">
      <w:pPr>
        <w:spacing w:line="360" w:lineRule="auto"/>
        <w:jc w:val="both"/>
        <w:rPr/>
      </w:pPr>
      <w:r w:rsidDel="00000000" w:rsidR="00000000" w:rsidRPr="00000000">
        <w:rPr>
          <w:rtl w:val="0"/>
        </w:rPr>
        <w:t xml:space="preserve">Cette participation doit être évaluée. La méthode d’évaluation est laissée à l’appréciation de l’enseignant chargé du TD.</w:t>
      </w:r>
    </w:p>
    <w:p w:rsidR="00000000" w:rsidDel="00000000" w:rsidP="00000000" w:rsidRDefault="00000000" w:rsidRPr="00000000" w14:paraId="0000016E">
      <w:pPr>
        <w:spacing w:line="360" w:lineRule="auto"/>
        <w:jc w:val="both"/>
        <w:rPr>
          <w:b w:val="1"/>
          <w:u w:val="single"/>
        </w:rPr>
      </w:pPr>
      <w:r w:rsidDel="00000000" w:rsidR="00000000" w:rsidRPr="00000000">
        <w:rPr>
          <w:rtl w:val="0"/>
        </w:rPr>
      </w:r>
    </w:p>
    <w:p w:rsidR="00000000" w:rsidDel="00000000" w:rsidP="00000000" w:rsidRDefault="00000000" w:rsidRPr="00000000" w14:paraId="0000016F">
      <w:pPr>
        <w:spacing w:line="360" w:lineRule="auto"/>
        <w:jc w:val="both"/>
        <w:rPr>
          <w:b w:val="1"/>
          <w:u w:val="single"/>
        </w:rPr>
      </w:pPr>
      <w:r w:rsidDel="00000000" w:rsidR="00000000" w:rsidRPr="00000000">
        <w:rPr>
          <w:rtl w:val="0"/>
        </w:rPr>
      </w:r>
    </w:p>
    <w:p w:rsidR="00000000" w:rsidDel="00000000" w:rsidP="00000000" w:rsidRDefault="00000000" w:rsidRPr="00000000" w14:paraId="00000170">
      <w:pPr>
        <w:spacing w:line="360" w:lineRule="auto"/>
        <w:jc w:val="both"/>
        <w:rPr>
          <w:b w:val="1"/>
          <w:u w:val="single"/>
        </w:rPr>
      </w:pPr>
      <w:r w:rsidDel="00000000" w:rsidR="00000000" w:rsidRPr="00000000">
        <w:rPr>
          <w:b w:val="1"/>
          <w:u w:val="single"/>
          <w:rtl w:val="0"/>
        </w:rPr>
        <w:t xml:space="preserve">1.4. Assiduité des étudiants: </w:t>
      </w:r>
    </w:p>
    <w:p w:rsidR="00000000" w:rsidDel="00000000" w:rsidP="00000000" w:rsidRDefault="00000000" w:rsidRPr="00000000" w14:paraId="00000171">
      <w:pPr>
        <w:spacing w:line="360" w:lineRule="auto"/>
        <w:jc w:val="both"/>
        <w:rPr/>
      </w:pPr>
      <w:r w:rsidDel="00000000" w:rsidR="00000000" w:rsidRPr="00000000">
        <w:rPr>
          <w:rtl w:val="0"/>
        </w:rPr>
        <w:t xml:space="preserve">L’assiduité des étudiants est obligatoire en TD et en TP. En cours, il est difficile de la contrôler pour les étudiants où les effectifs sont très importants (cours en amphithéâtre). Pour les les étudiants où les effectifs sont réduits, l’assiduité doit être obligatoire en cours et en TD.</w:t>
      </w:r>
    </w:p>
    <w:p w:rsidR="00000000" w:rsidDel="00000000" w:rsidP="00000000" w:rsidRDefault="00000000" w:rsidRPr="00000000" w14:paraId="00000172">
      <w:pPr>
        <w:spacing w:line="360" w:lineRule="auto"/>
        <w:jc w:val="both"/>
        <w:rPr>
          <w:b w:val="1"/>
        </w:rPr>
      </w:pPr>
      <w:r w:rsidDel="00000000" w:rsidR="00000000" w:rsidRPr="00000000">
        <w:rPr>
          <w:rtl w:val="0"/>
        </w:rPr>
      </w:r>
    </w:p>
    <w:p w:rsidR="00000000" w:rsidDel="00000000" w:rsidP="00000000" w:rsidRDefault="00000000" w:rsidRPr="00000000" w14:paraId="00000173">
      <w:pPr>
        <w:spacing w:line="360" w:lineRule="auto"/>
        <w:jc w:val="both"/>
        <w:rPr>
          <w:b w:val="1"/>
          <w:u w:val="single"/>
        </w:rPr>
      </w:pPr>
      <w:r w:rsidDel="00000000" w:rsidR="00000000" w:rsidRPr="00000000">
        <w:rPr>
          <w:b w:val="1"/>
          <w:u w:val="single"/>
          <w:rtl w:val="0"/>
        </w:rPr>
        <w:t xml:space="preserve">2. Cas des unités méthodologiques (Travaux pratiques) : </w:t>
      </w:r>
    </w:p>
    <w:p w:rsidR="00000000" w:rsidDel="00000000" w:rsidP="00000000" w:rsidRDefault="00000000" w:rsidRPr="00000000" w14:paraId="00000174">
      <w:pPr>
        <w:spacing w:line="360" w:lineRule="auto"/>
        <w:jc w:val="both"/>
        <w:rPr/>
      </w:pPr>
      <w:r w:rsidDel="00000000" w:rsidR="00000000" w:rsidRPr="00000000">
        <w:rPr>
          <w:rtl w:val="0"/>
        </w:rPr>
        <w:t xml:space="preserve">Au même titre que les TD, les TP doivent être préparés par l’étudiant. Un test de contrôle de cette préparation doit être organisé par l’enseignant avant chaque manipulation (sous forme de petites questions de compréhension, QCM, schéma de la manipulation, …). Un compte rendu (par groupe de travail) doit être rendu à la fin de la séance de travaux pratiques. À ce titre, l’enseignant doit préparer un compte rendu-type (canevas) pour faciliter le travail aux étudiants afin que ces derniers puissent le rendre effectivement à la fin de la séance de TP.</w:t>
      </w:r>
    </w:p>
    <w:p w:rsidR="00000000" w:rsidDel="00000000" w:rsidP="00000000" w:rsidRDefault="00000000" w:rsidRPr="00000000" w14:paraId="00000175">
      <w:pPr>
        <w:spacing w:line="360" w:lineRule="auto"/>
        <w:jc w:val="both"/>
        <w:rPr/>
      </w:pPr>
      <w:r w:rsidDel="00000000" w:rsidR="00000000" w:rsidRPr="00000000">
        <w:rPr>
          <w:rtl w:val="0"/>
        </w:rPr>
        <w:t xml:space="preserve">À la fin du semestre, l’enseignant organise un test de TP qui résume l’ensemble des manipulations réalisées par l’étudiant. </w:t>
      </w:r>
    </w:p>
    <w:p w:rsidR="00000000" w:rsidDel="00000000" w:rsidP="00000000" w:rsidRDefault="00000000" w:rsidRPr="00000000" w14:paraId="00000176">
      <w:pPr>
        <w:spacing w:line="360" w:lineRule="auto"/>
        <w:jc w:val="both"/>
        <w:rPr>
          <w:b w:val="1"/>
        </w:rPr>
      </w:pPr>
      <w:r w:rsidDel="00000000" w:rsidR="00000000" w:rsidRPr="00000000">
        <w:rPr>
          <w:rtl w:val="0"/>
        </w:rPr>
      </w:r>
    </w:p>
    <w:p w:rsidR="00000000" w:rsidDel="00000000" w:rsidP="00000000" w:rsidRDefault="00000000" w:rsidRPr="00000000" w14:paraId="00000177">
      <w:pPr>
        <w:spacing w:line="360" w:lineRule="auto"/>
        <w:jc w:val="both"/>
        <w:rPr>
          <w:b w:val="1"/>
          <w:u w:val="single"/>
        </w:rPr>
      </w:pPr>
      <w:r w:rsidDel="00000000" w:rsidR="00000000" w:rsidRPr="00000000">
        <w:rPr>
          <w:b w:val="1"/>
          <w:u w:val="single"/>
          <w:rtl w:val="0"/>
        </w:rPr>
        <w:t xml:space="preserve">3. À propos des matières transversales et de découvertes n’ayant pas de TD ou de TP :</w:t>
      </w:r>
    </w:p>
    <w:p w:rsidR="00000000" w:rsidDel="00000000" w:rsidP="00000000" w:rsidRDefault="00000000" w:rsidRPr="00000000" w14:paraId="00000178">
      <w:pPr>
        <w:spacing w:after="280" w:line="360" w:lineRule="auto"/>
        <w:jc w:val="both"/>
        <w:rPr/>
      </w:pPr>
      <w:r w:rsidDel="00000000" w:rsidR="00000000" w:rsidRPr="00000000">
        <w:rPr>
          <w:rtl w:val="0"/>
        </w:rPr>
        <w:t xml:space="preserve">Il est très difficile d’effectuer des contrôles continus dans le cadre de ces matières du fait de l’absence des séances de travaux dirigés et du fait du nombre très important des étudiants dans la plupart des cas et en particulier pour les universités à très grand flux. </w:t>
      </w:r>
    </w:p>
    <w:p w:rsidR="00000000" w:rsidDel="00000000" w:rsidP="00000000" w:rsidRDefault="00000000" w:rsidRPr="00000000" w14:paraId="00000179">
      <w:pPr>
        <w:spacing w:after="280" w:line="360" w:lineRule="auto"/>
        <w:jc w:val="both"/>
        <w:rPr/>
      </w:pPr>
      <w:r w:rsidDel="00000000" w:rsidR="00000000" w:rsidRPr="00000000">
        <w:rPr>
          <w:rtl w:val="0"/>
        </w:rPr>
        <w:t xml:space="preserve">Néanmoins, l’enseignant chargé de cette matière peut, s’il le désire, faire savoir aux étudiants qu’il peut éventuellement  les évaluer (en continu) en leur proposant de préparer des exposés, de faire des comptes rendus, de rechercher le complément du cours, exploiter un logiciel free, demander aux étudiants de visionner chez eux un film de vulgarisation scientifique en relation avec la matière (après leur avoir remis soit le film sur support électronique ou leur avoir indiqué le lien internet vers ce film) et leur demander de remettre ensuite un rapport écrit ou de faire une présentation orale du résumé de ce film, … etc. La bonification de ces activités est laissée à l’appréciation de l’enseignant et de l’équipe de formation qui </w:t>
      </w:r>
      <w:r w:rsidDel="00000000" w:rsidR="00000000" w:rsidRPr="00000000">
        <w:rPr>
          <w:highlight w:val="white"/>
          <w:rtl w:val="0"/>
        </w:rPr>
        <w:t xml:space="preserve">sont seuls aptes à définir la meilleure manière de tenir compte de ces travaux personnels dans la note globale de l'examen final.</w:t>
      </w:r>
      <w:r w:rsidDel="00000000" w:rsidR="00000000" w:rsidRPr="00000000">
        <w:rPr>
          <w:rtl w:val="0"/>
        </w:rPr>
      </w:r>
    </w:p>
    <w:p w:rsidR="00000000" w:rsidDel="00000000" w:rsidP="00000000" w:rsidRDefault="00000000" w:rsidRPr="00000000" w14:paraId="0000017A">
      <w:pPr>
        <w:spacing w:after="280" w:line="360" w:lineRule="auto"/>
        <w:jc w:val="both"/>
        <w:rPr/>
      </w:pPr>
      <w:r w:rsidDel="00000000" w:rsidR="00000000" w:rsidRPr="00000000">
        <w:rPr>
          <w:rtl w:val="0"/>
        </w:rPr>
        <w:t xml:space="preserve">Dans le même ordre d’idées, et dans le cas où le nombre des étudiants dans cette matière est raisonnable (20 à 30 étudiants), le responsable de la matière peut envisager des évaluations continues de l’étudiant à l’image de ce qui se fait dans les matières avec travaux dirigés. La seule obligation à respecter est qu’il faudrait informer les étudiants de cette procédure et la valider au cours du premier Conseil pédagogique.</w:t>
      </w:r>
    </w:p>
    <w:p w:rsidR="00000000" w:rsidDel="00000000" w:rsidP="00000000" w:rsidRDefault="00000000" w:rsidRPr="00000000" w14:paraId="0000017B">
      <w:pPr>
        <w:spacing w:after="280" w:line="360" w:lineRule="auto"/>
        <w:jc w:val="both"/>
        <w:rPr/>
      </w:pPr>
      <w:r w:rsidDel="00000000" w:rsidR="00000000" w:rsidRPr="00000000">
        <w:rPr>
          <w:rtl w:val="0"/>
        </w:rPr>
        <w:t xml:space="preserve">En tout état de cause, l’enseignant et l’équipe pédagogique sont libres d’inclure tout type d’évaluation qu’ils jugent opportun pour inciter les étudiants à une meilleure prise en charge de leur cursus et combattre, par la même occasion, le phénomène d’absentéisme des étudiants aux cours.</w:t>
      </w:r>
    </w:p>
    <w:p w:rsidR="00000000" w:rsidDel="00000000" w:rsidP="00000000" w:rsidRDefault="00000000" w:rsidRPr="00000000" w14:paraId="0000017C">
      <w:pPr>
        <w:spacing w:line="360" w:lineRule="auto"/>
        <w:jc w:val="both"/>
        <w:rPr>
          <w:b w:val="1"/>
          <w:u w:val="single"/>
        </w:rPr>
      </w:pPr>
      <w:r w:rsidDel="00000000" w:rsidR="00000000" w:rsidRPr="00000000">
        <w:rPr>
          <w:b w:val="1"/>
          <w:u w:val="single"/>
          <w:rtl w:val="0"/>
        </w:rPr>
        <w:t xml:space="preserve">4.  Harmonisation du contrôle continu :</w:t>
      </w:r>
    </w:p>
    <w:p w:rsidR="00000000" w:rsidDel="00000000" w:rsidP="00000000" w:rsidRDefault="00000000" w:rsidRPr="00000000" w14:paraId="0000017D">
      <w:pPr>
        <w:spacing w:after="280" w:line="360" w:lineRule="auto"/>
        <w:jc w:val="both"/>
        <w:rPr/>
      </w:pPr>
      <w:r w:rsidDel="00000000" w:rsidR="00000000" w:rsidRPr="00000000">
        <w:rPr>
          <w:rtl w:val="0"/>
        </w:rPr>
        <w:t xml:space="preserve">L'utilisation d'une grille commune pour l'évaluation favoriserait l'harmonisation de ces pratiques d'un enseignant à un autre, d'un département à un autre et d’un établissement à un autre. Elle constituerait également un repère structurant et sécurisant pour les étudiants. Pour ce faire, nous proposons ci-après une grille d’évaluation à titre indicatif qui présente les différents contrôles continus permettant d'évaluer le degré d'acquisition des compétences des étudiants que ce soit sur le plan des connaissances, des capacités d’analyse et des aptitudes à la synthèse. </w:t>
      </w:r>
    </w:p>
    <w:p w:rsidR="00000000" w:rsidDel="00000000" w:rsidP="00000000" w:rsidRDefault="00000000" w:rsidRPr="00000000" w14:paraId="0000017E">
      <w:pPr>
        <w:spacing w:after="280" w:line="360" w:lineRule="auto"/>
        <w:jc w:val="both"/>
        <w:rPr/>
      </w:pPr>
      <w:r w:rsidDel="00000000" w:rsidR="00000000" w:rsidRPr="00000000">
        <w:rPr>
          <w:rtl w:val="0"/>
        </w:rPr>
        <w:t xml:space="preserve">À noter que ces évaluations n'ont pas pour objectif de ‘’piéger’’ les étudiants en leur imposant des contrôles continus très difficiles. Au contraire, il s’agit d’évaluer ‘’honnêtement’’ le degré d’assimilation des différentes compétences et connaissances enseignées à l’étudiant en toute objectivité. Dans le même esprit, on gagnerait en favorisant la contractualisation de l'évaluation des apprentissages en précisant, par exemple, les critères de réussite et les bonnes pratiques qui aboutiraient à des réponses correctes et précises aux questions. Ainsi, l’évaluation porterait principalement sur les acquis qui ont fait l'objet d'une formation en donnant des exercices en lien avec ce qui a été préparé en TD sans oublier, pour autant, d'évaluer la capacité des étudiants à mobiliser leurs compétences dans des situations plus complexes.</w:t>
      </w:r>
    </w:p>
    <w:tbl>
      <w:tblPr>
        <w:tblStyle w:val="Table7"/>
        <w:tblW w:w="9473.0" w:type="dxa"/>
        <w:jc w:val="left"/>
        <w:tblInd w:w="-5.0" w:type="dxa"/>
        <w:tblBorders>
          <w:top w:color="000000" w:space="0" w:sz="12" w:val="single"/>
          <w:left w:color="000000" w:space="0" w:sz="12" w:val="single"/>
          <w:bottom w:color="000000" w:space="0" w:sz="12" w:val="single"/>
          <w:right w:color="000000" w:space="0" w:sz="12" w:val="single"/>
          <w:insideH w:color="000000" w:space="0" w:sz="12" w:val="single"/>
          <w:insideV w:color="000000" w:space="0" w:sz="12" w:val="single"/>
        </w:tblBorders>
        <w:tblLayout w:type="fixed"/>
        <w:tblLook w:val="0400"/>
      </w:tblPr>
      <w:tblGrid>
        <w:gridCol w:w="4962"/>
        <w:gridCol w:w="2709"/>
        <w:gridCol w:w="1802"/>
        <w:tblGridChange w:id="0">
          <w:tblGrid>
            <w:gridCol w:w="4962"/>
            <w:gridCol w:w="2709"/>
            <w:gridCol w:w="1802"/>
          </w:tblGrid>
        </w:tblGridChange>
      </w:tblGrid>
      <w:tr>
        <w:trPr>
          <w:cantSplit w:val="0"/>
          <w:trHeight w:val="20" w:hRule="atLeast"/>
          <w:tblHeader w:val="0"/>
        </w:trPr>
        <w:tc>
          <w:tcPr>
            <w:vAlign w:val="center"/>
          </w:tcPr>
          <w:p w:rsidR="00000000" w:rsidDel="00000000" w:rsidP="00000000" w:rsidRDefault="00000000" w:rsidRPr="00000000" w14:paraId="0000017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Nature de la matière</w:t>
            </w:r>
          </w:p>
        </w:tc>
        <w:tc>
          <w:tcPr>
            <w:vAlign w:val="center"/>
          </w:tcPr>
          <w:p w:rsidR="00000000" w:rsidDel="00000000" w:rsidP="00000000" w:rsidRDefault="00000000" w:rsidRPr="00000000" w14:paraId="00000180">
            <w:pPr>
              <w:spacing w:line="360" w:lineRule="auto"/>
              <w:ind w:left="194" w:hanging="194"/>
              <w:jc w:val="center"/>
              <w:rPr>
                <w:b w:val="1"/>
                <w:sz w:val="22"/>
                <w:szCs w:val="22"/>
              </w:rPr>
            </w:pPr>
            <w:r w:rsidDel="00000000" w:rsidR="00000000" w:rsidRPr="00000000">
              <w:rPr>
                <w:b w:val="1"/>
                <w:sz w:val="22"/>
                <w:szCs w:val="22"/>
                <w:rtl w:val="0"/>
              </w:rPr>
              <w:t xml:space="preserve">Contrôl continu </w:t>
            </w:r>
          </w:p>
        </w:tc>
        <w:tc>
          <w:tcPr>
            <w:vAlign w:val="center"/>
          </w:tcPr>
          <w:p w:rsidR="00000000" w:rsidDel="00000000" w:rsidP="00000000" w:rsidRDefault="00000000" w:rsidRPr="00000000" w14:paraId="00000181">
            <w:pPr>
              <w:spacing w:line="360" w:lineRule="auto"/>
              <w:jc w:val="center"/>
              <w:rPr>
                <w:b w:val="1"/>
                <w:sz w:val="22"/>
                <w:szCs w:val="22"/>
              </w:rPr>
            </w:pPr>
            <w:r w:rsidDel="00000000" w:rsidR="00000000" w:rsidRPr="00000000">
              <w:rPr>
                <w:b w:val="1"/>
                <w:sz w:val="22"/>
                <w:szCs w:val="22"/>
                <w:rtl w:val="0"/>
              </w:rPr>
              <w:t xml:space="preserve">Examen final </w:t>
            </w:r>
          </w:p>
        </w:tc>
      </w:tr>
      <w:tr>
        <w:trPr>
          <w:cantSplit w:val="0"/>
          <w:trHeight w:val="20" w:hRule="atLeast"/>
          <w:tblHeader w:val="0"/>
        </w:trPr>
        <w:tc>
          <w:tcPr>
            <w:vAlign w:val="center"/>
          </w:tcPr>
          <w:p w:rsidR="00000000" w:rsidDel="00000000" w:rsidP="00000000" w:rsidRDefault="00000000" w:rsidRPr="00000000" w14:paraId="0000018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Matières sous forme de cours seulement :</w:t>
            </w:r>
          </w:p>
        </w:tc>
        <w:tc>
          <w:tcPr>
            <w:vAlign w:val="center"/>
          </w:tcPr>
          <w:p w:rsidR="00000000" w:rsidDel="00000000" w:rsidP="00000000" w:rsidRDefault="00000000" w:rsidRPr="00000000" w14:paraId="00000183">
            <w:pPr>
              <w:spacing w:line="360" w:lineRule="auto"/>
              <w:jc w:val="center"/>
              <w:rPr>
                <w:sz w:val="22"/>
                <w:szCs w:val="22"/>
              </w:rPr>
            </w:pPr>
            <w:r w:rsidDel="00000000" w:rsidR="00000000" w:rsidRPr="00000000">
              <w:rPr>
                <w:sz w:val="22"/>
                <w:szCs w:val="22"/>
                <w:rtl w:val="0"/>
              </w:rPr>
              <w:t xml:space="preserve">-</w:t>
            </w:r>
          </w:p>
        </w:tc>
        <w:tc>
          <w:tcPr>
            <w:vAlign w:val="center"/>
          </w:tcPr>
          <w:p w:rsidR="00000000" w:rsidDel="00000000" w:rsidP="00000000" w:rsidRDefault="00000000" w:rsidRPr="00000000" w14:paraId="00000184">
            <w:pPr>
              <w:spacing w:line="360" w:lineRule="auto"/>
              <w:jc w:val="center"/>
              <w:rPr>
                <w:sz w:val="22"/>
                <w:szCs w:val="22"/>
              </w:rPr>
            </w:pPr>
            <w:r w:rsidDel="00000000" w:rsidR="00000000" w:rsidRPr="00000000">
              <w:rPr>
                <w:sz w:val="22"/>
                <w:szCs w:val="22"/>
                <w:rtl w:val="0"/>
              </w:rPr>
              <w:t xml:space="preserve">100%</w:t>
            </w:r>
          </w:p>
        </w:tc>
      </w:tr>
      <w:tr>
        <w:trPr>
          <w:cantSplit w:val="0"/>
          <w:trHeight w:val="20" w:hRule="atLeast"/>
          <w:tblHeader w:val="0"/>
        </w:trPr>
        <w:tc>
          <w:tcPr>
            <w:vAlign w:val="center"/>
          </w:tcPr>
          <w:p w:rsidR="00000000" w:rsidDel="00000000" w:rsidP="00000000" w:rsidRDefault="00000000" w:rsidRPr="00000000" w14:paraId="0000018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Pour les matières sous forme cours et TD ou TP :</w:t>
            </w:r>
          </w:p>
        </w:tc>
        <w:tc>
          <w:tcPr>
            <w:vAlign w:val="center"/>
          </w:tcPr>
          <w:p w:rsidR="00000000" w:rsidDel="00000000" w:rsidP="00000000" w:rsidRDefault="00000000" w:rsidRPr="00000000" w14:paraId="00000186">
            <w:pPr>
              <w:spacing w:line="360" w:lineRule="auto"/>
              <w:jc w:val="center"/>
              <w:rPr>
                <w:sz w:val="22"/>
                <w:szCs w:val="22"/>
              </w:rPr>
            </w:pPr>
            <w:r w:rsidDel="00000000" w:rsidR="00000000" w:rsidRPr="00000000">
              <w:rPr>
                <w:sz w:val="22"/>
                <w:szCs w:val="22"/>
                <w:rtl w:val="0"/>
              </w:rPr>
              <w:t xml:space="preserve">40% (TD ou TP)</w:t>
            </w:r>
          </w:p>
        </w:tc>
        <w:tc>
          <w:tcPr>
            <w:vAlign w:val="center"/>
          </w:tcPr>
          <w:p w:rsidR="00000000" w:rsidDel="00000000" w:rsidP="00000000" w:rsidRDefault="00000000" w:rsidRPr="00000000" w14:paraId="00000187">
            <w:pPr>
              <w:spacing w:line="360" w:lineRule="auto"/>
              <w:jc w:val="center"/>
              <w:rPr>
                <w:sz w:val="22"/>
                <w:szCs w:val="22"/>
              </w:rPr>
            </w:pPr>
            <w:r w:rsidDel="00000000" w:rsidR="00000000" w:rsidRPr="00000000">
              <w:rPr>
                <w:sz w:val="22"/>
                <w:szCs w:val="22"/>
                <w:rtl w:val="0"/>
              </w:rPr>
              <w:t xml:space="preserve">60%</w:t>
            </w:r>
          </w:p>
        </w:tc>
      </w:tr>
      <w:tr>
        <w:trPr>
          <w:cantSplit w:val="0"/>
          <w:trHeight w:val="20" w:hRule="atLeast"/>
          <w:tblHeader w:val="0"/>
        </w:trPr>
        <w:tc>
          <w:tcPr>
            <w:vAlign w:val="center"/>
          </w:tcPr>
          <w:p w:rsidR="00000000" w:rsidDel="00000000" w:rsidP="00000000" w:rsidRDefault="00000000" w:rsidRPr="00000000" w14:paraId="0000018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left"/>
              <w:rPr>
                <w:rFonts w:ascii="Times New Roman" w:cs="Times New Roman" w:eastAsia="Times New Roman" w:hAnsi="Times New Roman"/>
                <w:b w:val="0"/>
                <w:i w:val="0"/>
                <w:smallCaps w:val="0"/>
                <w:strike w:val="0"/>
                <w:color w:val="1d2228"/>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Pour les matières sous forme cours, TD et TP</w:t>
            </w:r>
            <w:r w:rsidDel="00000000" w:rsidR="00000000" w:rsidRPr="00000000">
              <w:rPr>
                <w:rFonts w:ascii="Times New Roman" w:cs="Times New Roman" w:eastAsia="Times New Roman" w:hAnsi="Times New Roman"/>
                <w:b w:val="0"/>
                <w:i w:val="0"/>
                <w:smallCaps w:val="0"/>
                <w:strike w:val="0"/>
                <w:color w:val="00ff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1d2228"/>
                <w:sz w:val="22"/>
                <w:szCs w:val="22"/>
                <w:u w:val="none"/>
                <w:shd w:fill="auto" w:val="clear"/>
                <w:vertAlign w:val="baseline"/>
                <w:rtl w:val="0"/>
              </w:rPr>
              <w:t xml:space="preserve">:</w:t>
            </w:r>
          </w:p>
        </w:tc>
        <w:tc>
          <w:tcPr>
            <w:vAlign w:val="center"/>
          </w:tcPr>
          <w:p w:rsidR="00000000" w:rsidDel="00000000" w:rsidP="00000000" w:rsidRDefault="00000000" w:rsidRPr="00000000" w14:paraId="00000189">
            <w:pPr>
              <w:spacing w:line="360" w:lineRule="auto"/>
              <w:jc w:val="center"/>
              <w:rPr>
                <w:sz w:val="22"/>
                <w:szCs w:val="22"/>
              </w:rPr>
            </w:pPr>
            <w:r w:rsidDel="00000000" w:rsidR="00000000" w:rsidRPr="00000000">
              <w:rPr>
                <w:sz w:val="22"/>
                <w:szCs w:val="22"/>
                <w:rtl w:val="0"/>
              </w:rPr>
              <w:t xml:space="preserve">40%  (20% TD + 20% TP)</w:t>
            </w:r>
          </w:p>
        </w:tc>
        <w:tc>
          <w:tcPr>
            <w:vAlign w:val="center"/>
          </w:tcPr>
          <w:p w:rsidR="00000000" w:rsidDel="00000000" w:rsidP="00000000" w:rsidRDefault="00000000" w:rsidRPr="00000000" w14:paraId="0000018A">
            <w:pPr>
              <w:spacing w:line="360" w:lineRule="auto"/>
              <w:jc w:val="center"/>
              <w:rPr>
                <w:sz w:val="22"/>
                <w:szCs w:val="22"/>
              </w:rPr>
            </w:pPr>
            <w:r w:rsidDel="00000000" w:rsidR="00000000" w:rsidRPr="00000000">
              <w:rPr>
                <w:sz w:val="22"/>
                <w:szCs w:val="22"/>
                <w:rtl w:val="0"/>
              </w:rPr>
              <w:t xml:space="preserve">60%</w:t>
            </w:r>
          </w:p>
        </w:tc>
      </w:tr>
      <w:tr>
        <w:trPr>
          <w:cantSplit w:val="0"/>
          <w:trHeight w:val="20" w:hRule="atLeast"/>
          <w:tblHeader w:val="0"/>
        </w:trPr>
        <w:tc>
          <w:tcPr>
            <w:vAlign w:val="center"/>
          </w:tcPr>
          <w:p w:rsidR="00000000" w:rsidDel="00000000" w:rsidP="00000000" w:rsidRDefault="00000000" w:rsidRPr="00000000" w14:paraId="0000018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Pour les matières sous forme de TD ou TP </w:t>
            </w:r>
          </w:p>
        </w:tc>
        <w:tc>
          <w:tcPr>
            <w:vAlign w:val="center"/>
          </w:tcPr>
          <w:p w:rsidR="00000000" w:rsidDel="00000000" w:rsidP="00000000" w:rsidRDefault="00000000" w:rsidRPr="00000000" w14:paraId="0000018C">
            <w:pPr>
              <w:spacing w:line="360" w:lineRule="auto"/>
              <w:jc w:val="center"/>
              <w:rPr>
                <w:sz w:val="22"/>
                <w:szCs w:val="22"/>
              </w:rPr>
            </w:pPr>
            <w:r w:rsidDel="00000000" w:rsidR="00000000" w:rsidRPr="00000000">
              <w:rPr>
                <w:sz w:val="22"/>
                <w:szCs w:val="22"/>
                <w:rtl w:val="0"/>
              </w:rPr>
              <w:t xml:space="preserve">100%</w:t>
            </w:r>
          </w:p>
        </w:tc>
        <w:tc>
          <w:tcPr>
            <w:vAlign w:val="center"/>
          </w:tcPr>
          <w:p w:rsidR="00000000" w:rsidDel="00000000" w:rsidP="00000000" w:rsidRDefault="00000000" w:rsidRPr="00000000" w14:paraId="0000018D">
            <w:pPr>
              <w:spacing w:line="360" w:lineRule="auto"/>
              <w:jc w:val="center"/>
              <w:rPr>
                <w:sz w:val="22"/>
                <w:szCs w:val="22"/>
              </w:rPr>
            </w:pPr>
            <w:r w:rsidDel="00000000" w:rsidR="00000000" w:rsidRPr="00000000">
              <w:rPr>
                <w:sz w:val="22"/>
                <w:szCs w:val="22"/>
                <w:rtl w:val="0"/>
              </w:rPr>
              <w:t xml:space="preserve">-</w:t>
            </w:r>
          </w:p>
        </w:tc>
      </w:tr>
    </w:tbl>
    <w:p w:rsidR="00000000" w:rsidDel="00000000" w:rsidP="00000000" w:rsidRDefault="00000000" w:rsidRPr="00000000" w14:paraId="0000018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8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L’évaluation du contrôle continu (travaux dirigés et travaux pratiques) : </w:t>
      </w:r>
    </w:p>
    <w:p w:rsidR="00000000" w:rsidDel="00000000" w:rsidP="00000000" w:rsidRDefault="00000000" w:rsidRPr="00000000" w14:paraId="00000190">
      <w:pPr>
        <w:spacing w:line="360" w:lineRule="auto"/>
        <w:ind w:firstLine="708"/>
        <w:jc w:val="both"/>
        <w:rPr>
          <w:b w:val="1"/>
          <w:u w:val="single"/>
        </w:rPr>
      </w:pPr>
      <w:r w:rsidDel="00000000" w:rsidR="00000000" w:rsidRPr="00000000">
        <w:rPr>
          <w:b w:val="1"/>
          <w:u w:val="single"/>
          <w:rtl w:val="0"/>
        </w:rPr>
        <w:t xml:space="preserve">Travaux dirigés :</w:t>
      </w:r>
    </w:p>
    <w:tbl>
      <w:tblPr>
        <w:tblStyle w:val="Table8"/>
        <w:tblW w:w="9498.0" w:type="dxa"/>
        <w:jc w:val="left"/>
        <w:tblInd w:w="-30.0" w:type="dxa"/>
        <w:tblBorders>
          <w:top w:color="000000" w:space="0" w:sz="12" w:val="single"/>
          <w:left w:color="000000" w:space="0" w:sz="12" w:val="single"/>
          <w:bottom w:color="000000" w:space="0" w:sz="12" w:val="single"/>
          <w:right w:color="000000" w:space="0" w:sz="12" w:val="single"/>
          <w:insideH w:color="000000" w:space="0" w:sz="6" w:val="single"/>
          <w:insideV w:color="000000" w:space="0" w:sz="6" w:val="single"/>
        </w:tblBorders>
        <w:tblLayout w:type="fixed"/>
        <w:tblLook w:val="0400"/>
      </w:tblPr>
      <w:tblGrid>
        <w:gridCol w:w="5323"/>
        <w:gridCol w:w="1966"/>
        <w:gridCol w:w="2209"/>
        <w:tblGridChange w:id="0">
          <w:tblGrid>
            <w:gridCol w:w="5323"/>
            <w:gridCol w:w="1966"/>
            <w:gridCol w:w="2209"/>
          </w:tblGrid>
        </w:tblGridChange>
      </w:tblGrid>
      <w:tr>
        <w:trPr>
          <w:cantSplit w:val="0"/>
          <w:trHeight w:val="397" w:hRule="atLeast"/>
          <w:tblHeader w:val="0"/>
        </w:trPr>
        <w:tc>
          <w:tcPr/>
          <w:p w:rsidR="00000000" w:rsidDel="00000000" w:rsidP="00000000" w:rsidRDefault="00000000" w:rsidRPr="00000000" w14:paraId="00000191">
            <w:pPr>
              <w:spacing w:line="360" w:lineRule="auto"/>
              <w:rPr>
                <w:sz w:val="22"/>
                <w:szCs w:val="22"/>
              </w:rPr>
            </w:pPr>
            <w:r w:rsidDel="00000000" w:rsidR="00000000" w:rsidRPr="00000000">
              <w:rPr>
                <w:sz w:val="22"/>
                <w:szCs w:val="22"/>
                <w:rtl w:val="0"/>
              </w:rPr>
              <w:t xml:space="preserve">Préparation des séries d’exercices et travail personnel (devoir à rendre, exposés,…),  </w:t>
            </w:r>
          </w:p>
        </w:tc>
        <w:tc>
          <w:tcPr>
            <w:vAlign w:val="center"/>
          </w:tcPr>
          <w:p w:rsidR="00000000" w:rsidDel="00000000" w:rsidP="00000000" w:rsidRDefault="00000000" w:rsidRPr="00000000" w14:paraId="00000192">
            <w:pPr>
              <w:spacing w:line="360" w:lineRule="auto"/>
              <w:jc w:val="center"/>
              <w:rPr>
                <w:sz w:val="22"/>
                <w:szCs w:val="22"/>
              </w:rPr>
            </w:pPr>
            <w:r w:rsidDel="00000000" w:rsidR="00000000" w:rsidRPr="00000000">
              <w:rPr>
                <w:sz w:val="22"/>
                <w:szCs w:val="22"/>
                <w:rtl w:val="0"/>
              </w:rPr>
              <w:t xml:space="preserve">20%</w:t>
            </w:r>
          </w:p>
        </w:tc>
        <w:tc>
          <w:tcPr>
            <w:vAlign w:val="center"/>
          </w:tcPr>
          <w:p w:rsidR="00000000" w:rsidDel="00000000" w:rsidP="00000000" w:rsidRDefault="00000000" w:rsidRPr="00000000" w14:paraId="00000193">
            <w:pPr>
              <w:spacing w:line="360" w:lineRule="auto"/>
              <w:jc w:val="center"/>
              <w:rPr>
                <w:sz w:val="22"/>
                <w:szCs w:val="22"/>
              </w:rPr>
            </w:pPr>
            <w:r w:rsidDel="00000000" w:rsidR="00000000" w:rsidRPr="00000000">
              <w:rPr>
                <w:sz w:val="22"/>
                <w:szCs w:val="22"/>
                <w:rtl w:val="0"/>
              </w:rPr>
              <w:t xml:space="preserve">04points</w:t>
            </w:r>
          </w:p>
        </w:tc>
      </w:tr>
      <w:tr>
        <w:trPr>
          <w:cantSplit w:val="0"/>
          <w:trHeight w:val="397" w:hRule="atLeast"/>
          <w:tblHeader w:val="0"/>
        </w:trPr>
        <w:tc>
          <w:tcPr/>
          <w:p w:rsidR="00000000" w:rsidDel="00000000" w:rsidP="00000000" w:rsidRDefault="00000000" w:rsidRPr="00000000" w14:paraId="00000194">
            <w:pPr>
              <w:spacing w:line="360" w:lineRule="auto"/>
              <w:rPr>
                <w:sz w:val="22"/>
                <w:szCs w:val="22"/>
              </w:rPr>
            </w:pPr>
            <w:r w:rsidDel="00000000" w:rsidR="00000000" w:rsidRPr="00000000">
              <w:rPr>
                <w:sz w:val="22"/>
                <w:szCs w:val="22"/>
                <w:rtl w:val="0"/>
              </w:rPr>
              <w:t xml:space="preserve">Interrogations écrites (minimum 02 interrogations écrites dont 01 interrogation au minimum  proposée par le responsable de la matière à toutes les sections)</w:t>
            </w:r>
          </w:p>
        </w:tc>
        <w:tc>
          <w:tcPr>
            <w:vAlign w:val="center"/>
          </w:tcPr>
          <w:p w:rsidR="00000000" w:rsidDel="00000000" w:rsidP="00000000" w:rsidRDefault="00000000" w:rsidRPr="00000000" w14:paraId="00000195">
            <w:pPr>
              <w:spacing w:line="360" w:lineRule="auto"/>
              <w:jc w:val="center"/>
              <w:rPr>
                <w:sz w:val="22"/>
                <w:szCs w:val="22"/>
              </w:rPr>
            </w:pPr>
            <w:r w:rsidDel="00000000" w:rsidR="00000000" w:rsidRPr="00000000">
              <w:rPr>
                <w:sz w:val="22"/>
                <w:szCs w:val="22"/>
                <w:rtl w:val="0"/>
              </w:rPr>
              <w:t xml:space="preserve">60%</w:t>
            </w:r>
          </w:p>
        </w:tc>
        <w:tc>
          <w:tcPr>
            <w:vAlign w:val="center"/>
          </w:tcPr>
          <w:p w:rsidR="00000000" w:rsidDel="00000000" w:rsidP="00000000" w:rsidRDefault="00000000" w:rsidRPr="00000000" w14:paraId="00000196">
            <w:pPr>
              <w:spacing w:line="360" w:lineRule="auto"/>
              <w:jc w:val="center"/>
              <w:rPr>
                <w:sz w:val="22"/>
                <w:szCs w:val="22"/>
              </w:rPr>
            </w:pPr>
            <w:r w:rsidDel="00000000" w:rsidR="00000000" w:rsidRPr="00000000">
              <w:rPr>
                <w:sz w:val="22"/>
                <w:szCs w:val="22"/>
                <w:rtl w:val="0"/>
              </w:rPr>
              <w:t xml:space="preserve">12 points</w:t>
            </w:r>
          </w:p>
        </w:tc>
      </w:tr>
      <w:tr>
        <w:trPr>
          <w:cantSplit w:val="0"/>
          <w:trHeight w:val="397" w:hRule="atLeast"/>
          <w:tblHeader w:val="0"/>
        </w:trPr>
        <w:tc>
          <w:tcPr>
            <w:vAlign w:val="center"/>
          </w:tcPr>
          <w:p w:rsidR="00000000" w:rsidDel="00000000" w:rsidP="00000000" w:rsidRDefault="00000000" w:rsidRPr="00000000" w14:paraId="00000197">
            <w:pPr>
              <w:spacing w:line="360" w:lineRule="auto"/>
              <w:rPr>
                <w:sz w:val="22"/>
                <w:szCs w:val="22"/>
              </w:rPr>
            </w:pPr>
            <w:r w:rsidDel="00000000" w:rsidR="00000000" w:rsidRPr="00000000">
              <w:rPr>
                <w:sz w:val="22"/>
                <w:szCs w:val="22"/>
                <w:rtl w:val="0"/>
              </w:rPr>
              <w:t xml:space="preserve">Participation des étudiants aux TD (interrogation surprise, assiduité,…)</w:t>
            </w:r>
          </w:p>
        </w:tc>
        <w:tc>
          <w:tcPr>
            <w:vAlign w:val="center"/>
          </w:tcPr>
          <w:p w:rsidR="00000000" w:rsidDel="00000000" w:rsidP="00000000" w:rsidRDefault="00000000" w:rsidRPr="00000000" w14:paraId="00000198">
            <w:pPr>
              <w:spacing w:line="360" w:lineRule="auto"/>
              <w:jc w:val="center"/>
              <w:rPr>
                <w:sz w:val="22"/>
                <w:szCs w:val="22"/>
              </w:rPr>
            </w:pPr>
            <w:r w:rsidDel="00000000" w:rsidR="00000000" w:rsidRPr="00000000">
              <w:rPr>
                <w:sz w:val="22"/>
                <w:szCs w:val="22"/>
                <w:rtl w:val="0"/>
              </w:rPr>
              <w:t xml:space="preserve">20%</w:t>
            </w:r>
          </w:p>
        </w:tc>
        <w:tc>
          <w:tcPr>
            <w:vAlign w:val="center"/>
          </w:tcPr>
          <w:p w:rsidR="00000000" w:rsidDel="00000000" w:rsidP="00000000" w:rsidRDefault="00000000" w:rsidRPr="00000000" w14:paraId="00000199">
            <w:pPr>
              <w:spacing w:line="360" w:lineRule="auto"/>
              <w:jc w:val="center"/>
              <w:rPr>
                <w:sz w:val="22"/>
                <w:szCs w:val="22"/>
              </w:rPr>
            </w:pPr>
            <w:r w:rsidDel="00000000" w:rsidR="00000000" w:rsidRPr="00000000">
              <w:rPr>
                <w:sz w:val="22"/>
                <w:szCs w:val="22"/>
                <w:rtl w:val="0"/>
              </w:rPr>
              <w:t xml:space="preserve">04 points</w:t>
            </w:r>
          </w:p>
        </w:tc>
      </w:tr>
      <w:tr>
        <w:trPr>
          <w:cantSplit w:val="0"/>
          <w:trHeight w:val="397" w:hRule="atLeast"/>
          <w:tblHeader w:val="0"/>
        </w:trPr>
        <w:tc>
          <w:tcPr>
            <w:vAlign w:val="center"/>
          </w:tcPr>
          <w:p w:rsidR="00000000" w:rsidDel="00000000" w:rsidP="00000000" w:rsidRDefault="00000000" w:rsidRPr="00000000" w14:paraId="0000019A">
            <w:pPr>
              <w:spacing w:line="360" w:lineRule="auto"/>
              <w:rPr>
                <w:b w:val="1"/>
                <w:sz w:val="22"/>
                <w:szCs w:val="22"/>
              </w:rPr>
            </w:pPr>
            <w:r w:rsidDel="00000000" w:rsidR="00000000" w:rsidRPr="00000000">
              <w:rPr>
                <w:b w:val="1"/>
                <w:sz w:val="22"/>
                <w:szCs w:val="22"/>
                <w:rtl w:val="0"/>
              </w:rPr>
              <w:t xml:space="preserve">Total</w:t>
            </w:r>
          </w:p>
        </w:tc>
        <w:tc>
          <w:tcPr>
            <w:vAlign w:val="center"/>
          </w:tcPr>
          <w:p w:rsidR="00000000" w:rsidDel="00000000" w:rsidP="00000000" w:rsidRDefault="00000000" w:rsidRPr="00000000" w14:paraId="0000019B">
            <w:pPr>
              <w:spacing w:line="360" w:lineRule="auto"/>
              <w:jc w:val="center"/>
              <w:rPr>
                <w:b w:val="1"/>
                <w:sz w:val="22"/>
                <w:szCs w:val="22"/>
              </w:rPr>
            </w:pPr>
            <w:r w:rsidDel="00000000" w:rsidR="00000000" w:rsidRPr="00000000">
              <w:rPr>
                <w:b w:val="1"/>
                <w:sz w:val="22"/>
                <w:szCs w:val="22"/>
                <w:rtl w:val="0"/>
              </w:rPr>
              <w:t xml:space="preserve">100%</w:t>
            </w:r>
          </w:p>
        </w:tc>
        <w:tc>
          <w:tcPr>
            <w:vAlign w:val="center"/>
          </w:tcPr>
          <w:p w:rsidR="00000000" w:rsidDel="00000000" w:rsidP="00000000" w:rsidRDefault="00000000" w:rsidRPr="00000000" w14:paraId="0000019C">
            <w:pPr>
              <w:spacing w:line="360" w:lineRule="auto"/>
              <w:jc w:val="center"/>
              <w:rPr>
                <w:b w:val="1"/>
                <w:sz w:val="22"/>
                <w:szCs w:val="22"/>
              </w:rPr>
            </w:pPr>
            <w:r w:rsidDel="00000000" w:rsidR="00000000" w:rsidRPr="00000000">
              <w:rPr>
                <w:b w:val="1"/>
                <w:sz w:val="22"/>
                <w:szCs w:val="22"/>
                <w:rtl w:val="0"/>
              </w:rPr>
              <w:t xml:space="preserve">20 points</w:t>
            </w:r>
          </w:p>
        </w:tc>
      </w:tr>
    </w:tbl>
    <w:p w:rsidR="00000000" w:rsidDel="00000000" w:rsidP="00000000" w:rsidRDefault="00000000" w:rsidRPr="00000000" w14:paraId="0000019D">
      <w:pPr>
        <w:spacing w:line="360" w:lineRule="auto"/>
        <w:jc w:val="both"/>
        <w:rPr>
          <w:b w:val="1"/>
          <w:u w:val="single"/>
        </w:rPr>
      </w:pPr>
      <w:r w:rsidDel="00000000" w:rsidR="00000000" w:rsidRPr="00000000">
        <w:rPr>
          <w:rtl w:val="0"/>
        </w:rPr>
      </w:r>
    </w:p>
    <w:p w:rsidR="00000000" w:rsidDel="00000000" w:rsidP="00000000" w:rsidRDefault="00000000" w:rsidRPr="00000000" w14:paraId="0000019E">
      <w:pPr>
        <w:spacing w:line="360" w:lineRule="auto"/>
        <w:jc w:val="both"/>
        <w:rPr>
          <w:b w:val="1"/>
          <w:u w:val="single"/>
        </w:rPr>
      </w:pPr>
      <w:r w:rsidDel="00000000" w:rsidR="00000000" w:rsidRPr="00000000">
        <w:rPr>
          <w:rtl w:val="0"/>
        </w:rPr>
      </w:r>
    </w:p>
    <w:p w:rsidR="00000000" w:rsidDel="00000000" w:rsidP="00000000" w:rsidRDefault="00000000" w:rsidRPr="00000000" w14:paraId="0000019F">
      <w:pPr>
        <w:spacing w:line="360" w:lineRule="auto"/>
        <w:ind w:firstLine="708"/>
        <w:jc w:val="both"/>
        <w:rPr>
          <w:b w:val="1"/>
          <w:u w:val="single"/>
        </w:rPr>
      </w:pPr>
      <w:r w:rsidDel="00000000" w:rsidR="00000000" w:rsidRPr="00000000">
        <w:rPr>
          <w:b w:val="1"/>
          <w:u w:val="single"/>
          <w:rtl w:val="0"/>
        </w:rPr>
        <w:t xml:space="preserve">Travaux pratiques : </w:t>
      </w:r>
    </w:p>
    <w:tbl>
      <w:tblPr>
        <w:tblStyle w:val="Table9"/>
        <w:tblW w:w="9498.0" w:type="dxa"/>
        <w:jc w:val="left"/>
        <w:tblInd w:w="-30.0" w:type="dxa"/>
        <w:tblBorders>
          <w:top w:color="000000" w:space="0" w:sz="12" w:val="single"/>
          <w:left w:color="000000" w:space="0" w:sz="12" w:val="single"/>
          <w:bottom w:color="000000" w:space="0" w:sz="12" w:val="single"/>
          <w:right w:color="000000" w:space="0" w:sz="12" w:val="single"/>
          <w:insideH w:color="000000" w:space="0" w:sz="6" w:val="single"/>
          <w:insideV w:color="000000" w:space="0" w:sz="6" w:val="single"/>
        </w:tblBorders>
        <w:tblLayout w:type="fixed"/>
        <w:tblLook w:val="0400"/>
      </w:tblPr>
      <w:tblGrid>
        <w:gridCol w:w="5784"/>
        <w:gridCol w:w="1506"/>
        <w:gridCol w:w="2208"/>
        <w:tblGridChange w:id="0">
          <w:tblGrid>
            <w:gridCol w:w="5784"/>
            <w:gridCol w:w="1506"/>
            <w:gridCol w:w="2208"/>
          </w:tblGrid>
        </w:tblGridChange>
      </w:tblGrid>
      <w:tr>
        <w:trPr>
          <w:cantSplit w:val="0"/>
          <w:trHeight w:val="340" w:hRule="atLeast"/>
          <w:tblHeader w:val="0"/>
        </w:trPr>
        <w:tc>
          <w:tcPr/>
          <w:p w:rsidR="00000000" w:rsidDel="00000000" w:rsidP="00000000" w:rsidRDefault="00000000" w:rsidRPr="00000000" w14:paraId="000001A0">
            <w:pPr>
              <w:spacing w:line="360" w:lineRule="auto"/>
              <w:rPr>
                <w:sz w:val="22"/>
                <w:szCs w:val="22"/>
              </w:rPr>
            </w:pPr>
            <w:r w:rsidDel="00000000" w:rsidR="00000000" w:rsidRPr="00000000">
              <w:rPr>
                <w:sz w:val="22"/>
                <w:szCs w:val="22"/>
                <w:rtl w:val="0"/>
              </w:rPr>
              <w:t xml:space="preserve">Préparation des travaux pratiques, participation, assiduité, tests de préparation,…</w:t>
            </w:r>
          </w:p>
        </w:tc>
        <w:tc>
          <w:tcPr>
            <w:vAlign w:val="center"/>
          </w:tcPr>
          <w:p w:rsidR="00000000" w:rsidDel="00000000" w:rsidP="00000000" w:rsidRDefault="00000000" w:rsidRPr="00000000" w14:paraId="000001A1">
            <w:pPr>
              <w:spacing w:line="360" w:lineRule="auto"/>
              <w:jc w:val="center"/>
              <w:rPr>
                <w:sz w:val="22"/>
                <w:szCs w:val="22"/>
              </w:rPr>
            </w:pPr>
            <w:r w:rsidDel="00000000" w:rsidR="00000000" w:rsidRPr="00000000">
              <w:rPr>
                <w:sz w:val="22"/>
                <w:szCs w:val="22"/>
                <w:rtl w:val="0"/>
              </w:rPr>
              <w:t xml:space="preserve">20%</w:t>
            </w:r>
          </w:p>
        </w:tc>
        <w:tc>
          <w:tcPr>
            <w:vAlign w:val="center"/>
          </w:tcPr>
          <w:p w:rsidR="00000000" w:rsidDel="00000000" w:rsidP="00000000" w:rsidRDefault="00000000" w:rsidRPr="00000000" w14:paraId="000001A2">
            <w:pPr>
              <w:spacing w:line="360" w:lineRule="auto"/>
              <w:jc w:val="center"/>
              <w:rPr>
                <w:sz w:val="22"/>
                <w:szCs w:val="22"/>
              </w:rPr>
            </w:pPr>
            <w:r w:rsidDel="00000000" w:rsidR="00000000" w:rsidRPr="00000000">
              <w:rPr>
                <w:sz w:val="22"/>
                <w:szCs w:val="22"/>
                <w:rtl w:val="0"/>
              </w:rPr>
              <w:t xml:space="preserve">04 points</w:t>
            </w:r>
          </w:p>
        </w:tc>
      </w:tr>
      <w:tr>
        <w:trPr>
          <w:cantSplit w:val="0"/>
          <w:trHeight w:val="340" w:hRule="atLeast"/>
          <w:tblHeader w:val="0"/>
        </w:trPr>
        <w:tc>
          <w:tcPr/>
          <w:p w:rsidR="00000000" w:rsidDel="00000000" w:rsidP="00000000" w:rsidRDefault="00000000" w:rsidRPr="00000000" w14:paraId="000001A3">
            <w:pPr>
              <w:spacing w:line="360" w:lineRule="auto"/>
              <w:rPr>
                <w:sz w:val="22"/>
                <w:szCs w:val="22"/>
              </w:rPr>
            </w:pPr>
            <w:r w:rsidDel="00000000" w:rsidR="00000000" w:rsidRPr="00000000">
              <w:rPr>
                <w:sz w:val="22"/>
                <w:szCs w:val="22"/>
                <w:rtl w:val="0"/>
              </w:rPr>
              <w:t xml:space="preserve">Compte rendu (à rendre selon les décisions de l’équipe pédagogique : à la fin de la séance de TP, la semaine d’après, TP suivant,…)</w:t>
            </w:r>
          </w:p>
        </w:tc>
        <w:tc>
          <w:tcPr>
            <w:vAlign w:val="center"/>
          </w:tcPr>
          <w:p w:rsidR="00000000" w:rsidDel="00000000" w:rsidP="00000000" w:rsidRDefault="00000000" w:rsidRPr="00000000" w14:paraId="000001A4">
            <w:pPr>
              <w:spacing w:line="360" w:lineRule="auto"/>
              <w:jc w:val="center"/>
              <w:rPr>
                <w:sz w:val="22"/>
                <w:szCs w:val="22"/>
              </w:rPr>
            </w:pPr>
            <w:r w:rsidDel="00000000" w:rsidR="00000000" w:rsidRPr="00000000">
              <w:rPr>
                <w:sz w:val="22"/>
                <w:szCs w:val="22"/>
                <w:rtl w:val="0"/>
              </w:rPr>
              <w:t xml:space="preserve">40%</w:t>
            </w:r>
          </w:p>
        </w:tc>
        <w:tc>
          <w:tcPr>
            <w:vAlign w:val="center"/>
          </w:tcPr>
          <w:p w:rsidR="00000000" w:rsidDel="00000000" w:rsidP="00000000" w:rsidRDefault="00000000" w:rsidRPr="00000000" w14:paraId="000001A5">
            <w:pPr>
              <w:spacing w:line="360" w:lineRule="auto"/>
              <w:jc w:val="center"/>
              <w:rPr>
                <w:sz w:val="22"/>
                <w:szCs w:val="22"/>
              </w:rPr>
            </w:pPr>
            <w:r w:rsidDel="00000000" w:rsidR="00000000" w:rsidRPr="00000000">
              <w:rPr>
                <w:sz w:val="22"/>
                <w:szCs w:val="22"/>
                <w:rtl w:val="0"/>
              </w:rPr>
              <w:t xml:space="preserve">08 points</w:t>
            </w:r>
          </w:p>
        </w:tc>
      </w:tr>
      <w:tr>
        <w:trPr>
          <w:cantSplit w:val="0"/>
          <w:trHeight w:val="340" w:hRule="atLeast"/>
          <w:tblHeader w:val="0"/>
        </w:trPr>
        <w:tc>
          <w:tcPr>
            <w:vAlign w:val="center"/>
          </w:tcPr>
          <w:p w:rsidR="00000000" w:rsidDel="00000000" w:rsidP="00000000" w:rsidRDefault="00000000" w:rsidRPr="00000000" w14:paraId="000001A6">
            <w:pPr>
              <w:spacing w:line="360" w:lineRule="auto"/>
              <w:rPr>
                <w:sz w:val="22"/>
                <w:szCs w:val="22"/>
              </w:rPr>
            </w:pPr>
            <w:r w:rsidDel="00000000" w:rsidR="00000000" w:rsidRPr="00000000">
              <w:rPr>
                <w:sz w:val="22"/>
                <w:szCs w:val="22"/>
                <w:rtl w:val="0"/>
              </w:rPr>
              <w:t xml:space="preserve">Test de TP en fin de semestre </w:t>
            </w:r>
          </w:p>
        </w:tc>
        <w:tc>
          <w:tcPr>
            <w:vAlign w:val="center"/>
          </w:tcPr>
          <w:p w:rsidR="00000000" w:rsidDel="00000000" w:rsidP="00000000" w:rsidRDefault="00000000" w:rsidRPr="00000000" w14:paraId="000001A7">
            <w:pPr>
              <w:spacing w:line="360" w:lineRule="auto"/>
              <w:jc w:val="center"/>
              <w:rPr>
                <w:sz w:val="22"/>
                <w:szCs w:val="22"/>
              </w:rPr>
            </w:pPr>
            <w:r w:rsidDel="00000000" w:rsidR="00000000" w:rsidRPr="00000000">
              <w:rPr>
                <w:sz w:val="22"/>
                <w:szCs w:val="22"/>
                <w:rtl w:val="0"/>
              </w:rPr>
              <w:t xml:space="preserve">40%</w:t>
            </w:r>
          </w:p>
        </w:tc>
        <w:tc>
          <w:tcPr>
            <w:vAlign w:val="center"/>
          </w:tcPr>
          <w:p w:rsidR="00000000" w:rsidDel="00000000" w:rsidP="00000000" w:rsidRDefault="00000000" w:rsidRPr="00000000" w14:paraId="000001A8">
            <w:pPr>
              <w:spacing w:line="360" w:lineRule="auto"/>
              <w:jc w:val="center"/>
              <w:rPr>
                <w:sz w:val="22"/>
                <w:szCs w:val="22"/>
              </w:rPr>
            </w:pPr>
            <w:r w:rsidDel="00000000" w:rsidR="00000000" w:rsidRPr="00000000">
              <w:rPr>
                <w:sz w:val="22"/>
                <w:szCs w:val="22"/>
                <w:rtl w:val="0"/>
              </w:rPr>
              <w:t xml:space="preserve">08 points</w:t>
            </w:r>
          </w:p>
        </w:tc>
      </w:tr>
      <w:tr>
        <w:trPr>
          <w:cantSplit w:val="0"/>
          <w:trHeight w:val="340" w:hRule="atLeast"/>
          <w:tblHeader w:val="0"/>
        </w:trPr>
        <w:tc>
          <w:tcPr>
            <w:vAlign w:val="center"/>
          </w:tcPr>
          <w:p w:rsidR="00000000" w:rsidDel="00000000" w:rsidP="00000000" w:rsidRDefault="00000000" w:rsidRPr="00000000" w14:paraId="000001A9">
            <w:pPr>
              <w:spacing w:line="360" w:lineRule="auto"/>
              <w:rPr>
                <w:b w:val="1"/>
                <w:sz w:val="22"/>
                <w:szCs w:val="22"/>
              </w:rPr>
            </w:pPr>
            <w:r w:rsidDel="00000000" w:rsidR="00000000" w:rsidRPr="00000000">
              <w:rPr>
                <w:b w:val="1"/>
                <w:sz w:val="22"/>
                <w:szCs w:val="22"/>
                <w:rtl w:val="0"/>
              </w:rPr>
              <w:t xml:space="preserve">Total</w:t>
            </w:r>
          </w:p>
        </w:tc>
        <w:tc>
          <w:tcPr>
            <w:vAlign w:val="center"/>
          </w:tcPr>
          <w:p w:rsidR="00000000" w:rsidDel="00000000" w:rsidP="00000000" w:rsidRDefault="00000000" w:rsidRPr="00000000" w14:paraId="000001AA">
            <w:pPr>
              <w:spacing w:line="360" w:lineRule="auto"/>
              <w:jc w:val="center"/>
              <w:rPr>
                <w:b w:val="1"/>
                <w:sz w:val="22"/>
                <w:szCs w:val="22"/>
              </w:rPr>
            </w:pPr>
            <w:r w:rsidDel="00000000" w:rsidR="00000000" w:rsidRPr="00000000">
              <w:rPr>
                <w:b w:val="1"/>
                <w:sz w:val="22"/>
                <w:szCs w:val="22"/>
                <w:rtl w:val="0"/>
              </w:rPr>
              <w:t xml:space="preserve">100%</w:t>
            </w:r>
          </w:p>
        </w:tc>
        <w:tc>
          <w:tcPr>
            <w:vAlign w:val="center"/>
          </w:tcPr>
          <w:p w:rsidR="00000000" w:rsidDel="00000000" w:rsidP="00000000" w:rsidRDefault="00000000" w:rsidRPr="00000000" w14:paraId="000001AB">
            <w:pPr>
              <w:keepNext w:val="0"/>
              <w:keepLines w:val="0"/>
              <w:pageBreakBefore w:val="0"/>
              <w:widowControl w:val="1"/>
              <w:numPr>
                <w:ilvl w:val="0"/>
                <w:numId w:val="101"/>
              </w:numPr>
              <w:pBdr>
                <w:top w:space="0" w:sz="0" w:val="nil"/>
                <w:left w:space="0" w:sz="0" w:val="nil"/>
                <w:bottom w:space="0" w:sz="0" w:val="nil"/>
                <w:right w:space="0" w:sz="0" w:val="nil"/>
                <w:between w:space="0" w:sz="0" w:val="nil"/>
              </w:pBdr>
              <w:shd w:fill="auto" w:val="clear"/>
              <w:spacing w:after="0" w:before="0" w:line="360" w:lineRule="auto"/>
              <w:ind w:left="720" w:right="0" w:hanging="36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points</w:t>
            </w:r>
          </w:p>
        </w:tc>
      </w:tr>
    </w:tbl>
    <w:p w:rsidR="00000000" w:rsidDel="00000000" w:rsidP="00000000" w:rsidRDefault="00000000" w:rsidRPr="00000000" w14:paraId="000001AC">
      <w:pPr>
        <w:spacing w:line="360" w:lineRule="auto"/>
        <w:jc w:val="both"/>
        <w:rPr>
          <w:b w:val="1"/>
        </w:rPr>
      </w:pPr>
      <w:r w:rsidDel="00000000" w:rsidR="00000000" w:rsidRPr="00000000">
        <w:rPr>
          <w:rtl w:val="0"/>
        </w:rPr>
      </w:r>
    </w:p>
    <w:p w:rsidR="00000000" w:rsidDel="00000000" w:rsidP="00000000" w:rsidRDefault="00000000" w:rsidRPr="00000000" w14:paraId="000001AD">
      <w:pPr>
        <w:shd w:fill="ffffff" w:val="clear"/>
        <w:tabs>
          <w:tab w:val="left" w:leader="none" w:pos="567"/>
        </w:tabs>
        <w:spacing w:line="360" w:lineRule="auto"/>
        <w:jc w:val="both"/>
        <w:rPr>
          <w:b w:val="1"/>
          <w:u w:val="single"/>
        </w:rPr>
      </w:pPr>
      <w:r w:rsidDel="00000000" w:rsidR="00000000" w:rsidRPr="00000000">
        <w:rPr>
          <w:b w:val="1"/>
          <w:u w:val="single"/>
          <w:rtl w:val="0"/>
        </w:rPr>
        <w:t xml:space="preserve">G2- Travail personnel de l'étudiant :</w:t>
      </w:r>
    </w:p>
    <w:p w:rsidR="00000000" w:rsidDel="00000000" w:rsidP="00000000" w:rsidRDefault="00000000" w:rsidRPr="00000000" w14:paraId="000001AE">
      <w:pPr>
        <w:spacing w:after="280" w:line="360" w:lineRule="auto"/>
        <w:jc w:val="both"/>
        <w:rPr/>
      </w:pPr>
      <w:r w:rsidDel="00000000" w:rsidR="00000000" w:rsidRPr="00000000">
        <w:rPr>
          <w:rtl w:val="0"/>
        </w:rPr>
        <w:t xml:space="preserve">Le travail personnel de l'étudiant, lui a été réservé un temps hebdomadaire très conséquent : environ 50% du volume horaire total de la formation (voir le tableau ‘’Récapitulatif global de la formation’’ présent dans cette offres de formation). </w:t>
      </w:r>
    </w:p>
    <w:p w:rsidR="00000000" w:rsidDel="00000000" w:rsidP="00000000" w:rsidRDefault="00000000" w:rsidRPr="00000000" w14:paraId="000001AF">
      <w:pPr>
        <w:spacing w:after="280" w:line="360" w:lineRule="auto"/>
        <w:jc w:val="both"/>
        <w:rPr/>
      </w:pPr>
      <w:r w:rsidDel="00000000" w:rsidR="00000000" w:rsidRPr="00000000">
        <w:rPr>
          <w:rtl w:val="0"/>
        </w:rPr>
        <w:t xml:space="preserve">Un sondage réalisé par le CPND-ST, auprès des équipes de formation à travers tous les établissements universitaires a fait savoir que le temps relatif au travail personnel de l’étudiant pourrait être judicieusement exploité, sous une bonne supervision de l’enseignant, de façon rationnelle et sous différentes formes. Les tâches qui seraient alors accomplies par les étudiants volontaires seraient évaluées et comptabilisées (comme bonification) dans leur note globale du contrôle continu. Le taux de cette bonification est laissé au libre arbitre des équipes pédagogiques. La synthèse des différentes propositions peut être résumée dans les points suivants :</w:t>
      </w:r>
    </w:p>
    <w:p w:rsidR="00000000" w:rsidDel="00000000" w:rsidP="00000000" w:rsidRDefault="00000000" w:rsidRPr="00000000" w14:paraId="000001B0">
      <w:pPr>
        <w:spacing w:line="360" w:lineRule="auto"/>
        <w:jc w:val="both"/>
        <w:rPr>
          <w:b w:val="1"/>
          <w:u w:val="single"/>
        </w:rPr>
      </w:pPr>
      <w:r w:rsidDel="00000000" w:rsidR="00000000" w:rsidRPr="00000000">
        <w:rPr>
          <w:b w:val="1"/>
          <w:u w:val="single"/>
          <w:rtl w:val="0"/>
        </w:rPr>
        <w:t xml:space="preserve">1. Devoir à domicile (</w:t>
      </w:r>
      <w:r w:rsidDel="00000000" w:rsidR="00000000" w:rsidRPr="00000000">
        <w:rPr>
          <w:b w:val="1"/>
          <w:i w:val="1"/>
          <w:u w:val="single"/>
          <w:rtl w:val="0"/>
        </w:rPr>
        <w:t xml:space="preserve">homework</w:t>
      </w:r>
      <w:r w:rsidDel="00000000" w:rsidR="00000000" w:rsidRPr="00000000">
        <w:rPr>
          <w:b w:val="1"/>
          <w:u w:val="single"/>
          <w:rtl w:val="0"/>
        </w:rPr>
        <w:t xml:space="preserve">):</w:t>
      </w:r>
    </w:p>
    <w:p w:rsidR="00000000" w:rsidDel="00000000" w:rsidP="00000000" w:rsidRDefault="00000000" w:rsidRPr="00000000" w14:paraId="000001B1">
      <w:pPr>
        <w:spacing w:after="280" w:line="360" w:lineRule="auto"/>
        <w:jc w:val="both"/>
        <w:rPr/>
      </w:pPr>
      <w:r w:rsidDel="00000000" w:rsidR="00000000" w:rsidRPr="00000000">
        <w:rPr>
          <w:rtl w:val="0"/>
        </w:rPr>
        <w:t xml:space="preserve">Dans le but d'enrichir les connaissances et renforcer la formation des étudiants, ces derniers seront sollicités pour réaliser un travail à domicile supplémentaire guidé par leurs enseignants de cours ou de TD. Ce type de travail concernera, à titre d’exemple, à inciter les étudiants à faire des recherches pour répondre à des questions précises et/ou conflictuelles soulevées pendant le cours, résoudre un exercice difficile, reprendre en détail la démonstration d'un théorème, rechercher le complément d'un cours, exploiter un logiciel free ou un outil CAO-DAO pour faire des applications et des simulations liées au cours, ... Ces activités peuvent être évaluées, notées et inscrites comme bonification aux étudiants qui les réalisent.</w:t>
      </w:r>
    </w:p>
    <w:p w:rsidR="00000000" w:rsidDel="00000000" w:rsidP="00000000" w:rsidRDefault="00000000" w:rsidRPr="00000000" w14:paraId="000001B2">
      <w:pPr>
        <w:spacing w:line="360" w:lineRule="auto"/>
        <w:jc w:val="both"/>
        <w:rPr>
          <w:b w:val="1"/>
          <w:u w:val="single"/>
        </w:rPr>
      </w:pPr>
      <w:r w:rsidDel="00000000" w:rsidR="00000000" w:rsidRPr="00000000">
        <w:rPr>
          <w:b w:val="1"/>
          <w:u w:val="single"/>
          <w:rtl w:val="0"/>
        </w:rPr>
        <w:t xml:space="preserve">2.  Mini projet de cours: </w:t>
      </w:r>
    </w:p>
    <w:p w:rsidR="00000000" w:rsidDel="00000000" w:rsidP="00000000" w:rsidRDefault="00000000" w:rsidRPr="00000000" w14:paraId="000001B3">
      <w:pPr>
        <w:spacing w:line="360" w:lineRule="auto"/>
        <w:jc w:val="both"/>
        <w:rPr/>
      </w:pPr>
      <w:r w:rsidDel="00000000" w:rsidR="00000000" w:rsidRPr="00000000">
        <w:rPr>
          <w:rtl w:val="0"/>
        </w:rPr>
        <w:t xml:space="preserve">Le mini projet de cours (1 à 3 semaines) est un moyen efficace pour préparer l'étudiant à la méthodologie de l'expression, de la rédaction et de la recherche documentaire. C’est un moyen qui lui permet de concrétiser par la pratique les techniques apprises dans les matières transversales. Il lui permet également de développer l'esprit de travail en groupe. </w:t>
      </w:r>
    </w:p>
    <w:p w:rsidR="00000000" w:rsidDel="00000000" w:rsidP="00000000" w:rsidRDefault="00000000" w:rsidRPr="00000000" w14:paraId="000001B4">
      <w:pPr>
        <w:spacing w:line="360" w:lineRule="auto"/>
        <w:jc w:val="both"/>
        <w:rPr/>
      </w:pPr>
      <w:r w:rsidDel="00000000" w:rsidR="00000000" w:rsidRPr="00000000">
        <w:rPr>
          <w:rtl w:val="0"/>
        </w:rPr>
      </w:r>
    </w:p>
    <w:p w:rsidR="00000000" w:rsidDel="00000000" w:rsidP="00000000" w:rsidRDefault="00000000" w:rsidRPr="00000000" w14:paraId="000001B5">
      <w:pPr>
        <w:spacing w:line="360" w:lineRule="auto"/>
        <w:jc w:val="both"/>
        <w:rPr/>
      </w:pPr>
      <w:r w:rsidDel="00000000" w:rsidR="00000000" w:rsidRPr="00000000">
        <w:rPr>
          <w:rtl w:val="0"/>
        </w:rPr>
        <w:t xml:space="preserve">Le thème du mini projet de cours doit être bien ciblé et arrêté par l'enseignant pour un groupe d'étudiants (2 à 5 maximum), sanctionné par un seul rapport (10 pages maximum) et une courte présentation orale collective (de préférence avec un support audio-visuel). Une note, commune pour le groupe, est attribuée selon une grille d'évaluation (présentation du document et exploitation des ressources bibliographiques, présentation orale, respect du temps, réponses aux questions, etc.) et sera ensuite comptabilisée, comme bonification, dans la note du contrôle continu.</w:t>
      </w:r>
    </w:p>
    <w:p w:rsidR="00000000" w:rsidDel="00000000" w:rsidP="00000000" w:rsidRDefault="00000000" w:rsidRPr="00000000" w14:paraId="000001B6">
      <w:pPr>
        <w:spacing w:line="360" w:lineRule="auto"/>
        <w:jc w:val="both"/>
        <w:rPr>
          <w:b w:val="1"/>
        </w:rPr>
      </w:pPr>
      <w:r w:rsidDel="00000000" w:rsidR="00000000" w:rsidRPr="00000000">
        <w:rPr>
          <w:rtl w:val="0"/>
        </w:rPr>
      </w:r>
    </w:p>
    <w:p w:rsidR="00000000" w:rsidDel="00000000" w:rsidP="00000000" w:rsidRDefault="00000000" w:rsidRPr="00000000" w14:paraId="000001B7">
      <w:pPr>
        <w:spacing w:line="360" w:lineRule="auto"/>
        <w:jc w:val="both"/>
        <w:rPr>
          <w:b w:val="1"/>
          <w:u w:val="single"/>
        </w:rPr>
      </w:pPr>
      <w:r w:rsidDel="00000000" w:rsidR="00000000" w:rsidRPr="00000000">
        <w:rPr>
          <w:b w:val="1"/>
          <w:u w:val="single"/>
          <w:rtl w:val="0"/>
        </w:rPr>
        <w:t xml:space="preserve">3. Compte rendu d'une visite, une sortie pédagogique ou un stage de découverte et/ou d'imprégnation :</w:t>
      </w:r>
    </w:p>
    <w:p w:rsidR="00000000" w:rsidDel="00000000" w:rsidP="00000000" w:rsidRDefault="00000000" w:rsidRPr="00000000" w14:paraId="000001B8">
      <w:pPr>
        <w:spacing w:line="360" w:lineRule="auto"/>
        <w:jc w:val="both"/>
        <w:rPr/>
      </w:pPr>
      <w:r w:rsidDel="00000000" w:rsidR="00000000" w:rsidRPr="00000000">
        <w:rPr>
          <w:rtl w:val="0"/>
        </w:rPr>
        <w:t xml:space="preserve">Les visites, sorties pédagogiques, stages de découverte et/ou d’imprégnation sont des opportunités pour les étudiants susceptibles de leur permettre à mieux appréhender la réalité du monde du travail et les aider ultérieurement à une meilleure insertion professionnelle. </w:t>
      </w:r>
    </w:p>
    <w:p w:rsidR="00000000" w:rsidDel="00000000" w:rsidP="00000000" w:rsidRDefault="00000000" w:rsidRPr="00000000" w14:paraId="000001B9">
      <w:pPr>
        <w:spacing w:after="280" w:line="360" w:lineRule="auto"/>
        <w:jc w:val="both"/>
        <w:rPr/>
      </w:pPr>
      <w:r w:rsidDel="00000000" w:rsidR="00000000" w:rsidRPr="00000000">
        <w:rPr>
          <w:rtl w:val="0"/>
        </w:rPr>
        <w:t xml:space="preserve">Les responsables administratifs ainsi que les enseignants doivent encourager, autant que faire se peut, ce volet très important de la formation et veiller à l’organisation des visites et sorties pédagogiques durant tout le cursus de formation. </w:t>
      </w:r>
    </w:p>
    <w:p w:rsidR="00000000" w:rsidDel="00000000" w:rsidP="00000000" w:rsidRDefault="00000000" w:rsidRPr="00000000" w14:paraId="000001BA">
      <w:pPr>
        <w:spacing w:after="280" w:line="360" w:lineRule="auto"/>
        <w:jc w:val="both"/>
        <w:rPr/>
      </w:pPr>
      <w:r w:rsidDel="00000000" w:rsidR="00000000" w:rsidRPr="00000000">
        <w:rPr>
          <w:rtl w:val="0"/>
        </w:rPr>
        <w:t xml:space="preserve">Ils doivent également aider/inciter les étudiants à faire de la prospection dans les institutions économiques dans le but de trouver des stages de découverte et/ou d'imprégnation d’une à deux semaines dans le milieu industriel durant les vacances d’hiver et de printemps. </w:t>
      </w:r>
    </w:p>
    <w:p w:rsidR="00000000" w:rsidDel="00000000" w:rsidP="00000000" w:rsidRDefault="00000000" w:rsidRPr="00000000" w14:paraId="000001BB">
      <w:pPr>
        <w:spacing w:line="360" w:lineRule="auto"/>
        <w:jc w:val="both"/>
        <w:rPr/>
      </w:pPr>
      <w:r w:rsidDel="00000000" w:rsidR="00000000" w:rsidRPr="00000000">
        <w:rPr>
          <w:rtl w:val="0"/>
        </w:rPr>
        <w:t xml:space="preserve">Dans ce contexte, les enseignants doivent veiller à ce que les étudiants prennent des notes durant ces sorties et exiger des comptes rendus (rapports de quelques pages).  Cette activité peut être évaluée, notée et inscrite comme bonification à l’étudiant qui la réalise. On peut proposer aux étudiants des modèles (</w:t>
      </w:r>
      <w:r w:rsidDel="00000000" w:rsidR="00000000" w:rsidRPr="00000000">
        <w:rPr>
          <w:i w:val="1"/>
          <w:rtl w:val="0"/>
        </w:rPr>
        <w:t xml:space="preserve">templates</w:t>
      </w:r>
      <w:r w:rsidDel="00000000" w:rsidR="00000000" w:rsidRPr="00000000">
        <w:rPr>
          <w:rtl w:val="0"/>
        </w:rPr>
        <w:t xml:space="preserve">) pour les aider à bien présenter leur rapport de stage.</w:t>
      </w:r>
    </w:p>
    <w:p w:rsidR="00000000" w:rsidDel="00000000" w:rsidP="00000000" w:rsidRDefault="00000000" w:rsidRPr="00000000" w14:paraId="000001BC">
      <w:pPr>
        <w:spacing w:line="360" w:lineRule="auto"/>
        <w:jc w:val="both"/>
        <w:rPr>
          <w:b w:val="1"/>
        </w:rPr>
      </w:pPr>
      <w:r w:rsidDel="00000000" w:rsidR="00000000" w:rsidRPr="00000000">
        <w:rPr>
          <w:rtl w:val="0"/>
        </w:rPr>
      </w:r>
    </w:p>
    <w:p w:rsidR="00000000" w:rsidDel="00000000" w:rsidP="00000000" w:rsidRDefault="00000000" w:rsidRPr="00000000" w14:paraId="000001BD">
      <w:pPr>
        <w:spacing w:line="360" w:lineRule="auto"/>
        <w:jc w:val="both"/>
        <w:rPr>
          <w:b w:val="1"/>
          <w:u w:val="single"/>
        </w:rPr>
      </w:pPr>
      <w:r w:rsidDel="00000000" w:rsidR="00000000" w:rsidRPr="00000000">
        <w:rPr>
          <w:b w:val="1"/>
          <w:u w:val="single"/>
          <w:rtl w:val="0"/>
        </w:rPr>
        <w:t xml:space="preserve">4. Participation à des manifestations scientifiques: </w:t>
      </w:r>
    </w:p>
    <w:p w:rsidR="00000000" w:rsidDel="00000000" w:rsidP="00000000" w:rsidRDefault="00000000" w:rsidRPr="00000000" w14:paraId="000001BE">
      <w:pPr>
        <w:spacing w:line="360" w:lineRule="auto"/>
        <w:jc w:val="both"/>
        <w:rPr/>
      </w:pPr>
      <w:r w:rsidDel="00000000" w:rsidR="00000000" w:rsidRPr="00000000">
        <w:rPr>
          <w:rtl w:val="0"/>
        </w:rPr>
        <w:t xml:space="preserve">Afin d'imprégner chez les étudiants l'esprit scientifique (essentiellement pour les étudiants du niveau supérieur), ces derniers doivent être orientés et encouragés à participer à des tables rondes, séminaires de laboratoires et des conférences organisées au sein de leur faculté et/ou établissement. Il est même indiqué d’encourager ces étudiants à assister à des conférences, en relation avec leur spécialité, hors de leur université à l’occasion d’expositions, foires et autres.  Cette activité peut être évaluée, notée et inscrite comme bonification à l’étudiant qui la réalise. </w:t>
      </w:r>
    </w:p>
    <w:p w:rsidR="00000000" w:rsidDel="00000000" w:rsidP="00000000" w:rsidRDefault="00000000" w:rsidRPr="00000000" w14:paraId="000001BF">
      <w:pPr>
        <w:spacing w:line="360" w:lineRule="auto"/>
        <w:jc w:val="both"/>
        <w:rPr>
          <w:b w:val="1"/>
        </w:rPr>
      </w:pPr>
      <w:r w:rsidDel="00000000" w:rsidR="00000000" w:rsidRPr="00000000">
        <w:rPr>
          <w:rtl w:val="0"/>
        </w:rPr>
      </w:r>
    </w:p>
    <w:p w:rsidR="00000000" w:rsidDel="00000000" w:rsidP="00000000" w:rsidRDefault="00000000" w:rsidRPr="00000000" w14:paraId="000001C0">
      <w:pPr>
        <w:spacing w:line="360" w:lineRule="auto"/>
        <w:jc w:val="both"/>
        <w:rPr>
          <w:b w:val="1"/>
          <w:u w:val="single"/>
        </w:rPr>
      </w:pPr>
      <w:r w:rsidDel="00000000" w:rsidR="00000000" w:rsidRPr="00000000">
        <w:rPr>
          <w:b w:val="1"/>
          <w:u w:val="single"/>
          <w:rtl w:val="0"/>
        </w:rPr>
        <w:t xml:space="preserve">5. Utilisation des Nouvelles Technologies de l'Information et de Communication :</w:t>
      </w:r>
    </w:p>
    <w:p w:rsidR="00000000" w:rsidDel="00000000" w:rsidP="00000000" w:rsidRDefault="00000000" w:rsidRPr="00000000" w14:paraId="000001C1">
      <w:pPr>
        <w:spacing w:after="280" w:line="360" w:lineRule="auto"/>
        <w:jc w:val="both"/>
        <w:rPr/>
      </w:pPr>
      <w:r w:rsidDel="00000000" w:rsidR="00000000" w:rsidRPr="00000000">
        <w:rPr>
          <w:rtl w:val="0"/>
        </w:rPr>
        <w:t xml:space="preserve">Les NTIC sont très attractifs pour les étudiants. Les enseignants doivent les encourager à exploiter ces technologies pour créer des espaces d'échange entre eux (pages de promotion, forum de discussion sur une problématique précise d’un cours, etc.). L'enseignant pourra aussi intervenir dans le groupe en tant qu'évaluateur en ligne. Cette activité peut être évaluée, notée et inscrite comme bonification aux étudiants qui s’y impliquent.</w:t>
      </w:r>
    </w:p>
    <w:p w:rsidR="00000000" w:rsidDel="00000000" w:rsidP="00000000" w:rsidRDefault="00000000" w:rsidRPr="00000000" w14:paraId="000001C2">
      <w:pPr>
        <w:spacing w:line="360" w:lineRule="auto"/>
        <w:jc w:val="both"/>
        <w:rPr>
          <w:b w:val="1"/>
        </w:rPr>
      </w:pPr>
      <w:r w:rsidDel="00000000" w:rsidR="00000000" w:rsidRPr="00000000">
        <w:rPr>
          <w:b w:val="1"/>
          <w:rtl w:val="0"/>
        </w:rPr>
        <w:t xml:space="preserve">6. Note éliminatoire : </w:t>
      </w:r>
    </w:p>
    <w:p w:rsidR="00000000" w:rsidDel="00000000" w:rsidP="00000000" w:rsidRDefault="00000000" w:rsidRPr="00000000" w14:paraId="000001C3">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Sur recommendation du CPND-ST, la note éliminatoire à prendre en considération est de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05/20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pour toutes les matières. </w:t>
      </w:r>
    </w:p>
    <w:p w:rsidR="00000000" w:rsidDel="00000000" w:rsidP="00000000" w:rsidRDefault="00000000" w:rsidRPr="00000000" w14:paraId="000001C4">
      <w:pPr>
        <w:spacing w:line="360" w:lineRule="auto"/>
        <w:jc w:val="both"/>
        <w:rPr>
          <w:b w:val="1"/>
          <w:u w:val="single"/>
        </w:rPr>
      </w:pPr>
      <w:r w:rsidDel="00000000" w:rsidR="00000000" w:rsidRPr="00000000">
        <w:rPr>
          <w:b w:val="1"/>
          <w:u w:val="single"/>
          <w:rtl w:val="0"/>
        </w:rPr>
        <w:t xml:space="preserve"> Conclusion :</w:t>
      </w:r>
    </w:p>
    <w:p w:rsidR="00000000" w:rsidDel="00000000" w:rsidP="00000000" w:rsidRDefault="00000000" w:rsidRPr="00000000" w14:paraId="000001C5">
      <w:pPr>
        <w:spacing w:after="280" w:line="360" w:lineRule="auto"/>
        <w:jc w:val="both"/>
        <w:rPr/>
      </w:pPr>
      <w:r w:rsidDel="00000000" w:rsidR="00000000" w:rsidRPr="00000000">
        <w:rPr>
          <w:rtl w:val="0"/>
        </w:rPr>
        <w:t xml:space="preserve">L’autonomie de l’étudiant, c</w:t>
      </w:r>
      <w:r w:rsidDel="00000000" w:rsidR="00000000" w:rsidRPr="00000000">
        <w:rPr>
          <w:highlight w:val="white"/>
          <w:rtl w:val="0"/>
        </w:rPr>
        <w:t xml:space="preserve">onsidérée comme un levier de réussite, </w:t>
      </w:r>
      <w:r w:rsidDel="00000000" w:rsidR="00000000" w:rsidRPr="00000000">
        <w:rPr>
          <w:rtl w:val="0"/>
        </w:rPr>
        <w:t xml:space="preserve">repose en grande partie sur le travail personnel que celui-ci est amené à faire, en s’appropriant les ressources et outils mis à sa disposition. Tout cela doit être, bien entendu, encadré et formalisé dans le cadre du suivi pédagogique et d’accompagnement qui doivent être assurés conjointement par l’enseignant universitaire et le responsable administratif tout au long de son cursus de formation. Cette autonomie lui permettra ainsi de construire son identité professionnelle en fonction de ses aspirations, ses capacités et ses acquis ou encore de construire son parcours académique dans la poursuite des études supérieures.</w:t>
      </w:r>
    </w:p>
    <w:p w:rsidR="00000000" w:rsidDel="00000000" w:rsidP="00000000" w:rsidRDefault="00000000" w:rsidRPr="00000000" w14:paraId="000001C6">
      <w:pPr>
        <w:shd w:fill="ffffff"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360" w:lineRule="auto"/>
        <w:jc w:val="both"/>
        <w:rPr>
          <w:b w:val="1"/>
          <w:u w:val="single"/>
        </w:rPr>
      </w:pPr>
      <w:r w:rsidDel="00000000" w:rsidR="00000000" w:rsidRPr="00000000">
        <w:rPr>
          <w:b w:val="1"/>
          <w:u w:val="single"/>
          <w:rtl w:val="0"/>
        </w:rPr>
        <w:t xml:space="preserve">H. Insertion des diplômés :</w:t>
      </w:r>
    </w:p>
    <w:p w:rsidR="00000000" w:rsidDel="00000000" w:rsidP="00000000" w:rsidRDefault="00000000" w:rsidRPr="00000000" w14:paraId="000001C7">
      <w:pPr>
        <w:spacing w:after="280" w:line="360" w:lineRule="auto"/>
        <w:jc w:val="both"/>
        <w:rPr/>
      </w:pPr>
      <w:r w:rsidDel="00000000" w:rsidR="00000000" w:rsidRPr="00000000">
        <w:rPr>
          <w:rtl w:val="0"/>
        </w:rPr>
        <w:t xml:space="preserve">L’absence de formation en Génie Textile sur le territoire national a conduit à la relance de ce programme à l’Université Hassiba Benbouali de Chlef (UHBC), en partenariat avec l’ENIM, accréditée dans le domaine textile, et l’Établissement Public Industriel et Commercial - Établissement de Couchage et Habillement (EPIC-EHC). Cette initiative répond à un besoin critique de compétences spécialisées, facilitant l’insertion professionnelle des diplômés dans un secteur où la demande est forte en raison du grand nombre d’entreprises textiles locales. </w:t>
      </w:r>
    </w:p>
    <w:p w:rsidR="00000000" w:rsidDel="00000000" w:rsidP="00000000" w:rsidRDefault="00000000" w:rsidRPr="00000000" w14:paraId="000001C8">
      <w:pPr>
        <w:spacing w:line="360" w:lineRule="auto"/>
        <w:jc w:val="both"/>
        <w:rPr/>
      </w:pPr>
      <w:r w:rsidDel="00000000" w:rsidR="00000000" w:rsidRPr="00000000">
        <w:rPr>
          <w:rtl w:val="0"/>
        </w:rPr>
        <w:t xml:space="preserve">Selon </w:t>
      </w:r>
      <w:r w:rsidDel="00000000" w:rsidR="00000000" w:rsidRPr="00000000">
        <w:rPr>
          <w:b w:val="1"/>
          <w:rtl w:val="0"/>
        </w:rPr>
        <w:t xml:space="preserve">l’article 3 de la convention signée avec l’EPIC-EHC le 14 juillet 2025</w:t>
      </w:r>
      <w:r w:rsidDel="00000000" w:rsidR="00000000" w:rsidRPr="00000000">
        <w:rPr>
          <w:rtl w:val="0"/>
        </w:rPr>
        <w:t xml:space="preserve">, cet établissement se réserve la priorité pour le recrutement des ingénieurs d’État diplômés en Génie Textile de l’UHBC, en fonction de ses besoins. De plus, la formation prépare les diplômés à créer leurs propres petites entreprises, en développant des compétences entrepreneuriales adaptées à l’innovation et à la gestion dans le secteur textile, renforçant ainsi leur employabilité et leur contribution au développement économique local.</w:t>
      </w:r>
    </w:p>
    <w:p w:rsidR="00000000" w:rsidDel="00000000" w:rsidP="00000000" w:rsidRDefault="00000000" w:rsidRPr="00000000" w14:paraId="000001C9">
      <w:pPr>
        <w:spacing w:line="360" w:lineRule="auto"/>
        <w:jc w:val="both"/>
        <w:rPr/>
      </w:pPr>
      <w:r w:rsidDel="00000000" w:rsidR="00000000" w:rsidRPr="00000000">
        <w:rPr>
          <w:rtl w:val="0"/>
        </w:rPr>
      </w:r>
    </w:p>
    <w:p w:rsidR="00000000" w:rsidDel="00000000" w:rsidP="00000000" w:rsidRDefault="00000000" w:rsidRPr="00000000" w14:paraId="000001CA">
      <w:pPr>
        <w:pBdr>
          <w:top w:space="0" w:sz="0" w:val="nil"/>
          <w:left w:space="0" w:sz="0" w:val="nil"/>
          <w:bottom w:space="0" w:sz="0" w:val="nil"/>
          <w:right w:space="0" w:sz="0" w:val="nil"/>
          <w:between w:space="0" w:sz="0" w:val="nil"/>
        </w:pBdr>
        <w:tabs>
          <w:tab w:val="center" w:leader="none" w:pos="4536"/>
          <w:tab w:val="right" w:leader="none" w:pos="9072"/>
        </w:tabs>
        <w:spacing w:line="360" w:lineRule="auto"/>
        <w:rPr>
          <w:b w:val="1"/>
          <w:color w:val="000000"/>
        </w:rPr>
      </w:pPr>
      <w:r w:rsidDel="00000000" w:rsidR="00000000" w:rsidRPr="00000000">
        <w:rPr>
          <w:b w:val="1"/>
          <w:color w:val="000000"/>
          <w:rtl w:val="0"/>
        </w:rPr>
        <w:t xml:space="preserve">4 – Moyens humains disponibles </w:t>
      </w:r>
    </w:p>
    <w:p w:rsidR="00000000" w:rsidDel="00000000" w:rsidP="00000000" w:rsidRDefault="00000000" w:rsidRPr="00000000" w14:paraId="000001CB">
      <w:pPr>
        <w:tabs>
          <w:tab w:val="left" w:leader="none" w:pos="708"/>
          <w:tab w:val="center" w:leader="none" w:pos="4536"/>
          <w:tab w:val="right" w:leader="none" w:pos="9072"/>
        </w:tabs>
        <w:spacing w:line="360" w:lineRule="auto"/>
        <w:rPr>
          <w:b w:val="1"/>
          <w:u w:val="single"/>
        </w:rPr>
      </w:pPr>
      <w:r w:rsidDel="00000000" w:rsidR="00000000" w:rsidRPr="00000000">
        <w:rPr>
          <w:b w:val="1"/>
          <w:rtl w:val="0"/>
        </w:rPr>
        <w:tab/>
      </w:r>
      <w:r w:rsidDel="00000000" w:rsidR="00000000" w:rsidRPr="00000000">
        <w:rPr>
          <w:b w:val="1"/>
          <w:u w:val="single"/>
          <w:rtl w:val="0"/>
        </w:rPr>
        <w:t xml:space="preserve">A : Capacité d’encadrement (exprimée en nombre d’étudiants qu’il est possible de prendre en charge) : </w:t>
      </w:r>
    </w:p>
    <w:p w:rsidR="00000000" w:rsidDel="00000000" w:rsidP="00000000" w:rsidRDefault="00000000" w:rsidRPr="00000000" w14:paraId="000001CC">
      <w:pPr>
        <w:shd w:fill="ffffff" w:val="clear"/>
        <w:spacing w:line="360" w:lineRule="auto"/>
        <w:jc w:val="both"/>
        <w:rPr>
          <w:color w:val="000000"/>
        </w:rPr>
      </w:pPr>
      <w:r w:rsidDel="00000000" w:rsidR="00000000" w:rsidRPr="00000000">
        <w:rPr>
          <w:color w:val="000000"/>
          <w:rtl w:val="0"/>
        </w:rPr>
        <w:t xml:space="preserve">La formation d’Ingénieur en Génie Textile est une formation de haut niveau avec un effectif réduit : </w:t>
      </w:r>
    </w:p>
    <w:p w:rsidR="00000000" w:rsidDel="00000000" w:rsidP="00000000" w:rsidRDefault="00000000" w:rsidRPr="00000000" w14:paraId="000001CD">
      <w:pPr>
        <w:numPr>
          <w:ilvl w:val="0"/>
          <w:numId w:val="209"/>
        </w:numPr>
        <w:shd w:fill="ffffff" w:val="clear"/>
        <w:tabs>
          <w:tab w:val="left" w:leader="none" w:pos="1134"/>
        </w:tabs>
        <w:spacing w:line="360" w:lineRule="auto"/>
        <w:ind w:left="426" w:firstLine="424.99999999999994"/>
        <w:jc w:val="both"/>
        <w:rPr>
          <w:color w:val="000000"/>
        </w:rPr>
        <w:sectPr>
          <w:headerReference r:id="rId21" w:type="default"/>
          <w:type w:val="nextPage"/>
          <w:pgSz w:h="16840" w:w="11930" w:orient="portrait"/>
          <w:pgMar w:bottom="1134" w:top="1134" w:left="1134" w:right="1134" w:header="709" w:footer="709"/>
          <w:pgNumType w:start="1"/>
        </w:sectPr>
      </w:pPr>
      <w:r w:rsidDel="00000000" w:rsidR="00000000" w:rsidRPr="00000000">
        <w:rPr>
          <w:color w:val="000000"/>
          <w:rtl w:val="0"/>
        </w:rPr>
        <w:t xml:space="preserve">Pour un premier temps “une seule spécialité” : 30 étudiants</w:t>
      </w:r>
    </w:p>
    <w:p w:rsidR="00000000" w:rsidDel="00000000" w:rsidP="00000000" w:rsidRDefault="00000000" w:rsidRPr="00000000" w14:paraId="000001CE">
      <w:pPr>
        <w:numPr>
          <w:ilvl w:val="0"/>
          <w:numId w:val="209"/>
        </w:numPr>
        <w:shd w:fill="ffffff" w:val="clear"/>
        <w:tabs>
          <w:tab w:val="left" w:leader="none" w:pos="1134"/>
        </w:tabs>
        <w:spacing w:line="360" w:lineRule="auto"/>
        <w:ind w:left="426" w:firstLine="424.99999999999994"/>
        <w:jc w:val="both"/>
        <w:rPr>
          <w:b w:val="1"/>
        </w:rPr>
      </w:pPr>
      <w:r w:rsidDel="00000000" w:rsidR="00000000" w:rsidRPr="00000000">
        <w:rPr>
          <w:color w:val="000000"/>
          <w:rtl w:val="0"/>
        </w:rPr>
        <w:t xml:space="preserve">Avec l’ouverture de 3 spécialités : 120 étudiants</w:t>
      </w:r>
      <w:r w:rsidDel="00000000" w:rsidR="00000000" w:rsidRPr="00000000">
        <w:rPr>
          <w:rtl w:val="0"/>
        </w:rPr>
      </w:r>
    </w:p>
    <w:p w:rsidR="00000000" w:rsidDel="00000000" w:rsidP="00000000" w:rsidRDefault="00000000" w:rsidRPr="00000000" w14:paraId="000001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0">
      <w:pPr>
        <w:shd w:fill="ffffff" w:val="clear"/>
        <w:tabs>
          <w:tab w:val="left" w:leader="none" w:pos="1134"/>
        </w:tabs>
        <w:spacing w:line="360" w:lineRule="auto"/>
        <w:jc w:val="both"/>
        <w:rPr>
          <w:b w:val="1"/>
        </w:rPr>
      </w:pPr>
      <w:bookmarkStart w:colFirst="0" w:colLast="0" w:name="_heading=h.nn7t9fqtbbmv" w:id="8"/>
      <w:bookmarkEnd w:id="8"/>
      <w:r w:rsidDel="00000000" w:rsidR="00000000" w:rsidRPr="00000000">
        <w:rPr>
          <w:b w:val="1"/>
          <w:rtl w:val="0"/>
        </w:rPr>
        <w:tab/>
      </w:r>
      <w:r w:rsidDel="00000000" w:rsidR="00000000" w:rsidRPr="00000000">
        <w:rPr>
          <w:b w:val="1"/>
          <w:u w:val="single"/>
          <w:rtl w:val="0"/>
        </w:rPr>
        <w:t xml:space="preserve">B : Équipe pédagogique interne mobilisée pour la spécialité par l’</w:t>
      </w:r>
      <w:r w:rsidDel="00000000" w:rsidR="00000000" w:rsidRPr="00000000">
        <w:rPr>
          <w:b w:val="1"/>
          <w:color w:val="000000"/>
          <w:rtl w:val="0"/>
        </w:rPr>
        <w:t xml:space="preserve">Université Hassiba Benbouali de Chlef Faculté de Technologie </w:t>
      </w:r>
      <w:r w:rsidDel="00000000" w:rsidR="00000000" w:rsidRPr="00000000">
        <w:rPr>
          <w:b w:val="1"/>
          <w:u w:val="single"/>
          <w:rtl w:val="0"/>
        </w:rPr>
        <w:t xml:space="preserve">:</w:t>
      </w:r>
      <w:r w:rsidDel="00000000" w:rsidR="00000000" w:rsidRPr="00000000">
        <w:rPr>
          <w:b w:val="1"/>
          <w:rtl w:val="0"/>
        </w:rPr>
        <w:t xml:space="preserve"> (A renseigner et faire viser par la faculté ou l’institut)</w:t>
      </w:r>
      <w:r w:rsidDel="00000000" w:rsidR="00000000" w:rsidRPr="00000000">
        <w:rPr>
          <w:b w:val="1"/>
          <w:color w:val="000000"/>
          <w:rtl w:val="0"/>
        </w:rPr>
        <w:t xml:space="preserve"> </w:t>
      </w:r>
      <w:r w:rsidDel="00000000" w:rsidR="00000000" w:rsidRPr="00000000">
        <w:rPr>
          <w:rtl w:val="0"/>
        </w:rPr>
      </w:r>
    </w:p>
    <w:p w:rsidR="00000000" w:rsidDel="00000000" w:rsidP="00000000" w:rsidRDefault="00000000" w:rsidRPr="00000000" w14:paraId="000001D1">
      <w:pPr>
        <w:pBdr>
          <w:top w:space="0" w:sz="0" w:val="nil"/>
          <w:left w:space="0" w:sz="0" w:val="nil"/>
          <w:bottom w:space="0" w:sz="0" w:val="nil"/>
          <w:right w:space="0" w:sz="0" w:val="nil"/>
          <w:between w:space="0" w:sz="0" w:val="nil"/>
        </w:pBdr>
        <w:tabs>
          <w:tab w:val="right" w:leader="none" w:pos="9072"/>
        </w:tabs>
        <w:spacing w:line="360" w:lineRule="auto"/>
        <w:jc w:val="both"/>
        <w:rPr>
          <w:color w:val="000000"/>
          <w:highlight w:val="white"/>
        </w:rPr>
      </w:pPr>
      <w:r w:rsidDel="00000000" w:rsidR="00000000" w:rsidRPr="00000000">
        <w:rPr>
          <w:color w:val="000000"/>
          <w:highlight w:val="white"/>
          <w:rtl w:val="0"/>
        </w:rPr>
        <w:t xml:space="preserve">L’équipe pédagogique de la faculté de technologie se compose de 180 enseignants permanents (Tableau 1 et 2). La grande majorité d’entre eux sont enseignants-chercheurs et partagent leurs activités entre l’enseignement, l’encadrement de projets tutorés et la recherche au sein de la faculté de Technologie. Leurs savoir-faire se situent dans les différentes spécialités des sciences pour l’ingénieur à savoir : Génie Mécanique, Electronique, Automatique, Génie des procédés, Electrotechnique et Electromécanique. Ces enseignants peuvent assurés l’enseignement de 70% des modules dédiés pour la spécialité Génie du textile ou Ingénierie Textile. Le nombre des enseignements assurés par des nos partenaires est près de 30% du cursus. Les intervenants extérieurs issus du monde industriel tiennent aussi une part importante et croissante tout au long de la formation. </w:t>
      </w:r>
    </w:p>
    <w:p w:rsidR="00000000" w:rsidDel="00000000" w:rsidP="00000000" w:rsidRDefault="00000000" w:rsidRPr="00000000" w14:paraId="000001D2">
      <w:pPr>
        <w:pBdr>
          <w:top w:space="0" w:sz="0" w:val="nil"/>
          <w:left w:space="0" w:sz="0" w:val="nil"/>
          <w:bottom w:space="0" w:sz="0" w:val="nil"/>
          <w:right w:space="0" w:sz="0" w:val="nil"/>
          <w:between w:space="0" w:sz="0" w:val="nil"/>
        </w:pBdr>
        <w:tabs>
          <w:tab w:val="center" w:leader="none" w:pos="4536"/>
          <w:tab w:val="right" w:leader="none" w:pos="9072"/>
        </w:tabs>
        <w:spacing w:line="360" w:lineRule="auto"/>
        <w:jc w:val="center"/>
        <w:rPr>
          <w:b w:val="1"/>
          <w:color w:val="000000"/>
        </w:rPr>
      </w:pPr>
      <w:r w:rsidDel="00000000" w:rsidR="00000000" w:rsidRPr="00000000">
        <w:rPr>
          <w:rtl w:val="0"/>
        </w:rPr>
      </w:r>
    </w:p>
    <w:p w:rsidR="00000000" w:rsidDel="00000000" w:rsidP="00000000" w:rsidRDefault="00000000" w:rsidRPr="00000000" w14:paraId="000001D3">
      <w:pPr>
        <w:pBdr>
          <w:top w:space="0" w:sz="0" w:val="nil"/>
          <w:left w:space="0" w:sz="0" w:val="nil"/>
          <w:bottom w:space="0" w:sz="0" w:val="nil"/>
          <w:right w:space="0" w:sz="0" w:val="nil"/>
          <w:between w:space="0" w:sz="0" w:val="nil"/>
        </w:pBdr>
        <w:tabs>
          <w:tab w:val="center" w:leader="none" w:pos="4536"/>
          <w:tab w:val="right" w:leader="none" w:pos="9072"/>
        </w:tabs>
        <w:spacing w:line="360" w:lineRule="auto"/>
        <w:jc w:val="center"/>
        <w:rPr>
          <w:b w:val="1"/>
          <w:color w:val="000000"/>
        </w:rPr>
      </w:pPr>
      <w:r w:rsidDel="00000000" w:rsidR="00000000" w:rsidRPr="00000000">
        <w:rPr>
          <w:b w:val="1"/>
          <w:color w:val="000000"/>
          <w:rtl w:val="0"/>
        </w:rPr>
        <w:t xml:space="preserve">Tableau 1 :</w:t>
      </w:r>
      <w:r w:rsidDel="00000000" w:rsidR="00000000" w:rsidRPr="00000000">
        <w:rPr>
          <w:color w:val="000000"/>
          <w:rtl w:val="0"/>
        </w:rPr>
        <w:t xml:space="preserve"> </w:t>
      </w:r>
      <w:r w:rsidDel="00000000" w:rsidR="00000000" w:rsidRPr="00000000">
        <w:rPr>
          <w:b w:val="1"/>
          <w:color w:val="000000"/>
          <w:rtl w:val="0"/>
        </w:rPr>
        <w:t xml:space="preserve">Répartition d’e</w:t>
      </w:r>
      <w:r w:rsidDel="00000000" w:rsidR="00000000" w:rsidRPr="00000000">
        <w:rPr>
          <w:b w:val="1"/>
          <w:color w:val="000000"/>
          <w:highlight w:val="white"/>
          <w:rtl w:val="0"/>
        </w:rPr>
        <w:t xml:space="preserve">nseignants de la faculté de Technologie</w:t>
      </w:r>
      <w:r w:rsidDel="00000000" w:rsidR="00000000" w:rsidRPr="00000000">
        <w:rPr>
          <w:b w:val="1"/>
          <w:color w:val="000000"/>
          <w:rtl w:val="0"/>
        </w:rPr>
        <w:t xml:space="preserve"> par département.</w:t>
      </w:r>
    </w:p>
    <w:tbl>
      <w:tblPr>
        <w:tblStyle w:val="Table10"/>
        <w:tblW w:w="9359.0" w:type="dxa"/>
        <w:jc w:val="left"/>
        <w:tblInd w:w="75.0" w:type="dxa"/>
        <w:tblLayout w:type="fixed"/>
        <w:tblLook w:val="0400"/>
      </w:tblPr>
      <w:tblGrid>
        <w:gridCol w:w="3114"/>
        <w:gridCol w:w="959"/>
        <w:gridCol w:w="1276"/>
        <w:gridCol w:w="1167"/>
        <w:gridCol w:w="992"/>
        <w:gridCol w:w="851"/>
        <w:gridCol w:w="1000"/>
        <w:tblGridChange w:id="0">
          <w:tblGrid>
            <w:gridCol w:w="3114"/>
            <w:gridCol w:w="959"/>
            <w:gridCol w:w="1276"/>
            <w:gridCol w:w="1167"/>
            <w:gridCol w:w="992"/>
            <w:gridCol w:w="851"/>
            <w:gridCol w:w="1000"/>
          </w:tblGrid>
        </w:tblGridChange>
      </w:tblGrid>
      <w:tr>
        <w:trPr>
          <w:cantSplit w:val="0"/>
          <w:trHeight w:val="375" w:hRule="atLeast"/>
          <w:tblHeader w:val="0"/>
        </w:trPr>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1D4">
            <w:pPr>
              <w:spacing w:line="360" w:lineRule="auto"/>
              <w:jc w:val="center"/>
              <w:rPr>
                <w:b w:val="1"/>
                <w:color w:val="000000"/>
              </w:rPr>
            </w:pPr>
            <w:r w:rsidDel="00000000" w:rsidR="00000000" w:rsidRPr="00000000">
              <w:rPr>
                <w:b w:val="1"/>
                <w:color w:val="000000"/>
                <w:rtl w:val="0"/>
              </w:rPr>
              <w:t xml:space="preserve">DEPARTEMENT</w:t>
            </w:r>
          </w:p>
        </w:tc>
        <w:tc>
          <w:tcPr>
            <w:tcBorders>
              <w:top w:color="000000" w:space="0" w:sz="4" w:val="single"/>
              <w:left w:color="000000" w:space="0" w:sz="0" w:val="nil"/>
              <w:bottom w:color="000000" w:space="0" w:sz="4" w:val="single"/>
              <w:right w:color="000000" w:space="0" w:sz="4" w:val="single"/>
            </w:tcBorders>
            <w:shd w:fill="f2f2f2" w:val="clear"/>
            <w:vAlign w:val="center"/>
          </w:tcPr>
          <w:p w:rsidR="00000000" w:rsidDel="00000000" w:rsidP="00000000" w:rsidRDefault="00000000" w:rsidRPr="00000000" w14:paraId="000001D5">
            <w:pPr>
              <w:spacing w:line="360" w:lineRule="auto"/>
              <w:jc w:val="center"/>
              <w:rPr>
                <w:b w:val="1"/>
                <w:color w:val="000000"/>
              </w:rPr>
            </w:pPr>
            <w:r w:rsidDel="00000000" w:rsidR="00000000" w:rsidRPr="00000000">
              <w:rPr>
                <w:b w:val="1"/>
                <w:color w:val="000000"/>
                <w:rtl w:val="0"/>
              </w:rPr>
              <w:t xml:space="preserve">PROF</w:t>
            </w:r>
          </w:p>
        </w:tc>
        <w:tc>
          <w:tcPr>
            <w:tcBorders>
              <w:top w:color="000000" w:space="0" w:sz="4" w:val="single"/>
              <w:left w:color="000000" w:space="0" w:sz="0" w:val="nil"/>
              <w:bottom w:color="000000" w:space="0" w:sz="4" w:val="single"/>
              <w:right w:color="000000" w:space="0" w:sz="4" w:val="single"/>
            </w:tcBorders>
            <w:shd w:fill="f2f2f2" w:val="clear"/>
            <w:vAlign w:val="center"/>
          </w:tcPr>
          <w:p w:rsidR="00000000" w:rsidDel="00000000" w:rsidP="00000000" w:rsidRDefault="00000000" w:rsidRPr="00000000" w14:paraId="000001D6">
            <w:pPr>
              <w:spacing w:line="360" w:lineRule="auto"/>
              <w:jc w:val="center"/>
              <w:rPr>
                <w:b w:val="1"/>
                <w:color w:val="000000"/>
              </w:rPr>
            </w:pPr>
            <w:r w:rsidDel="00000000" w:rsidR="00000000" w:rsidRPr="00000000">
              <w:rPr>
                <w:b w:val="1"/>
                <w:color w:val="000000"/>
                <w:rtl w:val="0"/>
              </w:rPr>
              <w:t xml:space="preserve">MCA</w:t>
            </w:r>
          </w:p>
        </w:tc>
        <w:tc>
          <w:tcPr>
            <w:tcBorders>
              <w:top w:color="000000" w:space="0" w:sz="4" w:val="single"/>
              <w:left w:color="000000" w:space="0" w:sz="0" w:val="nil"/>
              <w:bottom w:color="000000" w:space="0" w:sz="4" w:val="single"/>
              <w:right w:color="000000" w:space="0" w:sz="4" w:val="single"/>
            </w:tcBorders>
            <w:shd w:fill="f2f2f2" w:val="clear"/>
            <w:vAlign w:val="center"/>
          </w:tcPr>
          <w:p w:rsidR="00000000" w:rsidDel="00000000" w:rsidP="00000000" w:rsidRDefault="00000000" w:rsidRPr="00000000" w14:paraId="000001D7">
            <w:pPr>
              <w:spacing w:line="360" w:lineRule="auto"/>
              <w:jc w:val="center"/>
              <w:rPr>
                <w:b w:val="1"/>
                <w:color w:val="000000"/>
              </w:rPr>
            </w:pPr>
            <w:r w:rsidDel="00000000" w:rsidR="00000000" w:rsidRPr="00000000">
              <w:rPr>
                <w:b w:val="1"/>
                <w:color w:val="000000"/>
                <w:rtl w:val="0"/>
              </w:rPr>
              <w:t xml:space="preserve">MCB</w:t>
            </w:r>
          </w:p>
        </w:tc>
        <w:tc>
          <w:tcPr>
            <w:tcBorders>
              <w:top w:color="000000" w:space="0" w:sz="4" w:val="single"/>
              <w:left w:color="000000" w:space="0" w:sz="0" w:val="nil"/>
              <w:bottom w:color="000000" w:space="0" w:sz="4" w:val="single"/>
              <w:right w:color="000000" w:space="0" w:sz="4" w:val="single"/>
            </w:tcBorders>
            <w:shd w:fill="f2f2f2" w:val="clear"/>
            <w:vAlign w:val="center"/>
          </w:tcPr>
          <w:p w:rsidR="00000000" w:rsidDel="00000000" w:rsidP="00000000" w:rsidRDefault="00000000" w:rsidRPr="00000000" w14:paraId="000001D8">
            <w:pPr>
              <w:spacing w:line="360" w:lineRule="auto"/>
              <w:jc w:val="center"/>
              <w:rPr>
                <w:b w:val="1"/>
                <w:color w:val="000000"/>
              </w:rPr>
            </w:pPr>
            <w:r w:rsidDel="00000000" w:rsidR="00000000" w:rsidRPr="00000000">
              <w:rPr>
                <w:b w:val="1"/>
                <w:color w:val="000000"/>
                <w:rtl w:val="0"/>
              </w:rPr>
              <w:t xml:space="preserve">MAA</w:t>
            </w:r>
          </w:p>
        </w:tc>
        <w:tc>
          <w:tcPr>
            <w:tcBorders>
              <w:top w:color="000000" w:space="0" w:sz="4" w:val="single"/>
              <w:left w:color="000000" w:space="0" w:sz="0" w:val="nil"/>
              <w:bottom w:color="000000" w:space="0" w:sz="4" w:val="single"/>
              <w:right w:color="000000" w:space="0" w:sz="4" w:val="single"/>
            </w:tcBorders>
            <w:shd w:fill="f2f2f2" w:val="clear"/>
            <w:vAlign w:val="center"/>
          </w:tcPr>
          <w:p w:rsidR="00000000" w:rsidDel="00000000" w:rsidP="00000000" w:rsidRDefault="00000000" w:rsidRPr="00000000" w14:paraId="000001D9">
            <w:pPr>
              <w:spacing w:line="360" w:lineRule="auto"/>
              <w:jc w:val="center"/>
              <w:rPr>
                <w:b w:val="1"/>
                <w:color w:val="000000"/>
              </w:rPr>
            </w:pPr>
            <w:r w:rsidDel="00000000" w:rsidR="00000000" w:rsidRPr="00000000">
              <w:rPr>
                <w:b w:val="1"/>
                <w:color w:val="000000"/>
                <w:rtl w:val="0"/>
              </w:rPr>
              <w:t xml:space="preserve">MAB</w:t>
            </w:r>
          </w:p>
        </w:tc>
        <w:tc>
          <w:tcPr>
            <w:tcBorders>
              <w:top w:color="000000" w:space="0" w:sz="4" w:val="single"/>
              <w:left w:color="000000" w:space="0" w:sz="0" w:val="nil"/>
              <w:bottom w:color="000000" w:space="0" w:sz="4" w:val="single"/>
              <w:right w:color="000000" w:space="0" w:sz="4" w:val="single"/>
            </w:tcBorders>
            <w:shd w:fill="f2f2f2" w:val="clear"/>
            <w:vAlign w:val="center"/>
          </w:tcPr>
          <w:p w:rsidR="00000000" w:rsidDel="00000000" w:rsidP="00000000" w:rsidRDefault="00000000" w:rsidRPr="00000000" w14:paraId="000001DA">
            <w:pPr>
              <w:spacing w:line="360" w:lineRule="auto"/>
              <w:jc w:val="center"/>
              <w:rPr>
                <w:b w:val="1"/>
                <w:color w:val="000000"/>
              </w:rPr>
            </w:pPr>
            <w:r w:rsidDel="00000000" w:rsidR="00000000" w:rsidRPr="00000000">
              <w:rPr>
                <w:b w:val="1"/>
                <w:color w:val="000000"/>
                <w:rtl w:val="0"/>
              </w:rPr>
              <w:t xml:space="preserve">TOTAL</w:t>
            </w:r>
          </w:p>
        </w:tc>
      </w:tr>
      <w:tr>
        <w:trPr>
          <w:cantSplit w:val="0"/>
          <w:trHeight w:val="375" w:hRule="atLeast"/>
          <w:tblHeader w:val="0"/>
        </w:trPr>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1DB">
            <w:pPr>
              <w:spacing w:line="360" w:lineRule="auto"/>
              <w:rPr>
                <w:color w:val="000000"/>
              </w:rPr>
            </w:pPr>
            <w:r w:rsidDel="00000000" w:rsidR="00000000" w:rsidRPr="00000000">
              <w:rPr>
                <w:color w:val="000000"/>
                <w:rtl w:val="0"/>
              </w:rPr>
              <w:t xml:space="preserve">Génie Mécanique</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DC">
            <w:pPr>
              <w:spacing w:line="360" w:lineRule="auto"/>
              <w:jc w:val="center"/>
              <w:rPr>
                <w:color w:val="000000"/>
              </w:rPr>
            </w:pPr>
            <w:r w:rsidDel="00000000" w:rsidR="00000000" w:rsidRPr="00000000">
              <w:rPr>
                <w:color w:val="000000"/>
                <w:rtl w:val="0"/>
              </w:rPr>
              <w:t xml:space="preserve">10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DD">
            <w:pPr>
              <w:spacing w:line="360" w:lineRule="auto"/>
              <w:jc w:val="center"/>
              <w:rPr>
                <w:color w:val="000000"/>
              </w:rPr>
            </w:pPr>
            <w:r w:rsidDel="00000000" w:rsidR="00000000" w:rsidRPr="00000000">
              <w:rPr>
                <w:color w:val="000000"/>
                <w:rtl w:val="0"/>
              </w:rPr>
              <w:t xml:space="preserve">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DE">
            <w:pPr>
              <w:spacing w:line="360" w:lineRule="auto"/>
              <w:jc w:val="center"/>
              <w:rPr>
                <w:color w:val="000000"/>
              </w:rPr>
            </w:pPr>
            <w:r w:rsidDel="00000000" w:rsidR="00000000" w:rsidRPr="00000000">
              <w:rPr>
                <w:color w:val="000000"/>
                <w:rtl w:val="0"/>
              </w:rPr>
              <w:t xml:space="preserve">11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DF">
            <w:pPr>
              <w:spacing w:line="360" w:lineRule="auto"/>
              <w:jc w:val="center"/>
              <w:rPr>
                <w:color w:val="000000"/>
              </w:rPr>
            </w:pPr>
            <w:r w:rsidDel="00000000" w:rsidR="00000000" w:rsidRPr="00000000">
              <w:rPr>
                <w:color w:val="000000"/>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E0">
            <w:pPr>
              <w:spacing w:line="360" w:lineRule="auto"/>
              <w:jc w:val="center"/>
              <w:rPr>
                <w:color w:val="000000"/>
              </w:rPr>
            </w:pPr>
            <w:r w:rsidDel="00000000" w:rsidR="00000000" w:rsidRPr="00000000">
              <w:rPr>
                <w:color w:val="000000"/>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E1">
            <w:pPr>
              <w:spacing w:line="360" w:lineRule="auto"/>
              <w:jc w:val="center"/>
              <w:rPr>
                <w:color w:val="000000"/>
              </w:rPr>
            </w:pPr>
            <w:r w:rsidDel="00000000" w:rsidR="00000000" w:rsidRPr="00000000">
              <w:rPr>
                <w:color w:val="000000"/>
                <w:rtl w:val="0"/>
              </w:rPr>
              <w:t xml:space="preserve">33</w:t>
            </w:r>
          </w:p>
        </w:tc>
      </w:tr>
      <w:tr>
        <w:trPr>
          <w:cantSplit w:val="0"/>
          <w:trHeight w:val="375" w:hRule="atLeast"/>
          <w:tblHeader w:val="0"/>
        </w:trPr>
        <w:tc>
          <w:tcPr>
            <w:tcBorders>
              <w:top w:color="000000" w:space="0" w:sz="4" w:val="single"/>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1E2">
            <w:pPr>
              <w:spacing w:line="360" w:lineRule="auto"/>
              <w:rPr>
                <w:color w:val="000000"/>
              </w:rPr>
            </w:pPr>
            <w:r w:rsidDel="00000000" w:rsidR="00000000" w:rsidRPr="00000000">
              <w:rPr>
                <w:color w:val="000000"/>
                <w:rtl w:val="0"/>
              </w:rPr>
              <w:t xml:space="preserve">Génie des procédés</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1E3">
            <w:pPr>
              <w:spacing w:line="360" w:lineRule="auto"/>
              <w:jc w:val="center"/>
              <w:rPr>
                <w:color w:val="000000"/>
              </w:rPr>
            </w:pPr>
            <w:r w:rsidDel="00000000" w:rsidR="00000000" w:rsidRPr="00000000">
              <w:rPr>
                <w:color w:val="000000"/>
                <w:rtl w:val="0"/>
              </w:rPr>
              <w:t xml:space="preserve">11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E4">
            <w:pPr>
              <w:spacing w:line="360" w:lineRule="auto"/>
              <w:jc w:val="center"/>
              <w:rPr>
                <w:color w:val="000000"/>
              </w:rPr>
            </w:pPr>
            <w:r w:rsidDel="00000000" w:rsidR="00000000" w:rsidRPr="00000000">
              <w:rPr>
                <w:color w:val="000000"/>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E5">
            <w:pPr>
              <w:spacing w:line="360" w:lineRule="auto"/>
              <w:jc w:val="center"/>
              <w:rPr>
                <w:color w:val="000000"/>
              </w:rPr>
            </w:pPr>
            <w:r w:rsidDel="00000000" w:rsidR="00000000" w:rsidRPr="00000000">
              <w:rPr>
                <w:color w:val="000000"/>
                <w:rtl w:val="0"/>
              </w:rPr>
              <w:t xml:space="preserve">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E6">
            <w:pPr>
              <w:spacing w:line="360" w:lineRule="auto"/>
              <w:jc w:val="center"/>
              <w:rPr>
                <w:color w:val="000000"/>
              </w:rPr>
            </w:pPr>
            <w:r w:rsidDel="00000000" w:rsidR="00000000" w:rsidRPr="00000000">
              <w:rPr>
                <w:color w:val="000000"/>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E7">
            <w:pPr>
              <w:spacing w:line="360" w:lineRule="auto"/>
              <w:jc w:val="center"/>
              <w:rPr>
                <w:color w:val="000000"/>
              </w:rPr>
            </w:pPr>
            <w:r w:rsidDel="00000000" w:rsidR="00000000" w:rsidRPr="00000000">
              <w:rPr>
                <w:color w:val="000000"/>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E8">
            <w:pPr>
              <w:spacing w:line="360" w:lineRule="auto"/>
              <w:jc w:val="center"/>
              <w:rPr>
                <w:color w:val="000000"/>
              </w:rPr>
            </w:pPr>
            <w:r w:rsidDel="00000000" w:rsidR="00000000" w:rsidRPr="00000000">
              <w:rPr>
                <w:color w:val="000000"/>
                <w:rtl w:val="0"/>
              </w:rPr>
              <w:t xml:space="preserve">28</w:t>
            </w:r>
          </w:p>
        </w:tc>
      </w:tr>
      <w:tr>
        <w:trPr>
          <w:cantSplit w:val="0"/>
          <w:trHeight w:val="375" w:hRule="atLeast"/>
          <w:tblHeader w:val="0"/>
        </w:trPr>
        <w:tc>
          <w:tcPr>
            <w:tcBorders>
              <w:top w:color="000000" w:space="0" w:sz="4" w:val="single"/>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1E9">
            <w:pPr>
              <w:spacing w:line="360" w:lineRule="auto"/>
              <w:rPr>
                <w:color w:val="000000"/>
              </w:rPr>
            </w:pPr>
            <w:r w:rsidDel="00000000" w:rsidR="00000000" w:rsidRPr="00000000">
              <w:rPr>
                <w:color w:val="000000"/>
                <w:rtl w:val="0"/>
              </w:rPr>
              <w:t xml:space="preserve">Electrotechnique</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1EA">
            <w:pPr>
              <w:spacing w:line="360" w:lineRule="auto"/>
              <w:jc w:val="center"/>
              <w:rPr>
                <w:color w:val="000000"/>
              </w:rPr>
            </w:pPr>
            <w:r w:rsidDel="00000000" w:rsidR="00000000" w:rsidRPr="00000000">
              <w:rPr>
                <w:color w:val="000000"/>
                <w:rtl w:val="0"/>
              </w:rPr>
              <w:t xml:space="preserve">11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EB">
            <w:pPr>
              <w:spacing w:line="360" w:lineRule="auto"/>
              <w:jc w:val="center"/>
              <w:rPr>
                <w:color w:val="000000"/>
              </w:rPr>
            </w:pPr>
            <w:r w:rsidDel="00000000" w:rsidR="00000000" w:rsidRPr="00000000">
              <w:rPr>
                <w:color w:val="000000"/>
                <w:rtl w:val="0"/>
              </w:rPr>
              <w:t xml:space="preserve">13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EC">
            <w:pPr>
              <w:spacing w:line="360" w:lineRule="auto"/>
              <w:jc w:val="center"/>
              <w:rPr>
                <w:color w:val="000000"/>
              </w:rPr>
            </w:pPr>
            <w:r w:rsidDel="00000000" w:rsidR="00000000" w:rsidRPr="00000000">
              <w:rPr>
                <w:color w:val="000000"/>
                <w:rtl w:val="0"/>
              </w:rPr>
              <w:t xml:space="preserve">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ED">
            <w:pPr>
              <w:spacing w:line="360" w:lineRule="auto"/>
              <w:jc w:val="center"/>
              <w:rPr>
                <w:color w:val="000000"/>
              </w:rPr>
            </w:pPr>
            <w:r w:rsidDel="00000000" w:rsidR="00000000" w:rsidRPr="00000000">
              <w:rPr>
                <w:color w:val="000000"/>
                <w:rtl w:val="0"/>
              </w:rPr>
              <w:t xml:space="preserve">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EE">
            <w:pPr>
              <w:spacing w:line="360" w:lineRule="auto"/>
              <w:jc w:val="center"/>
              <w:rPr>
                <w:color w:val="000000"/>
              </w:rPr>
            </w:pPr>
            <w:r w:rsidDel="00000000" w:rsidR="00000000" w:rsidRPr="00000000">
              <w:rPr>
                <w:color w:val="000000"/>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EF">
            <w:pPr>
              <w:spacing w:line="360" w:lineRule="auto"/>
              <w:jc w:val="center"/>
              <w:rPr>
                <w:color w:val="000000"/>
              </w:rPr>
            </w:pPr>
            <w:r w:rsidDel="00000000" w:rsidR="00000000" w:rsidRPr="00000000">
              <w:rPr>
                <w:color w:val="000000"/>
                <w:rtl w:val="0"/>
              </w:rPr>
              <w:t xml:space="preserve">36</w:t>
            </w:r>
          </w:p>
        </w:tc>
      </w:tr>
      <w:tr>
        <w:trPr>
          <w:cantSplit w:val="0"/>
          <w:trHeight w:val="375" w:hRule="atLeast"/>
          <w:tblHeader w:val="0"/>
        </w:trPr>
        <w:tc>
          <w:tcPr>
            <w:tcBorders>
              <w:top w:color="000000" w:space="0" w:sz="4" w:val="single"/>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1F0">
            <w:pPr>
              <w:spacing w:line="360" w:lineRule="auto"/>
              <w:rPr>
                <w:color w:val="000000"/>
              </w:rPr>
            </w:pPr>
            <w:r w:rsidDel="00000000" w:rsidR="00000000" w:rsidRPr="00000000">
              <w:rPr>
                <w:color w:val="000000"/>
                <w:rtl w:val="0"/>
              </w:rPr>
              <w:t xml:space="preserve">Electronique</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1F1">
            <w:pPr>
              <w:spacing w:line="360" w:lineRule="auto"/>
              <w:jc w:val="center"/>
              <w:rPr>
                <w:color w:val="000000"/>
              </w:rPr>
            </w:pPr>
            <w:r w:rsidDel="00000000" w:rsidR="00000000" w:rsidRPr="00000000">
              <w:rPr>
                <w:color w:val="000000"/>
                <w:rtl w:val="0"/>
              </w:rPr>
              <w:t xml:space="preserve">00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F2">
            <w:pPr>
              <w:spacing w:line="360" w:lineRule="auto"/>
              <w:jc w:val="center"/>
              <w:rPr>
                <w:color w:val="000000"/>
              </w:rPr>
            </w:pPr>
            <w:r w:rsidDel="00000000" w:rsidR="00000000" w:rsidRPr="00000000">
              <w:rPr>
                <w:color w:val="000000"/>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F3">
            <w:pPr>
              <w:spacing w:line="360" w:lineRule="auto"/>
              <w:jc w:val="center"/>
              <w:rPr>
                <w:color w:val="000000"/>
              </w:rPr>
            </w:pPr>
            <w:r w:rsidDel="00000000" w:rsidR="00000000" w:rsidRPr="00000000">
              <w:rPr>
                <w:color w:val="000000"/>
                <w:rtl w:val="0"/>
              </w:rPr>
              <w:t xml:space="preserve">12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F4">
            <w:pPr>
              <w:spacing w:line="360" w:lineRule="auto"/>
              <w:jc w:val="center"/>
              <w:rPr>
                <w:color w:val="000000"/>
              </w:rPr>
            </w:pPr>
            <w:r w:rsidDel="00000000" w:rsidR="00000000" w:rsidRPr="00000000">
              <w:rPr>
                <w:color w:val="000000"/>
                <w:rtl w:val="0"/>
              </w:rPr>
              <w:t xml:space="preserve">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F5">
            <w:pPr>
              <w:spacing w:line="360" w:lineRule="auto"/>
              <w:jc w:val="center"/>
              <w:rPr>
                <w:color w:val="000000"/>
              </w:rPr>
            </w:pPr>
            <w:r w:rsidDel="00000000" w:rsidR="00000000" w:rsidRPr="00000000">
              <w:rPr>
                <w:color w:val="000000"/>
                <w:rtl w:val="0"/>
              </w:rPr>
              <w:t xml:space="preserve">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F6">
            <w:pPr>
              <w:spacing w:line="360" w:lineRule="auto"/>
              <w:jc w:val="center"/>
              <w:rPr>
                <w:color w:val="000000"/>
              </w:rPr>
            </w:pPr>
            <w:r w:rsidDel="00000000" w:rsidR="00000000" w:rsidRPr="00000000">
              <w:rPr>
                <w:color w:val="000000"/>
                <w:rtl w:val="0"/>
              </w:rPr>
              <w:t xml:space="preserve">39</w:t>
            </w:r>
          </w:p>
        </w:tc>
      </w:tr>
      <w:tr>
        <w:trPr>
          <w:cantSplit w:val="0"/>
          <w:trHeight w:val="375"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F7">
            <w:pPr>
              <w:spacing w:line="360" w:lineRule="auto"/>
              <w:rPr>
                <w:color w:val="000000"/>
              </w:rPr>
            </w:pPr>
            <w:r w:rsidDel="00000000" w:rsidR="00000000" w:rsidRPr="00000000">
              <w:rPr>
                <w:color w:val="000000"/>
                <w:rtl w:val="0"/>
              </w:rPr>
              <w:t xml:space="preserve">Tronc-commun « ST »</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1F8">
            <w:pPr>
              <w:spacing w:line="360" w:lineRule="auto"/>
              <w:jc w:val="center"/>
              <w:rPr>
                <w:color w:val="000000"/>
              </w:rPr>
            </w:pPr>
            <w:r w:rsidDel="00000000" w:rsidR="00000000" w:rsidRPr="00000000">
              <w:rPr>
                <w:color w:val="000000"/>
                <w:rtl w:val="0"/>
              </w:rPr>
              <w:t xml:space="preserve">01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F9">
            <w:pPr>
              <w:spacing w:line="360" w:lineRule="auto"/>
              <w:jc w:val="center"/>
              <w:rPr>
                <w:color w:val="000000"/>
              </w:rPr>
            </w:pPr>
            <w:r w:rsidDel="00000000" w:rsidR="00000000" w:rsidRPr="00000000">
              <w:rPr>
                <w:color w:val="000000"/>
                <w:rtl w:val="0"/>
              </w:rPr>
              <w:t xml:space="preserve">11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FA">
            <w:pPr>
              <w:spacing w:line="360" w:lineRule="auto"/>
              <w:jc w:val="center"/>
              <w:rPr>
                <w:color w:val="000000"/>
              </w:rPr>
            </w:pPr>
            <w:r w:rsidDel="00000000" w:rsidR="00000000" w:rsidRPr="00000000">
              <w:rPr>
                <w:color w:val="000000"/>
                <w:rtl w:val="0"/>
              </w:rPr>
              <w:t xml:space="preserve">16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FB">
            <w:pPr>
              <w:spacing w:line="360" w:lineRule="auto"/>
              <w:jc w:val="center"/>
              <w:rPr>
                <w:color w:val="000000"/>
              </w:rPr>
            </w:pPr>
            <w:r w:rsidDel="00000000" w:rsidR="00000000" w:rsidRPr="00000000">
              <w:rPr>
                <w:color w:val="000000"/>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FC">
            <w:pPr>
              <w:spacing w:line="360" w:lineRule="auto"/>
              <w:jc w:val="center"/>
              <w:rPr>
                <w:color w:val="000000"/>
              </w:rPr>
            </w:pPr>
            <w:r w:rsidDel="00000000" w:rsidR="00000000" w:rsidRPr="00000000">
              <w:rPr>
                <w:color w:val="000000"/>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FD">
            <w:pPr>
              <w:spacing w:line="360" w:lineRule="auto"/>
              <w:jc w:val="center"/>
              <w:rPr>
                <w:color w:val="000000"/>
              </w:rPr>
            </w:pPr>
            <w:r w:rsidDel="00000000" w:rsidR="00000000" w:rsidRPr="00000000">
              <w:rPr>
                <w:color w:val="000000"/>
                <w:rtl w:val="0"/>
              </w:rPr>
              <w:t xml:space="preserve">44</w:t>
            </w:r>
          </w:p>
        </w:tc>
      </w:tr>
      <w:tr>
        <w:trPr>
          <w:cantSplit w:val="0"/>
          <w:trHeight w:val="375" w:hRule="atLeast"/>
          <w:tblHeader w:val="0"/>
        </w:trPr>
        <w:tc>
          <w:tcPr>
            <w:tcBorders>
              <w:top w:color="000000" w:space="0" w:sz="0" w:val="nil"/>
              <w:left w:color="000000" w:space="0" w:sz="4" w:val="single"/>
              <w:bottom w:color="000000" w:space="0" w:sz="4" w:val="single"/>
              <w:right w:color="000000" w:space="0" w:sz="4" w:val="single"/>
            </w:tcBorders>
            <w:shd w:fill="f2f2f2" w:val="clear"/>
            <w:vAlign w:val="bottom"/>
          </w:tcPr>
          <w:p w:rsidR="00000000" w:rsidDel="00000000" w:rsidP="00000000" w:rsidRDefault="00000000" w:rsidRPr="00000000" w14:paraId="000001FE">
            <w:pPr>
              <w:spacing w:line="360" w:lineRule="auto"/>
              <w:rPr>
                <w:b w:val="1"/>
                <w:color w:val="000000"/>
              </w:rPr>
            </w:pPr>
            <w:r w:rsidDel="00000000" w:rsidR="00000000" w:rsidRPr="00000000">
              <w:rPr>
                <w:b w:val="1"/>
                <w:color w:val="000000"/>
                <w:rtl w:val="0"/>
              </w:rPr>
              <w:t xml:space="preserve">TOTAL</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FF">
            <w:pPr>
              <w:spacing w:line="360" w:lineRule="auto"/>
              <w:jc w:val="center"/>
              <w:rPr>
                <w:b w:val="1"/>
                <w:color w:val="000000"/>
              </w:rPr>
            </w:pPr>
            <w:r w:rsidDel="00000000" w:rsidR="00000000" w:rsidRPr="00000000">
              <w:rPr>
                <w:b w:val="1"/>
                <w:color w:val="000000"/>
                <w:rtl w:val="0"/>
              </w:rPr>
              <w:t xml:space="preserve">33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00">
            <w:pPr>
              <w:spacing w:line="360" w:lineRule="auto"/>
              <w:jc w:val="center"/>
              <w:rPr>
                <w:b w:val="1"/>
                <w:color w:val="000000"/>
              </w:rPr>
            </w:pPr>
            <w:r w:rsidDel="00000000" w:rsidR="00000000" w:rsidRPr="00000000">
              <w:rPr>
                <w:b w:val="1"/>
                <w:color w:val="000000"/>
                <w:rtl w:val="0"/>
              </w:rPr>
              <w:t xml:space="preserve">48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01">
            <w:pPr>
              <w:spacing w:line="360" w:lineRule="auto"/>
              <w:jc w:val="center"/>
              <w:rPr>
                <w:b w:val="1"/>
                <w:color w:val="000000"/>
              </w:rPr>
            </w:pPr>
            <w:r w:rsidDel="00000000" w:rsidR="00000000" w:rsidRPr="00000000">
              <w:rPr>
                <w:b w:val="1"/>
                <w:color w:val="000000"/>
                <w:rtl w:val="0"/>
              </w:rPr>
              <w:t xml:space="preserve">52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02">
            <w:pPr>
              <w:spacing w:line="360" w:lineRule="auto"/>
              <w:jc w:val="center"/>
              <w:rPr>
                <w:b w:val="1"/>
                <w:color w:val="000000"/>
              </w:rPr>
            </w:pPr>
            <w:r w:rsidDel="00000000" w:rsidR="00000000" w:rsidRPr="00000000">
              <w:rPr>
                <w:b w:val="1"/>
                <w:color w:val="000000"/>
                <w:rtl w:val="0"/>
              </w:rPr>
              <w:t xml:space="preserve">33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03">
            <w:pPr>
              <w:spacing w:line="360" w:lineRule="auto"/>
              <w:jc w:val="center"/>
              <w:rPr>
                <w:b w:val="1"/>
                <w:color w:val="000000"/>
              </w:rPr>
            </w:pPr>
            <w:r w:rsidDel="00000000" w:rsidR="00000000" w:rsidRPr="00000000">
              <w:rPr>
                <w:b w:val="1"/>
                <w:color w:val="000000"/>
                <w:rtl w:val="0"/>
              </w:rPr>
              <w:t xml:space="preserve">28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04">
            <w:pPr>
              <w:spacing w:line="360" w:lineRule="auto"/>
              <w:jc w:val="center"/>
              <w:rPr>
                <w:b w:val="1"/>
                <w:color w:val="000000"/>
              </w:rPr>
            </w:pPr>
            <w:r w:rsidDel="00000000" w:rsidR="00000000" w:rsidRPr="00000000">
              <w:rPr>
                <w:b w:val="1"/>
                <w:color w:val="000000"/>
                <w:rtl w:val="0"/>
              </w:rPr>
              <w:t xml:space="preserve">180</w:t>
            </w:r>
          </w:p>
        </w:tc>
      </w:tr>
    </w:tbl>
    <w:p w:rsidR="00000000" w:rsidDel="00000000" w:rsidP="00000000" w:rsidRDefault="00000000" w:rsidRPr="00000000" w14:paraId="00000205">
      <w:pPr>
        <w:pBdr>
          <w:top w:space="0" w:sz="0" w:val="nil"/>
          <w:left w:space="0" w:sz="0" w:val="nil"/>
          <w:bottom w:space="0" w:sz="0" w:val="nil"/>
          <w:right w:space="0" w:sz="0" w:val="nil"/>
          <w:between w:space="0" w:sz="0" w:val="nil"/>
        </w:pBdr>
        <w:tabs>
          <w:tab w:val="right" w:leader="none" w:pos="9072"/>
        </w:tabs>
        <w:spacing w:line="360" w:lineRule="auto"/>
        <w:rPr>
          <w:b w:val="1"/>
          <w:color w:val="000000"/>
        </w:rPr>
        <w:sectPr>
          <w:type w:val="nextPage"/>
          <w:pgSz w:h="16840" w:w="11930" w:orient="portrait"/>
          <w:pgMar w:bottom="1134" w:top="1134" w:left="1134" w:right="1134" w:header="709" w:footer="709"/>
        </w:sectPr>
      </w:pPr>
      <w:r w:rsidDel="00000000" w:rsidR="00000000" w:rsidRPr="00000000">
        <w:rPr>
          <w:rtl w:val="0"/>
        </w:rPr>
      </w:r>
    </w:p>
    <w:p w:rsidR="00000000" w:rsidDel="00000000" w:rsidP="00000000" w:rsidRDefault="00000000" w:rsidRPr="00000000" w14:paraId="00000206">
      <w:pPr>
        <w:pBdr>
          <w:top w:space="0" w:sz="0" w:val="nil"/>
          <w:left w:space="0" w:sz="0" w:val="nil"/>
          <w:bottom w:space="0" w:sz="0" w:val="nil"/>
          <w:right w:space="0" w:sz="0" w:val="nil"/>
          <w:between w:space="0" w:sz="0" w:val="nil"/>
        </w:pBdr>
        <w:tabs>
          <w:tab w:val="right" w:leader="none" w:pos="9072"/>
        </w:tabs>
        <w:spacing w:line="360" w:lineRule="auto"/>
        <w:rPr>
          <w:b w:val="1"/>
          <w:color w:val="000000"/>
        </w:rPr>
      </w:pPr>
      <w:r w:rsidDel="00000000" w:rsidR="00000000" w:rsidRPr="00000000">
        <w:rPr>
          <w:b w:val="1"/>
          <w:color w:val="000000"/>
        </w:rPr>
        <w:drawing>
          <wp:inline distB="0" distT="0" distL="0" distR="0">
            <wp:extent cx="6274893" cy="8642296"/>
            <wp:effectExtent b="0" l="0" r="0" t="0"/>
            <wp:docPr id="2112286009" name="image122.jpg"/>
            <a:graphic>
              <a:graphicData uri="http://schemas.openxmlformats.org/drawingml/2006/picture">
                <pic:pic>
                  <pic:nvPicPr>
                    <pic:cNvPr id="0" name="image122.jpg"/>
                    <pic:cNvPicPr preferRelativeResize="0"/>
                  </pic:nvPicPr>
                  <pic:blipFill>
                    <a:blip r:embed="rId22"/>
                    <a:srcRect b="9011" l="4956" r="7612" t="0"/>
                    <a:stretch>
                      <a:fillRect/>
                    </a:stretch>
                  </pic:blipFill>
                  <pic:spPr>
                    <a:xfrm>
                      <a:off x="0" y="0"/>
                      <a:ext cx="6274893" cy="8642296"/>
                    </a:xfrm>
                    <a:prstGeom prst="rect"/>
                    <a:ln/>
                  </pic:spPr>
                </pic:pic>
              </a:graphicData>
            </a:graphic>
          </wp:inline>
        </w:drawing>
      </w:r>
      <w:r w:rsidDel="00000000" w:rsidR="00000000" w:rsidRPr="00000000">
        <w:rPr>
          <w:rtl w:val="0"/>
        </w:rPr>
      </w:r>
    </w:p>
    <w:p w:rsidR="00000000" w:rsidDel="00000000" w:rsidP="00000000" w:rsidRDefault="00000000" w:rsidRPr="00000000" w14:paraId="00000207">
      <w:pPr>
        <w:pBdr>
          <w:top w:space="0" w:sz="0" w:val="nil"/>
          <w:left w:space="0" w:sz="0" w:val="nil"/>
          <w:bottom w:space="0" w:sz="0" w:val="nil"/>
          <w:right w:space="0" w:sz="0" w:val="nil"/>
          <w:between w:space="0" w:sz="0" w:val="nil"/>
        </w:pBdr>
        <w:tabs>
          <w:tab w:val="right" w:leader="none" w:pos="9072"/>
        </w:tabs>
        <w:spacing w:line="360" w:lineRule="auto"/>
        <w:ind w:left="-142" w:firstLine="0"/>
        <w:rPr>
          <w:b w:val="1"/>
          <w:color w:val="000000"/>
        </w:rPr>
      </w:pPr>
      <w:r w:rsidDel="00000000" w:rsidR="00000000" w:rsidRPr="00000000">
        <w:rPr/>
        <w:drawing>
          <wp:inline distB="0" distT="0" distL="0" distR="0">
            <wp:extent cx="6120130" cy="7054215"/>
            <wp:effectExtent b="0" l="0" r="0" t="0"/>
            <wp:docPr id="2112286011" name="image128.png"/>
            <a:graphic>
              <a:graphicData uri="http://schemas.openxmlformats.org/drawingml/2006/picture">
                <pic:pic>
                  <pic:nvPicPr>
                    <pic:cNvPr id="0" name="image128.png"/>
                    <pic:cNvPicPr preferRelativeResize="0"/>
                  </pic:nvPicPr>
                  <pic:blipFill>
                    <a:blip r:embed="rId23"/>
                    <a:srcRect b="0" l="0" r="0" t="0"/>
                    <a:stretch>
                      <a:fillRect/>
                    </a:stretch>
                  </pic:blipFill>
                  <pic:spPr>
                    <a:xfrm>
                      <a:off x="0" y="0"/>
                      <a:ext cx="6120130" cy="7054215"/>
                    </a:xfrm>
                    <a:prstGeom prst="rect"/>
                    <a:ln/>
                  </pic:spPr>
                </pic:pic>
              </a:graphicData>
            </a:graphic>
          </wp:inline>
        </w:drawing>
      </w:r>
      <w:r w:rsidDel="00000000" w:rsidR="00000000" w:rsidRPr="00000000">
        <w:rPr>
          <w:rtl w:val="0"/>
        </w:rPr>
      </w:r>
    </w:p>
    <w:p w:rsidR="00000000" w:rsidDel="00000000" w:rsidP="00000000" w:rsidRDefault="00000000" w:rsidRPr="00000000" w14:paraId="00000208">
      <w:pPr>
        <w:pBdr>
          <w:top w:space="0" w:sz="0" w:val="nil"/>
          <w:left w:space="0" w:sz="0" w:val="nil"/>
          <w:bottom w:space="0" w:sz="0" w:val="nil"/>
          <w:right w:space="0" w:sz="0" w:val="nil"/>
          <w:between w:space="0" w:sz="0" w:val="nil"/>
        </w:pBdr>
        <w:tabs>
          <w:tab w:val="right" w:leader="none" w:pos="9072"/>
        </w:tabs>
        <w:spacing w:line="360" w:lineRule="auto"/>
        <w:rPr>
          <w:b w:val="1"/>
          <w:color w:val="000000"/>
        </w:rPr>
      </w:pPr>
      <w:r w:rsidDel="00000000" w:rsidR="00000000" w:rsidRPr="00000000">
        <w:rPr>
          <w:rtl w:val="0"/>
        </w:rPr>
      </w:r>
    </w:p>
    <w:p w:rsidR="00000000" w:rsidDel="00000000" w:rsidP="00000000" w:rsidRDefault="00000000" w:rsidRPr="00000000" w14:paraId="00000209">
      <w:pPr>
        <w:pBdr>
          <w:top w:space="0" w:sz="0" w:val="nil"/>
          <w:left w:space="0" w:sz="0" w:val="nil"/>
          <w:bottom w:space="0" w:sz="0" w:val="nil"/>
          <w:right w:space="0" w:sz="0" w:val="nil"/>
          <w:between w:space="0" w:sz="0" w:val="nil"/>
        </w:pBdr>
        <w:tabs>
          <w:tab w:val="right" w:leader="none" w:pos="9072"/>
        </w:tabs>
        <w:spacing w:line="360" w:lineRule="auto"/>
        <w:rPr>
          <w:b w:val="1"/>
          <w:color w:val="000000"/>
        </w:rPr>
      </w:pPr>
      <w:r w:rsidDel="00000000" w:rsidR="00000000" w:rsidRPr="00000000">
        <w:rPr>
          <w:rtl w:val="0"/>
        </w:rPr>
      </w:r>
    </w:p>
    <w:p w:rsidR="00000000" w:rsidDel="00000000" w:rsidP="00000000" w:rsidRDefault="00000000" w:rsidRPr="00000000" w14:paraId="0000020A">
      <w:pPr>
        <w:pBdr>
          <w:top w:space="0" w:sz="0" w:val="nil"/>
          <w:left w:space="0" w:sz="0" w:val="nil"/>
          <w:bottom w:space="0" w:sz="0" w:val="nil"/>
          <w:right w:space="0" w:sz="0" w:val="nil"/>
          <w:between w:space="0" w:sz="0" w:val="nil"/>
        </w:pBdr>
        <w:tabs>
          <w:tab w:val="right" w:leader="none" w:pos="9072"/>
        </w:tabs>
        <w:spacing w:line="360" w:lineRule="auto"/>
        <w:rPr>
          <w:b w:val="1"/>
          <w:color w:val="000000"/>
        </w:rPr>
      </w:pPr>
      <w:r w:rsidDel="00000000" w:rsidR="00000000" w:rsidRPr="00000000">
        <w:rPr>
          <w:rtl w:val="0"/>
        </w:rPr>
      </w:r>
    </w:p>
    <w:p w:rsidR="00000000" w:rsidDel="00000000" w:rsidP="00000000" w:rsidRDefault="00000000" w:rsidRPr="00000000" w14:paraId="0000020B">
      <w:pPr>
        <w:pBdr>
          <w:top w:space="0" w:sz="0" w:val="nil"/>
          <w:left w:space="0" w:sz="0" w:val="nil"/>
          <w:bottom w:space="0" w:sz="0" w:val="nil"/>
          <w:right w:space="0" w:sz="0" w:val="nil"/>
          <w:between w:space="0" w:sz="0" w:val="nil"/>
        </w:pBdr>
        <w:tabs>
          <w:tab w:val="right" w:leader="none" w:pos="9072"/>
        </w:tabs>
        <w:spacing w:line="360" w:lineRule="auto"/>
        <w:rPr>
          <w:b w:val="1"/>
          <w:color w:val="000000"/>
        </w:rPr>
      </w:pPr>
      <w:r w:rsidDel="00000000" w:rsidR="00000000" w:rsidRPr="00000000">
        <w:rPr>
          <w:rtl w:val="0"/>
        </w:rPr>
      </w:r>
    </w:p>
    <w:p w:rsidR="00000000" w:rsidDel="00000000" w:rsidP="00000000" w:rsidRDefault="00000000" w:rsidRPr="00000000" w14:paraId="0000020C">
      <w:pPr>
        <w:pBdr>
          <w:top w:space="0" w:sz="0" w:val="nil"/>
          <w:left w:space="0" w:sz="0" w:val="nil"/>
          <w:bottom w:space="0" w:sz="0" w:val="nil"/>
          <w:right w:space="0" w:sz="0" w:val="nil"/>
          <w:between w:space="0" w:sz="0" w:val="nil"/>
        </w:pBdr>
        <w:tabs>
          <w:tab w:val="right" w:leader="none" w:pos="9072"/>
        </w:tabs>
        <w:spacing w:line="360" w:lineRule="auto"/>
        <w:rPr>
          <w:b w:val="1"/>
          <w:color w:val="000000"/>
        </w:rPr>
      </w:pPr>
      <w:r w:rsidDel="00000000" w:rsidR="00000000" w:rsidRPr="00000000">
        <w:rPr/>
        <w:drawing>
          <wp:inline distB="0" distT="0" distL="0" distR="0">
            <wp:extent cx="6120130" cy="4387215"/>
            <wp:effectExtent b="0" l="0" r="0" t="0"/>
            <wp:docPr id="2112286010" name="image127.png"/>
            <a:graphic>
              <a:graphicData uri="http://schemas.openxmlformats.org/drawingml/2006/picture">
                <pic:pic>
                  <pic:nvPicPr>
                    <pic:cNvPr id="0" name="image127.png"/>
                    <pic:cNvPicPr preferRelativeResize="0"/>
                  </pic:nvPicPr>
                  <pic:blipFill>
                    <a:blip r:embed="rId24"/>
                    <a:srcRect b="0" l="0" r="0" t="0"/>
                    <a:stretch>
                      <a:fillRect/>
                    </a:stretch>
                  </pic:blipFill>
                  <pic:spPr>
                    <a:xfrm>
                      <a:off x="0" y="0"/>
                      <a:ext cx="6120130" cy="4387215"/>
                    </a:xfrm>
                    <a:prstGeom prst="rect"/>
                    <a:ln/>
                  </pic:spPr>
                </pic:pic>
              </a:graphicData>
            </a:graphic>
          </wp:inline>
        </w:drawing>
      </w:r>
      <w:r w:rsidDel="00000000" w:rsidR="00000000" w:rsidRPr="00000000">
        <w:rPr>
          <w:rtl w:val="0"/>
        </w:rPr>
      </w:r>
    </w:p>
    <w:p w:rsidR="00000000" w:rsidDel="00000000" w:rsidP="00000000" w:rsidRDefault="00000000" w:rsidRPr="00000000" w14:paraId="0000020D">
      <w:pPr>
        <w:pBdr>
          <w:top w:space="0" w:sz="0" w:val="nil"/>
          <w:left w:space="0" w:sz="0" w:val="nil"/>
          <w:bottom w:space="0" w:sz="0" w:val="nil"/>
          <w:right w:space="0" w:sz="0" w:val="nil"/>
          <w:between w:space="0" w:sz="0" w:val="nil"/>
        </w:pBdr>
        <w:tabs>
          <w:tab w:val="right" w:leader="none" w:pos="9072"/>
        </w:tabs>
        <w:spacing w:line="360" w:lineRule="auto"/>
        <w:rPr>
          <w:b w:val="1"/>
          <w:color w:val="000000"/>
        </w:rPr>
      </w:pPr>
      <w:r w:rsidDel="00000000" w:rsidR="00000000" w:rsidRPr="00000000">
        <w:rPr>
          <w:rtl w:val="0"/>
        </w:rPr>
      </w:r>
    </w:p>
    <w:p w:rsidR="00000000" w:rsidDel="00000000" w:rsidP="00000000" w:rsidRDefault="00000000" w:rsidRPr="00000000" w14:paraId="0000020E">
      <w:pPr>
        <w:pBdr>
          <w:top w:space="0" w:sz="0" w:val="nil"/>
          <w:left w:space="0" w:sz="0" w:val="nil"/>
          <w:bottom w:space="0" w:sz="0" w:val="nil"/>
          <w:right w:space="0" w:sz="0" w:val="nil"/>
          <w:between w:space="0" w:sz="0" w:val="nil"/>
        </w:pBdr>
        <w:tabs>
          <w:tab w:val="right" w:leader="none" w:pos="9072"/>
        </w:tabs>
        <w:spacing w:line="360" w:lineRule="auto"/>
        <w:rPr>
          <w:b w:val="1"/>
          <w:color w:val="000000"/>
        </w:rPr>
      </w:pPr>
      <w:r w:rsidDel="00000000" w:rsidR="00000000" w:rsidRPr="00000000">
        <w:rPr>
          <w:b w:val="1"/>
          <w:color w:val="000000"/>
          <w:rtl w:val="0"/>
        </w:rPr>
        <w:t xml:space="preserve">C. Enseignants intervenant dans la formation : Ecole Nationale d’Ingénieurs de Monastir Tunisie</w:t>
      </w:r>
    </w:p>
    <w:p w:rsidR="00000000" w:rsidDel="00000000" w:rsidP="00000000" w:rsidRDefault="00000000" w:rsidRPr="00000000" w14:paraId="0000020F">
      <w:pPr>
        <w:pBdr>
          <w:top w:space="0" w:sz="0" w:val="nil"/>
          <w:left w:space="0" w:sz="0" w:val="nil"/>
          <w:bottom w:space="0" w:sz="0" w:val="nil"/>
          <w:right w:space="0" w:sz="0" w:val="nil"/>
          <w:between w:space="0" w:sz="0" w:val="nil"/>
        </w:pBdr>
        <w:tabs>
          <w:tab w:val="left" w:leader="none" w:pos="2764"/>
          <w:tab w:val="left" w:leader="none" w:pos="9993"/>
        </w:tabs>
        <w:spacing w:after="280" w:line="360" w:lineRule="auto"/>
        <w:jc w:val="both"/>
        <w:rPr>
          <w:color w:val="000000"/>
        </w:rPr>
      </w:pPr>
      <w:r w:rsidDel="00000000" w:rsidR="00000000" w:rsidRPr="00000000">
        <w:rPr>
          <w:color w:val="000000"/>
          <w:rtl w:val="0"/>
        </w:rPr>
        <w:t xml:space="preserve">La formation spécifique de Génie Textile ou Ingénierie Textile est absente sur le territoire Algérien, d’où la nécessité de s’unir avec des partenaires étrangers pour assurer cette formation. L’Ecole Nationale d’Ingénieur de Monastir en Tunisie assure cette formation depuis 1992.</w:t>
      </w:r>
      <w:r w:rsidDel="00000000" w:rsidR="00000000" w:rsidRPr="00000000">
        <w:rPr>
          <w:b w:val="1"/>
          <w:color w:val="000000"/>
          <w:rtl w:val="0"/>
        </w:rPr>
        <w:t xml:space="preserve"> </w:t>
      </w:r>
      <w:r w:rsidDel="00000000" w:rsidR="00000000" w:rsidRPr="00000000">
        <w:rPr>
          <w:color w:val="000000"/>
          <w:rtl w:val="0"/>
        </w:rPr>
        <w:t xml:space="preserve">Depuis 1996 l'ENIM a livré 1500 Diplômes en Génie Textile sur 26 promotions jusqu'à 2021. 30% des enseignements de spécialité Génie Textile seront pris en charque par nos collèges du département textile de ENIM (convention acceptée par la tutelle signature prévue en septembre). </w:t>
      </w:r>
    </w:p>
    <w:p w:rsidR="00000000" w:rsidDel="00000000" w:rsidP="00000000" w:rsidRDefault="00000000" w:rsidRPr="00000000" w14:paraId="00000210">
      <w:pPr>
        <w:pBdr>
          <w:top w:space="0" w:sz="0" w:val="nil"/>
          <w:left w:space="0" w:sz="0" w:val="nil"/>
          <w:bottom w:space="0" w:sz="0" w:val="nil"/>
          <w:right w:space="0" w:sz="0" w:val="nil"/>
          <w:between w:space="0" w:sz="0" w:val="nil"/>
        </w:pBdr>
        <w:tabs>
          <w:tab w:val="left" w:leader="none" w:pos="2764"/>
          <w:tab w:val="left" w:leader="none" w:pos="9993"/>
        </w:tabs>
        <w:spacing w:after="280" w:line="360" w:lineRule="auto"/>
        <w:jc w:val="both"/>
        <w:rPr>
          <w:b w:val="1"/>
        </w:rPr>
      </w:pPr>
      <w:r w:rsidDel="00000000" w:rsidR="00000000" w:rsidRPr="00000000">
        <w:rPr>
          <w:b w:val="1"/>
          <w:rtl w:val="0"/>
        </w:rPr>
        <w:t xml:space="preserve">La nouvelle formation proposée nécessite un taux d'encadrement de 30% par des intervenants extérieurs à notre université. Pour répondre à ce besoin, nous envisageons d'ouvrir une formation dédiée aux enseignants dans le cadre d'une convention avec l'École Nationale d'Ingénieurs de Monastir (ENIM) en Tunisie.</w:t>
      </w:r>
    </w:p>
    <w:p w:rsidR="00000000" w:rsidDel="00000000" w:rsidP="00000000" w:rsidRDefault="00000000" w:rsidRPr="00000000" w14:paraId="00000211">
      <w:pPr>
        <w:pBdr>
          <w:top w:space="0" w:sz="0" w:val="nil"/>
          <w:left w:space="0" w:sz="0" w:val="nil"/>
          <w:bottom w:space="0" w:sz="0" w:val="nil"/>
          <w:right w:space="0" w:sz="0" w:val="nil"/>
          <w:between w:space="0" w:sz="0" w:val="nil"/>
        </w:pBdr>
        <w:tabs>
          <w:tab w:val="left" w:leader="none" w:pos="2764"/>
          <w:tab w:val="left" w:leader="none" w:pos="9993"/>
        </w:tabs>
        <w:spacing w:after="280" w:line="360" w:lineRule="auto"/>
        <w:jc w:val="both"/>
        <w:rPr/>
      </w:pPr>
      <w:r w:rsidDel="00000000" w:rsidR="00000000" w:rsidRPr="00000000">
        <w:rPr>
          <w:rtl w:val="0"/>
        </w:rPr>
        <w:t xml:space="preserve">Conformément à l'arrêté n°255 du 25/02/2024 relatif aux stages de courte durée à l'étranger, cette collaboration permettra à nos enseignants de suivre des modules de formation spécialisés au sein de l'ENIM. Ces sessions intensives à l'international leur permettront d'acquérir de nouvelles compétences techniques et pédagogiques, transférables dans notre nouveau programme. Grâce à ce partenariat avec un établissement reconnu pour son expertise dans les domaines concernés, nous pourrons ainsi former une partie de notre corps enseignant selon les standards internationaux requis. Ces professeurs auront alors les qualifications nécessaires pour assurer 30% des enseignements prévus dans la nouvelle formation. </w:t>
      </w:r>
    </w:p>
    <w:p w:rsidR="00000000" w:rsidDel="00000000" w:rsidP="00000000" w:rsidRDefault="00000000" w:rsidRPr="00000000" w14:paraId="00000212">
      <w:pPr>
        <w:pBdr>
          <w:top w:space="0" w:sz="0" w:val="nil"/>
          <w:left w:space="0" w:sz="0" w:val="nil"/>
          <w:bottom w:space="0" w:sz="0" w:val="nil"/>
          <w:right w:space="0" w:sz="0" w:val="nil"/>
          <w:between w:space="0" w:sz="0" w:val="nil"/>
        </w:pBdr>
        <w:tabs>
          <w:tab w:val="center" w:leader="none" w:pos="4536"/>
          <w:tab w:val="right" w:leader="none" w:pos="9072"/>
        </w:tabs>
        <w:spacing w:line="360" w:lineRule="auto"/>
        <w:jc w:val="center"/>
        <w:rPr>
          <w:b w:val="1"/>
          <w:color w:val="000000"/>
        </w:rPr>
      </w:pPr>
      <w:r w:rsidDel="00000000" w:rsidR="00000000" w:rsidRPr="00000000">
        <w:rPr>
          <w:b w:val="1"/>
          <w:color w:val="000000"/>
          <w:rtl w:val="0"/>
        </w:rPr>
        <w:t xml:space="preserve">Tableau 2 : Enseignants de l’ENIM intervenant dans la spécialité.</w:t>
      </w:r>
    </w:p>
    <w:tbl>
      <w:tblPr>
        <w:tblStyle w:val="Table11"/>
        <w:tblW w:w="9506.0" w:type="dxa"/>
        <w:jc w:val="center"/>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000"/>
      </w:tblPr>
      <w:tblGrid>
        <w:gridCol w:w="1560"/>
        <w:gridCol w:w="1984"/>
        <w:gridCol w:w="1560"/>
        <w:gridCol w:w="850"/>
        <w:gridCol w:w="3552"/>
        <w:tblGridChange w:id="0">
          <w:tblGrid>
            <w:gridCol w:w="1560"/>
            <w:gridCol w:w="1984"/>
            <w:gridCol w:w="1560"/>
            <w:gridCol w:w="850"/>
            <w:gridCol w:w="3552"/>
          </w:tblGrid>
        </w:tblGridChange>
      </w:tblGrid>
      <w:tr>
        <w:trPr>
          <w:cantSplit w:val="0"/>
          <w:tblHeader w:val="1"/>
        </w:trP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213">
            <w:pPr>
              <w:spacing w:line="360" w:lineRule="auto"/>
              <w:ind w:left="-4" w:firstLine="0"/>
              <w:rPr>
                <w:color w:val="000000"/>
                <w:sz w:val="22"/>
                <w:szCs w:val="22"/>
              </w:rPr>
            </w:pPr>
            <w:r w:rsidDel="00000000" w:rsidR="00000000" w:rsidRPr="00000000">
              <w:rPr>
                <w:color w:val="000000"/>
                <w:sz w:val="22"/>
                <w:szCs w:val="22"/>
                <w:rtl w:val="0"/>
              </w:rPr>
              <w:t xml:space="preserve">Nom, prénom</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214">
            <w:pPr>
              <w:spacing w:line="360" w:lineRule="auto"/>
              <w:ind w:left="-72" w:firstLine="0"/>
              <w:jc w:val="center"/>
              <w:rPr>
                <w:color w:val="000000"/>
                <w:sz w:val="22"/>
                <w:szCs w:val="22"/>
              </w:rPr>
            </w:pPr>
            <w:r w:rsidDel="00000000" w:rsidR="00000000" w:rsidRPr="00000000">
              <w:rPr>
                <w:color w:val="000000"/>
                <w:sz w:val="22"/>
                <w:szCs w:val="22"/>
                <w:rtl w:val="0"/>
              </w:rPr>
              <w:t xml:space="preserve">Diplôme graduation</w:t>
            </w:r>
          </w:p>
          <w:p w:rsidR="00000000" w:rsidDel="00000000" w:rsidP="00000000" w:rsidRDefault="00000000" w:rsidRPr="00000000" w14:paraId="00000215">
            <w:pPr>
              <w:spacing w:line="360" w:lineRule="auto"/>
              <w:ind w:left="-72" w:firstLine="0"/>
              <w:jc w:val="center"/>
              <w:rPr>
                <w:color w:val="000000"/>
                <w:sz w:val="22"/>
                <w:szCs w:val="22"/>
              </w:rPr>
            </w:pPr>
            <w:r w:rsidDel="00000000" w:rsidR="00000000" w:rsidRPr="00000000">
              <w:rPr>
                <w:color w:val="000000"/>
                <w:sz w:val="22"/>
                <w:szCs w:val="22"/>
                <w:rtl w:val="0"/>
              </w:rPr>
              <w:t xml:space="preserve">+ Spécialité</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216">
            <w:pPr>
              <w:spacing w:line="360" w:lineRule="auto"/>
              <w:jc w:val="center"/>
              <w:rPr>
                <w:color w:val="000000"/>
                <w:sz w:val="22"/>
                <w:szCs w:val="22"/>
              </w:rPr>
            </w:pPr>
            <w:r w:rsidDel="00000000" w:rsidR="00000000" w:rsidRPr="00000000">
              <w:rPr>
                <w:color w:val="000000"/>
                <w:sz w:val="22"/>
                <w:szCs w:val="22"/>
                <w:rtl w:val="0"/>
              </w:rPr>
              <w:t xml:space="preserve">Diplôme Post graduation </w:t>
            </w:r>
          </w:p>
          <w:p w:rsidR="00000000" w:rsidDel="00000000" w:rsidP="00000000" w:rsidRDefault="00000000" w:rsidRPr="00000000" w14:paraId="00000217">
            <w:pPr>
              <w:spacing w:line="360" w:lineRule="auto"/>
              <w:jc w:val="center"/>
              <w:rPr>
                <w:color w:val="000000"/>
                <w:sz w:val="22"/>
                <w:szCs w:val="22"/>
              </w:rPr>
            </w:pPr>
            <w:r w:rsidDel="00000000" w:rsidR="00000000" w:rsidRPr="00000000">
              <w:rPr>
                <w:color w:val="000000"/>
                <w:sz w:val="22"/>
                <w:szCs w:val="22"/>
                <w:rtl w:val="0"/>
              </w:rPr>
              <w:t xml:space="preserve">+ Spécialité</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218">
            <w:pPr>
              <w:spacing w:line="360" w:lineRule="auto"/>
              <w:jc w:val="center"/>
              <w:rPr>
                <w:color w:val="000000"/>
                <w:sz w:val="22"/>
                <w:szCs w:val="22"/>
              </w:rPr>
            </w:pPr>
            <w:r w:rsidDel="00000000" w:rsidR="00000000" w:rsidRPr="00000000">
              <w:rPr>
                <w:color w:val="000000"/>
                <w:sz w:val="22"/>
                <w:szCs w:val="22"/>
                <w:rtl w:val="0"/>
              </w:rPr>
              <w:t xml:space="preserve">Grade</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219">
            <w:pPr>
              <w:spacing w:line="360" w:lineRule="auto"/>
              <w:jc w:val="center"/>
              <w:rPr>
                <w:color w:val="000000"/>
                <w:sz w:val="22"/>
                <w:szCs w:val="22"/>
              </w:rPr>
            </w:pPr>
            <w:r w:rsidDel="00000000" w:rsidR="00000000" w:rsidRPr="00000000">
              <w:rPr>
                <w:color w:val="000000"/>
                <w:sz w:val="22"/>
                <w:szCs w:val="22"/>
                <w:rtl w:val="0"/>
              </w:rPr>
              <w:t xml:space="preserve">Type d’intervention </w:t>
            </w:r>
          </w:p>
        </w:tc>
      </w:tr>
      <w:tr>
        <w:trPr>
          <w:cantSplit w:val="0"/>
          <w:tblHeader w:val="1"/>
        </w:trP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21A">
            <w:pPr>
              <w:spacing w:line="360" w:lineRule="auto"/>
              <w:rPr>
                <w:color w:val="000000"/>
                <w:sz w:val="22"/>
                <w:szCs w:val="22"/>
              </w:rPr>
            </w:pPr>
            <w:r w:rsidDel="00000000" w:rsidR="00000000" w:rsidRPr="00000000">
              <w:rPr>
                <w:color w:val="000000"/>
                <w:sz w:val="22"/>
                <w:szCs w:val="22"/>
                <w:rtl w:val="0"/>
              </w:rPr>
              <w:t xml:space="preserve">FEKI Imed</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21B">
            <w:pPr>
              <w:spacing w:line="360" w:lineRule="auto"/>
              <w:ind w:left="-72" w:firstLine="0"/>
              <w:jc w:val="center"/>
              <w:rPr>
                <w:color w:val="000000"/>
                <w:sz w:val="22"/>
                <w:szCs w:val="22"/>
              </w:rPr>
            </w:pPr>
            <w:r w:rsidDel="00000000" w:rsidR="00000000" w:rsidRPr="00000000">
              <w:rPr>
                <w:color w:val="000000"/>
                <w:sz w:val="22"/>
                <w:szCs w:val="22"/>
                <w:rtl w:val="0"/>
              </w:rPr>
              <w:t xml:space="preserve">Génie Textile</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21C">
            <w:pPr>
              <w:spacing w:line="360" w:lineRule="auto"/>
              <w:jc w:val="center"/>
              <w:rPr>
                <w:color w:val="000000"/>
                <w:sz w:val="22"/>
                <w:szCs w:val="22"/>
              </w:rPr>
            </w:pPr>
            <w:r w:rsidDel="00000000" w:rsidR="00000000" w:rsidRPr="00000000">
              <w:rPr>
                <w:color w:val="000000"/>
                <w:sz w:val="22"/>
                <w:szCs w:val="22"/>
                <w:rtl w:val="0"/>
              </w:rPr>
              <w:t xml:space="preserve">Génie Textile</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21D">
            <w:pPr>
              <w:spacing w:line="360" w:lineRule="auto"/>
              <w:jc w:val="center"/>
              <w:rPr>
                <w:color w:val="000000"/>
                <w:sz w:val="22"/>
                <w:szCs w:val="22"/>
              </w:rPr>
            </w:pPr>
            <w:r w:rsidDel="00000000" w:rsidR="00000000" w:rsidRPr="00000000">
              <w:rPr>
                <w:color w:val="000000"/>
                <w:sz w:val="22"/>
                <w:szCs w:val="22"/>
                <w:rtl w:val="0"/>
              </w:rPr>
              <w:t xml:space="preserve">MCA</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21E">
            <w:pPr>
              <w:spacing w:line="360" w:lineRule="auto"/>
              <w:jc w:val="center"/>
              <w:rPr>
                <w:color w:val="000000"/>
                <w:sz w:val="22"/>
                <w:szCs w:val="22"/>
              </w:rPr>
            </w:pPr>
            <w:r w:rsidDel="00000000" w:rsidR="00000000" w:rsidRPr="00000000">
              <w:rPr>
                <w:color w:val="000000"/>
                <w:sz w:val="22"/>
                <w:szCs w:val="22"/>
                <w:rtl w:val="0"/>
              </w:rPr>
              <w:t xml:space="preserve">Cours, Encadrement de stage, Encadrement de mémoire</w:t>
            </w:r>
          </w:p>
        </w:tc>
      </w:tr>
      <w:tr>
        <w:trPr>
          <w:cantSplit w:val="0"/>
          <w:tblHeader w:val="1"/>
        </w:trP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21F">
            <w:pPr>
              <w:spacing w:line="360" w:lineRule="auto"/>
              <w:rPr>
                <w:color w:val="000000"/>
                <w:sz w:val="22"/>
                <w:szCs w:val="22"/>
              </w:rPr>
            </w:pPr>
            <w:r w:rsidDel="00000000" w:rsidR="00000000" w:rsidRPr="00000000">
              <w:rPr>
                <w:color w:val="000000"/>
                <w:sz w:val="22"/>
                <w:szCs w:val="22"/>
                <w:rtl w:val="0"/>
              </w:rPr>
              <w:t xml:space="preserve">HAMDAOUI</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220">
            <w:pPr>
              <w:spacing w:line="360" w:lineRule="auto"/>
              <w:ind w:left="-72" w:firstLine="0"/>
              <w:jc w:val="center"/>
              <w:rPr>
                <w:color w:val="000000"/>
                <w:sz w:val="22"/>
                <w:szCs w:val="22"/>
              </w:rPr>
            </w:pPr>
            <w:r w:rsidDel="00000000" w:rsidR="00000000" w:rsidRPr="00000000">
              <w:rPr>
                <w:color w:val="000000"/>
                <w:sz w:val="22"/>
                <w:szCs w:val="22"/>
                <w:rtl w:val="0"/>
              </w:rPr>
              <w:t xml:space="preserve">Génie Textile</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221">
            <w:pPr>
              <w:spacing w:line="360" w:lineRule="auto"/>
              <w:jc w:val="center"/>
              <w:rPr>
                <w:color w:val="000000"/>
                <w:sz w:val="22"/>
                <w:szCs w:val="22"/>
              </w:rPr>
            </w:pPr>
            <w:r w:rsidDel="00000000" w:rsidR="00000000" w:rsidRPr="00000000">
              <w:rPr>
                <w:color w:val="000000"/>
                <w:sz w:val="22"/>
                <w:szCs w:val="22"/>
                <w:rtl w:val="0"/>
              </w:rPr>
              <w:t xml:space="preserve">Génie Textile</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222">
            <w:pPr>
              <w:spacing w:line="360" w:lineRule="auto"/>
              <w:jc w:val="center"/>
              <w:rPr>
                <w:color w:val="000000"/>
                <w:sz w:val="22"/>
                <w:szCs w:val="22"/>
              </w:rPr>
            </w:pPr>
            <w:r w:rsidDel="00000000" w:rsidR="00000000" w:rsidRPr="00000000">
              <w:rPr>
                <w:color w:val="000000"/>
                <w:sz w:val="22"/>
                <w:szCs w:val="22"/>
                <w:rtl w:val="0"/>
              </w:rPr>
              <w:t xml:space="preserve">Pr</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223">
            <w:pPr>
              <w:spacing w:line="360" w:lineRule="auto"/>
              <w:jc w:val="center"/>
              <w:rPr>
                <w:color w:val="000000"/>
                <w:sz w:val="22"/>
                <w:szCs w:val="22"/>
              </w:rPr>
            </w:pPr>
            <w:r w:rsidDel="00000000" w:rsidR="00000000" w:rsidRPr="00000000">
              <w:rPr>
                <w:color w:val="000000"/>
                <w:sz w:val="22"/>
                <w:szCs w:val="22"/>
                <w:rtl w:val="0"/>
              </w:rPr>
              <w:t xml:space="preserve">Cours, Encadrement de stage, Encadrement de mémoire </w:t>
            </w:r>
          </w:p>
        </w:tc>
      </w:tr>
    </w:tbl>
    <w:p w:rsidR="00000000" w:rsidDel="00000000" w:rsidP="00000000" w:rsidRDefault="00000000" w:rsidRPr="00000000" w14:paraId="00000224">
      <w:pP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360" w:lineRule="auto"/>
        <w:jc w:val="both"/>
        <w:rPr>
          <w:color w:val="0070c0"/>
        </w:rPr>
      </w:pPr>
      <w:r w:rsidDel="00000000" w:rsidR="00000000" w:rsidRPr="00000000">
        <w:rPr>
          <w:rtl w:val="0"/>
        </w:rPr>
      </w:r>
    </w:p>
    <w:p w:rsidR="00000000" w:rsidDel="00000000" w:rsidP="00000000" w:rsidRDefault="00000000" w:rsidRPr="00000000" w14:paraId="00000225">
      <w:pPr>
        <w:spacing w:line="360" w:lineRule="auto"/>
        <w:rPr>
          <w:color w:val="ff0000"/>
        </w:rPr>
      </w:pPr>
      <w:r w:rsidDel="00000000" w:rsidR="00000000" w:rsidRPr="00000000">
        <w:rPr>
          <w:rtl w:val="0"/>
        </w:rPr>
      </w:r>
    </w:p>
    <w:p w:rsidR="00000000" w:rsidDel="00000000" w:rsidP="00000000" w:rsidRDefault="00000000" w:rsidRPr="00000000" w14:paraId="00000226">
      <w:pPr>
        <w:tabs>
          <w:tab w:val="left" w:leader="none" w:pos="708"/>
          <w:tab w:val="center" w:leader="none" w:pos="4536"/>
          <w:tab w:val="right" w:leader="none" w:pos="9072"/>
        </w:tabs>
        <w:rPr>
          <w:b w:val="1"/>
          <w:u w:val="single"/>
        </w:rPr>
      </w:pPr>
      <w:r w:rsidDel="00000000" w:rsidR="00000000" w:rsidRPr="00000000">
        <w:rPr>
          <w:b w:val="1"/>
          <w:u w:val="single"/>
          <w:rtl w:val="0"/>
        </w:rPr>
        <w:t xml:space="preserve">D : Synthèse globale des ressources humaines mobilisées pour la spécialité (L3) :</w:t>
      </w:r>
    </w:p>
    <w:p w:rsidR="00000000" w:rsidDel="00000000" w:rsidP="00000000" w:rsidRDefault="00000000" w:rsidRPr="00000000" w14:paraId="00000227">
      <w:pPr>
        <w:tabs>
          <w:tab w:val="left" w:leader="none" w:pos="708"/>
          <w:tab w:val="center" w:leader="none" w:pos="4536"/>
          <w:tab w:val="right" w:leader="none" w:pos="9072"/>
        </w:tabs>
        <w:rPr>
          <w:b w:val="1"/>
        </w:rPr>
      </w:pPr>
      <w:r w:rsidDel="00000000" w:rsidR="00000000" w:rsidRPr="00000000">
        <w:rPr>
          <w:rtl w:val="0"/>
        </w:rPr>
      </w:r>
    </w:p>
    <w:tbl>
      <w:tblPr>
        <w:tblStyle w:val="Table12"/>
        <w:tblW w:w="9592.0" w:type="dxa"/>
        <w:jc w:val="left"/>
        <w:tblBorders>
          <w:top w:color="000000" w:space="0" w:sz="18" w:val="single"/>
          <w:bottom w:color="000000" w:space="0" w:sz="18" w:val="single"/>
        </w:tblBorders>
        <w:tblLayout w:type="fixed"/>
        <w:tblLook w:val="04A0"/>
      </w:tblPr>
      <w:tblGrid>
        <w:gridCol w:w="3600"/>
        <w:gridCol w:w="1988"/>
        <w:gridCol w:w="2167"/>
        <w:gridCol w:w="1837"/>
        <w:tblGridChange w:id="0">
          <w:tblGrid>
            <w:gridCol w:w="3600"/>
            <w:gridCol w:w="1988"/>
            <w:gridCol w:w="2167"/>
            <w:gridCol w:w="1837"/>
          </w:tblGrid>
        </w:tblGridChange>
      </w:tblGrid>
      <w:tr>
        <w:trPr>
          <w:cantSplit w:val="0"/>
          <w:trHeight w:val="454" w:hRule="atLeast"/>
          <w:tblHeader w:val="0"/>
        </w:trPr>
        <w:tc>
          <w:tcPr>
            <w:tcBorders>
              <w:left w:color="000000" w:space="0" w:sz="18" w:val="single"/>
              <w:right w:color="000000" w:space="0" w:sz="4" w:val="single"/>
            </w:tcBorders>
            <w:vAlign w:val="center"/>
          </w:tcPr>
          <w:p w:rsidR="00000000" w:rsidDel="00000000" w:rsidP="00000000" w:rsidRDefault="00000000" w:rsidRPr="00000000" w14:paraId="00000228">
            <w:pPr>
              <w:ind w:right="-9"/>
              <w:rPr>
                <w:b w:val="0"/>
                <w:sz w:val="22"/>
                <w:szCs w:val="22"/>
              </w:rPr>
            </w:pPr>
            <w:r w:rsidDel="00000000" w:rsidR="00000000" w:rsidRPr="00000000">
              <w:rPr>
                <w:sz w:val="22"/>
                <w:szCs w:val="22"/>
                <w:rtl w:val="0"/>
              </w:rPr>
              <w:t xml:space="preserve">Grade</w:t>
            </w:r>
            <w:r w:rsidDel="00000000" w:rsidR="00000000" w:rsidRPr="00000000">
              <w:rPr>
                <w:rtl w:val="0"/>
              </w:rPr>
            </w:r>
          </w:p>
        </w:tc>
        <w:tc>
          <w:tcPr>
            <w:tcBorders>
              <w:top w:color="000000" w:space="0" w:sz="4" w:val="single"/>
              <w:left w:color="000000" w:space="0" w:sz="4" w:val="single"/>
              <w:bottom w:color="000000" w:space="0" w:sz="0" w:val="nil"/>
            </w:tcBorders>
            <w:vAlign w:val="center"/>
          </w:tcPr>
          <w:p w:rsidR="00000000" w:rsidDel="00000000" w:rsidP="00000000" w:rsidRDefault="00000000" w:rsidRPr="00000000" w14:paraId="00000229">
            <w:pPr>
              <w:ind w:right="60"/>
              <w:jc w:val="center"/>
              <w:rPr>
                <w:b w:val="0"/>
                <w:sz w:val="22"/>
                <w:szCs w:val="22"/>
              </w:rPr>
            </w:pPr>
            <w:r w:rsidDel="00000000" w:rsidR="00000000" w:rsidRPr="00000000">
              <w:rPr>
                <w:sz w:val="22"/>
                <w:szCs w:val="22"/>
                <w:rtl w:val="0"/>
              </w:rPr>
              <w:t xml:space="preserve">Effectif Interne</w:t>
            </w:r>
            <w:r w:rsidDel="00000000" w:rsidR="00000000" w:rsidRPr="00000000">
              <w:rPr>
                <w:rtl w:val="0"/>
              </w:rPr>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22A">
            <w:pPr>
              <w:ind w:right="282"/>
              <w:jc w:val="center"/>
              <w:rPr>
                <w:b w:val="0"/>
                <w:sz w:val="22"/>
                <w:szCs w:val="22"/>
              </w:rPr>
            </w:pPr>
            <w:r w:rsidDel="00000000" w:rsidR="00000000" w:rsidRPr="00000000">
              <w:rPr>
                <w:sz w:val="22"/>
                <w:szCs w:val="22"/>
                <w:rtl w:val="0"/>
              </w:rPr>
              <w:t xml:space="preserve">Effectif Externe</w:t>
            </w:r>
            <w:r w:rsidDel="00000000" w:rsidR="00000000" w:rsidRPr="00000000">
              <w:rPr>
                <w:rtl w:val="0"/>
              </w:rPr>
            </w:r>
          </w:p>
        </w:tc>
        <w:tc>
          <w:tcPr>
            <w:tcBorders>
              <w:top w:color="000000" w:space="0" w:sz="4" w:val="single"/>
              <w:left w:color="000000" w:space="0" w:sz="4" w:val="single"/>
              <w:bottom w:color="000000" w:space="0" w:sz="0" w:val="nil"/>
              <w:right w:color="000000" w:space="0" w:sz="4" w:val="single"/>
            </w:tcBorders>
            <w:vAlign w:val="center"/>
          </w:tcPr>
          <w:p w:rsidR="00000000" w:rsidDel="00000000" w:rsidP="00000000" w:rsidRDefault="00000000" w:rsidRPr="00000000" w14:paraId="0000022B">
            <w:pPr>
              <w:ind w:right="282"/>
              <w:jc w:val="center"/>
              <w:rPr>
                <w:b w:val="0"/>
                <w:sz w:val="22"/>
                <w:szCs w:val="22"/>
              </w:rPr>
            </w:pPr>
            <w:r w:rsidDel="00000000" w:rsidR="00000000" w:rsidRPr="00000000">
              <w:rPr>
                <w:sz w:val="22"/>
                <w:szCs w:val="22"/>
                <w:rtl w:val="0"/>
              </w:rPr>
              <w:t xml:space="preserve">Total</w:t>
            </w:r>
            <w:r w:rsidDel="00000000" w:rsidR="00000000" w:rsidRPr="00000000">
              <w:rPr>
                <w:rtl w:val="0"/>
              </w:rPr>
            </w:r>
          </w:p>
        </w:tc>
      </w:tr>
      <w:tr>
        <w:trPr>
          <w:cantSplit w:val="0"/>
          <w:trHeight w:val="283" w:hRule="atLeast"/>
          <w:tblHeader w:val="0"/>
        </w:trPr>
        <w:tc>
          <w:tcPr>
            <w:tcBorders>
              <w:top w:color="000000" w:space="0" w:sz="18" w:val="single"/>
              <w:left w:color="000000" w:space="0" w:sz="18" w:val="single"/>
              <w:right w:color="000000" w:space="0" w:sz="4" w:val="single"/>
            </w:tcBorders>
            <w:vAlign w:val="center"/>
          </w:tcPr>
          <w:p w:rsidR="00000000" w:rsidDel="00000000" w:rsidP="00000000" w:rsidRDefault="00000000" w:rsidRPr="00000000" w14:paraId="0000022C">
            <w:pPr>
              <w:spacing w:after="40" w:before="40" w:lineRule="auto"/>
              <w:ind w:right="282"/>
              <w:rPr>
                <w:b w:val="0"/>
                <w:sz w:val="22"/>
                <w:szCs w:val="22"/>
              </w:rPr>
            </w:pPr>
            <w:r w:rsidDel="00000000" w:rsidR="00000000" w:rsidRPr="00000000">
              <w:rPr>
                <w:sz w:val="22"/>
                <w:szCs w:val="22"/>
                <w:rtl w:val="0"/>
              </w:rPr>
              <w:t xml:space="preserve">Professeurs</w:t>
            </w:r>
            <w:r w:rsidDel="00000000" w:rsidR="00000000" w:rsidRPr="00000000">
              <w:rPr>
                <w:rtl w:val="0"/>
              </w:rPr>
            </w:r>
          </w:p>
        </w:tc>
        <w:tc>
          <w:tcPr>
            <w:tcBorders>
              <w:top w:color="000000" w:space="0" w:sz="4" w:val="single"/>
              <w:left w:color="000000" w:space="0" w:sz="0" w:val="nil"/>
              <w:bottom w:color="000000" w:space="0" w:sz="0" w:val="nil"/>
              <w:right w:color="000000" w:space="0" w:sz="4" w:val="single"/>
            </w:tcBorders>
            <w:vAlign w:val="center"/>
          </w:tcPr>
          <w:p w:rsidR="00000000" w:rsidDel="00000000" w:rsidP="00000000" w:rsidRDefault="00000000" w:rsidRPr="00000000" w14:paraId="0000022D">
            <w:pPr>
              <w:ind w:right="282"/>
              <w:jc w:val="center"/>
              <w:rPr>
                <w:sz w:val="22"/>
                <w:szCs w:val="22"/>
              </w:rPr>
            </w:pPr>
            <w:r w:rsidDel="00000000" w:rsidR="00000000" w:rsidRPr="00000000">
              <w:rPr>
                <w:sz w:val="22"/>
                <w:szCs w:val="22"/>
                <w:rtl w:val="0"/>
              </w:rPr>
              <w:t xml:space="preserve">06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2E">
            <w:pPr>
              <w:ind w:right="282"/>
              <w:jc w:val="center"/>
              <w:rPr>
                <w:sz w:val="22"/>
                <w:szCs w:val="22"/>
              </w:rPr>
            </w:pPr>
            <w:r w:rsidDel="00000000" w:rsidR="00000000" w:rsidRPr="00000000">
              <w:rPr>
                <w:sz w:val="22"/>
                <w:szCs w:val="22"/>
                <w:rtl w:val="0"/>
              </w:rPr>
              <w:t xml:space="preserve">01</w:t>
            </w:r>
          </w:p>
        </w:tc>
        <w:tc>
          <w:tcPr>
            <w:tcBorders>
              <w:top w:color="000000" w:space="0" w:sz="4" w:val="single"/>
              <w:left w:color="000000" w:space="0" w:sz="4" w:val="single"/>
              <w:bottom w:color="000000" w:space="0" w:sz="0" w:val="nil"/>
              <w:right w:color="000000" w:space="0" w:sz="4" w:val="single"/>
            </w:tcBorders>
            <w:vAlign w:val="center"/>
          </w:tcPr>
          <w:p w:rsidR="00000000" w:rsidDel="00000000" w:rsidP="00000000" w:rsidRDefault="00000000" w:rsidRPr="00000000" w14:paraId="0000022F">
            <w:pPr>
              <w:ind w:right="282"/>
              <w:jc w:val="center"/>
              <w:rPr>
                <w:b w:val="1"/>
                <w:sz w:val="22"/>
                <w:szCs w:val="22"/>
              </w:rPr>
            </w:pPr>
            <w:r w:rsidDel="00000000" w:rsidR="00000000" w:rsidRPr="00000000">
              <w:rPr>
                <w:b w:val="1"/>
                <w:sz w:val="22"/>
                <w:szCs w:val="22"/>
                <w:rtl w:val="0"/>
              </w:rPr>
              <w:t xml:space="preserve">07</w:t>
            </w:r>
          </w:p>
        </w:tc>
      </w:tr>
      <w:tr>
        <w:trPr>
          <w:cantSplit w:val="0"/>
          <w:trHeight w:val="283" w:hRule="atLeast"/>
          <w:tblHeader w:val="0"/>
        </w:trPr>
        <w:tc>
          <w:tcPr>
            <w:tcBorders>
              <w:top w:color="000000" w:space="0" w:sz="4" w:val="single"/>
              <w:left w:color="000000" w:space="0" w:sz="18" w:val="single"/>
              <w:right w:color="000000" w:space="0" w:sz="4" w:val="single"/>
            </w:tcBorders>
            <w:vAlign w:val="center"/>
          </w:tcPr>
          <w:p w:rsidR="00000000" w:rsidDel="00000000" w:rsidP="00000000" w:rsidRDefault="00000000" w:rsidRPr="00000000" w14:paraId="00000230">
            <w:pPr>
              <w:spacing w:after="40" w:before="40" w:lineRule="auto"/>
              <w:ind w:right="282"/>
              <w:rPr>
                <w:b w:val="0"/>
                <w:sz w:val="22"/>
                <w:szCs w:val="22"/>
              </w:rPr>
            </w:pPr>
            <w:r w:rsidDel="00000000" w:rsidR="00000000" w:rsidRPr="00000000">
              <w:rPr>
                <w:sz w:val="22"/>
                <w:szCs w:val="22"/>
                <w:rtl w:val="0"/>
              </w:rPr>
              <w:t xml:space="preserve">Maîtres de Conférences (A)</w:t>
            </w:r>
            <w:r w:rsidDel="00000000" w:rsidR="00000000" w:rsidRPr="00000000">
              <w:rPr>
                <w:rtl w:val="0"/>
              </w:rPr>
            </w:r>
          </w:p>
        </w:tc>
        <w:tc>
          <w:tcPr>
            <w:tcBorders>
              <w:top w:color="000000" w:space="0" w:sz="4" w:val="single"/>
              <w:left w:color="000000" w:space="0" w:sz="0" w:val="nil"/>
              <w:bottom w:color="000000" w:space="0" w:sz="0" w:val="nil"/>
              <w:right w:color="000000" w:space="0" w:sz="4" w:val="single"/>
            </w:tcBorders>
            <w:vAlign w:val="center"/>
          </w:tcPr>
          <w:p w:rsidR="00000000" w:rsidDel="00000000" w:rsidP="00000000" w:rsidRDefault="00000000" w:rsidRPr="00000000" w14:paraId="00000231">
            <w:pPr>
              <w:ind w:right="282"/>
              <w:jc w:val="center"/>
              <w:rPr>
                <w:sz w:val="22"/>
                <w:szCs w:val="22"/>
              </w:rPr>
            </w:pPr>
            <w:r w:rsidDel="00000000" w:rsidR="00000000" w:rsidRPr="00000000">
              <w:rPr>
                <w:sz w:val="22"/>
                <w:szCs w:val="22"/>
                <w:rtl w:val="0"/>
              </w:rPr>
              <w:t xml:space="preserve">05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32">
            <w:pPr>
              <w:ind w:right="282"/>
              <w:jc w:val="center"/>
              <w:rPr>
                <w:sz w:val="22"/>
                <w:szCs w:val="22"/>
              </w:rPr>
            </w:pPr>
            <w:r w:rsidDel="00000000" w:rsidR="00000000" w:rsidRPr="00000000">
              <w:rPr>
                <w:sz w:val="22"/>
                <w:szCs w:val="22"/>
                <w:rtl w:val="0"/>
              </w:rPr>
              <w:t xml:space="preserve">01</w:t>
            </w:r>
          </w:p>
        </w:tc>
        <w:tc>
          <w:tcPr>
            <w:tcBorders>
              <w:top w:color="000000" w:space="0" w:sz="4" w:val="single"/>
              <w:left w:color="000000" w:space="0" w:sz="4" w:val="single"/>
              <w:bottom w:color="000000" w:space="0" w:sz="0" w:val="nil"/>
              <w:right w:color="000000" w:space="0" w:sz="4" w:val="single"/>
            </w:tcBorders>
            <w:vAlign w:val="center"/>
          </w:tcPr>
          <w:p w:rsidR="00000000" w:rsidDel="00000000" w:rsidP="00000000" w:rsidRDefault="00000000" w:rsidRPr="00000000" w14:paraId="00000233">
            <w:pPr>
              <w:ind w:right="282"/>
              <w:jc w:val="center"/>
              <w:rPr>
                <w:b w:val="1"/>
                <w:sz w:val="22"/>
                <w:szCs w:val="22"/>
              </w:rPr>
            </w:pPr>
            <w:r w:rsidDel="00000000" w:rsidR="00000000" w:rsidRPr="00000000">
              <w:rPr>
                <w:b w:val="1"/>
                <w:sz w:val="22"/>
                <w:szCs w:val="22"/>
                <w:rtl w:val="0"/>
              </w:rPr>
              <w:t xml:space="preserve">06</w:t>
            </w:r>
          </w:p>
        </w:tc>
      </w:tr>
      <w:tr>
        <w:trPr>
          <w:cantSplit w:val="0"/>
          <w:trHeight w:val="283" w:hRule="atLeast"/>
          <w:tblHeader w:val="0"/>
        </w:trPr>
        <w:tc>
          <w:tcPr>
            <w:tcBorders>
              <w:top w:color="000000" w:space="0" w:sz="4" w:val="single"/>
              <w:left w:color="000000" w:space="0" w:sz="18" w:val="single"/>
              <w:right w:color="000000" w:space="0" w:sz="4" w:val="single"/>
            </w:tcBorders>
            <w:vAlign w:val="center"/>
          </w:tcPr>
          <w:p w:rsidR="00000000" w:rsidDel="00000000" w:rsidP="00000000" w:rsidRDefault="00000000" w:rsidRPr="00000000" w14:paraId="00000234">
            <w:pPr>
              <w:spacing w:after="40" w:before="40" w:lineRule="auto"/>
              <w:ind w:right="282"/>
              <w:rPr>
                <w:b w:val="0"/>
                <w:sz w:val="22"/>
                <w:szCs w:val="22"/>
              </w:rPr>
            </w:pPr>
            <w:r w:rsidDel="00000000" w:rsidR="00000000" w:rsidRPr="00000000">
              <w:rPr>
                <w:sz w:val="22"/>
                <w:szCs w:val="22"/>
                <w:rtl w:val="0"/>
              </w:rPr>
              <w:t xml:space="preserve">Maîtres de Conférences (B)</w:t>
            </w:r>
            <w:r w:rsidDel="00000000" w:rsidR="00000000" w:rsidRPr="00000000">
              <w:rPr>
                <w:rtl w:val="0"/>
              </w:rPr>
            </w:r>
          </w:p>
        </w:tc>
        <w:tc>
          <w:tcPr>
            <w:tcBorders>
              <w:top w:color="000000" w:space="0" w:sz="4" w:val="single"/>
              <w:left w:color="000000" w:space="0" w:sz="0" w:val="nil"/>
              <w:bottom w:color="000000" w:space="0" w:sz="0" w:val="nil"/>
              <w:right w:color="000000" w:space="0" w:sz="4" w:val="single"/>
            </w:tcBorders>
            <w:vAlign w:val="center"/>
          </w:tcPr>
          <w:p w:rsidR="00000000" w:rsidDel="00000000" w:rsidP="00000000" w:rsidRDefault="00000000" w:rsidRPr="00000000" w14:paraId="00000235">
            <w:pPr>
              <w:ind w:right="282"/>
              <w:jc w:val="center"/>
              <w:rPr>
                <w:sz w:val="22"/>
                <w:szCs w:val="22"/>
              </w:rPr>
            </w:pPr>
            <w:r w:rsidDel="00000000" w:rsidR="00000000" w:rsidRPr="00000000">
              <w:rPr>
                <w:sz w:val="22"/>
                <w:szCs w:val="22"/>
                <w:rtl w:val="0"/>
              </w:rPr>
              <w:t xml:space="preserve">06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36">
            <w:pPr>
              <w:ind w:right="282"/>
              <w:jc w:val="center"/>
              <w:rPr>
                <w:sz w:val="22"/>
                <w:szCs w:val="22"/>
              </w:rPr>
            </w:pPr>
            <w:r w:rsidDel="00000000" w:rsidR="00000000" w:rsidRPr="00000000">
              <w:rPr>
                <w:rtl w:val="0"/>
              </w:rPr>
            </w:r>
          </w:p>
        </w:tc>
        <w:tc>
          <w:tcPr>
            <w:tcBorders>
              <w:top w:color="000000" w:space="0" w:sz="4" w:val="single"/>
              <w:left w:color="000000" w:space="0" w:sz="4" w:val="single"/>
              <w:bottom w:color="000000" w:space="0" w:sz="0" w:val="nil"/>
              <w:right w:color="000000" w:space="0" w:sz="4" w:val="single"/>
            </w:tcBorders>
            <w:vAlign w:val="center"/>
          </w:tcPr>
          <w:p w:rsidR="00000000" w:rsidDel="00000000" w:rsidP="00000000" w:rsidRDefault="00000000" w:rsidRPr="00000000" w14:paraId="00000237">
            <w:pPr>
              <w:ind w:right="282"/>
              <w:jc w:val="center"/>
              <w:rPr>
                <w:b w:val="1"/>
                <w:sz w:val="22"/>
                <w:szCs w:val="22"/>
              </w:rPr>
            </w:pPr>
            <w:r w:rsidDel="00000000" w:rsidR="00000000" w:rsidRPr="00000000">
              <w:rPr>
                <w:b w:val="1"/>
                <w:sz w:val="22"/>
                <w:szCs w:val="22"/>
                <w:rtl w:val="0"/>
              </w:rPr>
              <w:t xml:space="preserve">06</w:t>
            </w:r>
          </w:p>
        </w:tc>
      </w:tr>
      <w:tr>
        <w:trPr>
          <w:cantSplit w:val="0"/>
          <w:trHeight w:val="283" w:hRule="atLeast"/>
          <w:tblHeader w:val="0"/>
        </w:trPr>
        <w:tc>
          <w:tcPr>
            <w:tcBorders>
              <w:top w:color="000000" w:space="0" w:sz="4" w:val="single"/>
              <w:left w:color="000000" w:space="0" w:sz="18" w:val="single"/>
              <w:right w:color="000000" w:space="0" w:sz="4" w:val="single"/>
            </w:tcBorders>
            <w:vAlign w:val="center"/>
          </w:tcPr>
          <w:p w:rsidR="00000000" w:rsidDel="00000000" w:rsidP="00000000" w:rsidRDefault="00000000" w:rsidRPr="00000000" w14:paraId="00000238">
            <w:pPr>
              <w:spacing w:after="40" w:before="40" w:lineRule="auto"/>
              <w:ind w:right="282"/>
              <w:rPr>
                <w:b w:val="0"/>
                <w:sz w:val="22"/>
                <w:szCs w:val="22"/>
              </w:rPr>
            </w:pPr>
            <w:r w:rsidDel="00000000" w:rsidR="00000000" w:rsidRPr="00000000">
              <w:rPr>
                <w:sz w:val="22"/>
                <w:szCs w:val="22"/>
                <w:rtl w:val="0"/>
              </w:rPr>
              <w:t xml:space="preserve">Maître Assistant (A)</w:t>
            </w:r>
            <w:r w:rsidDel="00000000" w:rsidR="00000000" w:rsidRPr="00000000">
              <w:rPr>
                <w:rtl w:val="0"/>
              </w:rPr>
            </w:r>
          </w:p>
        </w:tc>
        <w:tc>
          <w:tcPr>
            <w:tcBorders>
              <w:top w:color="000000" w:space="0" w:sz="4" w:val="single"/>
              <w:left w:color="000000" w:space="0" w:sz="0" w:val="nil"/>
              <w:bottom w:color="000000" w:space="0" w:sz="0" w:val="nil"/>
              <w:right w:color="000000" w:space="0" w:sz="4" w:val="single"/>
            </w:tcBorders>
            <w:vAlign w:val="center"/>
          </w:tcPr>
          <w:p w:rsidR="00000000" w:rsidDel="00000000" w:rsidP="00000000" w:rsidRDefault="00000000" w:rsidRPr="00000000" w14:paraId="00000239">
            <w:pPr>
              <w:ind w:right="282"/>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3A">
            <w:pPr>
              <w:ind w:right="282"/>
              <w:jc w:val="center"/>
              <w:rPr>
                <w:sz w:val="22"/>
                <w:szCs w:val="22"/>
              </w:rPr>
            </w:pPr>
            <w:r w:rsidDel="00000000" w:rsidR="00000000" w:rsidRPr="00000000">
              <w:rPr>
                <w:rtl w:val="0"/>
              </w:rPr>
            </w:r>
          </w:p>
        </w:tc>
        <w:tc>
          <w:tcPr>
            <w:tcBorders>
              <w:top w:color="000000" w:space="0" w:sz="4" w:val="single"/>
              <w:left w:color="000000" w:space="0" w:sz="4" w:val="single"/>
              <w:bottom w:color="000000" w:space="0" w:sz="0" w:val="nil"/>
              <w:right w:color="000000" w:space="0" w:sz="4" w:val="single"/>
            </w:tcBorders>
            <w:vAlign w:val="center"/>
          </w:tcPr>
          <w:p w:rsidR="00000000" w:rsidDel="00000000" w:rsidP="00000000" w:rsidRDefault="00000000" w:rsidRPr="00000000" w14:paraId="0000023B">
            <w:pPr>
              <w:ind w:right="282"/>
              <w:jc w:val="center"/>
              <w:rPr>
                <w:b w:val="1"/>
                <w:sz w:val="22"/>
                <w:szCs w:val="22"/>
              </w:rPr>
            </w:pPr>
            <w:r w:rsidDel="00000000" w:rsidR="00000000" w:rsidRPr="00000000">
              <w:rPr>
                <w:rtl w:val="0"/>
              </w:rPr>
            </w:r>
          </w:p>
        </w:tc>
      </w:tr>
      <w:tr>
        <w:trPr>
          <w:cantSplit w:val="0"/>
          <w:trHeight w:val="283" w:hRule="atLeast"/>
          <w:tblHeader w:val="0"/>
        </w:trPr>
        <w:tc>
          <w:tcPr>
            <w:tcBorders>
              <w:top w:color="000000" w:space="0" w:sz="4" w:val="single"/>
              <w:left w:color="000000" w:space="0" w:sz="18" w:val="single"/>
              <w:right w:color="000000" w:space="0" w:sz="4" w:val="single"/>
            </w:tcBorders>
            <w:vAlign w:val="center"/>
          </w:tcPr>
          <w:p w:rsidR="00000000" w:rsidDel="00000000" w:rsidP="00000000" w:rsidRDefault="00000000" w:rsidRPr="00000000" w14:paraId="0000023C">
            <w:pPr>
              <w:spacing w:after="40" w:before="40" w:lineRule="auto"/>
              <w:ind w:right="282"/>
              <w:rPr>
                <w:b w:val="0"/>
                <w:sz w:val="22"/>
                <w:szCs w:val="22"/>
              </w:rPr>
            </w:pPr>
            <w:r w:rsidDel="00000000" w:rsidR="00000000" w:rsidRPr="00000000">
              <w:rPr>
                <w:sz w:val="22"/>
                <w:szCs w:val="22"/>
                <w:rtl w:val="0"/>
              </w:rPr>
              <w:t xml:space="preserve">Maître Assistant (B)</w:t>
            </w:r>
            <w:r w:rsidDel="00000000" w:rsidR="00000000" w:rsidRPr="00000000">
              <w:rPr>
                <w:rtl w:val="0"/>
              </w:rPr>
            </w:r>
          </w:p>
        </w:tc>
        <w:tc>
          <w:tcPr>
            <w:tcBorders>
              <w:top w:color="000000" w:space="0" w:sz="4" w:val="single"/>
              <w:left w:color="000000" w:space="0" w:sz="0" w:val="nil"/>
              <w:bottom w:color="000000" w:space="0" w:sz="0" w:val="nil"/>
              <w:right w:color="000000" w:space="0" w:sz="4" w:val="single"/>
            </w:tcBorders>
            <w:vAlign w:val="center"/>
          </w:tcPr>
          <w:p w:rsidR="00000000" w:rsidDel="00000000" w:rsidP="00000000" w:rsidRDefault="00000000" w:rsidRPr="00000000" w14:paraId="0000023D">
            <w:pPr>
              <w:ind w:right="282"/>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3E">
            <w:pPr>
              <w:ind w:right="282"/>
              <w:jc w:val="center"/>
              <w:rPr>
                <w:sz w:val="22"/>
                <w:szCs w:val="22"/>
              </w:rPr>
            </w:pPr>
            <w:r w:rsidDel="00000000" w:rsidR="00000000" w:rsidRPr="00000000">
              <w:rPr>
                <w:rtl w:val="0"/>
              </w:rPr>
            </w:r>
          </w:p>
        </w:tc>
        <w:tc>
          <w:tcPr>
            <w:tcBorders>
              <w:top w:color="000000" w:space="0" w:sz="4" w:val="single"/>
              <w:left w:color="000000" w:space="0" w:sz="4" w:val="single"/>
              <w:bottom w:color="000000" w:space="0" w:sz="0" w:val="nil"/>
              <w:right w:color="000000" w:space="0" w:sz="4" w:val="single"/>
            </w:tcBorders>
            <w:vAlign w:val="center"/>
          </w:tcPr>
          <w:p w:rsidR="00000000" w:rsidDel="00000000" w:rsidP="00000000" w:rsidRDefault="00000000" w:rsidRPr="00000000" w14:paraId="0000023F">
            <w:pPr>
              <w:ind w:right="282"/>
              <w:jc w:val="center"/>
              <w:rPr>
                <w:b w:val="1"/>
                <w:sz w:val="22"/>
                <w:szCs w:val="22"/>
              </w:rPr>
            </w:pPr>
            <w:r w:rsidDel="00000000" w:rsidR="00000000" w:rsidRPr="00000000">
              <w:rPr>
                <w:rtl w:val="0"/>
              </w:rPr>
            </w:r>
          </w:p>
        </w:tc>
      </w:tr>
      <w:tr>
        <w:trPr>
          <w:cantSplit w:val="0"/>
          <w:trHeight w:val="283" w:hRule="atLeast"/>
          <w:tblHeader w:val="0"/>
        </w:trPr>
        <w:tc>
          <w:tcPr>
            <w:tcBorders>
              <w:top w:color="000000" w:space="0" w:sz="4" w:val="single"/>
              <w:left w:color="000000" w:space="0" w:sz="18" w:val="single"/>
              <w:right w:color="000000" w:space="0" w:sz="4" w:val="single"/>
            </w:tcBorders>
            <w:vAlign w:val="center"/>
          </w:tcPr>
          <w:p w:rsidR="00000000" w:rsidDel="00000000" w:rsidP="00000000" w:rsidRDefault="00000000" w:rsidRPr="00000000" w14:paraId="00000240">
            <w:pPr>
              <w:spacing w:after="40" w:before="40" w:lineRule="auto"/>
              <w:ind w:right="282"/>
              <w:rPr>
                <w:b w:val="0"/>
                <w:sz w:val="22"/>
                <w:szCs w:val="22"/>
              </w:rPr>
            </w:pPr>
            <w:r w:rsidDel="00000000" w:rsidR="00000000" w:rsidRPr="00000000">
              <w:rPr>
                <w:sz w:val="22"/>
                <w:szCs w:val="22"/>
                <w:rtl w:val="0"/>
              </w:rPr>
              <w:t xml:space="preserve">Ingénieur aux niveau des complexes et les unités d’habillement </w:t>
            </w:r>
            <w:r w:rsidDel="00000000" w:rsidR="00000000" w:rsidRPr="00000000">
              <w:rPr>
                <w:rtl w:val="0"/>
              </w:rPr>
            </w:r>
          </w:p>
        </w:tc>
        <w:tc>
          <w:tcPr>
            <w:tcBorders>
              <w:top w:color="000000" w:space="0" w:sz="4" w:val="single"/>
              <w:left w:color="000000" w:space="0" w:sz="0" w:val="nil"/>
              <w:bottom w:color="000000" w:space="0" w:sz="0" w:val="nil"/>
              <w:right w:color="000000" w:space="0" w:sz="4" w:val="single"/>
            </w:tcBorders>
            <w:vAlign w:val="center"/>
          </w:tcPr>
          <w:p w:rsidR="00000000" w:rsidDel="00000000" w:rsidP="00000000" w:rsidRDefault="00000000" w:rsidRPr="00000000" w14:paraId="00000241">
            <w:pPr>
              <w:ind w:right="282"/>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42">
            <w:pPr>
              <w:ind w:right="282"/>
              <w:jc w:val="center"/>
              <w:rPr>
                <w:sz w:val="22"/>
                <w:szCs w:val="22"/>
              </w:rPr>
            </w:pPr>
            <w:r w:rsidDel="00000000" w:rsidR="00000000" w:rsidRPr="00000000">
              <w:rPr>
                <w:sz w:val="22"/>
                <w:szCs w:val="22"/>
                <w:rtl w:val="0"/>
              </w:rPr>
              <w:t xml:space="preserve">03</w:t>
            </w:r>
          </w:p>
          <w:p w:rsidR="00000000" w:rsidDel="00000000" w:rsidP="00000000" w:rsidRDefault="00000000" w:rsidRPr="00000000" w14:paraId="00000243">
            <w:pPr>
              <w:ind w:right="282"/>
              <w:jc w:val="center"/>
              <w:rPr>
                <w:sz w:val="22"/>
                <w:szCs w:val="22"/>
              </w:rPr>
            </w:pPr>
            <w:r w:rsidDel="00000000" w:rsidR="00000000" w:rsidRPr="00000000">
              <w:rPr>
                <w:rtl w:val="0"/>
              </w:rPr>
            </w:r>
          </w:p>
        </w:tc>
        <w:tc>
          <w:tcPr>
            <w:tcBorders>
              <w:top w:color="000000" w:space="0" w:sz="4" w:val="single"/>
              <w:left w:color="000000" w:space="0" w:sz="4" w:val="single"/>
              <w:bottom w:color="000000" w:space="0" w:sz="0" w:val="nil"/>
              <w:right w:color="000000" w:space="0" w:sz="4" w:val="single"/>
            </w:tcBorders>
            <w:vAlign w:val="center"/>
          </w:tcPr>
          <w:p w:rsidR="00000000" w:rsidDel="00000000" w:rsidP="00000000" w:rsidRDefault="00000000" w:rsidRPr="00000000" w14:paraId="00000244">
            <w:pPr>
              <w:ind w:right="282"/>
              <w:jc w:val="center"/>
              <w:rPr>
                <w:b w:val="1"/>
                <w:sz w:val="22"/>
                <w:szCs w:val="22"/>
              </w:rPr>
            </w:pPr>
            <w:r w:rsidDel="00000000" w:rsidR="00000000" w:rsidRPr="00000000">
              <w:rPr>
                <w:b w:val="1"/>
                <w:sz w:val="22"/>
                <w:szCs w:val="22"/>
                <w:rtl w:val="0"/>
              </w:rPr>
              <w:t xml:space="preserve">03</w:t>
            </w:r>
          </w:p>
        </w:tc>
      </w:tr>
      <w:tr>
        <w:trPr>
          <w:cantSplit w:val="0"/>
          <w:trHeight w:val="283" w:hRule="atLeast"/>
          <w:tblHeader w:val="0"/>
        </w:trPr>
        <w:tc>
          <w:tcPr>
            <w:tcBorders>
              <w:top w:color="000000" w:space="0" w:sz="4" w:val="single"/>
              <w:left w:color="000000" w:space="0" w:sz="18" w:val="single"/>
              <w:right w:color="000000" w:space="0" w:sz="4" w:val="single"/>
            </w:tcBorders>
            <w:vAlign w:val="center"/>
          </w:tcPr>
          <w:p w:rsidR="00000000" w:rsidDel="00000000" w:rsidP="00000000" w:rsidRDefault="00000000" w:rsidRPr="00000000" w14:paraId="00000245">
            <w:pPr>
              <w:spacing w:after="40" w:before="40" w:lineRule="auto"/>
              <w:ind w:right="282"/>
              <w:rPr>
                <w:sz w:val="22"/>
                <w:szCs w:val="22"/>
              </w:rPr>
            </w:pPr>
            <w:r w:rsidDel="00000000" w:rsidR="00000000" w:rsidRPr="00000000">
              <w:rPr>
                <w:sz w:val="22"/>
                <w:szCs w:val="22"/>
                <w:rtl w:val="0"/>
              </w:rPr>
              <w:t xml:space="preserve">Docteurs en vacation</w:t>
            </w:r>
          </w:p>
        </w:tc>
        <w:tc>
          <w:tcPr>
            <w:tcBorders>
              <w:top w:color="000000" w:space="0" w:sz="4" w:val="single"/>
              <w:left w:color="000000" w:space="0" w:sz="0" w:val="nil"/>
              <w:bottom w:color="000000" w:space="0" w:sz="0" w:val="nil"/>
              <w:right w:color="000000" w:space="0" w:sz="4" w:val="single"/>
            </w:tcBorders>
            <w:vAlign w:val="center"/>
          </w:tcPr>
          <w:p w:rsidR="00000000" w:rsidDel="00000000" w:rsidP="00000000" w:rsidRDefault="00000000" w:rsidRPr="00000000" w14:paraId="00000246">
            <w:pPr>
              <w:ind w:right="282"/>
              <w:jc w:val="center"/>
              <w:rPr>
                <w:sz w:val="22"/>
                <w:szCs w:val="22"/>
              </w:rPr>
            </w:pPr>
            <w:r w:rsidDel="00000000" w:rsidR="00000000" w:rsidRPr="00000000">
              <w:rPr>
                <w:sz w:val="22"/>
                <w:szCs w:val="22"/>
                <w:rtl w:val="0"/>
              </w:rPr>
              <w:t xml:space="preserve">04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47">
            <w:pPr>
              <w:ind w:right="282"/>
              <w:jc w:val="center"/>
              <w:rPr>
                <w:sz w:val="22"/>
                <w:szCs w:val="22"/>
              </w:rPr>
            </w:pPr>
            <w:r w:rsidDel="00000000" w:rsidR="00000000" w:rsidRPr="00000000">
              <w:rPr>
                <w:rtl w:val="0"/>
              </w:rPr>
            </w:r>
          </w:p>
        </w:tc>
        <w:tc>
          <w:tcPr>
            <w:tcBorders>
              <w:top w:color="000000" w:space="0" w:sz="4" w:val="single"/>
              <w:left w:color="000000" w:space="0" w:sz="4" w:val="single"/>
              <w:bottom w:color="000000" w:space="0" w:sz="0" w:val="nil"/>
              <w:right w:color="000000" w:space="0" w:sz="4" w:val="single"/>
            </w:tcBorders>
            <w:vAlign w:val="center"/>
          </w:tcPr>
          <w:p w:rsidR="00000000" w:rsidDel="00000000" w:rsidP="00000000" w:rsidRDefault="00000000" w:rsidRPr="00000000" w14:paraId="00000248">
            <w:pPr>
              <w:ind w:right="282"/>
              <w:jc w:val="center"/>
              <w:rPr>
                <w:b w:val="1"/>
                <w:sz w:val="22"/>
                <w:szCs w:val="22"/>
              </w:rPr>
            </w:pPr>
            <w:r w:rsidDel="00000000" w:rsidR="00000000" w:rsidRPr="00000000">
              <w:rPr>
                <w:b w:val="1"/>
                <w:sz w:val="22"/>
                <w:szCs w:val="22"/>
                <w:rtl w:val="0"/>
              </w:rPr>
              <w:t xml:space="preserve">04</w:t>
            </w:r>
          </w:p>
        </w:tc>
      </w:tr>
      <w:tr>
        <w:trPr>
          <w:cantSplit w:val="0"/>
          <w:trHeight w:val="283" w:hRule="atLeast"/>
          <w:tblHeader w:val="0"/>
        </w:trPr>
        <w:tc>
          <w:tcPr>
            <w:tcBorders>
              <w:top w:color="000000" w:space="0" w:sz="4" w:val="single"/>
              <w:left w:color="000000" w:space="0" w:sz="18" w:val="single"/>
              <w:right w:color="000000" w:space="0" w:sz="4" w:val="single"/>
            </w:tcBorders>
            <w:vAlign w:val="center"/>
          </w:tcPr>
          <w:p w:rsidR="00000000" w:rsidDel="00000000" w:rsidP="00000000" w:rsidRDefault="00000000" w:rsidRPr="00000000" w14:paraId="00000249">
            <w:pPr>
              <w:spacing w:after="40" w:before="40" w:lineRule="auto"/>
              <w:ind w:right="282"/>
              <w:rPr>
                <w:b w:val="0"/>
                <w:sz w:val="22"/>
                <w:szCs w:val="22"/>
              </w:rPr>
            </w:pPr>
            <w:r w:rsidDel="00000000" w:rsidR="00000000" w:rsidRPr="00000000">
              <w:rPr>
                <w:sz w:val="22"/>
                <w:szCs w:val="22"/>
                <w:rtl w:val="0"/>
              </w:rPr>
              <w:t xml:space="preserve">Total</w:t>
            </w: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24A">
            <w:pPr>
              <w:ind w:right="282"/>
              <w:jc w:val="center"/>
              <w:rPr>
                <w:b w:val="1"/>
                <w:sz w:val="22"/>
                <w:szCs w:val="22"/>
              </w:rPr>
            </w:pPr>
            <w:r w:rsidDel="00000000" w:rsidR="00000000" w:rsidRPr="00000000">
              <w:rPr>
                <w:b w:val="1"/>
                <w:sz w:val="22"/>
                <w:szCs w:val="22"/>
                <w:rtl w:val="0"/>
              </w:rPr>
              <w:t xml:space="preserve">21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4B">
            <w:pPr>
              <w:ind w:right="282"/>
              <w:jc w:val="center"/>
              <w:rPr>
                <w:b w:val="1"/>
                <w:sz w:val="22"/>
                <w:szCs w:val="22"/>
              </w:rPr>
            </w:pPr>
            <w:r w:rsidDel="00000000" w:rsidR="00000000" w:rsidRPr="00000000">
              <w:rPr>
                <w:b w:val="1"/>
                <w:sz w:val="22"/>
                <w:szCs w:val="22"/>
                <w:rtl w:val="0"/>
              </w:rPr>
              <w:t xml:space="preserve">05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4C">
            <w:pPr>
              <w:ind w:right="282"/>
              <w:jc w:val="center"/>
              <w:rPr>
                <w:b w:val="1"/>
                <w:sz w:val="22"/>
                <w:szCs w:val="22"/>
              </w:rPr>
            </w:pPr>
            <w:r w:rsidDel="00000000" w:rsidR="00000000" w:rsidRPr="00000000">
              <w:rPr>
                <w:b w:val="1"/>
                <w:sz w:val="22"/>
                <w:szCs w:val="22"/>
                <w:rtl w:val="0"/>
              </w:rPr>
              <w:t xml:space="preserve">26</w:t>
            </w:r>
          </w:p>
        </w:tc>
      </w:tr>
    </w:tbl>
    <w:p w:rsidR="00000000" w:rsidDel="00000000" w:rsidP="00000000" w:rsidRDefault="00000000" w:rsidRPr="00000000" w14:paraId="0000024D">
      <w:pPr>
        <w:tabs>
          <w:tab w:val="left" w:leader="none" w:pos="708"/>
          <w:tab w:val="center" w:leader="none" w:pos="4536"/>
          <w:tab w:val="right" w:leader="none" w:pos="9072"/>
        </w:tabs>
        <w:rPr>
          <w:rFonts w:ascii="Cambria" w:cs="Cambria" w:eastAsia="Cambria" w:hAnsi="Cambria"/>
          <w:b w:val="1"/>
        </w:rPr>
      </w:pPr>
      <w:r w:rsidDel="00000000" w:rsidR="00000000" w:rsidRPr="00000000">
        <w:rPr>
          <w:rtl w:val="0"/>
        </w:rPr>
      </w:r>
    </w:p>
    <w:p w:rsidR="00000000" w:rsidDel="00000000" w:rsidP="00000000" w:rsidRDefault="00000000" w:rsidRPr="00000000" w14:paraId="0000024E">
      <w:pPr>
        <w:tabs>
          <w:tab w:val="left" w:leader="none" w:pos="360"/>
          <w:tab w:val="center" w:leader="none" w:pos="4536"/>
          <w:tab w:val="right" w:leader="none" w:pos="9072"/>
        </w:tabs>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 Personnel technique et de soutien</w:t>
      </w:r>
    </w:p>
    <w:p w:rsidR="00000000" w:rsidDel="00000000" w:rsidP="00000000" w:rsidRDefault="00000000" w:rsidRPr="00000000" w14:paraId="0000024F">
      <w:pPr>
        <w:tabs>
          <w:tab w:val="left" w:leader="none" w:pos="360"/>
          <w:tab w:val="center" w:leader="none" w:pos="4536"/>
          <w:tab w:val="right" w:leader="none" w:pos="9072"/>
        </w:tabs>
        <w:rPr>
          <w:rFonts w:ascii="Cambria" w:cs="Cambria" w:eastAsia="Cambria" w:hAnsi="Cambria"/>
          <w:b w:val="1"/>
          <w:sz w:val="28"/>
          <w:szCs w:val="28"/>
        </w:rPr>
      </w:pPr>
      <w:r w:rsidDel="00000000" w:rsidR="00000000" w:rsidRPr="00000000">
        <w:rPr>
          <w:rtl w:val="0"/>
        </w:rPr>
      </w:r>
    </w:p>
    <w:p w:rsidR="00000000" w:rsidDel="00000000" w:rsidP="00000000" w:rsidRDefault="00000000" w:rsidRPr="00000000" w14:paraId="00000250">
      <w:pPr>
        <w:tabs>
          <w:tab w:val="left" w:leader="none" w:pos="360"/>
          <w:tab w:val="center" w:leader="none" w:pos="4536"/>
          <w:tab w:val="right" w:leader="none" w:pos="9072"/>
        </w:tabs>
        <w:rPr>
          <w:rFonts w:ascii="Cambria" w:cs="Cambria" w:eastAsia="Cambria" w:hAnsi="Cambria"/>
          <w:b w:val="1"/>
          <w:sz w:val="28"/>
          <w:szCs w:val="28"/>
        </w:rPr>
      </w:pPr>
      <w:r w:rsidDel="00000000" w:rsidR="00000000" w:rsidRPr="00000000">
        <w:rPr>
          <w:rtl w:val="0"/>
        </w:rPr>
      </w:r>
    </w:p>
    <w:tbl>
      <w:tblPr>
        <w:tblStyle w:val="Table13"/>
        <w:tblW w:w="9475.0" w:type="dxa"/>
        <w:jc w:val="left"/>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4A0"/>
      </w:tblPr>
      <w:tblGrid>
        <w:gridCol w:w="4939"/>
        <w:gridCol w:w="4536"/>
        <w:tblGridChange w:id="0">
          <w:tblGrid>
            <w:gridCol w:w="4939"/>
            <w:gridCol w:w="4536"/>
          </w:tblGrid>
        </w:tblGridChange>
      </w:tblGrid>
      <w:tr>
        <w:trPr>
          <w:cantSplit w:val="0"/>
          <w:trHeight w:val="454" w:hRule="atLeast"/>
          <w:tblHeader w:val="0"/>
        </w:trPr>
        <w:tc>
          <w:tcPr>
            <w:tcBorders>
              <w:left w:color="000000" w:space="0" w:sz="18" w:val="single"/>
              <w:right w:color="000000" w:space="0" w:sz="18" w:val="single"/>
            </w:tcBorders>
            <w:vAlign w:val="center"/>
          </w:tcPr>
          <w:p w:rsidR="00000000" w:rsidDel="00000000" w:rsidP="00000000" w:rsidRDefault="00000000" w:rsidRPr="00000000" w14:paraId="00000251">
            <w:pPr>
              <w:ind w:right="-9"/>
              <w:rPr>
                <w:rFonts w:ascii="Cambria" w:cs="Cambria" w:eastAsia="Cambria" w:hAnsi="Cambria"/>
                <w:b w:val="0"/>
              </w:rPr>
            </w:pPr>
            <w:r w:rsidDel="00000000" w:rsidR="00000000" w:rsidRPr="00000000">
              <w:rPr>
                <w:rFonts w:ascii="Cambria" w:cs="Cambria" w:eastAsia="Cambria" w:hAnsi="Cambria"/>
                <w:rtl w:val="0"/>
              </w:rPr>
              <w:t xml:space="preserve">Grade</w:t>
            </w:r>
            <w:r w:rsidDel="00000000" w:rsidR="00000000" w:rsidRPr="00000000">
              <w:rPr>
                <w:rtl w:val="0"/>
              </w:rPr>
            </w:r>
          </w:p>
        </w:tc>
        <w:tc>
          <w:tcPr>
            <w:tcBorders>
              <w:left w:color="000000" w:space="0" w:sz="18" w:val="single"/>
              <w:right w:color="000000" w:space="0" w:sz="18" w:val="single"/>
            </w:tcBorders>
            <w:vAlign w:val="center"/>
          </w:tcPr>
          <w:p w:rsidR="00000000" w:rsidDel="00000000" w:rsidP="00000000" w:rsidRDefault="00000000" w:rsidRPr="00000000" w14:paraId="00000252">
            <w:pPr>
              <w:ind w:right="60"/>
              <w:jc w:val="center"/>
              <w:rPr>
                <w:rFonts w:ascii="Cambria" w:cs="Cambria" w:eastAsia="Cambria" w:hAnsi="Cambria"/>
                <w:b w:val="0"/>
              </w:rPr>
            </w:pPr>
            <w:r w:rsidDel="00000000" w:rsidR="00000000" w:rsidRPr="00000000">
              <w:rPr>
                <w:rFonts w:ascii="Cambria" w:cs="Cambria" w:eastAsia="Cambria" w:hAnsi="Cambria"/>
                <w:rtl w:val="0"/>
              </w:rPr>
              <w:t xml:space="preserve">Effectif Interne</w:t>
            </w:r>
            <w:r w:rsidDel="00000000" w:rsidR="00000000" w:rsidRPr="00000000">
              <w:rPr>
                <w:rtl w:val="0"/>
              </w:rPr>
            </w:r>
          </w:p>
        </w:tc>
      </w:tr>
      <w:tr>
        <w:trPr>
          <w:cantSplit w:val="0"/>
          <w:trHeight w:val="283" w:hRule="atLeast"/>
          <w:tblHeader w:val="0"/>
        </w:trPr>
        <w:tc>
          <w:tcPr>
            <w:tcBorders>
              <w:top w:color="000000" w:space="0" w:sz="18" w:val="single"/>
              <w:left w:color="000000" w:space="0" w:sz="18" w:val="single"/>
              <w:right w:color="000000" w:space="0" w:sz="18" w:val="single"/>
            </w:tcBorders>
            <w:vAlign w:val="center"/>
          </w:tcPr>
          <w:p w:rsidR="00000000" w:rsidDel="00000000" w:rsidP="00000000" w:rsidRDefault="00000000" w:rsidRPr="00000000" w14:paraId="00000253">
            <w:pPr>
              <w:ind w:right="282"/>
              <w:rPr>
                <w:rFonts w:ascii="Cambria" w:cs="Cambria" w:eastAsia="Cambria" w:hAnsi="Cambria"/>
                <w:b w:val="0"/>
              </w:rPr>
            </w:pPr>
            <w:r w:rsidDel="00000000" w:rsidR="00000000" w:rsidRPr="00000000">
              <w:rPr>
                <w:rFonts w:ascii="Cambria" w:cs="Cambria" w:eastAsia="Cambria" w:hAnsi="Cambria"/>
                <w:rtl w:val="0"/>
              </w:rPr>
              <w:t xml:space="preserve">Ingénieur de laboratoire</w:t>
            </w:r>
            <w:r w:rsidDel="00000000" w:rsidR="00000000" w:rsidRPr="00000000">
              <w:rPr>
                <w:rtl w:val="0"/>
              </w:rPr>
            </w:r>
          </w:p>
        </w:tc>
        <w:tc>
          <w:tcPr>
            <w:tcBorders>
              <w:top w:color="000000" w:space="0" w:sz="18" w:val="single"/>
              <w:left w:color="000000" w:space="0" w:sz="18" w:val="single"/>
              <w:bottom w:color="000000" w:space="0" w:sz="0" w:val="nil"/>
              <w:right w:color="000000" w:space="0" w:sz="18" w:val="single"/>
            </w:tcBorders>
            <w:vAlign w:val="center"/>
          </w:tcPr>
          <w:p w:rsidR="00000000" w:rsidDel="00000000" w:rsidP="00000000" w:rsidRDefault="00000000" w:rsidRPr="00000000" w14:paraId="00000254">
            <w:pPr>
              <w:ind w:right="282"/>
              <w:jc w:val="center"/>
              <w:rPr>
                <w:rFonts w:ascii="Cambria" w:cs="Cambria" w:eastAsia="Cambria" w:hAnsi="Cambria"/>
              </w:rPr>
            </w:pPr>
            <w:r w:rsidDel="00000000" w:rsidR="00000000" w:rsidRPr="00000000">
              <w:rPr>
                <w:rFonts w:ascii="Cambria" w:cs="Cambria" w:eastAsia="Cambria" w:hAnsi="Cambria"/>
                <w:rtl w:val="0"/>
              </w:rPr>
              <w:t xml:space="preserve">01</w:t>
            </w:r>
          </w:p>
        </w:tc>
      </w:tr>
      <w:tr>
        <w:trPr>
          <w:cantSplit w:val="0"/>
          <w:trHeight w:val="283" w:hRule="atLeast"/>
          <w:tblHeader w:val="0"/>
        </w:trPr>
        <w:tc>
          <w:tcPr>
            <w:tcBorders>
              <w:top w:color="000000" w:space="0" w:sz="18" w:val="single"/>
              <w:left w:color="000000" w:space="0" w:sz="18" w:val="single"/>
              <w:right w:color="000000" w:space="0" w:sz="18" w:val="single"/>
            </w:tcBorders>
            <w:vAlign w:val="center"/>
          </w:tcPr>
          <w:p w:rsidR="00000000" w:rsidDel="00000000" w:rsidP="00000000" w:rsidRDefault="00000000" w:rsidRPr="00000000" w14:paraId="00000255">
            <w:pPr>
              <w:ind w:right="282"/>
              <w:rPr>
                <w:rFonts w:ascii="Cambria" w:cs="Cambria" w:eastAsia="Cambria" w:hAnsi="Cambria"/>
                <w:b w:val="0"/>
              </w:rPr>
            </w:pPr>
            <w:r w:rsidDel="00000000" w:rsidR="00000000" w:rsidRPr="00000000">
              <w:rPr>
                <w:rFonts w:ascii="Cambria" w:cs="Cambria" w:eastAsia="Cambria" w:hAnsi="Cambria"/>
                <w:rtl w:val="0"/>
              </w:rPr>
              <w:t xml:space="preserve">Technicien de Laboratoire</w:t>
            </w:r>
            <w:r w:rsidDel="00000000" w:rsidR="00000000" w:rsidRPr="00000000">
              <w:rPr>
                <w:rtl w:val="0"/>
              </w:rPr>
            </w:r>
          </w:p>
        </w:tc>
        <w:tc>
          <w:tcPr>
            <w:tcBorders>
              <w:top w:color="000000" w:space="0" w:sz="18" w:val="single"/>
              <w:left w:color="000000" w:space="0" w:sz="18" w:val="single"/>
              <w:bottom w:color="000000" w:space="0" w:sz="0" w:val="nil"/>
              <w:right w:color="000000" w:space="0" w:sz="18" w:val="single"/>
            </w:tcBorders>
            <w:vAlign w:val="center"/>
          </w:tcPr>
          <w:p w:rsidR="00000000" w:rsidDel="00000000" w:rsidP="00000000" w:rsidRDefault="00000000" w:rsidRPr="00000000" w14:paraId="00000256">
            <w:pPr>
              <w:ind w:right="282"/>
              <w:jc w:val="center"/>
              <w:rPr>
                <w:rFonts w:ascii="Cambria" w:cs="Cambria" w:eastAsia="Cambria" w:hAnsi="Cambria"/>
              </w:rPr>
            </w:pPr>
            <w:r w:rsidDel="00000000" w:rsidR="00000000" w:rsidRPr="00000000">
              <w:rPr>
                <w:rFonts w:ascii="Cambria" w:cs="Cambria" w:eastAsia="Cambria" w:hAnsi="Cambria"/>
                <w:rtl w:val="0"/>
              </w:rPr>
              <w:t xml:space="preserve">01</w:t>
            </w:r>
          </w:p>
        </w:tc>
      </w:tr>
      <w:tr>
        <w:trPr>
          <w:cantSplit w:val="0"/>
          <w:trHeight w:val="283" w:hRule="atLeast"/>
          <w:tblHeader w:val="0"/>
        </w:trPr>
        <w:tc>
          <w:tcPr>
            <w:tcBorders>
              <w:top w:color="000000" w:space="0" w:sz="18" w:val="single"/>
              <w:left w:color="000000" w:space="0" w:sz="18" w:val="single"/>
              <w:right w:color="000000" w:space="0" w:sz="18" w:val="single"/>
            </w:tcBorders>
            <w:vAlign w:val="center"/>
          </w:tcPr>
          <w:p w:rsidR="00000000" w:rsidDel="00000000" w:rsidP="00000000" w:rsidRDefault="00000000" w:rsidRPr="00000000" w14:paraId="00000257">
            <w:pPr>
              <w:ind w:right="282"/>
              <w:rPr>
                <w:rFonts w:ascii="Cambria" w:cs="Cambria" w:eastAsia="Cambria" w:hAnsi="Cambria"/>
                <w:b w:val="0"/>
              </w:rPr>
            </w:pPr>
            <w:r w:rsidDel="00000000" w:rsidR="00000000" w:rsidRPr="00000000">
              <w:rPr>
                <w:rFonts w:ascii="Cambria" w:cs="Cambria" w:eastAsia="Cambria" w:hAnsi="Cambria"/>
                <w:rtl w:val="0"/>
              </w:rPr>
              <w:t xml:space="preserve">Ingénieur Informaticien</w:t>
            </w:r>
            <w:r w:rsidDel="00000000" w:rsidR="00000000" w:rsidRPr="00000000">
              <w:rPr>
                <w:rtl w:val="0"/>
              </w:rPr>
            </w:r>
          </w:p>
        </w:tc>
        <w:tc>
          <w:tcPr>
            <w:tcBorders>
              <w:top w:color="000000" w:space="0" w:sz="18" w:val="single"/>
              <w:left w:color="000000" w:space="0" w:sz="18" w:val="single"/>
              <w:bottom w:color="000000" w:space="0" w:sz="18" w:val="single"/>
              <w:right w:color="000000" w:space="0" w:sz="18" w:val="single"/>
            </w:tcBorders>
            <w:vAlign w:val="center"/>
          </w:tcPr>
          <w:p w:rsidR="00000000" w:rsidDel="00000000" w:rsidP="00000000" w:rsidRDefault="00000000" w:rsidRPr="00000000" w14:paraId="00000258">
            <w:pPr>
              <w:ind w:right="282"/>
              <w:jc w:val="center"/>
              <w:rPr>
                <w:rFonts w:ascii="Cambria" w:cs="Cambria" w:eastAsia="Cambria" w:hAnsi="Cambria"/>
              </w:rPr>
            </w:pPr>
            <w:r w:rsidDel="00000000" w:rsidR="00000000" w:rsidRPr="00000000">
              <w:rPr>
                <w:rFonts w:ascii="Cambria" w:cs="Cambria" w:eastAsia="Cambria" w:hAnsi="Cambria"/>
                <w:rtl w:val="0"/>
              </w:rPr>
              <w:t xml:space="preserve">01</w:t>
            </w:r>
          </w:p>
        </w:tc>
      </w:tr>
    </w:tbl>
    <w:p w:rsidR="00000000" w:rsidDel="00000000" w:rsidP="00000000" w:rsidRDefault="00000000" w:rsidRPr="00000000" w14:paraId="00000259">
      <w:pPr>
        <w:tabs>
          <w:tab w:val="left" w:leader="none" w:pos="360"/>
          <w:tab w:val="center" w:leader="none" w:pos="4536"/>
          <w:tab w:val="right" w:leader="none" w:pos="9072"/>
        </w:tabs>
        <w:rPr>
          <w:rFonts w:ascii="Cambria" w:cs="Cambria" w:eastAsia="Cambria" w:hAnsi="Cambria"/>
          <w:b w:val="1"/>
          <w:sz w:val="28"/>
          <w:szCs w:val="28"/>
        </w:rPr>
      </w:pPr>
      <w:r w:rsidDel="00000000" w:rsidR="00000000" w:rsidRPr="00000000">
        <w:rPr>
          <w:rtl w:val="0"/>
        </w:rPr>
      </w:r>
    </w:p>
    <w:p w:rsidR="00000000" w:rsidDel="00000000" w:rsidP="00000000" w:rsidRDefault="00000000" w:rsidRPr="00000000" w14:paraId="0000025A">
      <w:pPr>
        <w:tabs>
          <w:tab w:val="left" w:leader="none" w:pos="360"/>
          <w:tab w:val="center" w:leader="none" w:pos="4536"/>
          <w:tab w:val="right" w:leader="none" w:pos="9072"/>
        </w:tabs>
        <w:rPr>
          <w:rFonts w:ascii="Cambria" w:cs="Cambria" w:eastAsia="Cambria" w:hAnsi="Cambria"/>
          <w:b w:val="1"/>
          <w:sz w:val="28"/>
          <w:szCs w:val="28"/>
        </w:rPr>
      </w:pPr>
      <w:r w:rsidDel="00000000" w:rsidR="00000000" w:rsidRPr="00000000">
        <w:rPr>
          <w:rtl w:val="0"/>
        </w:rPr>
      </w:r>
    </w:p>
    <w:p w:rsidR="00000000" w:rsidDel="00000000" w:rsidP="00000000" w:rsidRDefault="00000000" w:rsidRPr="00000000" w14:paraId="0000025B">
      <w:pPr>
        <w:tabs>
          <w:tab w:val="left" w:leader="none" w:pos="360"/>
          <w:tab w:val="center" w:leader="none" w:pos="4536"/>
          <w:tab w:val="right" w:leader="none" w:pos="9072"/>
        </w:tabs>
        <w:rPr>
          <w:rFonts w:ascii="Cambria" w:cs="Cambria" w:eastAsia="Cambria" w:hAnsi="Cambria"/>
          <w:b w:val="1"/>
          <w:sz w:val="28"/>
          <w:szCs w:val="28"/>
        </w:rPr>
      </w:pPr>
      <w:r w:rsidDel="00000000" w:rsidR="00000000" w:rsidRPr="00000000">
        <w:rPr>
          <w:rtl w:val="0"/>
        </w:rPr>
      </w:r>
    </w:p>
    <w:p w:rsidR="00000000" w:rsidDel="00000000" w:rsidP="00000000" w:rsidRDefault="00000000" w:rsidRPr="00000000" w14:paraId="0000025C">
      <w:pPr>
        <w:tabs>
          <w:tab w:val="left" w:leader="none" w:pos="708"/>
          <w:tab w:val="center" w:leader="none" w:pos="4536"/>
          <w:tab w:val="right" w:leader="none" w:pos="9072"/>
        </w:tabs>
        <w:rPr>
          <w:rFonts w:ascii="Cambria" w:cs="Cambria" w:eastAsia="Cambria" w:hAnsi="Cambria"/>
          <w:b w:val="1"/>
          <w:sz w:val="28"/>
          <w:szCs w:val="28"/>
        </w:rPr>
      </w:pPr>
      <w:r w:rsidDel="00000000" w:rsidR="00000000" w:rsidRPr="00000000">
        <w:rPr>
          <w:rtl w:val="0"/>
        </w:rPr>
      </w:r>
    </w:p>
    <w:p w:rsidR="00000000" w:rsidDel="00000000" w:rsidP="00000000" w:rsidRDefault="00000000" w:rsidRPr="00000000" w14:paraId="0000025D">
      <w:pPr>
        <w:tabs>
          <w:tab w:val="left" w:leader="none" w:pos="708"/>
          <w:tab w:val="center" w:leader="none" w:pos="4536"/>
          <w:tab w:val="right" w:leader="none" w:pos="9072"/>
        </w:tabs>
        <w:rPr>
          <w:b w:val="1"/>
          <w:u w:val="single"/>
        </w:rPr>
        <w:sectPr>
          <w:type w:val="nextPage"/>
          <w:pgSz w:h="16840" w:w="11930" w:orient="portrait"/>
          <w:pgMar w:bottom="1134" w:top="1134" w:left="1134" w:right="1134" w:header="709" w:footer="709"/>
        </w:sectPr>
      </w:pPr>
      <w:r w:rsidDel="00000000" w:rsidR="00000000" w:rsidRPr="00000000">
        <w:rPr>
          <w:b w:val="1"/>
          <w:u w:val="single"/>
          <w:rtl w:val="0"/>
        </w:rPr>
        <w:t xml:space="preserve">5 - </w:t>
      </w:r>
    </w:p>
    <w:p w:rsidR="00000000" w:rsidDel="00000000" w:rsidP="00000000" w:rsidRDefault="00000000" w:rsidRPr="00000000" w14:paraId="0000025E">
      <w:pPr>
        <w:tabs>
          <w:tab w:val="left" w:leader="none" w:pos="708"/>
          <w:tab w:val="center" w:leader="none" w:pos="4536"/>
          <w:tab w:val="right" w:leader="none" w:pos="9072"/>
        </w:tabs>
        <w:rPr>
          <w:b w:val="1"/>
          <w:u w:val="single"/>
        </w:rPr>
      </w:pPr>
      <w:r w:rsidDel="00000000" w:rsidR="00000000" w:rsidRPr="00000000">
        <w:rPr>
          <w:b w:val="1"/>
          <w:u w:val="single"/>
          <w:rtl w:val="0"/>
        </w:rPr>
        <w:t xml:space="preserve">5- Moyens matériels spécifiques à la spécialité</w:t>
      </w:r>
    </w:p>
    <w:p w:rsidR="00000000" w:rsidDel="00000000" w:rsidP="00000000" w:rsidRDefault="00000000" w:rsidRPr="00000000" w14:paraId="0000025F">
      <w:pPr>
        <w:ind w:right="282"/>
        <w:rPr>
          <w:rFonts w:ascii="Cambria" w:cs="Cambria" w:eastAsia="Cambria" w:hAnsi="Cambria"/>
          <w:sz w:val="26"/>
          <w:szCs w:val="26"/>
        </w:rPr>
      </w:pPr>
      <w:r w:rsidDel="00000000" w:rsidR="00000000" w:rsidRPr="00000000">
        <w:rPr>
          <w:rtl w:val="0"/>
        </w:rPr>
      </w:r>
    </w:p>
    <w:p w:rsidR="00000000" w:rsidDel="00000000" w:rsidP="00000000" w:rsidRDefault="00000000" w:rsidRPr="00000000" w14:paraId="00000260">
      <w:pPr>
        <w:keepNext w:val="1"/>
        <w:keepLines w:val="0"/>
        <w:pageBreakBefore w:val="0"/>
        <w:widowControl w:val="1"/>
        <w:numPr>
          <w:ilvl w:val="1"/>
          <w:numId w:val="142"/>
        </w:numPr>
        <w:pBdr>
          <w:top w:space="0" w:sz="0" w:val="nil"/>
          <w:left w:space="0" w:sz="0" w:val="nil"/>
          <w:bottom w:space="0" w:sz="0" w:val="nil"/>
          <w:right w:space="0" w:sz="0" w:val="nil"/>
          <w:between w:space="0" w:sz="0" w:val="nil"/>
        </w:pBdr>
        <w:shd w:fill="auto" w:val="clear"/>
        <w:spacing w:after="0" w:before="0" w:line="360" w:lineRule="auto"/>
        <w:ind w:left="144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Laboratoires Pédagogiques et Équipements</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261">
      <w:pPr>
        <w:spacing w:after="280" w:line="360" w:lineRule="auto"/>
        <w:jc w:val="both"/>
        <w:rPr>
          <w:color w:val="000000"/>
        </w:rPr>
      </w:pPr>
      <w:r w:rsidDel="00000000" w:rsidR="00000000" w:rsidRPr="00000000">
        <w:rPr>
          <w:color w:val="000000"/>
          <w:rtl w:val="0"/>
        </w:rPr>
        <w:t xml:space="preserve">La fiche des équipements pédagogiques existants pour les travaux pratiques (TP) de la formation envisagée est présentée ci-dessous. Un grand nombre d’équipements sont disponibles dans les laboratoires pédagogiques et de recherche (07 laboratoires de recherche adossés à la faculté) de la Faculté de Technologie. </w:t>
      </w:r>
    </w:p>
    <w:p w:rsidR="00000000" w:rsidDel="00000000" w:rsidP="00000000" w:rsidRDefault="00000000" w:rsidRPr="00000000" w14:paraId="00000262">
      <w:pPr>
        <w:spacing w:line="360" w:lineRule="auto"/>
        <w:jc w:val="both"/>
        <w:rPr>
          <w:color w:val="000000"/>
        </w:rPr>
      </w:pPr>
      <w:r w:rsidDel="00000000" w:rsidR="00000000" w:rsidRPr="00000000">
        <w:rPr>
          <w:color w:val="000000"/>
          <w:rtl w:val="0"/>
        </w:rPr>
        <w:t xml:space="preserve">La fiche des équipements pédagogiques spécifiques à cette formation est également détaillée ci-dessous. Dans un premier temps, et en se basant sur la convention avec l’établissement de couchage et d’habillement, les TP spécifiques au génie textile seront réalisés dans les complexes suivants : le complexe « Kharouba » pour la confection et la gestion de coupe, et les complexes de Batna et Tlemcen pour les TP de filature, tressage et bonneterie. Les autres TP seront effectués au sein des départements Génie des Procédés (GP), Électronique (ELN), Electrotechnique (ELT) et Génie Mécanique (GM), affiliés à la Faculté de Technologie.</w:t>
      </w:r>
    </w:p>
    <w:p w:rsidR="00000000" w:rsidDel="00000000" w:rsidP="00000000" w:rsidRDefault="00000000" w:rsidRPr="00000000" w14:paraId="00000263">
      <w:pPr>
        <w:spacing w:line="360" w:lineRule="auto"/>
        <w:jc w:val="both"/>
        <w:rPr>
          <w:color w:val="000000"/>
        </w:rPr>
        <w:sectPr>
          <w:type w:val="nextPage"/>
          <w:pgSz w:h="16840" w:w="11930" w:orient="portrait"/>
          <w:pgMar w:bottom="1134" w:top="1134" w:left="1134" w:right="1134" w:header="709" w:footer="709"/>
        </w:sectPr>
      </w:pPr>
      <w:r w:rsidDel="00000000" w:rsidR="00000000" w:rsidRPr="00000000">
        <w:rPr>
          <w:rtl w:val="0"/>
        </w:rPr>
      </w:r>
    </w:p>
    <w:p w:rsidR="00000000" w:rsidDel="00000000" w:rsidP="00000000" w:rsidRDefault="00000000" w:rsidRPr="00000000" w14:paraId="00000264">
      <w:pPr>
        <w:spacing w:line="360" w:lineRule="auto"/>
        <w:jc w:val="both"/>
        <w:rPr>
          <w:color w:val="ff0000"/>
        </w:rPr>
        <w:sectPr>
          <w:type w:val="nextPage"/>
          <w:pgSz w:h="16840" w:w="11930" w:orient="portrait"/>
          <w:pgMar w:bottom="1134" w:top="1134" w:left="1134" w:right="1134" w:header="709" w:footer="709"/>
        </w:sectPr>
      </w:pPr>
      <w:r w:rsidDel="00000000" w:rsidR="00000000" w:rsidRPr="00000000">
        <w:rPr>
          <w:color w:val="ff0000"/>
        </w:rPr>
        <w:drawing>
          <wp:inline distB="0" distT="0" distL="0" distR="0">
            <wp:extent cx="6267450" cy="7937500"/>
            <wp:effectExtent b="0" l="0" r="0" t="0"/>
            <wp:docPr id="2112286013" name="image130.jpg"/>
            <a:graphic>
              <a:graphicData uri="http://schemas.openxmlformats.org/drawingml/2006/picture">
                <pic:pic>
                  <pic:nvPicPr>
                    <pic:cNvPr id="0" name="image130.jpg"/>
                    <pic:cNvPicPr preferRelativeResize="0"/>
                  </pic:nvPicPr>
                  <pic:blipFill>
                    <a:blip r:embed="rId25"/>
                    <a:srcRect b="8277" l="3735" r="6930" t="0"/>
                    <a:stretch>
                      <a:fillRect/>
                    </a:stretch>
                  </pic:blipFill>
                  <pic:spPr>
                    <a:xfrm>
                      <a:off x="0" y="0"/>
                      <a:ext cx="6267450" cy="7937500"/>
                    </a:xfrm>
                    <a:prstGeom prst="rect"/>
                    <a:ln/>
                  </pic:spPr>
                </pic:pic>
              </a:graphicData>
            </a:graphic>
          </wp:inline>
        </w:drawing>
      </w:r>
      <w:r w:rsidDel="00000000" w:rsidR="00000000" w:rsidRPr="00000000">
        <w:rPr>
          <w:rtl w:val="0"/>
        </w:rPr>
      </w:r>
    </w:p>
    <w:p w:rsidR="00000000" w:rsidDel="00000000" w:rsidP="00000000" w:rsidRDefault="00000000" w:rsidRPr="00000000" w14:paraId="00000265">
      <w:pPr>
        <w:spacing w:line="360" w:lineRule="auto"/>
        <w:jc w:val="both"/>
        <w:rPr>
          <w:color w:val="ff0000"/>
        </w:rPr>
      </w:pPr>
      <w:r w:rsidDel="00000000" w:rsidR="00000000" w:rsidRPr="00000000">
        <w:rPr>
          <w:color w:val="ff0000"/>
        </w:rPr>
        <w:drawing>
          <wp:inline distB="0" distT="0" distL="0" distR="0">
            <wp:extent cx="6248400" cy="8653780"/>
            <wp:effectExtent b="0" l="0" r="0" t="0"/>
            <wp:docPr id="2112286012" name="image125.jpg"/>
            <a:graphic>
              <a:graphicData uri="http://schemas.openxmlformats.org/drawingml/2006/picture">
                <pic:pic>
                  <pic:nvPicPr>
                    <pic:cNvPr id="0" name="image125.jpg"/>
                    <pic:cNvPicPr preferRelativeResize="0"/>
                  </pic:nvPicPr>
                  <pic:blipFill>
                    <a:blip r:embed="rId26"/>
                    <a:srcRect b="0" l="3837" r="6826" t="0"/>
                    <a:stretch>
                      <a:fillRect/>
                    </a:stretch>
                  </pic:blipFill>
                  <pic:spPr>
                    <a:xfrm>
                      <a:off x="0" y="0"/>
                      <a:ext cx="6248400" cy="8653780"/>
                    </a:xfrm>
                    <a:prstGeom prst="rect"/>
                    <a:ln/>
                  </pic:spPr>
                </pic:pic>
              </a:graphicData>
            </a:graphic>
          </wp:inline>
        </w:drawing>
      </w:r>
      <w:r w:rsidDel="00000000" w:rsidR="00000000" w:rsidRPr="00000000">
        <w:rPr>
          <w:color w:val="ff0000"/>
        </w:rPr>
        <w:drawing>
          <wp:inline distB="0" distT="0" distL="0" distR="0">
            <wp:extent cx="6197600" cy="4356100"/>
            <wp:effectExtent b="0" l="0" r="0" t="0"/>
            <wp:docPr id="2112286014" name="image123.jpg"/>
            <a:graphic>
              <a:graphicData uri="http://schemas.openxmlformats.org/drawingml/2006/picture">
                <pic:pic>
                  <pic:nvPicPr>
                    <pic:cNvPr id="0" name="image123.jpg"/>
                    <pic:cNvPicPr preferRelativeResize="0"/>
                  </pic:nvPicPr>
                  <pic:blipFill>
                    <a:blip r:embed="rId27"/>
                    <a:srcRect b="49662" l="4046" r="6516" t="0"/>
                    <a:stretch>
                      <a:fillRect/>
                    </a:stretch>
                  </pic:blipFill>
                  <pic:spPr>
                    <a:xfrm>
                      <a:off x="0" y="0"/>
                      <a:ext cx="6197600" cy="4356100"/>
                    </a:xfrm>
                    <a:prstGeom prst="rect"/>
                    <a:ln/>
                  </pic:spPr>
                </pic:pic>
              </a:graphicData>
            </a:graphic>
          </wp:inline>
        </w:drawing>
      </w:r>
      <w:r w:rsidDel="00000000" w:rsidR="00000000" w:rsidRPr="00000000">
        <w:rPr>
          <w:rtl w:val="0"/>
        </w:rPr>
      </w:r>
    </w:p>
    <w:p w:rsidR="00000000" w:rsidDel="00000000" w:rsidP="00000000" w:rsidRDefault="00000000" w:rsidRPr="00000000" w14:paraId="00000266">
      <w:pPr>
        <w:spacing w:line="360" w:lineRule="auto"/>
        <w:rPr>
          <w:color w:val="ff0000"/>
        </w:rPr>
      </w:pPr>
      <w:r w:rsidDel="00000000" w:rsidR="00000000" w:rsidRPr="00000000">
        <w:rPr>
          <w:rtl w:val="0"/>
        </w:rPr>
      </w:r>
    </w:p>
    <w:p w:rsidR="00000000" w:rsidDel="00000000" w:rsidP="00000000" w:rsidRDefault="00000000" w:rsidRPr="00000000" w14:paraId="00000267">
      <w:pPr>
        <w:spacing w:line="360" w:lineRule="auto"/>
        <w:rPr>
          <w:u w:val="single"/>
        </w:rPr>
      </w:pPr>
      <w:r w:rsidDel="00000000" w:rsidR="00000000" w:rsidRPr="00000000">
        <w:rPr>
          <w:rtl w:val="0"/>
        </w:rPr>
      </w:r>
    </w:p>
    <w:p w:rsidR="00000000" w:rsidDel="00000000" w:rsidP="00000000" w:rsidRDefault="00000000" w:rsidRPr="00000000" w14:paraId="00000268">
      <w:pPr>
        <w:keepNext w:val="1"/>
        <w:spacing w:line="360" w:lineRule="auto"/>
        <w:rPr>
          <w:u w:val="single"/>
        </w:rPr>
      </w:pPr>
      <w:r w:rsidDel="00000000" w:rsidR="00000000" w:rsidRPr="00000000">
        <w:rPr>
          <w:b w:val="1"/>
          <w:u w:val="single"/>
          <w:rtl w:val="0"/>
        </w:rPr>
        <w:t xml:space="preserve">B- Terrains de stage et formations en entreprise</w:t>
      </w:r>
      <w:r w:rsidDel="00000000" w:rsidR="00000000" w:rsidRPr="00000000">
        <w:rPr>
          <w:b w:val="1"/>
          <w:rtl w:val="0"/>
        </w:rPr>
        <w:t xml:space="preserve"> :</w:t>
      </w:r>
      <w:r w:rsidDel="00000000" w:rsidR="00000000" w:rsidRPr="00000000">
        <w:rPr>
          <w:rtl w:val="0"/>
        </w:rPr>
        <w:t xml:space="preserve"> (voir rubrique accords/conventions)</w:t>
      </w:r>
      <w:r w:rsidDel="00000000" w:rsidR="00000000" w:rsidRPr="00000000">
        <w:rPr>
          <w:rtl w:val="0"/>
        </w:rPr>
      </w:r>
    </w:p>
    <w:p w:rsidR="00000000" w:rsidDel="00000000" w:rsidP="00000000" w:rsidRDefault="00000000" w:rsidRPr="00000000" w14:paraId="00000269">
      <w:pPr>
        <w:spacing w:line="360" w:lineRule="auto"/>
        <w:jc w:val="both"/>
        <w:rPr>
          <w:color w:val="000000"/>
        </w:rPr>
      </w:pPr>
      <w:r w:rsidDel="00000000" w:rsidR="00000000" w:rsidRPr="00000000">
        <w:rPr>
          <w:color w:val="000000"/>
          <w:rtl w:val="0"/>
        </w:rPr>
        <w:t xml:space="preserve">Les visites, sorties pédagogiques, stages de découverte et/ou d’imprégnation sont des opportunités pour les étudiants susceptibles de leur permettre à mieux appréhender la réalité du monde du travail et les aider ultérieurement à une meilleure insertion professionnelle.</w:t>
      </w:r>
    </w:p>
    <w:p w:rsidR="00000000" w:rsidDel="00000000" w:rsidP="00000000" w:rsidRDefault="00000000" w:rsidRPr="00000000" w14:paraId="0000026A">
      <w:pPr>
        <w:spacing w:line="360" w:lineRule="auto"/>
        <w:jc w:val="both"/>
        <w:rPr>
          <w:color w:val="000000"/>
        </w:rPr>
      </w:pPr>
      <w:r w:rsidDel="00000000" w:rsidR="00000000" w:rsidRPr="00000000">
        <w:rPr>
          <w:color w:val="000000"/>
          <w:rtl w:val="0"/>
        </w:rPr>
        <w:t xml:space="preserve">Les industries textiles qui peuvent accompagner la formation en Génie Textile sont citées dans le tableau ci-dessous. Ils peuvent offrir </w:t>
      </w:r>
    </w:p>
    <w:p w:rsidR="00000000" w:rsidDel="00000000" w:rsidP="00000000" w:rsidRDefault="00000000" w:rsidRPr="00000000" w14:paraId="0000026B">
      <w:pPr>
        <w:numPr>
          <w:ilvl w:val="0"/>
          <w:numId w:val="220"/>
        </w:numPr>
        <w:spacing w:line="360" w:lineRule="auto"/>
        <w:ind w:left="1428" w:hanging="360"/>
        <w:jc w:val="both"/>
        <w:rPr>
          <w:color w:val="000000"/>
        </w:rPr>
      </w:pPr>
      <w:r w:rsidDel="00000000" w:rsidR="00000000" w:rsidRPr="00000000">
        <w:rPr>
          <w:color w:val="000000"/>
          <w:rtl w:val="0"/>
        </w:rPr>
        <w:t xml:space="preserve">Des stages de découvert ou d’imprégnation de deux semaines en 6</w:t>
      </w:r>
      <w:r w:rsidDel="00000000" w:rsidR="00000000" w:rsidRPr="00000000">
        <w:rPr>
          <w:color w:val="000000"/>
          <w:vertAlign w:val="superscript"/>
          <w:rtl w:val="0"/>
        </w:rPr>
        <w:t xml:space="preserve">ème</w:t>
      </w:r>
      <w:r w:rsidDel="00000000" w:rsidR="00000000" w:rsidRPr="00000000">
        <w:rPr>
          <w:color w:val="000000"/>
          <w:rtl w:val="0"/>
        </w:rPr>
        <w:t xml:space="preserve"> semestre, 8</w:t>
      </w:r>
      <w:r w:rsidDel="00000000" w:rsidR="00000000" w:rsidRPr="00000000">
        <w:rPr>
          <w:color w:val="000000"/>
          <w:vertAlign w:val="superscript"/>
          <w:rtl w:val="0"/>
        </w:rPr>
        <w:t xml:space="preserve">ème</w:t>
      </w:r>
      <w:r w:rsidDel="00000000" w:rsidR="00000000" w:rsidRPr="00000000">
        <w:rPr>
          <w:color w:val="000000"/>
          <w:rtl w:val="0"/>
        </w:rPr>
        <w:t xml:space="preserve"> semestre en Génie Textile). </w:t>
      </w:r>
    </w:p>
    <w:p w:rsidR="00000000" w:rsidDel="00000000" w:rsidP="00000000" w:rsidRDefault="00000000" w:rsidRPr="00000000" w14:paraId="0000026C">
      <w:pPr>
        <w:numPr>
          <w:ilvl w:val="0"/>
          <w:numId w:val="220"/>
        </w:numPr>
        <w:spacing w:line="360" w:lineRule="auto"/>
        <w:ind w:left="1428" w:hanging="360"/>
        <w:jc w:val="both"/>
        <w:rPr>
          <w:color w:val="000000"/>
        </w:rPr>
      </w:pPr>
      <w:r w:rsidDel="00000000" w:rsidR="00000000" w:rsidRPr="00000000">
        <w:rPr>
          <w:color w:val="000000"/>
          <w:rtl w:val="0"/>
        </w:rPr>
        <w:t xml:space="preserve">Stage de Fin d’étude </w:t>
      </w:r>
    </w:p>
    <w:p w:rsidR="00000000" w:rsidDel="00000000" w:rsidP="00000000" w:rsidRDefault="00000000" w:rsidRPr="00000000" w14:paraId="0000026D">
      <w:pPr>
        <w:spacing w:line="360" w:lineRule="auto"/>
        <w:ind w:left="896" w:right="284" w:firstLine="0"/>
        <w:rPr>
          <w:b w:val="1"/>
        </w:rPr>
      </w:pPr>
      <w:r w:rsidDel="00000000" w:rsidR="00000000" w:rsidRPr="00000000">
        <w:rPr>
          <w:rtl w:val="0"/>
        </w:rPr>
      </w:r>
    </w:p>
    <w:tbl>
      <w:tblPr>
        <w:tblStyle w:val="Table14"/>
        <w:tblW w:w="9898.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09"/>
        <w:gridCol w:w="2511"/>
        <w:gridCol w:w="1458"/>
        <w:gridCol w:w="2120"/>
        <w:tblGridChange w:id="0">
          <w:tblGrid>
            <w:gridCol w:w="3809"/>
            <w:gridCol w:w="2511"/>
            <w:gridCol w:w="1458"/>
            <w:gridCol w:w="2120"/>
          </w:tblGrid>
        </w:tblGridChange>
      </w:tblGrid>
      <w:tr>
        <w:trPr>
          <w:cantSplit w:val="0"/>
          <w:trHeight w:val="454" w:hRule="atLeast"/>
          <w:tblHeader w:val="0"/>
        </w:trPr>
        <w:tc>
          <w:tcPr>
            <w:shd w:fill="f79646" w:val="clear"/>
            <w:vAlign w:val="center"/>
          </w:tcPr>
          <w:p w:rsidR="00000000" w:rsidDel="00000000" w:rsidP="00000000" w:rsidRDefault="00000000" w:rsidRPr="00000000" w14:paraId="0000026E">
            <w:pPr>
              <w:spacing w:line="360" w:lineRule="auto"/>
              <w:ind w:right="284"/>
              <w:jc w:val="center"/>
              <w:rPr>
                <w:b w:val="1"/>
                <w:color w:val="ffffff"/>
                <w:sz w:val="22"/>
                <w:szCs w:val="22"/>
              </w:rPr>
            </w:pPr>
            <w:r w:rsidDel="00000000" w:rsidR="00000000" w:rsidRPr="00000000">
              <w:rPr>
                <w:b w:val="1"/>
                <w:color w:val="ffffff"/>
                <w:sz w:val="22"/>
                <w:szCs w:val="22"/>
                <w:rtl w:val="0"/>
              </w:rPr>
              <w:t xml:space="preserve">Lieu du stage</w:t>
            </w:r>
          </w:p>
        </w:tc>
        <w:tc>
          <w:tcPr>
            <w:shd w:fill="f79646" w:val="clear"/>
            <w:vAlign w:val="center"/>
          </w:tcPr>
          <w:p w:rsidR="00000000" w:rsidDel="00000000" w:rsidP="00000000" w:rsidRDefault="00000000" w:rsidRPr="00000000" w14:paraId="0000026F">
            <w:pPr>
              <w:spacing w:line="360" w:lineRule="auto"/>
              <w:ind w:right="284"/>
              <w:rPr>
                <w:b w:val="1"/>
                <w:color w:val="ffffff"/>
                <w:sz w:val="22"/>
                <w:szCs w:val="22"/>
              </w:rPr>
            </w:pPr>
            <w:r w:rsidDel="00000000" w:rsidR="00000000" w:rsidRPr="00000000">
              <w:rPr>
                <w:b w:val="1"/>
                <w:color w:val="ffffff"/>
                <w:sz w:val="22"/>
                <w:szCs w:val="22"/>
                <w:rtl w:val="0"/>
              </w:rPr>
              <w:t xml:space="preserve">Nombre d’étudiants</w:t>
            </w:r>
          </w:p>
        </w:tc>
        <w:tc>
          <w:tcPr>
            <w:shd w:fill="f79646" w:val="clear"/>
            <w:vAlign w:val="center"/>
          </w:tcPr>
          <w:p w:rsidR="00000000" w:rsidDel="00000000" w:rsidP="00000000" w:rsidRDefault="00000000" w:rsidRPr="00000000" w14:paraId="00000270">
            <w:pPr>
              <w:spacing w:line="360" w:lineRule="auto"/>
              <w:ind w:right="284"/>
              <w:jc w:val="center"/>
              <w:rPr>
                <w:b w:val="1"/>
                <w:color w:val="ffffff"/>
                <w:sz w:val="22"/>
                <w:szCs w:val="22"/>
              </w:rPr>
            </w:pPr>
            <w:r w:rsidDel="00000000" w:rsidR="00000000" w:rsidRPr="00000000">
              <w:rPr>
                <w:b w:val="1"/>
                <w:color w:val="ffffff"/>
                <w:sz w:val="22"/>
                <w:szCs w:val="22"/>
                <w:rtl w:val="0"/>
              </w:rPr>
              <w:t xml:space="preserve">Durée du stage</w:t>
            </w:r>
          </w:p>
        </w:tc>
        <w:tc>
          <w:tcPr>
            <w:shd w:fill="f79646" w:val="clear"/>
          </w:tcPr>
          <w:p w:rsidR="00000000" w:rsidDel="00000000" w:rsidP="00000000" w:rsidRDefault="00000000" w:rsidRPr="00000000" w14:paraId="00000271">
            <w:pPr>
              <w:spacing w:line="360" w:lineRule="auto"/>
              <w:ind w:right="284"/>
              <w:jc w:val="center"/>
              <w:rPr>
                <w:b w:val="1"/>
                <w:color w:val="ffffff"/>
                <w:sz w:val="22"/>
                <w:szCs w:val="22"/>
              </w:rPr>
            </w:pPr>
            <w:r w:rsidDel="00000000" w:rsidR="00000000" w:rsidRPr="00000000">
              <w:rPr>
                <w:b w:val="1"/>
                <w:color w:val="ffffff"/>
                <w:sz w:val="22"/>
                <w:szCs w:val="22"/>
                <w:rtl w:val="0"/>
              </w:rPr>
              <w:t xml:space="preserve">Observation</w:t>
            </w:r>
          </w:p>
        </w:tc>
      </w:tr>
      <w:tr>
        <w:trPr>
          <w:cantSplit w:val="0"/>
          <w:trHeight w:val="283" w:hRule="atLeast"/>
          <w:tblHeader w:val="0"/>
        </w:trPr>
        <w:tc>
          <w:tcPr>
            <w:vAlign w:val="center"/>
          </w:tcPr>
          <w:p w:rsidR="00000000" w:rsidDel="00000000" w:rsidP="00000000" w:rsidRDefault="00000000" w:rsidRPr="00000000" w14:paraId="00000272">
            <w:pPr>
              <w:spacing w:line="360" w:lineRule="auto"/>
              <w:ind w:right="284"/>
              <w:rPr>
                <w:b w:val="1"/>
                <w:sz w:val="22"/>
                <w:szCs w:val="22"/>
              </w:rPr>
            </w:pPr>
            <w:r w:rsidDel="00000000" w:rsidR="00000000" w:rsidRPr="00000000">
              <w:rPr>
                <w:b w:val="1"/>
                <w:color w:val="000000"/>
                <w:sz w:val="22"/>
                <w:szCs w:val="22"/>
                <w:rtl w:val="0"/>
              </w:rPr>
              <w:t xml:space="preserve">Complexe de CARROUBIER/ALGER / 1°RM </w:t>
            </w:r>
            <w:r w:rsidDel="00000000" w:rsidR="00000000" w:rsidRPr="00000000">
              <w:rPr>
                <w:rtl w:val="0"/>
              </w:rPr>
            </w:r>
          </w:p>
        </w:tc>
        <w:tc>
          <w:tcPr>
            <w:vAlign w:val="center"/>
          </w:tcPr>
          <w:p w:rsidR="00000000" w:rsidDel="00000000" w:rsidP="00000000" w:rsidRDefault="00000000" w:rsidRPr="00000000" w14:paraId="00000273">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vAlign w:val="center"/>
          </w:tcPr>
          <w:p w:rsidR="00000000" w:rsidDel="00000000" w:rsidP="00000000" w:rsidRDefault="00000000" w:rsidRPr="00000000" w14:paraId="00000274">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vAlign w:val="center"/>
          </w:tcPr>
          <w:p w:rsidR="00000000" w:rsidDel="00000000" w:rsidP="00000000" w:rsidRDefault="00000000" w:rsidRPr="00000000" w14:paraId="00000275">
            <w:pPr>
              <w:spacing w:line="360" w:lineRule="auto"/>
              <w:ind w:right="284"/>
              <w:jc w:val="center"/>
              <w:rPr>
                <w:sz w:val="22"/>
                <w:szCs w:val="22"/>
              </w:rPr>
            </w:pPr>
            <w:r w:rsidDel="00000000" w:rsidR="00000000" w:rsidRPr="00000000">
              <w:rPr>
                <w:sz w:val="22"/>
                <w:szCs w:val="22"/>
                <w:rtl w:val="0"/>
              </w:rPr>
              <w:t xml:space="preserve">Avec Convention</w:t>
            </w:r>
          </w:p>
        </w:tc>
      </w:tr>
      <w:tr>
        <w:trPr>
          <w:cantSplit w:val="0"/>
          <w:trHeight w:val="283" w:hRule="atLeast"/>
          <w:tblHeader w:val="0"/>
        </w:trPr>
        <w:tc>
          <w:tcPr>
            <w:vAlign w:val="center"/>
          </w:tcPr>
          <w:p w:rsidR="00000000" w:rsidDel="00000000" w:rsidP="00000000" w:rsidRDefault="00000000" w:rsidRPr="00000000" w14:paraId="00000276">
            <w:pPr>
              <w:spacing w:line="360" w:lineRule="auto"/>
              <w:ind w:right="284"/>
              <w:rPr>
                <w:b w:val="1"/>
                <w:sz w:val="22"/>
                <w:szCs w:val="22"/>
              </w:rPr>
            </w:pPr>
            <w:r w:rsidDel="00000000" w:rsidR="00000000" w:rsidRPr="00000000">
              <w:rPr>
                <w:b w:val="1"/>
                <w:color w:val="000000"/>
                <w:sz w:val="22"/>
                <w:szCs w:val="22"/>
                <w:rtl w:val="0"/>
              </w:rPr>
              <w:t xml:space="preserve">Unité de Bâcherie /Blida/1°RM </w:t>
            </w:r>
            <w:r w:rsidDel="00000000" w:rsidR="00000000" w:rsidRPr="00000000">
              <w:rPr>
                <w:rtl w:val="0"/>
              </w:rPr>
            </w:r>
          </w:p>
        </w:tc>
        <w:tc>
          <w:tcPr>
            <w:vAlign w:val="center"/>
          </w:tcPr>
          <w:p w:rsidR="00000000" w:rsidDel="00000000" w:rsidP="00000000" w:rsidRDefault="00000000" w:rsidRPr="00000000" w14:paraId="00000277">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78">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79">
            <w:pPr>
              <w:spacing w:line="360" w:lineRule="auto"/>
              <w:ind w:right="284"/>
              <w:jc w:val="center"/>
              <w:rPr>
                <w:sz w:val="22"/>
                <w:szCs w:val="22"/>
              </w:rPr>
            </w:pPr>
            <w:r w:rsidDel="00000000" w:rsidR="00000000" w:rsidRPr="00000000">
              <w:rPr>
                <w:sz w:val="22"/>
                <w:szCs w:val="22"/>
                <w:rtl w:val="0"/>
              </w:rPr>
              <w:t xml:space="preserve">Avec Convention</w:t>
            </w:r>
          </w:p>
        </w:tc>
      </w:tr>
      <w:tr>
        <w:trPr>
          <w:cantSplit w:val="0"/>
          <w:trHeight w:val="283" w:hRule="atLeast"/>
          <w:tblHeader w:val="0"/>
        </w:trPr>
        <w:tc>
          <w:tcPr>
            <w:vAlign w:val="center"/>
          </w:tcPr>
          <w:p w:rsidR="00000000" w:rsidDel="00000000" w:rsidP="00000000" w:rsidRDefault="00000000" w:rsidRPr="00000000" w14:paraId="0000027A">
            <w:pPr>
              <w:spacing w:line="360" w:lineRule="auto"/>
              <w:ind w:right="284"/>
              <w:rPr>
                <w:b w:val="1"/>
                <w:sz w:val="22"/>
                <w:szCs w:val="22"/>
              </w:rPr>
            </w:pPr>
            <w:r w:rsidDel="00000000" w:rsidR="00000000" w:rsidRPr="00000000">
              <w:rPr>
                <w:b w:val="1"/>
                <w:color w:val="000000"/>
                <w:sz w:val="22"/>
                <w:szCs w:val="22"/>
                <w:rtl w:val="0"/>
              </w:rPr>
              <w:t xml:space="preserve">Unité de Bir-El-Djir/Oran/2°RM </w:t>
            </w:r>
            <w:r w:rsidDel="00000000" w:rsidR="00000000" w:rsidRPr="00000000">
              <w:rPr>
                <w:rtl w:val="0"/>
              </w:rPr>
            </w:r>
          </w:p>
        </w:tc>
        <w:tc>
          <w:tcPr>
            <w:vAlign w:val="center"/>
          </w:tcPr>
          <w:p w:rsidR="00000000" w:rsidDel="00000000" w:rsidP="00000000" w:rsidRDefault="00000000" w:rsidRPr="00000000" w14:paraId="0000027B">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7C">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7D">
            <w:pPr>
              <w:spacing w:line="360" w:lineRule="auto"/>
              <w:ind w:right="284"/>
              <w:jc w:val="center"/>
              <w:rPr>
                <w:sz w:val="22"/>
                <w:szCs w:val="22"/>
              </w:rPr>
            </w:pPr>
            <w:r w:rsidDel="00000000" w:rsidR="00000000" w:rsidRPr="00000000">
              <w:rPr>
                <w:sz w:val="22"/>
                <w:szCs w:val="22"/>
                <w:rtl w:val="0"/>
              </w:rPr>
              <w:t xml:space="preserve">Avec Convention</w:t>
            </w:r>
          </w:p>
        </w:tc>
      </w:tr>
      <w:tr>
        <w:trPr>
          <w:cantSplit w:val="0"/>
          <w:trHeight w:val="283" w:hRule="atLeast"/>
          <w:tblHeader w:val="0"/>
        </w:trPr>
        <w:tc>
          <w:tcPr>
            <w:vAlign w:val="center"/>
          </w:tcPr>
          <w:p w:rsidR="00000000" w:rsidDel="00000000" w:rsidP="00000000" w:rsidRDefault="00000000" w:rsidRPr="00000000" w14:paraId="0000027E">
            <w:pPr>
              <w:spacing w:line="360" w:lineRule="auto"/>
              <w:ind w:right="284"/>
              <w:rPr>
                <w:b w:val="1"/>
                <w:sz w:val="22"/>
                <w:szCs w:val="22"/>
              </w:rPr>
            </w:pPr>
            <w:r w:rsidDel="00000000" w:rsidR="00000000" w:rsidRPr="00000000">
              <w:rPr>
                <w:b w:val="1"/>
                <w:color w:val="000000"/>
                <w:sz w:val="22"/>
                <w:szCs w:val="22"/>
                <w:rtl w:val="0"/>
              </w:rPr>
              <w:t xml:space="preserve">Unité de Ouled Mimoune/Tlemcen/2°RM </w:t>
            </w:r>
            <w:r w:rsidDel="00000000" w:rsidR="00000000" w:rsidRPr="00000000">
              <w:rPr>
                <w:rtl w:val="0"/>
              </w:rPr>
            </w:r>
          </w:p>
        </w:tc>
        <w:tc>
          <w:tcPr>
            <w:vAlign w:val="center"/>
          </w:tcPr>
          <w:p w:rsidR="00000000" w:rsidDel="00000000" w:rsidP="00000000" w:rsidRDefault="00000000" w:rsidRPr="00000000" w14:paraId="0000027F">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80">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81">
            <w:pPr>
              <w:spacing w:line="360" w:lineRule="auto"/>
              <w:ind w:right="284"/>
              <w:jc w:val="center"/>
              <w:rPr>
                <w:sz w:val="22"/>
                <w:szCs w:val="22"/>
              </w:rPr>
            </w:pPr>
            <w:r w:rsidDel="00000000" w:rsidR="00000000" w:rsidRPr="00000000">
              <w:rPr>
                <w:sz w:val="22"/>
                <w:szCs w:val="22"/>
                <w:rtl w:val="0"/>
              </w:rPr>
              <w:t xml:space="preserve">Avec Convention</w:t>
            </w:r>
          </w:p>
        </w:tc>
      </w:tr>
      <w:tr>
        <w:trPr>
          <w:cantSplit w:val="0"/>
          <w:trHeight w:val="283" w:hRule="atLeast"/>
          <w:tblHeader w:val="0"/>
        </w:trPr>
        <w:tc>
          <w:tcPr>
            <w:vAlign w:val="center"/>
          </w:tcPr>
          <w:p w:rsidR="00000000" w:rsidDel="00000000" w:rsidP="00000000" w:rsidRDefault="00000000" w:rsidRPr="00000000" w14:paraId="00000282">
            <w:pPr>
              <w:spacing w:line="360" w:lineRule="auto"/>
              <w:ind w:right="284"/>
              <w:rPr>
                <w:b w:val="1"/>
                <w:sz w:val="22"/>
                <w:szCs w:val="22"/>
              </w:rPr>
            </w:pPr>
            <w:r w:rsidDel="00000000" w:rsidR="00000000" w:rsidRPr="00000000">
              <w:rPr>
                <w:b w:val="1"/>
                <w:color w:val="000000"/>
                <w:sz w:val="22"/>
                <w:szCs w:val="22"/>
                <w:rtl w:val="0"/>
              </w:rPr>
              <w:t xml:space="preserve">Unité El Madher /Batna/5°RM </w:t>
            </w:r>
            <w:r w:rsidDel="00000000" w:rsidR="00000000" w:rsidRPr="00000000">
              <w:rPr>
                <w:rtl w:val="0"/>
              </w:rPr>
            </w:r>
          </w:p>
        </w:tc>
        <w:tc>
          <w:tcPr>
            <w:vAlign w:val="center"/>
          </w:tcPr>
          <w:p w:rsidR="00000000" w:rsidDel="00000000" w:rsidP="00000000" w:rsidRDefault="00000000" w:rsidRPr="00000000" w14:paraId="00000283">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84">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85">
            <w:pPr>
              <w:spacing w:line="360" w:lineRule="auto"/>
              <w:ind w:right="284"/>
              <w:jc w:val="center"/>
              <w:rPr>
                <w:sz w:val="22"/>
                <w:szCs w:val="22"/>
              </w:rPr>
            </w:pPr>
            <w:r w:rsidDel="00000000" w:rsidR="00000000" w:rsidRPr="00000000">
              <w:rPr>
                <w:sz w:val="22"/>
                <w:szCs w:val="22"/>
                <w:rtl w:val="0"/>
              </w:rPr>
              <w:t xml:space="preserve">Avec Convention</w:t>
            </w:r>
          </w:p>
        </w:tc>
      </w:tr>
      <w:tr>
        <w:trPr>
          <w:cantSplit w:val="0"/>
          <w:trHeight w:val="283" w:hRule="atLeast"/>
          <w:tblHeader w:val="0"/>
        </w:trPr>
        <w:tc>
          <w:tcPr>
            <w:vAlign w:val="center"/>
          </w:tcPr>
          <w:p w:rsidR="00000000" w:rsidDel="00000000" w:rsidP="00000000" w:rsidRDefault="00000000" w:rsidRPr="00000000" w14:paraId="00000286">
            <w:pPr>
              <w:spacing w:line="360" w:lineRule="auto"/>
              <w:ind w:right="284"/>
              <w:rPr>
                <w:b w:val="1"/>
                <w:sz w:val="22"/>
                <w:szCs w:val="22"/>
              </w:rPr>
            </w:pPr>
            <w:r w:rsidDel="00000000" w:rsidR="00000000" w:rsidRPr="00000000">
              <w:rPr>
                <w:b w:val="1"/>
                <w:color w:val="000000"/>
                <w:sz w:val="22"/>
                <w:szCs w:val="22"/>
                <w:rtl w:val="0"/>
              </w:rPr>
              <w:t xml:space="preserve">TAYAL</w:t>
            </w:r>
            <w:r w:rsidDel="00000000" w:rsidR="00000000" w:rsidRPr="00000000">
              <w:rPr>
                <w:rtl w:val="0"/>
              </w:rPr>
            </w:r>
          </w:p>
        </w:tc>
        <w:tc>
          <w:tcPr>
            <w:vAlign w:val="center"/>
          </w:tcPr>
          <w:p w:rsidR="00000000" w:rsidDel="00000000" w:rsidP="00000000" w:rsidRDefault="00000000" w:rsidRPr="00000000" w14:paraId="00000287">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88">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89">
            <w:pPr>
              <w:spacing w:line="360" w:lineRule="auto"/>
              <w:ind w:right="284"/>
              <w:jc w:val="center"/>
              <w:rPr>
                <w:sz w:val="22"/>
                <w:szCs w:val="22"/>
              </w:rPr>
            </w:pPr>
            <w:r w:rsidDel="00000000" w:rsidR="00000000" w:rsidRPr="00000000">
              <w:rPr>
                <w:sz w:val="22"/>
                <w:szCs w:val="22"/>
                <w:rtl w:val="0"/>
              </w:rPr>
              <w:t xml:space="preserve">Via la convention de l’université Relizane </w:t>
            </w:r>
          </w:p>
        </w:tc>
      </w:tr>
      <w:tr>
        <w:trPr>
          <w:cantSplit w:val="0"/>
          <w:trHeight w:val="283" w:hRule="atLeast"/>
          <w:tblHeader w:val="0"/>
        </w:trPr>
        <w:tc>
          <w:tcPr>
            <w:vAlign w:val="center"/>
          </w:tcPr>
          <w:p w:rsidR="00000000" w:rsidDel="00000000" w:rsidP="00000000" w:rsidRDefault="00000000" w:rsidRPr="00000000" w14:paraId="0000028A">
            <w:pPr>
              <w:spacing w:line="360" w:lineRule="auto"/>
              <w:ind w:right="284"/>
              <w:rPr>
                <w:b w:val="1"/>
                <w:sz w:val="22"/>
                <w:szCs w:val="22"/>
              </w:rPr>
            </w:pPr>
            <w:r w:rsidDel="00000000" w:rsidR="00000000" w:rsidRPr="00000000">
              <w:rPr>
                <w:b w:val="1"/>
                <w:color w:val="000000"/>
                <w:sz w:val="22"/>
                <w:szCs w:val="22"/>
                <w:rtl w:val="0"/>
              </w:rPr>
              <w:t xml:space="preserve">ALCOVEL AKBOU   </w:t>
            </w:r>
            <w:r w:rsidDel="00000000" w:rsidR="00000000" w:rsidRPr="00000000">
              <w:rPr>
                <w:rtl w:val="0"/>
              </w:rPr>
            </w:r>
          </w:p>
        </w:tc>
        <w:tc>
          <w:tcPr>
            <w:vAlign w:val="center"/>
          </w:tcPr>
          <w:p w:rsidR="00000000" w:rsidDel="00000000" w:rsidP="00000000" w:rsidRDefault="00000000" w:rsidRPr="00000000" w14:paraId="0000028B">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8C">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8D">
            <w:pPr>
              <w:spacing w:line="360" w:lineRule="auto"/>
              <w:ind w:right="284"/>
              <w:jc w:val="center"/>
              <w:rPr>
                <w:sz w:val="22"/>
                <w:szCs w:val="22"/>
              </w:rPr>
            </w:pPr>
            <w:r w:rsidDel="00000000" w:rsidR="00000000" w:rsidRPr="00000000">
              <w:rPr>
                <w:rtl w:val="0"/>
              </w:rPr>
            </w:r>
          </w:p>
        </w:tc>
      </w:tr>
      <w:tr>
        <w:trPr>
          <w:cantSplit w:val="0"/>
          <w:trHeight w:val="283" w:hRule="atLeast"/>
          <w:tblHeader w:val="0"/>
        </w:trPr>
        <w:tc>
          <w:tcPr>
            <w:vAlign w:val="center"/>
          </w:tcPr>
          <w:p w:rsidR="00000000" w:rsidDel="00000000" w:rsidP="00000000" w:rsidRDefault="00000000" w:rsidRPr="00000000" w14:paraId="0000028E">
            <w:pPr>
              <w:spacing w:line="360" w:lineRule="auto"/>
              <w:ind w:right="284"/>
              <w:rPr>
                <w:b w:val="1"/>
                <w:sz w:val="22"/>
                <w:szCs w:val="22"/>
              </w:rPr>
            </w:pPr>
            <w:r w:rsidDel="00000000" w:rsidR="00000000" w:rsidRPr="00000000">
              <w:rPr>
                <w:b w:val="1"/>
                <w:color w:val="000000"/>
                <w:sz w:val="22"/>
                <w:szCs w:val="22"/>
                <w:rtl w:val="0"/>
              </w:rPr>
              <w:t xml:space="preserve">MANTAL TLEMCEN</w:t>
            </w:r>
            <w:r w:rsidDel="00000000" w:rsidR="00000000" w:rsidRPr="00000000">
              <w:rPr>
                <w:rtl w:val="0"/>
              </w:rPr>
            </w:r>
          </w:p>
        </w:tc>
        <w:tc>
          <w:tcPr>
            <w:vAlign w:val="center"/>
          </w:tcPr>
          <w:p w:rsidR="00000000" w:rsidDel="00000000" w:rsidP="00000000" w:rsidRDefault="00000000" w:rsidRPr="00000000" w14:paraId="0000028F">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90">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91">
            <w:pPr>
              <w:spacing w:line="360" w:lineRule="auto"/>
              <w:ind w:right="284"/>
              <w:jc w:val="center"/>
              <w:rPr>
                <w:sz w:val="22"/>
                <w:szCs w:val="22"/>
              </w:rPr>
            </w:pPr>
            <w:r w:rsidDel="00000000" w:rsidR="00000000" w:rsidRPr="00000000">
              <w:rPr>
                <w:rtl w:val="0"/>
              </w:rPr>
            </w:r>
          </w:p>
        </w:tc>
      </w:tr>
      <w:tr>
        <w:trPr>
          <w:cantSplit w:val="0"/>
          <w:trHeight w:val="283" w:hRule="atLeast"/>
          <w:tblHeader w:val="0"/>
        </w:trPr>
        <w:tc>
          <w:tcPr>
            <w:vAlign w:val="center"/>
          </w:tcPr>
          <w:p w:rsidR="00000000" w:rsidDel="00000000" w:rsidP="00000000" w:rsidRDefault="00000000" w:rsidRPr="00000000" w14:paraId="00000292">
            <w:pPr>
              <w:spacing w:line="360" w:lineRule="auto"/>
              <w:ind w:right="284"/>
              <w:rPr>
                <w:b w:val="1"/>
                <w:sz w:val="22"/>
                <w:szCs w:val="22"/>
              </w:rPr>
            </w:pPr>
            <w:r w:rsidDel="00000000" w:rsidR="00000000" w:rsidRPr="00000000">
              <w:rPr>
                <w:b w:val="1"/>
                <w:color w:val="000000"/>
                <w:sz w:val="22"/>
                <w:szCs w:val="22"/>
                <w:rtl w:val="0"/>
              </w:rPr>
              <w:t xml:space="preserve">SENTEX KHERRATA</w:t>
            </w:r>
            <w:r w:rsidDel="00000000" w:rsidR="00000000" w:rsidRPr="00000000">
              <w:rPr>
                <w:rtl w:val="0"/>
              </w:rPr>
            </w:r>
          </w:p>
        </w:tc>
        <w:tc>
          <w:tcPr>
            <w:vAlign w:val="center"/>
          </w:tcPr>
          <w:p w:rsidR="00000000" w:rsidDel="00000000" w:rsidP="00000000" w:rsidRDefault="00000000" w:rsidRPr="00000000" w14:paraId="00000293">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94">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95">
            <w:pPr>
              <w:spacing w:line="360" w:lineRule="auto"/>
              <w:ind w:right="284"/>
              <w:jc w:val="center"/>
              <w:rPr>
                <w:sz w:val="22"/>
                <w:szCs w:val="22"/>
              </w:rPr>
            </w:pPr>
            <w:r w:rsidDel="00000000" w:rsidR="00000000" w:rsidRPr="00000000">
              <w:rPr>
                <w:rtl w:val="0"/>
              </w:rPr>
            </w:r>
          </w:p>
        </w:tc>
      </w:tr>
      <w:tr>
        <w:trPr>
          <w:cantSplit w:val="0"/>
          <w:trHeight w:val="283" w:hRule="atLeast"/>
          <w:tblHeader w:val="0"/>
        </w:trPr>
        <w:tc>
          <w:tcPr>
            <w:vAlign w:val="center"/>
          </w:tcPr>
          <w:p w:rsidR="00000000" w:rsidDel="00000000" w:rsidP="00000000" w:rsidRDefault="00000000" w:rsidRPr="00000000" w14:paraId="00000296">
            <w:pPr>
              <w:spacing w:line="360" w:lineRule="auto"/>
              <w:ind w:right="284"/>
              <w:rPr>
                <w:b w:val="1"/>
                <w:sz w:val="22"/>
                <w:szCs w:val="22"/>
              </w:rPr>
            </w:pPr>
            <w:r w:rsidDel="00000000" w:rsidR="00000000" w:rsidRPr="00000000">
              <w:rPr>
                <w:b w:val="1"/>
                <w:color w:val="000000"/>
                <w:sz w:val="22"/>
                <w:szCs w:val="22"/>
                <w:rtl w:val="0"/>
              </w:rPr>
              <w:t xml:space="preserve">ALFADITEX SIDI AICH </w:t>
            </w:r>
            <w:r w:rsidDel="00000000" w:rsidR="00000000" w:rsidRPr="00000000">
              <w:rPr>
                <w:rtl w:val="0"/>
              </w:rPr>
            </w:r>
          </w:p>
        </w:tc>
        <w:tc>
          <w:tcPr>
            <w:vAlign w:val="center"/>
          </w:tcPr>
          <w:p w:rsidR="00000000" w:rsidDel="00000000" w:rsidP="00000000" w:rsidRDefault="00000000" w:rsidRPr="00000000" w14:paraId="00000297">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98">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99">
            <w:pPr>
              <w:spacing w:line="360" w:lineRule="auto"/>
              <w:ind w:right="284"/>
              <w:jc w:val="center"/>
              <w:rPr>
                <w:sz w:val="22"/>
                <w:szCs w:val="22"/>
              </w:rPr>
            </w:pPr>
            <w:r w:rsidDel="00000000" w:rsidR="00000000" w:rsidRPr="00000000">
              <w:rPr>
                <w:rtl w:val="0"/>
              </w:rPr>
            </w:r>
          </w:p>
        </w:tc>
      </w:tr>
      <w:tr>
        <w:trPr>
          <w:cantSplit w:val="0"/>
          <w:trHeight w:val="283" w:hRule="atLeast"/>
          <w:tblHeader w:val="0"/>
        </w:trPr>
        <w:tc>
          <w:tcPr>
            <w:vAlign w:val="center"/>
          </w:tcPr>
          <w:p w:rsidR="00000000" w:rsidDel="00000000" w:rsidP="00000000" w:rsidRDefault="00000000" w:rsidRPr="00000000" w14:paraId="0000029A">
            <w:pPr>
              <w:spacing w:line="360" w:lineRule="auto"/>
              <w:ind w:right="284"/>
              <w:rPr>
                <w:b w:val="1"/>
                <w:sz w:val="22"/>
                <w:szCs w:val="22"/>
              </w:rPr>
            </w:pPr>
            <w:r w:rsidDel="00000000" w:rsidR="00000000" w:rsidRPr="00000000">
              <w:rPr>
                <w:b w:val="1"/>
                <w:color w:val="000000"/>
                <w:sz w:val="22"/>
                <w:szCs w:val="22"/>
                <w:rtl w:val="0"/>
              </w:rPr>
              <w:t xml:space="preserve">SOFACT TISSEMSILT </w:t>
            </w:r>
            <w:r w:rsidDel="00000000" w:rsidR="00000000" w:rsidRPr="00000000">
              <w:rPr>
                <w:rtl w:val="0"/>
              </w:rPr>
            </w:r>
          </w:p>
        </w:tc>
        <w:tc>
          <w:tcPr>
            <w:vAlign w:val="center"/>
          </w:tcPr>
          <w:p w:rsidR="00000000" w:rsidDel="00000000" w:rsidP="00000000" w:rsidRDefault="00000000" w:rsidRPr="00000000" w14:paraId="0000029B">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9C">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9D">
            <w:pPr>
              <w:spacing w:line="360" w:lineRule="auto"/>
              <w:ind w:right="284"/>
              <w:jc w:val="center"/>
              <w:rPr>
                <w:sz w:val="22"/>
                <w:szCs w:val="22"/>
              </w:rPr>
            </w:pPr>
            <w:r w:rsidDel="00000000" w:rsidR="00000000" w:rsidRPr="00000000">
              <w:rPr>
                <w:rtl w:val="0"/>
              </w:rPr>
            </w:r>
          </w:p>
        </w:tc>
      </w:tr>
      <w:tr>
        <w:trPr>
          <w:cantSplit w:val="0"/>
          <w:trHeight w:val="283" w:hRule="atLeast"/>
          <w:tblHeader w:val="0"/>
        </w:trPr>
        <w:tc>
          <w:tcPr>
            <w:vAlign w:val="center"/>
          </w:tcPr>
          <w:p w:rsidR="00000000" w:rsidDel="00000000" w:rsidP="00000000" w:rsidRDefault="00000000" w:rsidRPr="00000000" w14:paraId="0000029E">
            <w:pPr>
              <w:spacing w:line="360" w:lineRule="auto"/>
              <w:ind w:right="284"/>
              <w:rPr>
                <w:b w:val="1"/>
                <w:sz w:val="22"/>
                <w:szCs w:val="22"/>
              </w:rPr>
            </w:pPr>
            <w:r w:rsidDel="00000000" w:rsidR="00000000" w:rsidRPr="00000000">
              <w:rPr>
                <w:b w:val="1"/>
                <w:color w:val="000000"/>
                <w:sz w:val="22"/>
                <w:szCs w:val="22"/>
                <w:rtl w:val="0"/>
              </w:rPr>
              <w:t xml:space="preserve">BEJE BEJAIA </w:t>
            </w:r>
            <w:r w:rsidDel="00000000" w:rsidR="00000000" w:rsidRPr="00000000">
              <w:rPr>
                <w:rtl w:val="0"/>
              </w:rPr>
            </w:r>
          </w:p>
        </w:tc>
        <w:tc>
          <w:tcPr>
            <w:vAlign w:val="center"/>
          </w:tcPr>
          <w:p w:rsidR="00000000" w:rsidDel="00000000" w:rsidP="00000000" w:rsidRDefault="00000000" w:rsidRPr="00000000" w14:paraId="0000029F">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A0">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A1">
            <w:pPr>
              <w:spacing w:line="360" w:lineRule="auto"/>
              <w:ind w:right="284"/>
              <w:jc w:val="center"/>
              <w:rPr>
                <w:sz w:val="22"/>
                <w:szCs w:val="22"/>
              </w:rPr>
            </w:pPr>
            <w:r w:rsidDel="00000000" w:rsidR="00000000" w:rsidRPr="00000000">
              <w:rPr>
                <w:rtl w:val="0"/>
              </w:rPr>
            </w:r>
          </w:p>
        </w:tc>
      </w:tr>
      <w:tr>
        <w:trPr>
          <w:cantSplit w:val="0"/>
          <w:trHeight w:val="283" w:hRule="atLeast"/>
          <w:tblHeader w:val="0"/>
        </w:trPr>
        <w:tc>
          <w:tcPr>
            <w:vAlign w:val="center"/>
          </w:tcPr>
          <w:p w:rsidR="00000000" w:rsidDel="00000000" w:rsidP="00000000" w:rsidRDefault="00000000" w:rsidRPr="00000000" w14:paraId="000002A2">
            <w:pPr>
              <w:spacing w:line="360" w:lineRule="auto"/>
              <w:ind w:right="284"/>
              <w:rPr>
                <w:b w:val="1"/>
                <w:sz w:val="22"/>
                <w:szCs w:val="22"/>
              </w:rPr>
            </w:pPr>
            <w:r w:rsidDel="00000000" w:rsidR="00000000" w:rsidRPr="00000000">
              <w:rPr>
                <w:b w:val="1"/>
                <w:color w:val="000000"/>
                <w:sz w:val="22"/>
                <w:szCs w:val="22"/>
                <w:rtl w:val="0"/>
              </w:rPr>
              <w:t xml:space="preserve">SOITINE NEDROMA </w:t>
            </w:r>
            <w:r w:rsidDel="00000000" w:rsidR="00000000" w:rsidRPr="00000000">
              <w:rPr>
                <w:rtl w:val="0"/>
              </w:rPr>
            </w:r>
          </w:p>
        </w:tc>
        <w:tc>
          <w:tcPr>
            <w:vAlign w:val="center"/>
          </w:tcPr>
          <w:p w:rsidR="00000000" w:rsidDel="00000000" w:rsidP="00000000" w:rsidRDefault="00000000" w:rsidRPr="00000000" w14:paraId="000002A3">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A4">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A5">
            <w:pPr>
              <w:spacing w:line="360" w:lineRule="auto"/>
              <w:ind w:right="284"/>
              <w:jc w:val="center"/>
              <w:rPr>
                <w:sz w:val="22"/>
                <w:szCs w:val="22"/>
              </w:rPr>
            </w:pPr>
            <w:r w:rsidDel="00000000" w:rsidR="00000000" w:rsidRPr="00000000">
              <w:rPr>
                <w:rtl w:val="0"/>
              </w:rPr>
            </w:r>
          </w:p>
        </w:tc>
      </w:tr>
      <w:tr>
        <w:trPr>
          <w:cantSplit w:val="0"/>
          <w:trHeight w:val="283" w:hRule="atLeast"/>
          <w:tblHeader w:val="0"/>
        </w:trPr>
        <w:tc>
          <w:tcPr>
            <w:vAlign w:val="center"/>
          </w:tcPr>
          <w:p w:rsidR="00000000" w:rsidDel="00000000" w:rsidP="00000000" w:rsidRDefault="00000000" w:rsidRPr="00000000" w14:paraId="000002A6">
            <w:pPr>
              <w:spacing w:line="360" w:lineRule="auto"/>
              <w:ind w:right="284"/>
              <w:rPr>
                <w:b w:val="1"/>
                <w:sz w:val="22"/>
                <w:szCs w:val="22"/>
              </w:rPr>
            </w:pPr>
            <w:r w:rsidDel="00000000" w:rsidR="00000000" w:rsidRPr="00000000">
              <w:rPr>
                <w:b w:val="1"/>
                <w:color w:val="000000"/>
                <w:sz w:val="22"/>
                <w:szCs w:val="22"/>
                <w:rtl w:val="0"/>
              </w:rPr>
              <w:t xml:space="preserve">COTEST CONSTANTINE </w:t>
            </w:r>
            <w:r w:rsidDel="00000000" w:rsidR="00000000" w:rsidRPr="00000000">
              <w:rPr>
                <w:rtl w:val="0"/>
              </w:rPr>
            </w:r>
          </w:p>
        </w:tc>
        <w:tc>
          <w:tcPr>
            <w:vAlign w:val="center"/>
          </w:tcPr>
          <w:p w:rsidR="00000000" w:rsidDel="00000000" w:rsidP="00000000" w:rsidRDefault="00000000" w:rsidRPr="00000000" w14:paraId="000002A7">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A8">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A9">
            <w:pPr>
              <w:spacing w:line="360" w:lineRule="auto"/>
              <w:ind w:right="284"/>
              <w:jc w:val="center"/>
              <w:rPr>
                <w:sz w:val="22"/>
                <w:szCs w:val="22"/>
              </w:rPr>
            </w:pPr>
            <w:r w:rsidDel="00000000" w:rsidR="00000000" w:rsidRPr="00000000">
              <w:rPr>
                <w:rtl w:val="0"/>
              </w:rPr>
            </w:r>
          </w:p>
        </w:tc>
      </w:tr>
      <w:tr>
        <w:trPr>
          <w:cantSplit w:val="0"/>
          <w:trHeight w:val="283" w:hRule="atLeast"/>
          <w:tblHeader w:val="0"/>
        </w:trPr>
        <w:tc>
          <w:tcPr>
            <w:vAlign w:val="center"/>
          </w:tcPr>
          <w:p w:rsidR="00000000" w:rsidDel="00000000" w:rsidP="00000000" w:rsidRDefault="00000000" w:rsidRPr="00000000" w14:paraId="000002AA">
            <w:pPr>
              <w:spacing w:line="360" w:lineRule="auto"/>
              <w:ind w:right="284"/>
              <w:rPr>
                <w:b w:val="1"/>
                <w:sz w:val="22"/>
                <w:szCs w:val="22"/>
              </w:rPr>
            </w:pPr>
            <w:r w:rsidDel="00000000" w:rsidR="00000000" w:rsidRPr="00000000">
              <w:rPr>
                <w:b w:val="1"/>
                <w:color w:val="000000"/>
                <w:sz w:val="22"/>
                <w:szCs w:val="22"/>
                <w:rtl w:val="0"/>
              </w:rPr>
              <w:t xml:space="preserve">COTOSUD LAGHOUAT </w:t>
            </w:r>
            <w:r w:rsidDel="00000000" w:rsidR="00000000" w:rsidRPr="00000000">
              <w:rPr>
                <w:rtl w:val="0"/>
              </w:rPr>
            </w:r>
          </w:p>
        </w:tc>
        <w:tc>
          <w:tcPr>
            <w:vAlign w:val="center"/>
          </w:tcPr>
          <w:p w:rsidR="00000000" w:rsidDel="00000000" w:rsidP="00000000" w:rsidRDefault="00000000" w:rsidRPr="00000000" w14:paraId="000002AB">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AC">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AD">
            <w:pPr>
              <w:spacing w:line="360" w:lineRule="auto"/>
              <w:ind w:right="284"/>
              <w:jc w:val="center"/>
              <w:rPr>
                <w:sz w:val="22"/>
                <w:szCs w:val="22"/>
              </w:rPr>
            </w:pPr>
            <w:r w:rsidDel="00000000" w:rsidR="00000000" w:rsidRPr="00000000">
              <w:rPr>
                <w:rtl w:val="0"/>
              </w:rPr>
            </w:r>
          </w:p>
        </w:tc>
      </w:tr>
      <w:tr>
        <w:trPr>
          <w:cantSplit w:val="0"/>
          <w:trHeight w:val="283" w:hRule="atLeast"/>
          <w:tblHeader w:val="0"/>
        </w:trPr>
        <w:tc>
          <w:tcPr>
            <w:vAlign w:val="center"/>
          </w:tcPr>
          <w:p w:rsidR="00000000" w:rsidDel="00000000" w:rsidP="00000000" w:rsidRDefault="00000000" w:rsidRPr="00000000" w14:paraId="000002AE">
            <w:pPr>
              <w:spacing w:line="360" w:lineRule="auto"/>
              <w:ind w:right="284"/>
              <w:rPr>
                <w:b w:val="1"/>
                <w:sz w:val="22"/>
                <w:szCs w:val="22"/>
              </w:rPr>
            </w:pPr>
            <w:r w:rsidDel="00000000" w:rsidR="00000000" w:rsidRPr="00000000">
              <w:rPr>
                <w:b w:val="1"/>
                <w:color w:val="000000"/>
                <w:sz w:val="22"/>
                <w:szCs w:val="22"/>
                <w:rtl w:val="0"/>
              </w:rPr>
              <w:t xml:space="preserve">SOTEXHAM ORAN </w:t>
            </w:r>
            <w:r w:rsidDel="00000000" w:rsidR="00000000" w:rsidRPr="00000000">
              <w:rPr>
                <w:rtl w:val="0"/>
              </w:rPr>
            </w:r>
          </w:p>
        </w:tc>
        <w:tc>
          <w:tcPr>
            <w:vAlign w:val="center"/>
          </w:tcPr>
          <w:p w:rsidR="00000000" w:rsidDel="00000000" w:rsidP="00000000" w:rsidRDefault="00000000" w:rsidRPr="00000000" w14:paraId="000002AF">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B0">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B1">
            <w:pPr>
              <w:spacing w:line="360" w:lineRule="auto"/>
              <w:ind w:right="284"/>
              <w:jc w:val="center"/>
              <w:rPr>
                <w:sz w:val="22"/>
                <w:szCs w:val="22"/>
              </w:rPr>
            </w:pPr>
            <w:r w:rsidDel="00000000" w:rsidR="00000000" w:rsidRPr="00000000">
              <w:rPr>
                <w:rtl w:val="0"/>
              </w:rPr>
            </w:r>
          </w:p>
        </w:tc>
      </w:tr>
      <w:tr>
        <w:trPr>
          <w:cantSplit w:val="0"/>
          <w:trHeight w:val="283" w:hRule="atLeast"/>
          <w:tblHeader w:val="0"/>
        </w:trPr>
        <w:tc>
          <w:tcPr>
            <w:vAlign w:val="center"/>
          </w:tcPr>
          <w:p w:rsidR="00000000" w:rsidDel="00000000" w:rsidP="00000000" w:rsidRDefault="00000000" w:rsidRPr="00000000" w14:paraId="000002B2">
            <w:pPr>
              <w:spacing w:line="360" w:lineRule="auto"/>
              <w:ind w:right="284"/>
              <w:rPr>
                <w:b w:val="1"/>
                <w:sz w:val="22"/>
                <w:szCs w:val="22"/>
              </w:rPr>
            </w:pPr>
            <w:r w:rsidDel="00000000" w:rsidR="00000000" w:rsidRPr="00000000">
              <w:rPr>
                <w:b w:val="1"/>
                <w:color w:val="000000"/>
                <w:sz w:val="22"/>
                <w:szCs w:val="22"/>
                <w:rtl w:val="0"/>
              </w:rPr>
              <w:t xml:space="preserve">SOTRADAL BOUFARIK </w:t>
            </w:r>
            <w:r w:rsidDel="00000000" w:rsidR="00000000" w:rsidRPr="00000000">
              <w:rPr>
                <w:rtl w:val="0"/>
              </w:rPr>
            </w:r>
          </w:p>
        </w:tc>
        <w:tc>
          <w:tcPr>
            <w:vAlign w:val="center"/>
          </w:tcPr>
          <w:p w:rsidR="00000000" w:rsidDel="00000000" w:rsidP="00000000" w:rsidRDefault="00000000" w:rsidRPr="00000000" w14:paraId="000002B3">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B4">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B5">
            <w:pPr>
              <w:spacing w:line="360" w:lineRule="auto"/>
              <w:ind w:right="284"/>
              <w:jc w:val="center"/>
              <w:rPr>
                <w:sz w:val="22"/>
                <w:szCs w:val="22"/>
              </w:rPr>
            </w:pPr>
            <w:r w:rsidDel="00000000" w:rsidR="00000000" w:rsidRPr="00000000">
              <w:rPr>
                <w:rtl w:val="0"/>
              </w:rPr>
            </w:r>
          </w:p>
        </w:tc>
      </w:tr>
      <w:tr>
        <w:trPr>
          <w:cantSplit w:val="0"/>
          <w:trHeight w:val="283" w:hRule="atLeast"/>
          <w:tblHeader w:val="0"/>
        </w:trPr>
        <w:tc>
          <w:tcPr>
            <w:vAlign w:val="center"/>
          </w:tcPr>
          <w:p w:rsidR="00000000" w:rsidDel="00000000" w:rsidP="00000000" w:rsidRDefault="00000000" w:rsidRPr="00000000" w14:paraId="000002B6">
            <w:pPr>
              <w:spacing w:line="360" w:lineRule="auto"/>
              <w:ind w:right="284"/>
              <w:rPr>
                <w:b w:val="1"/>
                <w:sz w:val="22"/>
                <w:szCs w:val="22"/>
              </w:rPr>
            </w:pPr>
            <w:r w:rsidDel="00000000" w:rsidR="00000000" w:rsidRPr="00000000">
              <w:rPr>
                <w:b w:val="1"/>
                <w:color w:val="000000"/>
                <w:sz w:val="22"/>
                <w:szCs w:val="22"/>
                <w:rtl w:val="0"/>
              </w:rPr>
              <w:t xml:space="preserve">Complexe de MAZAFRAN/TIPAZA / 1°RM </w:t>
            </w:r>
            <w:r w:rsidDel="00000000" w:rsidR="00000000" w:rsidRPr="00000000">
              <w:rPr>
                <w:rtl w:val="0"/>
              </w:rPr>
            </w:r>
          </w:p>
        </w:tc>
        <w:tc>
          <w:tcPr>
            <w:vAlign w:val="center"/>
          </w:tcPr>
          <w:p w:rsidR="00000000" w:rsidDel="00000000" w:rsidP="00000000" w:rsidRDefault="00000000" w:rsidRPr="00000000" w14:paraId="000002B7">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B8">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B9">
            <w:pPr>
              <w:spacing w:line="360" w:lineRule="auto"/>
              <w:ind w:right="284"/>
              <w:jc w:val="center"/>
              <w:rPr>
                <w:sz w:val="22"/>
                <w:szCs w:val="22"/>
              </w:rPr>
            </w:pPr>
            <w:r w:rsidDel="00000000" w:rsidR="00000000" w:rsidRPr="00000000">
              <w:rPr>
                <w:sz w:val="22"/>
                <w:szCs w:val="22"/>
                <w:rtl w:val="0"/>
              </w:rPr>
              <w:t xml:space="preserve">Avec Convention</w:t>
            </w:r>
          </w:p>
        </w:tc>
      </w:tr>
      <w:tr>
        <w:trPr>
          <w:cantSplit w:val="0"/>
          <w:trHeight w:val="283" w:hRule="atLeast"/>
          <w:tblHeader w:val="0"/>
        </w:trPr>
        <w:tc>
          <w:tcPr>
            <w:vAlign w:val="center"/>
          </w:tcPr>
          <w:p w:rsidR="00000000" w:rsidDel="00000000" w:rsidP="00000000" w:rsidRDefault="00000000" w:rsidRPr="00000000" w14:paraId="000002BA">
            <w:pPr>
              <w:spacing w:line="360" w:lineRule="auto"/>
              <w:ind w:right="284"/>
              <w:rPr>
                <w:b w:val="1"/>
                <w:sz w:val="22"/>
                <w:szCs w:val="22"/>
              </w:rPr>
            </w:pPr>
            <w:r w:rsidDel="00000000" w:rsidR="00000000" w:rsidRPr="00000000">
              <w:rPr>
                <w:b w:val="1"/>
                <w:color w:val="000000"/>
                <w:sz w:val="22"/>
                <w:szCs w:val="22"/>
                <w:rtl w:val="0"/>
              </w:rPr>
              <w:t xml:space="preserve">Complexe de BOUCHEGOUF/GUELMA / 5°RM</w:t>
            </w:r>
            <w:r w:rsidDel="00000000" w:rsidR="00000000" w:rsidRPr="00000000">
              <w:rPr>
                <w:rtl w:val="0"/>
              </w:rPr>
            </w:r>
          </w:p>
        </w:tc>
        <w:tc>
          <w:tcPr>
            <w:vAlign w:val="center"/>
          </w:tcPr>
          <w:p w:rsidR="00000000" w:rsidDel="00000000" w:rsidP="00000000" w:rsidRDefault="00000000" w:rsidRPr="00000000" w14:paraId="000002BB">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BC">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BD">
            <w:pPr>
              <w:spacing w:line="360" w:lineRule="auto"/>
              <w:ind w:right="284"/>
              <w:jc w:val="center"/>
              <w:rPr>
                <w:sz w:val="22"/>
                <w:szCs w:val="22"/>
              </w:rPr>
            </w:pPr>
            <w:r w:rsidDel="00000000" w:rsidR="00000000" w:rsidRPr="00000000">
              <w:rPr>
                <w:sz w:val="22"/>
                <w:szCs w:val="22"/>
                <w:rtl w:val="0"/>
              </w:rPr>
              <w:t xml:space="preserve">Avec Convention</w:t>
            </w:r>
          </w:p>
        </w:tc>
      </w:tr>
      <w:tr>
        <w:trPr>
          <w:cantSplit w:val="0"/>
          <w:trHeight w:val="283" w:hRule="atLeast"/>
          <w:tblHeader w:val="0"/>
        </w:trPr>
        <w:tc>
          <w:tcPr>
            <w:vAlign w:val="center"/>
          </w:tcPr>
          <w:p w:rsidR="00000000" w:rsidDel="00000000" w:rsidP="00000000" w:rsidRDefault="00000000" w:rsidRPr="00000000" w14:paraId="000002BE">
            <w:pPr>
              <w:spacing w:line="360" w:lineRule="auto"/>
              <w:ind w:right="284"/>
              <w:rPr>
                <w:b w:val="1"/>
                <w:sz w:val="22"/>
                <w:szCs w:val="22"/>
              </w:rPr>
            </w:pPr>
            <w:r w:rsidDel="00000000" w:rsidR="00000000" w:rsidRPr="00000000">
              <w:rPr>
                <w:b w:val="1"/>
                <w:color w:val="000000"/>
                <w:sz w:val="22"/>
                <w:szCs w:val="22"/>
                <w:rtl w:val="0"/>
              </w:rPr>
              <w:t xml:space="preserve">Unité de production de chaussure/Bousâada//M'sila1°RM </w:t>
            </w:r>
            <w:r w:rsidDel="00000000" w:rsidR="00000000" w:rsidRPr="00000000">
              <w:rPr>
                <w:rtl w:val="0"/>
              </w:rPr>
            </w:r>
          </w:p>
        </w:tc>
        <w:tc>
          <w:tcPr>
            <w:vAlign w:val="center"/>
          </w:tcPr>
          <w:p w:rsidR="00000000" w:rsidDel="00000000" w:rsidP="00000000" w:rsidRDefault="00000000" w:rsidRPr="00000000" w14:paraId="000002BF">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C0">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C1">
            <w:pPr>
              <w:spacing w:line="360" w:lineRule="auto"/>
              <w:ind w:right="284"/>
              <w:jc w:val="center"/>
              <w:rPr>
                <w:sz w:val="22"/>
                <w:szCs w:val="22"/>
              </w:rPr>
            </w:pPr>
            <w:r w:rsidDel="00000000" w:rsidR="00000000" w:rsidRPr="00000000">
              <w:rPr>
                <w:sz w:val="22"/>
                <w:szCs w:val="22"/>
                <w:rtl w:val="0"/>
              </w:rPr>
              <w:t xml:space="preserve">Avec Convention</w:t>
            </w:r>
          </w:p>
        </w:tc>
      </w:tr>
      <w:tr>
        <w:trPr>
          <w:cantSplit w:val="0"/>
          <w:trHeight w:val="283" w:hRule="atLeast"/>
          <w:tblHeader w:val="0"/>
        </w:trPr>
        <w:tc>
          <w:tcPr>
            <w:vAlign w:val="center"/>
          </w:tcPr>
          <w:p w:rsidR="00000000" w:rsidDel="00000000" w:rsidP="00000000" w:rsidRDefault="00000000" w:rsidRPr="00000000" w14:paraId="000002C2">
            <w:pPr>
              <w:spacing w:line="360" w:lineRule="auto"/>
              <w:ind w:right="284"/>
              <w:rPr>
                <w:b w:val="1"/>
                <w:sz w:val="22"/>
                <w:szCs w:val="22"/>
              </w:rPr>
            </w:pPr>
            <w:r w:rsidDel="00000000" w:rsidR="00000000" w:rsidRPr="00000000">
              <w:rPr>
                <w:b w:val="1"/>
                <w:color w:val="000000"/>
                <w:sz w:val="22"/>
                <w:szCs w:val="22"/>
                <w:rtl w:val="0"/>
              </w:rPr>
              <w:t xml:space="preserve">Unité de Chaussure de Chelghoum Laid/Mila/5°RM </w:t>
            </w:r>
            <w:r w:rsidDel="00000000" w:rsidR="00000000" w:rsidRPr="00000000">
              <w:rPr>
                <w:rtl w:val="0"/>
              </w:rPr>
            </w:r>
          </w:p>
        </w:tc>
        <w:tc>
          <w:tcPr>
            <w:vAlign w:val="center"/>
          </w:tcPr>
          <w:p w:rsidR="00000000" w:rsidDel="00000000" w:rsidP="00000000" w:rsidRDefault="00000000" w:rsidRPr="00000000" w14:paraId="000002C3">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C4">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C5">
            <w:pPr>
              <w:spacing w:line="360" w:lineRule="auto"/>
              <w:ind w:right="284"/>
              <w:jc w:val="center"/>
              <w:rPr>
                <w:sz w:val="22"/>
                <w:szCs w:val="22"/>
              </w:rPr>
            </w:pPr>
            <w:r w:rsidDel="00000000" w:rsidR="00000000" w:rsidRPr="00000000">
              <w:rPr>
                <w:sz w:val="22"/>
                <w:szCs w:val="22"/>
                <w:rtl w:val="0"/>
              </w:rPr>
              <w:t xml:space="preserve">Avec Convention</w:t>
            </w:r>
          </w:p>
        </w:tc>
      </w:tr>
      <w:tr>
        <w:trPr>
          <w:cantSplit w:val="0"/>
          <w:trHeight w:val="283" w:hRule="atLeast"/>
          <w:tblHeader w:val="0"/>
        </w:trPr>
        <w:tc>
          <w:tcPr>
            <w:vAlign w:val="center"/>
          </w:tcPr>
          <w:p w:rsidR="00000000" w:rsidDel="00000000" w:rsidP="00000000" w:rsidRDefault="00000000" w:rsidRPr="00000000" w14:paraId="000002C6">
            <w:pPr>
              <w:spacing w:line="360" w:lineRule="auto"/>
              <w:ind w:right="284"/>
              <w:rPr>
                <w:b w:val="1"/>
                <w:sz w:val="22"/>
                <w:szCs w:val="22"/>
              </w:rPr>
            </w:pPr>
            <w:r w:rsidDel="00000000" w:rsidR="00000000" w:rsidRPr="00000000">
              <w:rPr>
                <w:b w:val="1"/>
                <w:color w:val="000000"/>
                <w:sz w:val="22"/>
                <w:szCs w:val="22"/>
                <w:rtl w:val="0"/>
              </w:rPr>
              <w:t xml:space="preserve">Unité Ain Beida/Oum El Bouaghi/5°RM</w:t>
            </w:r>
            <w:r w:rsidDel="00000000" w:rsidR="00000000" w:rsidRPr="00000000">
              <w:rPr>
                <w:rtl w:val="0"/>
              </w:rPr>
            </w:r>
          </w:p>
        </w:tc>
        <w:tc>
          <w:tcPr>
            <w:vAlign w:val="center"/>
          </w:tcPr>
          <w:p w:rsidR="00000000" w:rsidDel="00000000" w:rsidP="00000000" w:rsidRDefault="00000000" w:rsidRPr="00000000" w14:paraId="000002C7">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C8">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C9">
            <w:pPr>
              <w:spacing w:line="360" w:lineRule="auto"/>
              <w:ind w:right="284"/>
              <w:jc w:val="center"/>
              <w:rPr>
                <w:sz w:val="22"/>
                <w:szCs w:val="22"/>
              </w:rPr>
            </w:pPr>
            <w:r w:rsidDel="00000000" w:rsidR="00000000" w:rsidRPr="00000000">
              <w:rPr>
                <w:sz w:val="22"/>
                <w:szCs w:val="22"/>
                <w:rtl w:val="0"/>
              </w:rPr>
              <w:t xml:space="preserve">Avec Convention</w:t>
            </w:r>
          </w:p>
        </w:tc>
      </w:tr>
      <w:tr>
        <w:trPr>
          <w:cantSplit w:val="0"/>
          <w:trHeight w:val="283" w:hRule="atLeast"/>
          <w:tblHeader w:val="0"/>
        </w:trPr>
        <w:tc>
          <w:tcPr>
            <w:vAlign w:val="center"/>
          </w:tcPr>
          <w:p w:rsidR="00000000" w:rsidDel="00000000" w:rsidP="00000000" w:rsidRDefault="00000000" w:rsidRPr="00000000" w14:paraId="000002CA">
            <w:pPr>
              <w:spacing w:line="360" w:lineRule="auto"/>
              <w:ind w:right="284"/>
              <w:rPr>
                <w:b w:val="1"/>
                <w:sz w:val="22"/>
                <w:szCs w:val="22"/>
              </w:rPr>
            </w:pPr>
            <w:r w:rsidDel="00000000" w:rsidR="00000000" w:rsidRPr="00000000">
              <w:rPr>
                <w:b w:val="1"/>
                <w:color w:val="000000"/>
                <w:sz w:val="22"/>
                <w:szCs w:val="22"/>
                <w:rtl w:val="0"/>
              </w:rPr>
              <w:t xml:space="preserve">FILBA BARIKA </w:t>
            </w:r>
            <w:r w:rsidDel="00000000" w:rsidR="00000000" w:rsidRPr="00000000">
              <w:rPr>
                <w:rtl w:val="0"/>
              </w:rPr>
            </w:r>
          </w:p>
        </w:tc>
        <w:tc>
          <w:tcPr>
            <w:vAlign w:val="center"/>
          </w:tcPr>
          <w:p w:rsidR="00000000" w:rsidDel="00000000" w:rsidP="00000000" w:rsidRDefault="00000000" w:rsidRPr="00000000" w14:paraId="000002CB">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CC">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CD">
            <w:pPr>
              <w:spacing w:line="360" w:lineRule="auto"/>
              <w:ind w:right="284"/>
              <w:jc w:val="center"/>
              <w:rPr>
                <w:sz w:val="22"/>
                <w:szCs w:val="22"/>
              </w:rPr>
            </w:pPr>
            <w:r w:rsidDel="00000000" w:rsidR="00000000" w:rsidRPr="00000000">
              <w:rPr>
                <w:rtl w:val="0"/>
              </w:rPr>
            </w:r>
          </w:p>
        </w:tc>
      </w:tr>
      <w:tr>
        <w:trPr>
          <w:cantSplit w:val="0"/>
          <w:trHeight w:val="283" w:hRule="atLeast"/>
          <w:tblHeader w:val="0"/>
        </w:trPr>
        <w:tc>
          <w:tcPr>
            <w:vAlign w:val="center"/>
          </w:tcPr>
          <w:p w:rsidR="00000000" w:rsidDel="00000000" w:rsidP="00000000" w:rsidRDefault="00000000" w:rsidRPr="00000000" w14:paraId="000002CE">
            <w:pPr>
              <w:spacing w:line="360" w:lineRule="auto"/>
              <w:ind w:right="284"/>
              <w:rPr>
                <w:b w:val="1"/>
                <w:sz w:val="22"/>
                <w:szCs w:val="22"/>
              </w:rPr>
            </w:pPr>
            <w:r w:rsidDel="00000000" w:rsidR="00000000" w:rsidRPr="00000000">
              <w:rPr>
                <w:b w:val="1"/>
                <w:color w:val="000000"/>
                <w:sz w:val="22"/>
                <w:szCs w:val="22"/>
                <w:rtl w:val="0"/>
              </w:rPr>
              <w:t xml:space="preserve">FITAL ALGER </w:t>
            </w:r>
            <w:r w:rsidDel="00000000" w:rsidR="00000000" w:rsidRPr="00000000">
              <w:rPr>
                <w:rtl w:val="0"/>
              </w:rPr>
            </w:r>
          </w:p>
        </w:tc>
        <w:tc>
          <w:tcPr>
            <w:vAlign w:val="center"/>
          </w:tcPr>
          <w:p w:rsidR="00000000" w:rsidDel="00000000" w:rsidP="00000000" w:rsidRDefault="00000000" w:rsidRPr="00000000" w14:paraId="000002CF">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D0">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D1">
            <w:pPr>
              <w:spacing w:line="360" w:lineRule="auto"/>
              <w:ind w:right="284"/>
              <w:jc w:val="center"/>
              <w:rPr>
                <w:sz w:val="22"/>
                <w:szCs w:val="22"/>
              </w:rPr>
            </w:pPr>
            <w:r w:rsidDel="00000000" w:rsidR="00000000" w:rsidRPr="00000000">
              <w:rPr>
                <w:rtl w:val="0"/>
              </w:rPr>
            </w:r>
          </w:p>
        </w:tc>
      </w:tr>
      <w:tr>
        <w:trPr>
          <w:cantSplit w:val="0"/>
          <w:trHeight w:val="283" w:hRule="atLeast"/>
          <w:tblHeader w:val="0"/>
        </w:trPr>
        <w:tc>
          <w:tcPr>
            <w:vAlign w:val="center"/>
          </w:tcPr>
          <w:p w:rsidR="00000000" w:rsidDel="00000000" w:rsidP="00000000" w:rsidRDefault="00000000" w:rsidRPr="00000000" w14:paraId="000002D2">
            <w:pPr>
              <w:spacing w:line="360" w:lineRule="auto"/>
              <w:ind w:right="284"/>
              <w:rPr>
                <w:b w:val="1"/>
                <w:sz w:val="22"/>
                <w:szCs w:val="22"/>
              </w:rPr>
            </w:pPr>
            <w:r w:rsidDel="00000000" w:rsidR="00000000" w:rsidRPr="00000000">
              <w:rPr>
                <w:b w:val="1"/>
                <w:color w:val="000000"/>
                <w:sz w:val="22"/>
                <w:szCs w:val="22"/>
                <w:rtl w:val="0"/>
              </w:rPr>
              <w:t xml:space="preserve">TIFIB BISKRA </w:t>
            </w:r>
            <w:r w:rsidDel="00000000" w:rsidR="00000000" w:rsidRPr="00000000">
              <w:rPr>
                <w:rtl w:val="0"/>
              </w:rPr>
            </w:r>
          </w:p>
        </w:tc>
        <w:tc>
          <w:tcPr>
            <w:vAlign w:val="center"/>
          </w:tcPr>
          <w:p w:rsidR="00000000" w:rsidDel="00000000" w:rsidP="00000000" w:rsidRDefault="00000000" w:rsidRPr="00000000" w14:paraId="000002D3">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D4">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D5">
            <w:pPr>
              <w:spacing w:line="360" w:lineRule="auto"/>
              <w:ind w:right="284"/>
              <w:jc w:val="center"/>
              <w:rPr>
                <w:sz w:val="22"/>
                <w:szCs w:val="22"/>
              </w:rPr>
            </w:pPr>
            <w:r w:rsidDel="00000000" w:rsidR="00000000" w:rsidRPr="00000000">
              <w:rPr>
                <w:rtl w:val="0"/>
              </w:rPr>
            </w:r>
          </w:p>
        </w:tc>
      </w:tr>
      <w:tr>
        <w:trPr>
          <w:cantSplit w:val="0"/>
          <w:trHeight w:val="283" w:hRule="atLeast"/>
          <w:tblHeader w:val="0"/>
        </w:trPr>
        <w:tc>
          <w:tcPr>
            <w:vAlign w:val="center"/>
          </w:tcPr>
          <w:p w:rsidR="00000000" w:rsidDel="00000000" w:rsidP="00000000" w:rsidRDefault="00000000" w:rsidRPr="00000000" w14:paraId="000002D6">
            <w:pPr>
              <w:spacing w:line="360" w:lineRule="auto"/>
              <w:ind w:right="284"/>
              <w:rPr>
                <w:b w:val="1"/>
                <w:sz w:val="22"/>
                <w:szCs w:val="22"/>
              </w:rPr>
            </w:pPr>
            <w:r w:rsidDel="00000000" w:rsidR="00000000" w:rsidRPr="00000000">
              <w:rPr>
                <w:b w:val="1"/>
                <w:color w:val="000000"/>
                <w:sz w:val="22"/>
                <w:szCs w:val="22"/>
                <w:rtl w:val="0"/>
              </w:rPr>
              <w:t xml:space="preserve">MEDIFIL BOUGAA </w:t>
            </w:r>
            <w:r w:rsidDel="00000000" w:rsidR="00000000" w:rsidRPr="00000000">
              <w:rPr>
                <w:rtl w:val="0"/>
              </w:rPr>
            </w:r>
          </w:p>
        </w:tc>
        <w:tc>
          <w:tcPr>
            <w:vAlign w:val="center"/>
          </w:tcPr>
          <w:p w:rsidR="00000000" w:rsidDel="00000000" w:rsidP="00000000" w:rsidRDefault="00000000" w:rsidRPr="00000000" w14:paraId="000002D7">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D8">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D9">
            <w:pPr>
              <w:spacing w:line="360" w:lineRule="auto"/>
              <w:ind w:right="284"/>
              <w:jc w:val="center"/>
              <w:rPr>
                <w:sz w:val="22"/>
                <w:szCs w:val="22"/>
              </w:rPr>
            </w:pPr>
            <w:r w:rsidDel="00000000" w:rsidR="00000000" w:rsidRPr="00000000">
              <w:rPr>
                <w:rtl w:val="0"/>
              </w:rPr>
            </w:r>
          </w:p>
        </w:tc>
      </w:tr>
      <w:tr>
        <w:trPr>
          <w:cantSplit w:val="0"/>
          <w:trHeight w:val="283" w:hRule="atLeast"/>
          <w:tblHeader w:val="0"/>
        </w:trPr>
        <w:tc>
          <w:tcPr>
            <w:vAlign w:val="center"/>
          </w:tcPr>
          <w:p w:rsidR="00000000" w:rsidDel="00000000" w:rsidP="00000000" w:rsidRDefault="00000000" w:rsidRPr="00000000" w14:paraId="000002DA">
            <w:pPr>
              <w:spacing w:line="360" w:lineRule="auto"/>
              <w:ind w:right="284"/>
              <w:rPr>
                <w:b w:val="1"/>
                <w:sz w:val="22"/>
                <w:szCs w:val="22"/>
              </w:rPr>
            </w:pPr>
            <w:r w:rsidDel="00000000" w:rsidR="00000000" w:rsidRPr="00000000">
              <w:rPr>
                <w:b w:val="1"/>
                <w:color w:val="000000"/>
                <w:sz w:val="22"/>
                <w:szCs w:val="22"/>
                <w:rtl w:val="0"/>
              </w:rPr>
              <w:t xml:space="preserve">SAFILCO AIN DJASSER </w:t>
            </w:r>
            <w:r w:rsidDel="00000000" w:rsidR="00000000" w:rsidRPr="00000000">
              <w:rPr>
                <w:rtl w:val="0"/>
              </w:rPr>
            </w:r>
          </w:p>
        </w:tc>
        <w:tc>
          <w:tcPr>
            <w:vAlign w:val="center"/>
          </w:tcPr>
          <w:p w:rsidR="00000000" w:rsidDel="00000000" w:rsidP="00000000" w:rsidRDefault="00000000" w:rsidRPr="00000000" w14:paraId="000002DB">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DC">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DD">
            <w:pPr>
              <w:spacing w:line="360" w:lineRule="auto"/>
              <w:ind w:right="284"/>
              <w:jc w:val="center"/>
              <w:rPr>
                <w:sz w:val="22"/>
                <w:szCs w:val="22"/>
              </w:rPr>
            </w:pPr>
            <w:r w:rsidDel="00000000" w:rsidR="00000000" w:rsidRPr="00000000">
              <w:rPr>
                <w:rtl w:val="0"/>
              </w:rPr>
            </w:r>
          </w:p>
        </w:tc>
      </w:tr>
      <w:tr>
        <w:trPr>
          <w:cantSplit w:val="0"/>
          <w:trHeight w:val="283" w:hRule="atLeast"/>
          <w:tblHeader w:val="0"/>
        </w:trPr>
        <w:tc>
          <w:tcPr>
            <w:vAlign w:val="center"/>
          </w:tcPr>
          <w:p w:rsidR="00000000" w:rsidDel="00000000" w:rsidP="00000000" w:rsidRDefault="00000000" w:rsidRPr="00000000" w14:paraId="000002DE">
            <w:pPr>
              <w:spacing w:line="360" w:lineRule="auto"/>
              <w:ind w:right="284"/>
              <w:rPr>
                <w:b w:val="1"/>
                <w:sz w:val="22"/>
                <w:szCs w:val="22"/>
              </w:rPr>
            </w:pPr>
            <w:r w:rsidDel="00000000" w:rsidR="00000000" w:rsidRPr="00000000">
              <w:rPr>
                <w:b w:val="1"/>
                <w:color w:val="000000"/>
                <w:sz w:val="22"/>
                <w:szCs w:val="22"/>
                <w:rtl w:val="0"/>
              </w:rPr>
              <w:t xml:space="preserve">Ets BAHADI BRAHIM</w:t>
            </w:r>
            <w:r w:rsidDel="00000000" w:rsidR="00000000" w:rsidRPr="00000000">
              <w:rPr>
                <w:rtl w:val="0"/>
              </w:rPr>
            </w:r>
          </w:p>
        </w:tc>
        <w:tc>
          <w:tcPr>
            <w:vAlign w:val="center"/>
          </w:tcPr>
          <w:p w:rsidR="00000000" w:rsidDel="00000000" w:rsidP="00000000" w:rsidRDefault="00000000" w:rsidRPr="00000000" w14:paraId="000002DF">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E0">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E1">
            <w:pPr>
              <w:spacing w:line="360" w:lineRule="auto"/>
              <w:ind w:right="284"/>
              <w:jc w:val="center"/>
              <w:rPr>
                <w:sz w:val="22"/>
                <w:szCs w:val="22"/>
              </w:rPr>
            </w:pPr>
            <w:r w:rsidDel="00000000" w:rsidR="00000000" w:rsidRPr="00000000">
              <w:rPr>
                <w:rtl w:val="0"/>
              </w:rPr>
            </w:r>
          </w:p>
        </w:tc>
      </w:tr>
      <w:tr>
        <w:trPr>
          <w:cantSplit w:val="0"/>
          <w:trHeight w:val="283" w:hRule="atLeast"/>
          <w:tblHeader w:val="0"/>
        </w:trPr>
        <w:tc>
          <w:tcPr>
            <w:vAlign w:val="center"/>
          </w:tcPr>
          <w:p w:rsidR="00000000" w:rsidDel="00000000" w:rsidP="00000000" w:rsidRDefault="00000000" w:rsidRPr="00000000" w14:paraId="000002E2">
            <w:pPr>
              <w:spacing w:line="360" w:lineRule="auto"/>
              <w:ind w:right="284"/>
              <w:rPr>
                <w:b w:val="1"/>
                <w:sz w:val="22"/>
                <w:szCs w:val="22"/>
              </w:rPr>
            </w:pPr>
            <w:r w:rsidDel="00000000" w:rsidR="00000000" w:rsidRPr="00000000">
              <w:rPr>
                <w:b w:val="1"/>
                <w:color w:val="000000"/>
                <w:sz w:val="22"/>
                <w:szCs w:val="22"/>
                <w:rtl w:val="0"/>
              </w:rPr>
              <w:t xml:space="preserve">SMCP SOCIÉTÉ MAGHRÉBINE DES CUIRS &amp; PEAUX.</w:t>
            </w:r>
            <w:r w:rsidDel="00000000" w:rsidR="00000000" w:rsidRPr="00000000">
              <w:rPr>
                <w:rtl w:val="0"/>
              </w:rPr>
            </w:r>
          </w:p>
        </w:tc>
        <w:tc>
          <w:tcPr>
            <w:vAlign w:val="center"/>
          </w:tcPr>
          <w:p w:rsidR="00000000" w:rsidDel="00000000" w:rsidP="00000000" w:rsidRDefault="00000000" w:rsidRPr="00000000" w14:paraId="000002E3">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E4">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E5">
            <w:pPr>
              <w:spacing w:line="360" w:lineRule="auto"/>
              <w:ind w:right="284"/>
              <w:jc w:val="center"/>
              <w:rPr>
                <w:sz w:val="22"/>
                <w:szCs w:val="22"/>
              </w:rPr>
            </w:pPr>
            <w:r w:rsidDel="00000000" w:rsidR="00000000" w:rsidRPr="00000000">
              <w:rPr>
                <w:rtl w:val="0"/>
              </w:rPr>
            </w:r>
          </w:p>
        </w:tc>
      </w:tr>
      <w:tr>
        <w:trPr>
          <w:cantSplit w:val="0"/>
          <w:trHeight w:val="283" w:hRule="atLeast"/>
          <w:tblHeader w:val="0"/>
        </w:trPr>
        <w:tc>
          <w:tcPr>
            <w:vAlign w:val="center"/>
          </w:tcPr>
          <w:p w:rsidR="00000000" w:rsidDel="00000000" w:rsidP="00000000" w:rsidRDefault="00000000" w:rsidRPr="00000000" w14:paraId="000002E6">
            <w:pPr>
              <w:spacing w:line="360" w:lineRule="auto"/>
              <w:ind w:right="284"/>
              <w:rPr>
                <w:b w:val="1"/>
                <w:sz w:val="22"/>
                <w:szCs w:val="22"/>
              </w:rPr>
            </w:pPr>
            <w:r w:rsidDel="00000000" w:rsidR="00000000" w:rsidRPr="00000000">
              <w:rPr>
                <w:b w:val="1"/>
                <w:color w:val="000000"/>
                <w:sz w:val="22"/>
                <w:szCs w:val="22"/>
                <w:rtl w:val="0"/>
              </w:rPr>
              <w:t xml:space="preserve">BR BRODERIE ROYALE ALGÉRIE</w:t>
            </w:r>
            <w:r w:rsidDel="00000000" w:rsidR="00000000" w:rsidRPr="00000000">
              <w:rPr>
                <w:rtl w:val="0"/>
              </w:rPr>
            </w:r>
          </w:p>
        </w:tc>
        <w:tc>
          <w:tcPr>
            <w:vAlign w:val="center"/>
          </w:tcPr>
          <w:p w:rsidR="00000000" w:rsidDel="00000000" w:rsidP="00000000" w:rsidRDefault="00000000" w:rsidRPr="00000000" w14:paraId="000002E7">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E8">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E9">
            <w:pPr>
              <w:spacing w:line="360" w:lineRule="auto"/>
              <w:ind w:right="284"/>
              <w:jc w:val="center"/>
              <w:rPr>
                <w:sz w:val="22"/>
                <w:szCs w:val="22"/>
              </w:rPr>
            </w:pPr>
            <w:r w:rsidDel="00000000" w:rsidR="00000000" w:rsidRPr="00000000">
              <w:rPr>
                <w:rtl w:val="0"/>
              </w:rPr>
            </w:r>
          </w:p>
        </w:tc>
      </w:tr>
      <w:tr>
        <w:trPr>
          <w:cantSplit w:val="0"/>
          <w:trHeight w:val="283" w:hRule="atLeast"/>
          <w:tblHeader w:val="0"/>
        </w:trPr>
        <w:tc>
          <w:tcPr>
            <w:vAlign w:val="center"/>
          </w:tcPr>
          <w:p w:rsidR="00000000" w:rsidDel="00000000" w:rsidP="00000000" w:rsidRDefault="00000000" w:rsidRPr="00000000" w14:paraId="000002EA">
            <w:pPr>
              <w:spacing w:line="360" w:lineRule="auto"/>
              <w:ind w:right="284"/>
              <w:rPr>
                <w:b w:val="1"/>
                <w:sz w:val="22"/>
                <w:szCs w:val="22"/>
              </w:rPr>
            </w:pPr>
            <w:r w:rsidDel="00000000" w:rsidR="00000000" w:rsidRPr="00000000">
              <w:rPr>
                <w:b w:val="1"/>
                <w:color w:val="000000"/>
                <w:sz w:val="22"/>
                <w:szCs w:val="22"/>
                <w:rtl w:val="0"/>
              </w:rPr>
              <w:t xml:space="preserve">RUBANTEX Rubans Textiles</w:t>
            </w:r>
            <w:r w:rsidDel="00000000" w:rsidR="00000000" w:rsidRPr="00000000">
              <w:rPr>
                <w:rtl w:val="0"/>
              </w:rPr>
            </w:r>
          </w:p>
        </w:tc>
        <w:tc>
          <w:tcPr>
            <w:vAlign w:val="center"/>
          </w:tcPr>
          <w:p w:rsidR="00000000" w:rsidDel="00000000" w:rsidP="00000000" w:rsidRDefault="00000000" w:rsidRPr="00000000" w14:paraId="000002EB">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EC">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ED">
            <w:pPr>
              <w:spacing w:line="360" w:lineRule="auto"/>
              <w:ind w:right="284"/>
              <w:jc w:val="center"/>
              <w:rPr>
                <w:sz w:val="22"/>
                <w:szCs w:val="22"/>
              </w:rPr>
            </w:pPr>
            <w:r w:rsidDel="00000000" w:rsidR="00000000" w:rsidRPr="00000000">
              <w:rPr>
                <w:rtl w:val="0"/>
              </w:rPr>
            </w:r>
          </w:p>
        </w:tc>
      </w:tr>
      <w:tr>
        <w:trPr>
          <w:cantSplit w:val="0"/>
          <w:trHeight w:val="283" w:hRule="atLeast"/>
          <w:tblHeader w:val="0"/>
        </w:trPr>
        <w:tc>
          <w:tcPr>
            <w:vAlign w:val="center"/>
          </w:tcPr>
          <w:p w:rsidR="00000000" w:rsidDel="00000000" w:rsidP="00000000" w:rsidRDefault="00000000" w:rsidRPr="00000000" w14:paraId="000002EE">
            <w:pPr>
              <w:spacing w:line="360" w:lineRule="auto"/>
              <w:ind w:right="284"/>
              <w:rPr>
                <w:b w:val="1"/>
                <w:sz w:val="22"/>
                <w:szCs w:val="22"/>
              </w:rPr>
            </w:pPr>
            <w:r w:rsidDel="00000000" w:rsidR="00000000" w:rsidRPr="00000000">
              <w:rPr>
                <w:b w:val="1"/>
                <w:color w:val="000000"/>
                <w:sz w:val="22"/>
                <w:szCs w:val="22"/>
                <w:rtl w:val="0"/>
              </w:rPr>
              <w:t xml:space="preserve">MAVEPRO CONFECTION.</w:t>
            </w:r>
            <w:r w:rsidDel="00000000" w:rsidR="00000000" w:rsidRPr="00000000">
              <w:rPr>
                <w:rtl w:val="0"/>
              </w:rPr>
            </w:r>
          </w:p>
        </w:tc>
        <w:tc>
          <w:tcPr>
            <w:vAlign w:val="center"/>
          </w:tcPr>
          <w:p w:rsidR="00000000" w:rsidDel="00000000" w:rsidP="00000000" w:rsidRDefault="00000000" w:rsidRPr="00000000" w14:paraId="000002EF">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F0">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F1">
            <w:pPr>
              <w:spacing w:line="360" w:lineRule="auto"/>
              <w:ind w:right="284"/>
              <w:jc w:val="center"/>
              <w:rPr>
                <w:sz w:val="22"/>
                <w:szCs w:val="22"/>
              </w:rPr>
            </w:pPr>
            <w:r w:rsidDel="00000000" w:rsidR="00000000" w:rsidRPr="00000000">
              <w:rPr>
                <w:rtl w:val="0"/>
              </w:rPr>
            </w:r>
          </w:p>
        </w:tc>
      </w:tr>
      <w:tr>
        <w:trPr>
          <w:cantSplit w:val="0"/>
          <w:trHeight w:val="283" w:hRule="atLeast"/>
          <w:tblHeader w:val="0"/>
        </w:trPr>
        <w:tc>
          <w:tcPr>
            <w:vAlign w:val="center"/>
          </w:tcPr>
          <w:p w:rsidR="00000000" w:rsidDel="00000000" w:rsidP="00000000" w:rsidRDefault="00000000" w:rsidRPr="00000000" w14:paraId="000002F2">
            <w:pPr>
              <w:spacing w:line="360" w:lineRule="auto"/>
              <w:ind w:right="284"/>
              <w:rPr>
                <w:b w:val="1"/>
                <w:color w:val="000000"/>
                <w:sz w:val="22"/>
                <w:szCs w:val="22"/>
              </w:rPr>
            </w:pPr>
            <w:r w:rsidDel="00000000" w:rsidR="00000000" w:rsidRPr="00000000">
              <w:rPr>
                <w:b w:val="1"/>
                <w:color w:val="000000"/>
                <w:sz w:val="22"/>
                <w:szCs w:val="22"/>
                <w:rtl w:val="0"/>
              </w:rPr>
              <w:t xml:space="preserve">VALIGO ALGERIE</w:t>
            </w:r>
          </w:p>
        </w:tc>
        <w:tc>
          <w:tcPr>
            <w:vAlign w:val="center"/>
          </w:tcPr>
          <w:p w:rsidR="00000000" w:rsidDel="00000000" w:rsidP="00000000" w:rsidRDefault="00000000" w:rsidRPr="00000000" w14:paraId="000002F3">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F4">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F5">
            <w:pPr>
              <w:spacing w:line="360" w:lineRule="auto"/>
              <w:ind w:right="284"/>
              <w:jc w:val="center"/>
              <w:rPr>
                <w:sz w:val="22"/>
                <w:szCs w:val="22"/>
              </w:rPr>
            </w:pPr>
            <w:r w:rsidDel="00000000" w:rsidR="00000000" w:rsidRPr="00000000">
              <w:rPr>
                <w:rtl w:val="0"/>
              </w:rPr>
            </w:r>
          </w:p>
        </w:tc>
      </w:tr>
      <w:tr>
        <w:trPr>
          <w:cantSplit w:val="0"/>
          <w:trHeight w:val="283" w:hRule="atLeast"/>
          <w:tblHeader w:val="0"/>
        </w:trPr>
        <w:tc>
          <w:tcPr>
            <w:vAlign w:val="center"/>
          </w:tcPr>
          <w:p w:rsidR="00000000" w:rsidDel="00000000" w:rsidP="00000000" w:rsidRDefault="00000000" w:rsidRPr="00000000" w14:paraId="000002F6">
            <w:pPr>
              <w:spacing w:line="360" w:lineRule="auto"/>
              <w:ind w:right="284"/>
              <w:rPr>
                <w:b w:val="1"/>
                <w:color w:val="000000"/>
                <w:sz w:val="22"/>
                <w:szCs w:val="22"/>
              </w:rPr>
            </w:pPr>
            <w:r w:rsidDel="00000000" w:rsidR="00000000" w:rsidRPr="00000000">
              <w:rPr>
                <w:b w:val="1"/>
                <w:color w:val="000000"/>
                <w:sz w:val="22"/>
                <w:szCs w:val="22"/>
                <w:rtl w:val="0"/>
              </w:rPr>
              <w:t xml:space="preserve">DRAPEST KHENCHELA </w:t>
            </w:r>
          </w:p>
        </w:tc>
        <w:tc>
          <w:tcPr>
            <w:shd w:fill="ffffff" w:val="clear"/>
            <w:vAlign w:val="center"/>
          </w:tcPr>
          <w:p w:rsidR="00000000" w:rsidDel="00000000" w:rsidP="00000000" w:rsidRDefault="00000000" w:rsidRPr="00000000" w14:paraId="000002F7">
            <w:pPr>
              <w:spacing w:line="360" w:lineRule="auto"/>
              <w:ind w:right="284"/>
              <w:jc w:val="center"/>
              <w:rPr>
                <w:sz w:val="22"/>
                <w:szCs w:val="22"/>
              </w:rPr>
            </w:pPr>
            <w:r w:rsidDel="00000000" w:rsidR="00000000" w:rsidRPr="00000000">
              <w:rPr>
                <w:sz w:val="22"/>
                <w:szCs w:val="22"/>
                <w:rtl w:val="0"/>
              </w:rPr>
              <w:t xml:space="preserve">25 étudiants</w:t>
            </w:r>
          </w:p>
        </w:tc>
        <w:tc>
          <w:tcPr>
            <w:shd w:fill="ffffff" w:val="clear"/>
          </w:tcPr>
          <w:p w:rsidR="00000000" w:rsidDel="00000000" w:rsidP="00000000" w:rsidRDefault="00000000" w:rsidRPr="00000000" w14:paraId="000002F8">
            <w:pPr>
              <w:spacing w:line="360" w:lineRule="auto"/>
              <w:ind w:right="284"/>
              <w:jc w:val="center"/>
              <w:rPr>
                <w:sz w:val="22"/>
                <w:szCs w:val="22"/>
              </w:rPr>
            </w:pPr>
            <w:r w:rsidDel="00000000" w:rsidR="00000000" w:rsidRPr="00000000">
              <w:rPr>
                <w:sz w:val="22"/>
                <w:szCs w:val="22"/>
                <w:rtl w:val="0"/>
              </w:rPr>
              <w:t xml:space="preserve">100 heurs</w:t>
            </w:r>
          </w:p>
        </w:tc>
        <w:tc>
          <w:tcPr>
            <w:shd w:fill="ffffff" w:val="clear"/>
          </w:tcPr>
          <w:p w:rsidR="00000000" w:rsidDel="00000000" w:rsidP="00000000" w:rsidRDefault="00000000" w:rsidRPr="00000000" w14:paraId="000002F9">
            <w:pPr>
              <w:spacing w:line="360" w:lineRule="auto"/>
              <w:ind w:right="284"/>
              <w:jc w:val="center"/>
              <w:rPr>
                <w:sz w:val="22"/>
                <w:szCs w:val="22"/>
              </w:rPr>
            </w:pPr>
            <w:r w:rsidDel="00000000" w:rsidR="00000000" w:rsidRPr="00000000">
              <w:rPr>
                <w:rtl w:val="0"/>
              </w:rPr>
            </w:r>
          </w:p>
        </w:tc>
      </w:tr>
    </w:tbl>
    <w:p w:rsidR="00000000" w:rsidDel="00000000" w:rsidP="00000000" w:rsidRDefault="00000000" w:rsidRPr="00000000" w14:paraId="000002FA">
      <w:pPr>
        <w:spacing w:line="360" w:lineRule="auto"/>
        <w:ind w:right="284"/>
        <w:rPr>
          <w:i w:val="1"/>
        </w:rPr>
      </w:pPr>
      <w:r w:rsidDel="00000000" w:rsidR="00000000" w:rsidRPr="00000000">
        <w:rPr>
          <w:rtl w:val="0"/>
        </w:rPr>
      </w:r>
    </w:p>
    <w:p w:rsidR="00000000" w:rsidDel="00000000" w:rsidP="00000000" w:rsidRDefault="00000000" w:rsidRPr="00000000" w14:paraId="000002FB">
      <w:pPr>
        <w:keepNext w:val="1"/>
        <w:spacing w:line="360" w:lineRule="auto"/>
        <w:ind w:left="360" w:firstLine="0"/>
        <w:rPr>
          <w:b w:val="1"/>
          <w:u w:val="single"/>
        </w:rPr>
      </w:pPr>
      <w:bookmarkStart w:colFirst="0" w:colLast="0" w:name="_heading=h.2118fde3oh7n" w:id="9"/>
      <w:bookmarkEnd w:id="9"/>
      <w:r w:rsidDel="00000000" w:rsidR="00000000" w:rsidRPr="00000000">
        <w:rPr>
          <w:b w:val="1"/>
          <w:u w:val="single"/>
          <w:rtl w:val="0"/>
        </w:rPr>
        <w:t xml:space="preserve">C- Documentation disponible au niveau de l’établissement spécifique à la formation proposée (Champ obligatoire) :</w:t>
      </w:r>
    </w:p>
    <w:p w:rsidR="00000000" w:rsidDel="00000000" w:rsidP="00000000" w:rsidRDefault="00000000" w:rsidRPr="00000000" w14:paraId="000002FC">
      <w:pPr>
        <w:spacing w:line="360" w:lineRule="auto"/>
        <w:ind w:right="284"/>
        <w:jc w:val="both"/>
        <w:rPr/>
      </w:pPr>
      <w:r w:rsidDel="00000000" w:rsidR="00000000" w:rsidRPr="00000000">
        <w:rPr>
          <w:rtl w:val="0"/>
        </w:rPr>
        <w:t xml:space="preserve">L’UHBC dispose notamment d’un abonnement à la base documentaire Techniques de l’Ingénieur. </w:t>
      </w:r>
      <w:r w:rsidDel="00000000" w:rsidR="00000000" w:rsidRPr="00000000">
        <w:rPr>
          <w:b w:val="1"/>
          <w:rtl w:val="0"/>
        </w:rPr>
        <w:t xml:space="preserve">Cette année, l’acquisition de volumes spécialisés en génie textile a été prise en charge.</w:t>
      </w:r>
      <w:r w:rsidDel="00000000" w:rsidR="00000000" w:rsidRPr="00000000">
        <w:rPr>
          <w:rtl w:val="0"/>
        </w:rPr>
        <w:t xml:space="preserve"> Par ailleurs, la bibliothèque de la faculté est particulièrement bien fournie en ouvrages spécialisés dans divers domaines, notamment le génie des procédés, le génie mécanique, l’électronique, l’automatique, l’informatique, l’intelligence artificielle, la programmation, et bien d’autres.</w:t>
      </w:r>
    </w:p>
    <w:p w:rsidR="00000000" w:rsidDel="00000000" w:rsidP="00000000" w:rsidRDefault="00000000" w:rsidRPr="00000000" w14:paraId="000002FD">
      <w:pPr>
        <w:spacing w:line="360" w:lineRule="auto"/>
        <w:ind w:right="284"/>
        <w:jc w:val="both"/>
        <w:rPr/>
      </w:pPr>
      <w:r w:rsidDel="00000000" w:rsidR="00000000" w:rsidRPr="00000000">
        <w:rPr>
          <w:rtl w:val="0"/>
        </w:rPr>
      </w:r>
    </w:p>
    <w:p w:rsidR="00000000" w:rsidDel="00000000" w:rsidP="00000000" w:rsidRDefault="00000000" w:rsidRPr="00000000" w14:paraId="000002FE">
      <w:pPr>
        <w:spacing w:line="360" w:lineRule="auto"/>
        <w:ind w:right="284"/>
        <w:jc w:val="both"/>
        <w:rPr/>
      </w:pPr>
      <w:r w:rsidDel="00000000" w:rsidR="00000000" w:rsidRPr="00000000">
        <w:rPr>
          <w:rtl w:val="0"/>
        </w:rPr>
      </w:r>
    </w:p>
    <w:p w:rsidR="00000000" w:rsidDel="00000000" w:rsidP="00000000" w:rsidRDefault="00000000" w:rsidRPr="00000000" w14:paraId="000002FF">
      <w:pPr>
        <w:spacing w:line="360" w:lineRule="auto"/>
        <w:ind w:right="284"/>
        <w:jc w:val="both"/>
        <w:rPr>
          <w:b w:val="1"/>
        </w:rPr>
      </w:pPr>
      <w:r w:rsidDel="00000000" w:rsidR="00000000" w:rsidRPr="00000000">
        <w:rPr>
          <w:b w:val="1"/>
          <w:rtl w:val="0"/>
        </w:rPr>
        <w:t xml:space="preserve">D- Espaces de travaux personnels et TIC disponibles au niveau du département et de la faculté :</w:t>
      </w:r>
    </w:p>
    <w:p w:rsidR="00000000" w:rsidDel="00000000" w:rsidP="00000000" w:rsidRDefault="00000000" w:rsidRPr="00000000" w14:paraId="00000300">
      <w:pPr>
        <w:spacing w:line="360" w:lineRule="auto"/>
        <w:ind w:right="284"/>
        <w:jc w:val="both"/>
        <w:rPr>
          <w:b w:val="1"/>
        </w:rPr>
      </w:pPr>
      <w:r w:rsidDel="00000000" w:rsidR="00000000" w:rsidRPr="00000000">
        <w:rPr>
          <w:rtl w:val="0"/>
        </w:rPr>
        <w:t xml:space="preserve">• </w:t>
      </w:r>
      <w:r w:rsidDel="00000000" w:rsidR="00000000" w:rsidRPr="00000000">
        <w:rPr>
          <w:b w:val="1"/>
          <w:rtl w:val="0"/>
        </w:rPr>
        <w:t xml:space="preserve">Espaces de travaux personnels :</w:t>
      </w:r>
    </w:p>
    <w:p w:rsidR="00000000" w:rsidDel="00000000" w:rsidP="00000000" w:rsidRDefault="00000000" w:rsidRPr="00000000" w14:paraId="00000301">
      <w:pPr>
        <w:spacing w:line="360" w:lineRule="auto"/>
        <w:ind w:right="284"/>
        <w:jc w:val="both"/>
        <w:rPr>
          <w:b w:val="1"/>
        </w:rPr>
      </w:pPr>
      <w:r w:rsidDel="00000000" w:rsidR="00000000" w:rsidRPr="00000000">
        <w:rPr>
          <w:rtl w:val="0"/>
        </w:rPr>
        <w:t xml:space="preserve">La Faculté de Technologie met à disposition des étudiants plusieurs espaces dédiés aux travaux personnels. Ces espaces incluent :</w:t>
      </w:r>
      <w:r w:rsidDel="00000000" w:rsidR="00000000" w:rsidRPr="00000000">
        <w:rPr>
          <w:rtl w:val="0"/>
        </w:rPr>
      </w:r>
    </w:p>
    <w:p w:rsidR="00000000" w:rsidDel="00000000" w:rsidP="00000000" w:rsidRDefault="00000000" w:rsidRPr="00000000" w14:paraId="00000302">
      <w:pPr>
        <w:numPr>
          <w:ilvl w:val="0"/>
          <w:numId w:val="219"/>
        </w:numPr>
        <w:spacing w:line="360" w:lineRule="auto"/>
        <w:ind w:left="720" w:right="284" w:hanging="360"/>
        <w:jc w:val="both"/>
        <w:rPr/>
      </w:pPr>
      <w:r w:rsidDel="00000000" w:rsidR="00000000" w:rsidRPr="00000000">
        <w:rPr>
          <w:rtl w:val="0"/>
        </w:rPr>
        <w:t xml:space="preserve">Des salles de travail en groupe équipées de tables, chaises et tableaux blancs, disponibles dans les bâtiments pédagogiques pour favoriser la collaboration et les discussions.</w:t>
      </w:r>
    </w:p>
    <w:p w:rsidR="00000000" w:rsidDel="00000000" w:rsidP="00000000" w:rsidRDefault="00000000" w:rsidRPr="00000000" w14:paraId="00000303">
      <w:pPr>
        <w:numPr>
          <w:ilvl w:val="0"/>
          <w:numId w:val="219"/>
        </w:numPr>
        <w:spacing w:line="360" w:lineRule="auto"/>
        <w:ind w:left="720" w:right="284" w:hanging="360"/>
        <w:jc w:val="both"/>
        <w:rPr/>
      </w:pPr>
      <w:r w:rsidDel="00000000" w:rsidR="00000000" w:rsidRPr="00000000">
        <w:rPr>
          <w:rtl w:val="0"/>
        </w:rPr>
        <w:t xml:space="preserve">Des zones d’étude individuelles au sein de la bibliothèque universitaire, offrant un environnement calme et propice à la concentration.</w:t>
      </w:r>
    </w:p>
    <w:p w:rsidR="00000000" w:rsidDel="00000000" w:rsidP="00000000" w:rsidRDefault="00000000" w:rsidRPr="00000000" w14:paraId="00000304">
      <w:pPr>
        <w:numPr>
          <w:ilvl w:val="0"/>
          <w:numId w:val="219"/>
        </w:numPr>
        <w:spacing w:line="360" w:lineRule="auto"/>
        <w:ind w:left="720" w:right="284" w:hanging="360"/>
        <w:jc w:val="both"/>
        <w:rPr/>
      </w:pPr>
      <w:r w:rsidDel="00000000" w:rsidR="00000000" w:rsidRPr="00000000">
        <w:rPr>
          <w:rtl w:val="0"/>
        </w:rPr>
        <w:t xml:space="preserve">Des salles informatiques accessibles aux étudiants pour la réalisation de projets, recherches ou travaux pratiques nécessitant l’utilisation d’ordinateurs.</w:t>
      </w:r>
    </w:p>
    <w:p w:rsidR="00000000" w:rsidDel="00000000" w:rsidP="00000000" w:rsidRDefault="00000000" w:rsidRPr="00000000" w14:paraId="00000305">
      <w:pPr>
        <w:spacing w:line="360" w:lineRule="auto"/>
        <w:ind w:right="284"/>
        <w:jc w:val="both"/>
        <w:rPr/>
      </w:pPr>
      <w:r w:rsidDel="00000000" w:rsidR="00000000" w:rsidRPr="00000000">
        <w:rPr>
          <w:rtl w:val="0"/>
        </w:rPr>
        <w:t xml:space="preserve">Ces espaces sont accessibles selon des horaires définis par la faculté, avec un accès prioritaire pour les étudiants inscrits aux programmes de la Faculté de Technologie.</w:t>
      </w:r>
    </w:p>
    <w:p w:rsidR="00000000" w:rsidDel="00000000" w:rsidP="00000000" w:rsidRDefault="00000000" w:rsidRPr="00000000" w14:paraId="00000306">
      <w:pPr>
        <w:spacing w:line="360" w:lineRule="auto"/>
        <w:ind w:right="284"/>
        <w:jc w:val="both"/>
        <w:rPr>
          <w:b w:val="1"/>
        </w:rPr>
      </w:pPr>
      <w:r w:rsidDel="00000000" w:rsidR="00000000" w:rsidRPr="00000000">
        <w:rPr>
          <w:rtl w:val="0"/>
        </w:rPr>
        <w:t xml:space="preserve">• </w:t>
      </w:r>
      <w:r w:rsidDel="00000000" w:rsidR="00000000" w:rsidRPr="00000000">
        <w:rPr>
          <w:b w:val="1"/>
          <w:rtl w:val="0"/>
        </w:rPr>
        <w:t xml:space="preserve">TIC disponibles au niveau du département et de la faculté :</w:t>
      </w:r>
    </w:p>
    <w:p w:rsidR="00000000" w:rsidDel="00000000" w:rsidP="00000000" w:rsidRDefault="00000000" w:rsidRPr="00000000" w14:paraId="00000307">
      <w:pPr>
        <w:spacing w:line="360" w:lineRule="auto"/>
        <w:ind w:right="284"/>
        <w:jc w:val="both"/>
        <w:rPr/>
      </w:pPr>
      <w:r w:rsidDel="00000000" w:rsidR="00000000" w:rsidRPr="00000000">
        <w:rPr>
          <w:rtl w:val="0"/>
        </w:rPr>
        <w:t xml:space="preserve">Les technologies de l’information et de la communication (TIC) disponibles au sein du département et de la faculté incluent :</w:t>
      </w:r>
    </w:p>
    <w:p w:rsidR="00000000" w:rsidDel="00000000" w:rsidP="00000000" w:rsidRDefault="00000000" w:rsidRPr="00000000" w14:paraId="00000308">
      <w:pPr>
        <w:numPr>
          <w:ilvl w:val="0"/>
          <w:numId w:val="221"/>
        </w:numPr>
        <w:spacing w:line="360" w:lineRule="auto"/>
        <w:ind w:left="720" w:right="284" w:hanging="360"/>
        <w:jc w:val="both"/>
        <w:rPr/>
        <w:sectPr>
          <w:type w:val="nextPage"/>
          <w:pgSz w:h="16840" w:w="11930" w:orient="portrait"/>
          <w:pgMar w:bottom="1134" w:top="1134" w:left="1134" w:right="1134" w:header="709" w:footer="709"/>
        </w:sectPr>
      </w:pPr>
      <w:r w:rsidDel="00000000" w:rsidR="00000000" w:rsidRPr="00000000">
        <w:rPr>
          <w:rtl w:val="0"/>
        </w:rPr>
        <w:t xml:space="preserve">09 laboratoires d’informatique comprenant des ordinateurs équipés de logiciels spécialisés (par exemple, MATLAB, AutoCAD, logiciels de simulation pour le génie des procédés, l’électronique et le génie mécanique).</w:t>
      </w:r>
    </w:p>
    <w:p w:rsidR="00000000" w:rsidDel="00000000" w:rsidP="00000000" w:rsidRDefault="00000000" w:rsidRPr="00000000" w14:paraId="00000309">
      <w:pPr>
        <w:numPr>
          <w:ilvl w:val="0"/>
          <w:numId w:val="221"/>
        </w:numPr>
        <w:spacing w:line="360" w:lineRule="auto"/>
        <w:ind w:left="720" w:right="284" w:hanging="360"/>
        <w:jc w:val="both"/>
        <w:rPr/>
      </w:pPr>
      <w:r w:rsidDel="00000000" w:rsidR="00000000" w:rsidRPr="00000000">
        <w:rPr>
          <w:rtl w:val="0"/>
        </w:rPr>
        <w:t xml:space="preserve">Un accès à la base documentaire </w:t>
      </w:r>
      <w:r w:rsidDel="00000000" w:rsidR="00000000" w:rsidRPr="00000000">
        <w:rPr>
          <w:i w:val="1"/>
          <w:rtl w:val="0"/>
        </w:rPr>
        <w:t xml:space="preserve">Techniques de l’Ingénieur</w:t>
      </w:r>
      <w:r w:rsidDel="00000000" w:rsidR="00000000" w:rsidRPr="00000000">
        <w:rPr>
          <w:rtl w:val="0"/>
        </w:rPr>
        <w:t xml:space="preserve"> via un abonnement institutionnel, permettant aux étudiants et enseignants d’accéder à des ressources techniques et scientifiques de pointe.</w:t>
      </w:r>
    </w:p>
    <w:p w:rsidR="00000000" w:rsidDel="00000000" w:rsidP="00000000" w:rsidRDefault="00000000" w:rsidRPr="00000000" w14:paraId="0000030A">
      <w:pPr>
        <w:numPr>
          <w:ilvl w:val="0"/>
          <w:numId w:val="221"/>
        </w:numPr>
        <w:spacing w:line="360" w:lineRule="auto"/>
        <w:ind w:left="720" w:right="284" w:hanging="360"/>
        <w:jc w:val="both"/>
        <w:rPr/>
      </w:pPr>
      <w:r w:rsidDel="00000000" w:rsidR="00000000" w:rsidRPr="00000000">
        <w:rPr>
          <w:rtl w:val="0"/>
        </w:rPr>
        <w:t xml:space="preserve">Une connexion Wi-Fi haut débit couvrant l’ensemble des bâtiments pédagogiques et des espaces communs de la faculté.</w:t>
      </w:r>
    </w:p>
    <w:p w:rsidR="00000000" w:rsidDel="00000000" w:rsidP="00000000" w:rsidRDefault="00000000" w:rsidRPr="00000000" w14:paraId="0000030B">
      <w:pPr>
        <w:numPr>
          <w:ilvl w:val="0"/>
          <w:numId w:val="221"/>
        </w:numPr>
        <w:spacing w:line="360" w:lineRule="auto"/>
        <w:ind w:left="720" w:right="284" w:hanging="360"/>
        <w:jc w:val="both"/>
        <w:rPr/>
      </w:pPr>
      <w:r w:rsidDel="00000000" w:rsidR="00000000" w:rsidRPr="00000000">
        <w:rPr>
          <w:rtl w:val="0"/>
        </w:rPr>
        <w:t xml:space="preserve">Des plateformes numériques d’apprentissage (comme Moodle) pour la gestion des cours, le dépôt des travaux et l’accès aux supports pédagogiques.</w:t>
      </w:r>
    </w:p>
    <w:p w:rsidR="00000000" w:rsidDel="00000000" w:rsidP="00000000" w:rsidRDefault="00000000" w:rsidRPr="00000000" w14:paraId="0000030C">
      <w:pPr>
        <w:numPr>
          <w:ilvl w:val="0"/>
          <w:numId w:val="221"/>
        </w:numPr>
        <w:spacing w:line="360" w:lineRule="auto"/>
        <w:ind w:left="720" w:right="284" w:hanging="360"/>
        <w:jc w:val="both"/>
        <w:rPr/>
      </w:pPr>
      <w:r w:rsidDel="00000000" w:rsidR="00000000" w:rsidRPr="00000000">
        <w:rPr>
          <w:rtl w:val="0"/>
        </w:rPr>
        <w:t xml:space="preserve">Des laboratoires équipés de matériel TIC spécifique, tels que des microcontrôleurs, des systèmes embarqués et des équipements de simulation pour les départements d’électronique, d’automatique et d’informatique.</w:t>
      </w:r>
    </w:p>
    <w:p w:rsidR="00000000" w:rsidDel="00000000" w:rsidP="00000000" w:rsidRDefault="00000000" w:rsidRPr="00000000" w14:paraId="0000030D">
      <w:pPr>
        <w:spacing w:line="360" w:lineRule="auto"/>
        <w:ind w:right="284"/>
        <w:jc w:val="both"/>
        <w:rPr/>
        <w:sectPr>
          <w:type w:val="nextPage"/>
          <w:pgSz w:h="16840" w:w="11930" w:orient="portrait"/>
          <w:pgMar w:bottom="1134" w:top="1134" w:left="1134" w:right="1134" w:header="709" w:footer="709"/>
        </w:sectPr>
      </w:pPr>
      <w:r w:rsidDel="00000000" w:rsidR="00000000" w:rsidRPr="00000000">
        <w:rPr>
          <w:rtl w:val="0"/>
        </w:rPr>
        <w:t xml:space="preserve">Ces ressources TIC sont régulièrement mises à jour pour répondre aux besoins des formations dispensées et soutenir les activités pédagogiques et de recherche.</w:t>
      </w:r>
    </w:p>
    <w:p w:rsidR="00000000" w:rsidDel="00000000" w:rsidP="00000000" w:rsidRDefault="00000000" w:rsidRPr="00000000" w14:paraId="0000030E">
      <w:pPr>
        <w:spacing w:line="360" w:lineRule="auto"/>
        <w:ind w:right="284"/>
        <w:rPr/>
      </w:pPr>
      <w:r w:rsidDel="00000000" w:rsidR="00000000" w:rsidRPr="00000000">
        <w:rPr>
          <w:rtl w:val="0"/>
        </w:rPr>
      </w:r>
    </w:p>
    <w:p w:rsidR="00000000" w:rsidDel="00000000" w:rsidP="00000000" w:rsidRDefault="00000000" w:rsidRPr="00000000" w14:paraId="0000030F">
      <w:pPr>
        <w:spacing w:line="360" w:lineRule="auto"/>
        <w:ind w:right="284"/>
        <w:rPr/>
      </w:pPr>
      <w:r w:rsidDel="00000000" w:rsidR="00000000" w:rsidRPr="00000000">
        <w:br w:type="page"/>
      </w:r>
      <w:r w:rsidDel="00000000" w:rsidR="00000000" w:rsidRPr="00000000">
        <w:rPr>
          <w:rtl w:val="0"/>
        </w:rPr>
      </w:r>
    </w:p>
    <w:p w:rsidR="00000000" w:rsidDel="00000000" w:rsidP="00000000" w:rsidRDefault="00000000" w:rsidRPr="00000000" w14:paraId="00000310">
      <w:pPr>
        <w:spacing w:line="360" w:lineRule="auto"/>
        <w:ind w:right="284"/>
        <w:rPr>
          <w:b w:val="1"/>
        </w:rPr>
      </w:pPr>
      <w:r w:rsidDel="00000000" w:rsidR="00000000" w:rsidRPr="00000000">
        <w:rPr>
          <w:rtl w:val="0"/>
        </w:rPr>
      </w:r>
    </w:p>
    <w:p w:rsidR="00000000" w:rsidDel="00000000" w:rsidP="00000000" w:rsidRDefault="00000000" w:rsidRPr="00000000" w14:paraId="00000311">
      <w:pPr>
        <w:spacing w:line="360" w:lineRule="auto"/>
        <w:jc w:val="center"/>
        <w:rPr>
          <w:b w:val="1"/>
          <w:sz w:val="40"/>
          <w:szCs w:val="40"/>
          <w:u w:val="single"/>
        </w:rPr>
        <w:sectPr>
          <w:type w:val="nextPage"/>
          <w:pgSz w:h="16840" w:w="11930" w:orient="portrait"/>
          <w:pgMar w:bottom="1134" w:top="1134" w:left="1134" w:right="1134" w:header="709" w:footer="709"/>
        </w:sectPr>
      </w:pPr>
      <w:r w:rsidDel="00000000" w:rsidR="00000000" w:rsidRPr="00000000">
        <w:rPr>
          <w:b w:val="1"/>
          <w:sz w:val="40"/>
          <w:szCs w:val="40"/>
          <w:u w:val="single"/>
          <w:rtl w:val="0"/>
        </w:rPr>
        <w:t xml:space="preserve">II – Fiches d’organisation semestrielles des enseignements de la spécialité</w:t>
      </w:r>
    </w:p>
    <w:p w:rsidR="00000000" w:rsidDel="00000000" w:rsidP="00000000" w:rsidRDefault="00000000" w:rsidRPr="00000000" w14:paraId="00000312">
      <w:pPr>
        <w:spacing w:line="360" w:lineRule="auto"/>
        <w:ind w:left="55" w:firstLine="0"/>
        <w:rPr>
          <w:b w:val="1"/>
        </w:rPr>
      </w:pPr>
      <w:r w:rsidDel="00000000" w:rsidR="00000000" w:rsidRPr="00000000">
        <w:rPr>
          <w:b w:val="1"/>
          <w:rtl w:val="0"/>
        </w:rPr>
        <w:t xml:space="preserve">Semestre 1 : </w:t>
      </w:r>
    </w:p>
    <w:tbl>
      <w:tblPr>
        <w:tblStyle w:val="Table15"/>
        <w:tblW w:w="14790.000000000002" w:type="dxa"/>
        <w:jc w:val="center"/>
        <w:tblBorders>
          <w:top w:color="000000" w:space="0" w:sz="12" w:val="single"/>
          <w:left w:color="000000" w:space="0" w:sz="12" w:val="single"/>
          <w:bottom w:color="000000" w:space="0" w:sz="12" w:val="single"/>
          <w:right w:color="000000" w:space="0" w:sz="12" w:val="single"/>
          <w:insideH w:color="000000" w:space="0" w:sz="6" w:val="single"/>
          <w:insideV w:color="000000" w:space="0" w:sz="6" w:val="single"/>
        </w:tblBorders>
        <w:tblLayout w:type="fixed"/>
        <w:tblLook w:val="0400"/>
      </w:tblPr>
      <w:tblGrid>
        <w:gridCol w:w="2328"/>
        <w:gridCol w:w="3431"/>
        <w:gridCol w:w="802"/>
        <w:gridCol w:w="547"/>
        <w:gridCol w:w="624"/>
        <w:gridCol w:w="766"/>
        <w:gridCol w:w="766"/>
        <w:gridCol w:w="778"/>
        <w:gridCol w:w="1932"/>
        <w:gridCol w:w="1772"/>
        <w:gridCol w:w="1044"/>
        <w:tblGridChange w:id="0">
          <w:tblGrid>
            <w:gridCol w:w="2328"/>
            <w:gridCol w:w="3431"/>
            <w:gridCol w:w="802"/>
            <w:gridCol w:w="547"/>
            <w:gridCol w:w="624"/>
            <w:gridCol w:w="766"/>
            <w:gridCol w:w="766"/>
            <w:gridCol w:w="778"/>
            <w:gridCol w:w="1932"/>
            <w:gridCol w:w="1772"/>
            <w:gridCol w:w="1044"/>
          </w:tblGrid>
        </w:tblGridChange>
      </w:tblGrid>
      <w:tr>
        <w:trPr>
          <w:cantSplit w:val="0"/>
          <w:trHeight w:val="680" w:hRule="atLeast"/>
          <w:tblHeader w:val="0"/>
        </w:trPr>
        <w:tc>
          <w:tcPr>
            <w:vMerge w:val="restart"/>
            <w:tcBorders>
              <w:top w:color="000000" w:space="0" w:sz="4" w:val="single"/>
              <w:left w:color="000000" w:space="0" w:sz="4" w:val="single"/>
              <w:bottom w:color="000000" w:space="0" w:sz="6"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Unités</w:t>
            </w:r>
          </w:p>
          <w:p w:rsidR="00000000" w:rsidDel="00000000" w:rsidP="00000000" w:rsidRDefault="00000000" w:rsidRPr="00000000" w14:paraId="000003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280" w:right="0" w:firstLine="76.00000000000001"/>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d’Enseignement</w:t>
            </w:r>
          </w:p>
          <w:p w:rsidR="00000000" w:rsidDel="00000000" w:rsidP="00000000" w:rsidRDefault="00000000" w:rsidRPr="00000000" w14:paraId="000003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vMerge w:val="restart"/>
            <w:tcBorders>
              <w:top w:color="000000" w:space="0" w:sz="4" w:val="single"/>
              <w:left w:color="000000" w:space="0" w:sz="6" w:val="single"/>
              <w:bottom w:color="000000" w:space="0" w:sz="6"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Intitulés des matières</w:t>
            </w:r>
          </w:p>
          <w:p w:rsidR="00000000" w:rsidDel="00000000" w:rsidP="00000000" w:rsidRDefault="00000000" w:rsidRPr="00000000" w14:paraId="000003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vMerge w:val="restart"/>
            <w:tcBorders>
              <w:top w:color="000000" w:space="0" w:sz="4" w:val="single"/>
              <w:left w:color="000000" w:space="0" w:sz="6" w:val="single"/>
              <w:bottom w:color="000000" w:space="0" w:sz="6"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w:t>
            </w:r>
          </w:p>
        </w:tc>
        <w:tc>
          <w:tcPr>
            <w:vMerge w:val="restart"/>
            <w:tcBorders>
              <w:top w:color="000000" w:space="0" w:sz="4" w:val="single"/>
              <w:left w:color="000000" w:space="0" w:sz="6" w:val="single"/>
              <w:bottom w:color="000000" w:space="0" w:sz="6"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w:t>
            </w:r>
          </w:p>
        </w:tc>
        <w:tc>
          <w:tcPr>
            <w:vMerge w:val="restart"/>
            <w:tcBorders>
              <w:top w:color="000000" w:space="0" w:sz="4" w:val="single"/>
              <w:left w:color="000000" w:space="0" w:sz="6" w:val="single"/>
              <w:bottom w:color="000000" w:space="0" w:sz="6"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Coefficients</w:t>
            </w:r>
          </w:p>
        </w:tc>
        <w:tc>
          <w:tcPr>
            <w:gridSpan w:val="3"/>
            <w:tcBorders>
              <w:top w:color="000000" w:space="0" w:sz="4" w:val="single"/>
              <w:left w:color="000000" w:space="0" w:sz="6" w:val="single"/>
              <w:bottom w:color="000000" w:space="0" w:sz="6"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Volume horaire</w:t>
            </w:r>
          </w:p>
          <w:p w:rsidR="00000000" w:rsidDel="00000000" w:rsidP="00000000" w:rsidRDefault="00000000" w:rsidRPr="00000000" w14:paraId="000003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Hebdomadaire</w:t>
            </w:r>
          </w:p>
        </w:tc>
        <w:tc>
          <w:tcPr>
            <w:vMerge w:val="restart"/>
            <w:tcBorders>
              <w:top w:color="000000" w:space="0" w:sz="4" w:val="single"/>
              <w:left w:color="000000" w:space="0" w:sz="6" w:val="single"/>
              <w:bottom w:color="000000" w:space="0" w:sz="6" w:val="single"/>
              <w:right w:color="000000" w:space="0" w:sz="4" w:val="single"/>
            </w:tcBorders>
            <w:shd w:fill="fbd5b5" w:val="clear"/>
            <w:tcMar>
              <w:left w:w="28.0" w:type="dxa"/>
              <w:right w:w="28.0" w:type="dxa"/>
            </w:tcMar>
            <w:vAlign w:val="center"/>
          </w:tcPr>
          <w:p w:rsidR="00000000" w:rsidDel="00000000" w:rsidP="00000000" w:rsidRDefault="00000000" w:rsidRPr="00000000" w14:paraId="000003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Volume Horaire Semestriel</w:t>
            </w:r>
          </w:p>
          <w:p w:rsidR="00000000" w:rsidDel="00000000" w:rsidP="00000000" w:rsidRDefault="00000000" w:rsidRPr="00000000" w14:paraId="000003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(15 semaines)</w:t>
            </w:r>
            <w:r w:rsidDel="00000000" w:rsidR="00000000" w:rsidRPr="00000000">
              <w:rPr>
                <w:rtl w:val="0"/>
              </w:rPr>
            </w:r>
          </w:p>
        </w:tc>
        <w:tc>
          <w:tcPr>
            <w:gridSpan w:val="2"/>
            <w:tcBorders>
              <w:top w:color="000000" w:space="0" w:sz="4" w:val="single"/>
              <w:left w:color="000000" w:space="0" w:sz="4" w:val="single"/>
              <w:bottom w:color="000000" w:space="0" w:sz="6" w:val="single"/>
              <w:right w:color="000000" w:space="0" w:sz="4" w:val="single"/>
            </w:tcBorders>
            <w:shd w:fill="fbd5b5" w:val="clear"/>
          </w:tcPr>
          <w:p w:rsidR="00000000" w:rsidDel="00000000" w:rsidP="00000000" w:rsidRDefault="00000000" w:rsidRPr="00000000" w14:paraId="000003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Mode d’évaluation </w:t>
            </w:r>
          </w:p>
        </w:tc>
      </w:tr>
      <w:tr>
        <w:trPr>
          <w:cantSplit w:val="0"/>
          <w:trHeight w:val="737" w:hRule="atLeast"/>
          <w:tblHeader w:val="0"/>
        </w:trPr>
        <w:tc>
          <w:tcPr>
            <w:vMerge w:val="continue"/>
            <w:tcBorders>
              <w:top w:color="000000" w:space="0" w:sz="4" w:val="single"/>
              <w:left w:color="000000" w:space="0" w:sz="4" w:val="single"/>
              <w:bottom w:color="000000" w:space="0" w:sz="6"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vMerge w:val="continue"/>
            <w:tcBorders>
              <w:top w:color="000000" w:space="0" w:sz="4" w:val="single"/>
              <w:left w:color="000000" w:space="0" w:sz="6" w:val="single"/>
              <w:bottom w:color="000000" w:space="0" w:sz="6"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vMerge w:val="continue"/>
            <w:tcBorders>
              <w:top w:color="000000" w:space="0" w:sz="4" w:val="single"/>
              <w:left w:color="000000" w:space="0" w:sz="6" w:val="single"/>
              <w:bottom w:color="000000" w:space="0" w:sz="6"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vMerge w:val="continue"/>
            <w:tcBorders>
              <w:top w:color="000000" w:space="0" w:sz="4" w:val="single"/>
              <w:left w:color="000000" w:space="0" w:sz="6" w:val="single"/>
              <w:bottom w:color="000000" w:space="0" w:sz="6"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vMerge w:val="continue"/>
            <w:tcBorders>
              <w:top w:color="000000" w:space="0" w:sz="4" w:val="single"/>
              <w:left w:color="000000" w:space="0" w:sz="6" w:val="single"/>
              <w:bottom w:color="000000" w:space="0" w:sz="6"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Cours</w:t>
            </w:r>
          </w:p>
        </w:tc>
        <w:tc>
          <w:tcPr>
            <w:tcBorders>
              <w:top w:color="000000" w:space="0" w:sz="6" w:val="single"/>
              <w:left w:color="000000" w:space="0" w:sz="6" w:val="single"/>
              <w:bottom w:color="000000" w:space="0" w:sz="6"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TD</w:t>
            </w:r>
          </w:p>
        </w:tc>
        <w:tc>
          <w:tcPr>
            <w:tcBorders>
              <w:top w:color="000000" w:space="0" w:sz="6" w:val="single"/>
              <w:left w:color="000000" w:space="0" w:sz="6" w:val="single"/>
              <w:bottom w:color="000000" w:space="0" w:sz="6"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TP</w:t>
            </w:r>
          </w:p>
        </w:tc>
        <w:tc>
          <w:tcPr>
            <w:vMerge w:val="continue"/>
            <w:tcBorders>
              <w:top w:color="000000" w:space="0" w:sz="4" w:val="single"/>
              <w:left w:color="000000" w:space="0" w:sz="6" w:val="single"/>
              <w:bottom w:color="000000" w:space="0" w:sz="6" w:val="single"/>
              <w:right w:color="000000" w:space="0" w:sz="4" w:val="single"/>
            </w:tcBorders>
            <w:shd w:fill="fbd5b5" w:val="clear"/>
            <w:tcMar>
              <w:left w:w="28.0" w:type="dxa"/>
              <w:right w:w="28.0" w:type="dxa"/>
            </w:tcMar>
            <w:vAlign w:val="center"/>
          </w:tcPr>
          <w:p w:rsidR="00000000" w:rsidDel="00000000" w:rsidP="00000000" w:rsidRDefault="00000000" w:rsidRPr="00000000" w14:paraId="000003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6" w:val="single"/>
              <w:left w:color="000000" w:space="0" w:sz="4" w:val="single"/>
              <w:bottom w:color="000000" w:space="0" w:sz="6" w:val="single"/>
              <w:right w:color="000000" w:space="0" w:sz="6" w:val="single"/>
            </w:tcBorders>
            <w:shd w:fill="fbd5b5" w:val="clear"/>
          </w:tcPr>
          <w:p w:rsidR="00000000" w:rsidDel="00000000" w:rsidP="00000000" w:rsidRDefault="00000000" w:rsidRPr="00000000" w14:paraId="000003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Contrôle continu</w:t>
            </w:r>
          </w:p>
        </w:tc>
        <w:tc>
          <w:tcPr>
            <w:tcBorders>
              <w:top w:color="000000" w:space="0" w:sz="6" w:val="single"/>
              <w:left w:color="000000" w:space="0" w:sz="6" w:val="single"/>
              <w:bottom w:color="000000" w:space="0" w:sz="6" w:val="single"/>
              <w:right w:color="000000" w:space="0" w:sz="4" w:val="single"/>
            </w:tcBorders>
            <w:shd w:fill="fbd5b5" w:val="clear"/>
            <w:vAlign w:val="center"/>
          </w:tcPr>
          <w:p w:rsidR="00000000" w:rsidDel="00000000" w:rsidP="00000000" w:rsidRDefault="00000000" w:rsidRPr="00000000" w14:paraId="000003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Examen final</w:t>
            </w:r>
          </w:p>
        </w:tc>
      </w:tr>
      <w:tr>
        <w:trPr>
          <w:cantSplit w:val="0"/>
          <w:trHeight w:val="454" w:hRule="atLeast"/>
          <w:tblHeader w:val="0"/>
        </w:trPr>
        <w:tc>
          <w:tcPr>
            <w:vMerge w:val="restart"/>
            <w:tcBorders>
              <w:top w:color="000000" w:space="0" w:sz="6" w:val="single"/>
              <w:left w:color="000000" w:space="0" w:sz="4"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UE Fondamentale</w:t>
            </w:r>
          </w:p>
          <w:p w:rsidR="00000000" w:rsidDel="00000000" w:rsidP="00000000" w:rsidRDefault="00000000" w:rsidRPr="00000000" w14:paraId="000003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 : UEF 1.1.1</w:t>
            </w:r>
          </w:p>
          <w:p w:rsidR="00000000" w:rsidDel="00000000" w:rsidP="00000000" w:rsidRDefault="00000000" w:rsidRPr="00000000" w14:paraId="000003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 : 1</w:t>
            </w:r>
            <w:r w:rsidDel="00000000" w:rsidR="00000000" w:rsidRPr="00000000">
              <w:rPr>
                <w:b w:val="1"/>
                <w:sz w:val="22"/>
                <w:szCs w:val="22"/>
                <w:rtl w:val="0"/>
              </w:rPr>
              <w:t xml:space="preserve">0</w:t>
            </w:r>
            <w:r w:rsidDel="00000000" w:rsidR="00000000" w:rsidRPr="00000000">
              <w:rPr>
                <w:rtl w:val="0"/>
              </w:rPr>
            </w:r>
          </w:p>
          <w:p w:rsidR="00000000" w:rsidDel="00000000" w:rsidP="00000000" w:rsidRDefault="00000000" w:rsidRPr="00000000" w14:paraId="000003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Coefficients : </w:t>
            </w:r>
            <w:r w:rsidDel="00000000" w:rsidR="00000000" w:rsidRPr="00000000">
              <w:rPr>
                <w:b w:val="1"/>
                <w:sz w:val="22"/>
                <w:szCs w:val="22"/>
                <w:rtl w:val="0"/>
              </w:rPr>
              <w:t xml:space="preserve">5</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Analyse 1</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IST 1.1</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37">
            <w:pPr>
              <w:jc w:val="center"/>
              <w:rPr>
                <w:sz w:val="22"/>
                <w:szCs w:val="22"/>
              </w:rPr>
            </w:pPr>
            <w:r w:rsidDel="00000000" w:rsidR="00000000" w:rsidRPr="00000000">
              <w:rPr>
                <w:sz w:val="22"/>
                <w:szCs w:val="22"/>
                <w:rtl w:val="0"/>
              </w:rPr>
              <w:t xml:space="preserve">6</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38">
            <w:pPr>
              <w:jc w:val="center"/>
              <w:rPr>
                <w:sz w:val="22"/>
                <w:szCs w:val="22"/>
              </w:rPr>
            </w:pPr>
            <w:r w:rsidDel="00000000" w:rsidR="00000000" w:rsidRPr="00000000">
              <w:rPr>
                <w:sz w:val="22"/>
                <w:szCs w:val="22"/>
                <w:rtl w:val="0"/>
              </w:rPr>
              <w:t xml:space="preserve">3</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39">
            <w:pPr>
              <w:jc w:val="center"/>
              <w:rPr>
                <w:sz w:val="22"/>
                <w:szCs w:val="22"/>
              </w:rPr>
            </w:pPr>
            <w:r w:rsidDel="00000000" w:rsidR="00000000" w:rsidRPr="00000000">
              <w:rPr>
                <w:sz w:val="22"/>
                <w:szCs w:val="22"/>
                <w:rtl w:val="0"/>
              </w:rPr>
              <w:t xml:space="preserve">1h30</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3A">
            <w:pPr>
              <w:jc w:val="center"/>
              <w:rPr>
                <w:sz w:val="22"/>
                <w:szCs w:val="22"/>
              </w:rPr>
            </w:pPr>
            <w:r w:rsidDel="00000000" w:rsidR="00000000" w:rsidRPr="00000000">
              <w:rPr>
                <w:sz w:val="22"/>
                <w:szCs w:val="22"/>
                <w:rtl w:val="0"/>
              </w:rPr>
              <w:t xml:space="preserve">3h00</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3B">
            <w:pPr>
              <w:jc w:val="center"/>
              <w:rPr>
                <w:sz w:val="22"/>
                <w:szCs w:val="22"/>
              </w:rPr>
            </w:pPr>
            <w:r w:rsidDel="00000000" w:rsidR="00000000" w:rsidRPr="00000000">
              <w:rPr>
                <w:rtl w:val="0"/>
              </w:rPr>
            </w:r>
          </w:p>
        </w:tc>
        <w:tc>
          <w:tcPr>
            <w:tcBorders>
              <w:top w:color="000000" w:space="0" w:sz="6" w:val="single"/>
              <w:left w:color="000000" w:space="0" w:sz="6" w:val="single"/>
              <w:bottom w:color="000000" w:space="0" w:sz="6" w:val="single"/>
              <w:right w:color="000000" w:space="0" w:sz="4" w:val="single"/>
            </w:tcBorders>
            <w:tcMar>
              <w:left w:w="28.0" w:type="dxa"/>
              <w:right w:w="28.0" w:type="dxa"/>
            </w:tcMar>
            <w:vAlign w:val="center"/>
          </w:tcPr>
          <w:p w:rsidR="00000000" w:rsidDel="00000000" w:rsidP="00000000" w:rsidRDefault="00000000" w:rsidRPr="00000000" w14:paraId="0000033C">
            <w:pPr>
              <w:jc w:val="center"/>
              <w:rPr>
                <w:sz w:val="22"/>
                <w:szCs w:val="22"/>
              </w:rPr>
            </w:pPr>
            <w:r w:rsidDel="00000000" w:rsidR="00000000" w:rsidRPr="00000000">
              <w:rPr>
                <w:sz w:val="22"/>
                <w:szCs w:val="22"/>
                <w:rtl w:val="0"/>
              </w:rPr>
              <w:t xml:space="preserve">67h30</w:t>
            </w:r>
          </w:p>
        </w:tc>
        <w:tc>
          <w:tcPr>
            <w:tcBorders>
              <w:top w:color="000000" w:space="0" w:sz="6" w:val="single"/>
              <w:left w:color="000000" w:space="0" w:sz="4" w:val="single"/>
              <w:bottom w:color="000000" w:space="0" w:sz="6" w:val="single"/>
              <w:right w:color="000000" w:space="0" w:sz="6" w:val="single"/>
            </w:tcBorders>
            <w:vAlign w:val="center"/>
          </w:tcPr>
          <w:p w:rsidR="00000000" w:rsidDel="00000000" w:rsidP="00000000" w:rsidRDefault="00000000" w:rsidRPr="00000000" w14:paraId="0000033D">
            <w:pPr>
              <w:jc w:val="center"/>
              <w:rPr>
                <w:sz w:val="22"/>
                <w:szCs w:val="22"/>
              </w:rPr>
            </w:pPr>
            <w:r w:rsidDel="00000000" w:rsidR="00000000" w:rsidRPr="00000000">
              <w:rPr>
                <w:sz w:val="22"/>
                <w:szCs w:val="22"/>
                <w:rtl w:val="0"/>
              </w:rPr>
              <w:t xml:space="preserve">40%</w:t>
            </w:r>
          </w:p>
        </w:tc>
        <w:tc>
          <w:tcPr>
            <w:tcBorders>
              <w:top w:color="000000" w:space="0" w:sz="6" w:val="single"/>
              <w:left w:color="000000" w:space="0" w:sz="6" w:val="single"/>
              <w:bottom w:color="000000" w:space="0" w:sz="6" w:val="single"/>
              <w:right w:color="000000" w:space="0" w:sz="4" w:val="single"/>
            </w:tcBorders>
            <w:vAlign w:val="center"/>
          </w:tcPr>
          <w:p w:rsidR="00000000" w:rsidDel="00000000" w:rsidP="00000000" w:rsidRDefault="00000000" w:rsidRPr="00000000" w14:paraId="0000033E">
            <w:pPr>
              <w:jc w:val="center"/>
              <w:rPr>
                <w:sz w:val="22"/>
                <w:szCs w:val="22"/>
              </w:rPr>
            </w:pPr>
            <w:r w:rsidDel="00000000" w:rsidR="00000000" w:rsidRPr="00000000">
              <w:rPr>
                <w:sz w:val="22"/>
                <w:szCs w:val="22"/>
                <w:rtl w:val="0"/>
              </w:rPr>
              <w:t xml:space="preserve">60%</w:t>
            </w:r>
          </w:p>
        </w:tc>
      </w:tr>
      <w:tr>
        <w:trPr>
          <w:cantSplit w:val="0"/>
          <w:trHeight w:val="454" w:hRule="atLeast"/>
          <w:tblHeader w:val="0"/>
        </w:trPr>
        <w:tc>
          <w:tcPr>
            <w:vMerge w:val="continue"/>
            <w:tcBorders>
              <w:top w:color="000000" w:space="0" w:sz="6" w:val="single"/>
              <w:left w:color="000000" w:space="0" w:sz="4"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Algèbre 1</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IST 1.2</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42">
            <w:pPr>
              <w:jc w:val="center"/>
              <w:rPr>
                <w:sz w:val="22"/>
                <w:szCs w:val="22"/>
              </w:rPr>
            </w:pPr>
            <w:r w:rsidDel="00000000" w:rsidR="00000000" w:rsidRPr="00000000">
              <w:rPr>
                <w:sz w:val="22"/>
                <w:szCs w:val="22"/>
                <w:rtl w:val="0"/>
              </w:rPr>
              <w:t xml:space="preserve">4</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43">
            <w:pPr>
              <w:jc w:val="center"/>
              <w:rPr>
                <w:sz w:val="22"/>
                <w:szCs w:val="22"/>
              </w:rPr>
            </w:pPr>
            <w:r w:rsidDel="00000000" w:rsidR="00000000" w:rsidRPr="00000000">
              <w:rPr>
                <w:sz w:val="22"/>
                <w:szCs w:val="22"/>
                <w:rtl w:val="0"/>
              </w:rPr>
              <w:t xml:space="preserve">2</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44">
            <w:pPr>
              <w:jc w:val="center"/>
              <w:rPr>
                <w:sz w:val="22"/>
                <w:szCs w:val="22"/>
              </w:rPr>
            </w:pPr>
            <w:r w:rsidDel="00000000" w:rsidR="00000000" w:rsidRPr="00000000">
              <w:rPr>
                <w:sz w:val="22"/>
                <w:szCs w:val="22"/>
                <w:rtl w:val="0"/>
              </w:rPr>
              <w:t xml:space="preserve">1h30</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45">
            <w:pPr>
              <w:jc w:val="center"/>
              <w:rPr>
                <w:sz w:val="22"/>
                <w:szCs w:val="22"/>
              </w:rPr>
            </w:pPr>
            <w:r w:rsidDel="00000000" w:rsidR="00000000" w:rsidRPr="00000000">
              <w:rPr>
                <w:sz w:val="22"/>
                <w:szCs w:val="22"/>
                <w:rtl w:val="0"/>
              </w:rPr>
              <w:t xml:space="preserve">1h30</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46">
            <w:pPr>
              <w:jc w:val="center"/>
              <w:rPr>
                <w:sz w:val="22"/>
                <w:szCs w:val="22"/>
              </w:rPr>
            </w:pPr>
            <w:r w:rsidDel="00000000" w:rsidR="00000000" w:rsidRPr="00000000">
              <w:rPr>
                <w:rtl w:val="0"/>
              </w:rPr>
            </w:r>
          </w:p>
        </w:tc>
        <w:tc>
          <w:tcPr>
            <w:tcBorders>
              <w:top w:color="000000" w:space="0" w:sz="6" w:val="single"/>
              <w:left w:color="000000" w:space="0" w:sz="6" w:val="single"/>
              <w:bottom w:color="000000" w:space="0" w:sz="6" w:val="single"/>
              <w:right w:color="000000" w:space="0" w:sz="4" w:val="single"/>
            </w:tcBorders>
            <w:tcMar>
              <w:left w:w="28.0" w:type="dxa"/>
              <w:right w:w="28.0" w:type="dxa"/>
            </w:tcMar>
            <w:vAlign w:val="center"/>
          </w:tcPr>
          <w:p w:rsidR="00000000" w:rsidDel="00000000" w:rsidP="00000000" w:rsidRDefault="00000000" w:rsidRPr="00000000" w14:paraId="00000347">
            <w:pPr>
              <w:jc w:val="center"/>
              <w:rPr>
                <w:sz w:val="22"/>
                <w:szCs w:val="22"/>
              </w:rPr>
            </w:pPr>
            <w:r w:rsidDel="00000000" w:rsidR="00000000" w:rsidRPr="00000000">
              <w:rPr>
                <w:sz w:val="22"/>
                <w:szCs w:val="22"/>
                <w:rtl w:val="0"/>
              </w:rPr>
              <w:t xml:space="preserve">45h00</w:t>
            </w:r>
          </w:p>
        </w:tc>
        <w:tc>
          <w:tcPr>
            <w:tcBorders>
              <w:top w:color="000000" w:space="0" w:sz="6" w:val="single"/>
              <w:left w:color="000000" w:space="0" w:sz="4" w:val="single"/>
              <w:bottom w:color="000000" w:space="0" w:sz="6" w:val="single"/>
              <w:right w:color="000000" w:space="0" w:sz="6" w:val="single"/>
            </w:tcBorders>
            <w:vAlign w:val="center"/>
          </w:tcPr>
          <w:p w:rsidR="00000000" w:rsidDel="00000000" w:rsidP="00000000" w:rsidRDefault="00000000" w:rsidRPr="00000000" w14:paraId="00000348">
            <w:pPr>
              <w:jc w:val="center"/>
              <w:rPr>
                <w:sz w:val="22"/>
                <w:szCs w:val="22"/>
              </w:rPr>
            </w:pPr>
            <w:r w:rsidDel="00000000" w:rsidR="00000000" w:rsidRPr="00000000">
              <w:rPr>
                <w:sz w:val="22"/>
                <w:szCs w:val="22"/>
                <w:rtl w:val="0"/>
              </w:rPr>
              <w:t xml:space="preserve">40%</w:t>
            </w:r>
          </w:p>
        </w:tc>
        <w:tc>
          <w:tcPr>
            <w:tcBorders>
              <w:top w:color="000000" w:space="0" w:sz="6" w:val="single"/>
              <w:left w:color="000000" w:space="0" w:sz="6" w:val="single"/>
              <w:bottom w:color="000000" w:space="0" w:sz="6" w:val="single"/>
              <w:right w:color="000000" w:space="0" w:sz="4" w:val="single"/>
            </w:tcBorders>
            <w:vAlign w:val="center"/>
          </w:tcPr>
          <w:p w:rsidR="00000000" w:rsidDel="00000000" w:rsidP="00000000" w:rsidRDefault="00000000" w:rsidRPr="00000000" w14:paraId="00000349">
            <w:pPr>
              <w:jc w:val="center"/>
              <w:rPr>
                <w:sz w:val="22"/>
                <w:szCs w:val="22"/>
              </w:rPr>
            </w:pPr>
            <w:r w:rsidDel="00000000" w:rsidR="00000000" w:rsidRPr="00000000">
              <w:rPr>
                <w:sz w:val="22"/>
                <w:szCs w:val="22"/>
                <w:rtl w:val="0"/>
              </w:rPr>
              <w:t xml:space="preserve">60%</w:t>
            </w:r>
          </w:p>
        </w:tc>
      </w:tr>
      <w:tr>
        <w:trPr>
          <w:cantSplit w:val="0"/>
          <w:trHeight w:val="454" w:hRule="atLeast"/>
          <w:tblHeader w:val="0"/>
        </w:trPr>
        <w:tc>
          <w:tcPr>
            <w:vMerge w:val="restart"/>
            <w:tcBorders>
              <w:top w:color="000000" w:space="0" w:sz="6" w:val="single"/>
              <w:left w:color="000000" w:space="0" w:sz="4"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UE Fondamentale</w:t>
            </w:r>
          </w:p>
          <w:p w:rsidR="00000000" w:rsidDel="00000000" w:rsidP="00000000" w:rsidRDefault="00000000" w:rsidRPr="00000000" w14:paraId="000003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 : UEF 1.1.2</w:t>
            </w:r>
          </w:p>
          <w:p w:rsidR="00000000" w:rsidDel="00000000" w:rsidP="00000000" w:rsidRDefault="00000000" w:rsidRPr="00000000" w14:paraId="000003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 : 14</w:t>
            </w:r>
          </w:p>
          <w:p w:rsidR="00000000" w:rsidDel="00000000" w:rsidP="00000000" w:rsidRDefault="00000000" w:rsidRPr="00000000" w14:paraId="000003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Coefficients : 8</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Eléments de Chimie (structure de la matière)</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IST 1.3</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50">
            <w:pPr>
              <w:jc w:val="center"/>
              <w:rPr>
                <w:sz w:val="22"/>
                <w:szCs w:val="22"/>
              </w:rPr>
            </w:pPr>
            <w:r w:rsidDel="00000000" w:rsidR="00000000" w:rsidRPr="00000000">
              <w:rPr>
                <w:sz w:val="22"/>
                <w:szCs w:val="22"/>
                <w:rtl w:val="0"/>
              </w:rPr>
              <w:t xml:space="preserve">7</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51">
            <w:pPr>
              <w:jc w:val="center"/>
              <w:rPr>
                <w:sz w:val="22"/>
                <w:szCs w:val="22"/>
              </w:rPr>
            </w:pPr>
            <w:r w:rsidDel="00000000" w:rsidR="00000000" w:rsidRPr="00000000">
              <w:rPr>
                <w:sz w:val="22"/>
                <w:szCs w:val="22"/>
                <w:rtl w:val="0"/>
              </w:rPr>
              <w:t xml:space="preserve">4</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52">
            <w:pPr>
              <w:jc w:val="center"/>
              <w:rPr>
                <w:sz w:val="22"/>
                <w:szCs w:val="22"/>
              </w:rPr>
            </w:pPr>
            <w:r w:rsidDel="00000000" w:rsidR="00000000" w:rsidRPr="00000000">
              <w:rPr>
                <w:sz w:val="22"/>
                <w:szCs w:val="22"/>
                <w:rtl w:val="0"/>
              </w:rPr>
              <w:t xml:space="preserve">1h30</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53">
            <w:pPr>
              <w:jc w:val="center"/>
              <w:rPr>
                <w:sz w:val="22"/>
                <w:szCs w:val="22"/>
              </w:rPr>
            </w:pPr>
            <w:r w:rsidDel="00000000" w:rsidR="00000000" w:rsidRPr="00000000">
              <w:rPr>
                <w:sz w:val="22"/>
                <w:szCs w:val="22"/>
                <w:rtl w:val="0"/>
              </w:rPr>
              <w:t xml:space="preserve">3h00</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54">
            <w:pPr>
              <w:jc w:val="center"/>
              <w:rPr>
                <w:sz w:val="22"/>
                <w:szCs w:val="22"/>
              </w:rPr>
            </w:pPr>
            <w:r w:rsidDel="00000000" w:rsidR="00000000" w:rsidRPr="00000000">
              <w:rPr>
                <w:sz w:val="22"/>
                <w:szCs w:val="22"/>
                <w:rtl w:val="0"/>
              </w:rPr>
              <w:t xml:space="preserve">1h30</w:t>
            </w:r>
          </w:p>
        </w:tc>
        <w:tc>
          <w:tcPr>
            <w:tcBorders>
              <w:top w:color="000000" w:space="0" w:sz="6" w:val="single"/>
              <w:left w:color="000000" w:space="0" w:sz="6" w:val="single"/>
              <w:bottom w:color="000000" w:space="0" w:sz="6" w:val="single"/>
              <w:right w:color="000000" w:space="0" w:sz="4" w:val="single"/>
            </w:tcBorders>
            <w:tcMar>
              <w:left w:w="28.0" w:type="dxa"/>
              <w:right w:w="28.0" w:type="dxa"/>
            </w:tcMar>
            <w:vAlign w:val="center"/>
          </w:tcPr>
          <w:p w:rsidR="00000000" w:rsidDel="00000000" w:rsidP="00000000" w:rsidRDefault="00000000" w:rsidRPr="00000000" w14:paraId="00000355">
            <w:pPr>
              <w:jc w:val="center"/>
              <w:rPr>
                <w:sz w:val="22"/>
                <w:szCs w:val="22"/>
              </w:rPr>
            </w:pPr>
            <w:r w:rsidDel="00000000" w:rsidR="00000000" w:rsidRPr="00000000">
              <w:rPr>
                <w:sz w:val="22"/>
                <w:szCs w:val="22"/>
                <w:rtl w:val="0"/>
              </w:rPr>
              <w:t xml:space="preserve">90h00</w:t>
            </w:r>
          </w:p>
        </w:tc>
        <w:tc>
          <w:tcPr>
            <w:tcBorders>
              <w:top w:color="000000" w:space="0" w:sz="6" w:val="single"/>
              <w:left w:color="000000" w:space="0" w:sz="4" w:val="single"/>
              <w:bottom w:color="000000" w:space="0" w:sz="6" w:val="single"/>
              <w:right w:color="000000" w:space="0" w:sz="6" w:val="single"/>
            </w:tcBorders>
            <w:vAlign w:val="center"/>
          </w:tcPr>
          <w:p w:rsidR="00000000" w:rsidDel="00000000" w:rsidP="00000000" w:rsidRDefault="00000000" w:rsidRPr="00000000" w14:paraId="00000356">
            <w:pPr>
              <w:jc w:val="center"/>
              <w:rPr>
                <w:sz w:val="22"/>
                <w:szCs w:val="22"/>
              </w:rPr>
            </w:pPr>
            <w:r w:rsidDel="00000000" w:rsidR="00000000" w:rsidRPr="00000000">
              <w:rPr>
                <w:sz w:val="22"/>
                <w:szCs w:val="22"/>
                <w:rtl w:val="0"/>
              </w:rPr>
              <w:t xml:space="preserve">40%</w:t>
            </w:r>
          </w:p>
          <w:p w:rsidR="00000000" w:rsidDel="00000000" w:rsidP="00000000" w:rsidRDefault="00000000" w:rsidRPr="00000000" w14:paraId="00000357">
            <w:pPr>
              <w:jc w:val="center"/>
              <w:rPr>
                <w:sz w:val="22"/>
                <w:szCs w:val="22"/>
              </w:rPr>
            </w:pPr>
            <w:r w:rsidDel="00000000" w:rsidR="00000000" w:rsidRPr="00000000">
              <w:rPr>
                <w:sz w:val="22"/>
                <w:szCs w:val="22"/>
                <w:rtl w:val="0"/>
              </w:rPr>
              <w:t xml:space="preserve">(20% TD + 20% TP)</w:t>
            </w:r>
          </w:p>
        </w:tc>
        <w:tc>
          <w:tcPr>
            <w:tcBorders>
              <w:top w:color="000000" w:space="0" w:sz="6" w:val="single"/>
              <w:left w:color="000000" w:space="0" w:sz="6" w:val="single"/>
              <w:bottom w:color="000000" w:space="0" w:sz="6" w:val="single"/>
              <w:right w:color="000000" w:space="0" w:sz="4" w:val="single"/>
            </w:tcBorders>
            <w:vAlign w:val="center"/>
          </w:tcPr>
          <w:p w:rsidR="00000000" w:rsidDel="00000000" w:rsidP="00000000" w:rsidRDefault="00000000" w:rsidRPr="00000000" w14:paraId="00000358">
            <w:pPr>
              <w:jc w:val="center"/>
              <w:rPr>
                <w:sz w:val="22"/>
                <w:szCs w:val="22"/>
              </w:rPr>
            </w:pPr>
            <w:r w:rsidDel="00000000" w:rsidR="00000000" w:rsidRPr="00000000">
              <w:rPr>
                <w:sz w:val="22"/>
                <w:szCs w:val="22"/>
                <w:rtl w:val="0"/>
              </w:rPr>
              <w:t xml:space="preserve">60%</w:t>
            </w:r>
          </w:p>
        </w:tc>
      </w:tr>
      <w:tr>
        <w:trPr>
          <w:cantSplit w:val="0"/>
          <w:trHeight w:val="454" w:hRule="atLeast"/>
          <w:tblHeader w:val="0"/>
        </w:trPr>
        <w:tc>
          <w:tcPr>
            <w:vMerge w:val="continue"/>
            <w:tcBorders>
              <w:top w:color="000000" w:space="0" w:sz="6" w:val="single"/>
              <w:left w:color="000000" w:space="0" w:sz="4"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Eléments de Mécanique (Physique 1)</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IST 1.4</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5C">
            <w:pPr>
              <w:jc w:val="center"/>
              <w:rPr>
                <w:sz w:val="22"/>
                <w:szCs w:val="22"/>
              </w:rPr>
            </w:pPr>
            <w:r w:rsidDel="00000000" w:rsidR="00000000" w:rsidRPr="00000000">
              <w:rPr>
                <w:sz w:val="22"/>
                <w:szCs w:val="22"/>
                <w:rtl w:val="0"/>
              </w:rPr>
              <w:t xml:space="preserve">7</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5D">
            <w:pPr>
              <w:jc w:val="center"/>
              <w:rPr>
                <w:sz w:val="22"/>
                <w:szCs w:val="22"/>
              </w:rPr>
            </w:pPr>
            <w:r w:rsidDel="00000000" w:rsidR="00000000" w:rsidRPr="00000000">
              <w:rPr>
                <w:sz w:val="22"/>
                <w:szCs w:val="22"/>
                <w:rtl w:val="0"/>
              </w:rPr>
              <w:t xml:space="preserve">4</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5E">
            <w:pPr>
              <w:jc w:val="center"/>
              <w:rPr>
                <w:sz w:val="22"/>
                <w:szCs w:val="22"/>
              </w:rPr>
            </w:pPr>
            <w:r w:rsidDel="00000000" w:rsidR="00000000" w:rsidRPr="00000000">
              <w:rPr>
                <w:sz w:val="22"/>
                <w:szCs w:val="22"/>
                <w:rtl w:val="0"/>
              </w:rPr>
              <w:t xml:space="preserve">1h30</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5F">
            <w:pPr>
              <w:jc w:val="center"/>
              <w:rPr>
                <w:sz w:val="22"/>
                <w:szCs w:val="22"/>
              </w:rPr>
            </w:pPr>
            <w:r w:rsidDel="00000000" w:rsidR="00000000" w:rsidRPr="00000000">
              <w:rPr>
                <w:sz w:val="22"/>
                <w:szCs w:val="22"/>
                <w:rtl w:val="0"/>
              </w:rPr>
              <w:t xml:space="preserve">3h00</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60">
            <w:pPr>
              <w:jc w:val="center"/>
              <w:rPr>
                <w:sz w:val="22"/>
                <w:szCs w:val="22"/>
              </w:rPr>
            </w:pPr>
            <w:r w:rsidDel="00000000" w:rsidR="00000000" w:rsidRPr="00000000">
              <w:rPr>
                <w:sz w:val="22"/>
                <w:szCs w:val="22"/>
                <w:rtl w:val="0"/>
              </w:rPr>
              <w:t xml:space="preserve">1h30</w:t>
            </w:r>
          </w:p>
        </w:tc>
        <w:tc>
          <w:tcPr>
            <w:tcBorders>
              <w:top w:color="000000" w:space="0" w:sz="6" w:val="single"/>
              <w:left w:color="000000" w:space="0" w:sz="6" w:val="single"/>
              <w:bottom w:color="000000" w:space="0" w:sz="6" w:val="single"/>
              <w:right w:color="000000" w:space="0" w:sz="4" w:val="single"/>
            </w:tcBorders>
            <w:tcMar>
              <w:left w:w="28.0" w:type="dxa"/>
              <w:right w:w="28.0" w:type="dxa"/>
            </w:tcMar>
            <w:vAlign w:val="center"/>
          </w:tcPr>
          <w:p w:rsidR="00000000" w:rsidDel="00000000" w:rsidP="00000000" w:rsidRDefault="00000000" w:rsidRPr="00000000" w14:paraId="00000361">
            <w:pPr>
              <w:jc w:val="center"/>
              <w:rPr>
                <w:sz w:val="22"/>
                <w:szCs w:val="22"/>
              </w:rPr>
            </w:pPr>
            <w:r w:rsidDel="00000000" w:rsidR="00000000" w:rsidRPr="00000000">
              <w:rPr>
                <w:sz w:val="22"/>
                <w:szCs w:val="22"/>
                <w:rtl w:val="0"/>
              </w:rPr>
              <w:t xml:space="preserve">90h00</w:t>
            </w:r>
          </w:p>
        </w:tc>
        <w:tc>
          <w:tcPr>
            <w:tcBorders>
              <w:top w:color="000000" w:space="0" w:sz="6" w:val="single"/>
              <w:left w:color="000000" w:space="0" w:sz="4" w:val="single"/>
              <w:bottom w:color="000000" w:space="0" w:sz="6" w:val="single"/>
              <w:right w:color="000000" w:space="0" w:sz="6" w:val="single"/>
            </w:tcBorders>
            <w:vAlign w:val="center"/>
          </w:tcPr>
          <w:p w:rsidR="00000000" w:rsidDel="00000000" w:rsidP="00000000" w:rsidRDefault="00000000" w:rsidRPr="00000000" w14:paraId="00000362">
            <w:pPr>
              <w:jc w:val="center"/>
              <w:rPr>
                <w:sz w:val="22"/>
                <w:szCs w:val="22"/>
              </w:rPr>
            </w:pPr>
            <w:r w:rsidDel="00000000" w:rsidR="00000000" w:rsidRPr="00000000">
              <w:rPr>
                <w:sz w:val="22"/>
                <w:szCs w:val="22"/>
                <w:rtl w:val="0"/>
              </w:rPr>
              <w:t xml:space="preserve">40%</w:t>
            </w:r>
          </w:p>
          <w:p w:rsidR="00000000" w:rsidDel="00000000" w:rsidP="00000000" w:rsidRDefault="00000000" w:rsidRPr="00000000" w14:paraId="00000363">
            <w:pPr>
              <w:jc w:val="center"/>
              <w:rPr>
                <w:sz w:val="22"/>
                <w:szCs w:val="22"/>
              </w:rPr>
            </w:pPr>
            <w:r w:rsidDel="00000000" w:rsidR="00000000" w:rsidRPr="00000000">
              <w:rPr>
                <w:sz w:val="22"/>
                <w:szCs w:val="22"/>
                <w:rtl w:val="0"/>
              </w:rPr>
              <w:t xml:space="preserve">(20% TD + 20% TP)</w:t>
            </w:r>
          </w:p>
        </w:tc>
        <w:tc>
          <w:tcPr>
            <w:tcBorders>
              <w:top w:color="000000" w:space="0" w:sz="6" w:val="single"/>
              <w:left w:color="000000" w:space="0" w:sz="6" w:val="single"/>
              <w:bottom w:color="000000" w:space="0" w:sz="6" w:val="single"/>
              <w:right w:color="000000" w:space="0" w:sz="4" w:val="single"/>
            </w:tcBorders>
            <w:vAlign w:val="center"/>
          </w:tcPr>
          <w:p w:rsidR="00000000" w:rsidDel="00000000" w:rsidP="00000000" w:rsidRDefault="00000000" w:rsidRPr="00000000" w14:paraId="00000364">
            <w:pPr>
              <w:jc w:val="center"/>
              <w:rPr>
                <w:sz w:val="22"/>
                <w:szCs w:val="22"/>
              </w:rPr>
            </w:pPr>
            <w:r w:rsidDel="00000000" w:rsidR="00000000" w:rsidRPr="00000000">
              <w:rPr>
                <w:sz w:val="22"/>
                <w:szCs w:val="22"/>
                <w:rtl w:val="0"/>
              </w:rPr>
              <w:t xml:space="preserve">60%</w:t>
            </w:r>
          </w:p>
        </w:tc>
      </w:tr>
      <w:tr>
        <w:trPr>
          <w:cantSplit w:val="0"/>
          <w:trHeight w:val="454" w:hRule="atLeast"/>
          <w:tblHeader w:val="0"/>
        </w:trPr>
        <w:tc>
          <w:tcPr>
            <w:vMerge w:val="restart"/>
            <w:tcBorders>
              <w:top w:color="000000" w:space="0" w:sz="6" w:val="single"/>
              <w:left w:color="000000" w:space="0" w:sz="4" w:val="single"/>
              <w:right w:color="000000" w:space="0" w:sz="6" w:val="single"/>
            </w:tcBorders>
            <w:tcMar>
              <w:left w:w="28.0" w:type="dxa"/>
              <w:right w:w="28.0" w:type="dxa"/>
            </w:tcMar>
            <w:vAlign w:val="center"/>
          </w:tcPr>
          <w:p w:rsidR="00000000" w:rsidDel="00000000" w:rsidP="00000000" w:rsidRDefault="00000000" w:rsidRPr="00000000" w14:paraId="000003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UE Méthodologique</w:t>
            </w:r>
          </w:p>
          <w:p w:rsidR="00000000" w:rsidDel="00000000" w:rsidP="00000000" w:rsidRDefault="00000000" w:rsidRPr="00000000" w14:paraId="000003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 : UEM 1.1</w:t>
            </w:r>
          </w:p>
          <w:p w:rsidR="00000000" w:rsidDel="00000000" w:rsidP="00000000" w:rsidRDefault="00000000" w:rsidRPr="00000000" w14:paraId="000003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 : </w:t>
            </w:r>
            <w:r w:rsidDel="00000000" w:rsidR="00000000" w:rsidRPr="00000000">
              <w:rPr>
                <w:b w:val="1"/>
                <w:sz w:val="22"/>
                <w:szCs w:val="22"/>
                <w:rtl w:val="0"/>
              </w:rPr>
              <w:t xml:space="preserve">4</w:t>
            </w:r>
            <w:r w:rsidDel="00000000" w:rsidR="00000000" w:rsidRPr="00000000">
              <w:rPr>
                <w:rtl w:val="0"/>
              </w:rPr>
            </w:r>
          </w:p>
          <w:p w:rsidR="00000000" w:rsidDel="00000000" w:rsidP="00000000" w:rsidRDefault="00000000" w:rsidRPr="00000000" w14:paraId="000003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Coefficients : </w:t>
            </w:r>
            <w:r w:rsidDel="00000000" w:rsidR="00000000" w:rsidRPr="00000000">
              <w:rPr>
                <w:b w:val="1"/>
                <w:sz w:val="22"/>
                <w:szCs w:val="22"/>
                <w:rtl w:val="0"/>
              </w:rPr>
              <w:t xml:space="preserve">4</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Probabilités et statistiques</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IST 1.5</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6B">
            <w:pPr>
              <w:jc w:val="center"/>
              <w:rPr>
                <w:sz w:val="22"/>
                <w:szCs w:val="22"/>
              </w:rPr>
            </w:pPr>
            <w:r w:rsidDel="00000000" w:rsidR="00000000" w:rsidRPr="00000000">
              <w:rPr>
                <w:sz w:val="22"/>
                <w:szCs w:val="22"/>
                <w:rtl w:val="0"/>
              </w:rPr>
              <w:t xml:space="preserve">2</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6C">
            <w:pPr>
              <w:jc w:val="center"/>
              <w:rPr>
                <w:sz w:val="22"/>
                <w:szCs w:val="22"/>
              </w:rPr>
            </w:pPr>
            <w:r w:rsidDel="00000000" w:rsidR="00000000" w:rsidRPr="00000000">
              <w:rPr>
                <w:sz w:val="22"/>
                <w:szCs w:val="22"/>
                <w:rtl w:val="0"/>
              </w:rPr>
              <w:t xml:space="preserve">2</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6D">
            <w:pPr>
              <w:jc w:val="center"/>
              <w:rPr>
                <w:sz w:val="22"/>
                <w:szCs w:val="22"/>
              </w:rPr>
            </w:pPr>
            <w:r w:rsidDel="00000000" w:rsidR="00000000" w:rsidRPr="00000000">
              <w:rPr>
                <w:sz w:val="22"/>
                <w:szCs w:val="22"/>
                <w:rtl w:val="0"/>
              </w:rPr>
              <w:t xml:space="preserve">1h30</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6E">
            <w:pPr>
              <w:jc w:val="center"/>
              <w:rPr>
                <w:sz w:val="22"/>
                <w:szCs w:val="22"/>
              </w:rPr>
            </w:pPr>
            <w:r w:rsidDel="00000000" w:rsidR="00000000" w:rsidRPr="00000000">
              <w:rPr>
                <w:sz w:val="22"/>
                <w:szCs w:val="22"/>
                <w:rtl w:val="0"/>
              </w:rPr>
              <w:t xml:space="preserve">1h30</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6" w:val="single"/>
              <w:left w:color="000000" w:space="0" w:sz="6" w:val="single"/>
              <w:bottom w:color="000000" w:space="0" w:sz="6" w:val="single"/>
              <w:right w:color="000000" w:space="0" w:sz="4" w:val="single"/>
            </w:tcBorders>
            <w:tcMar>
              <w:left w:w="28.0" w:type="dxa"/>
              <w:right w:w="28.0" w:type="dxa"/>
            </w:tcMar>
            <w:vAlign w:val="center"/>
          </w:tcPr>
          <w:p w:rsidR="00000000" w:rsidDel="00000000" w:rsidP="00000000" w:rsidRDefault="00000000" w:rsidRPr="00000000" w14:paraId="00000370">
            <w:pPr>
              <w:jc w:val="center"/>
              <w:rPr>
                <w:sz w:val="22"/>
                <w:szCs w:val="22"/>
              </w:rPr>
            </w:pPr>
            <w:r w:rsidDel="00000000" w:rsidR="00000000" w:rsidRPr="00000000">
              <w:rPr>
                <w:sz w:val="22"/>
                <w:szCs w:val="22"/>
                <w:rtl w:val="0"/>
              </w:rPr>
              <w:t xml:space="preserve">45h00</w:t>
            </w:r>
          </w:p>
        </w:tc>
        <w:tc>
          <w:tcPr>
            <w:tcBorders>
              <w:top w:color="000000" w:space="0" w:sz="6" w:val="single"/>
              <w:left w:color="000000" w:space="0" w:sz="4" w:val="single"/>
              <w:bottom w:color="000000" w:space="0" w:sz="6" w:val="single"/>
              <w:right w:color="000000" w:space="0" w:sz="6" w:val="single"/>
            </w:tcBorders>
            <w:vAlign w:val="center"/>
          </w:tcPr>
          <w:p w:rsidR="00000000" w:rsidDel="00000000" w:rsidP="00000000" w:rsidRDefault="00000000" w:rsidRPr="00000000" w14:paraId="00000371">
            <w:pPr>
              <w:jc w:val="center"/>
              <w:rPr>
                <w:sz w:val="22"/>
                <w:szCs w:val="22"/>
              </w:rPr>
            </w:pPr>
            <w:r w:rsidDel="00000000" w:rsidR="00000000" w:rsidRPr="00000000">
              <w:rPr>
                <w:sz w:val="22"/>
                <w:szCs w:val="22"/>
                <w:rtl w:val="0"/>
              </w:rPr>
              <w:t xml:space="preserve">40%</w:t>
            </w:r>
          </w:p>
        </w:tc>
        <w:tc>
          <w:tcPr>
            <w:tcBorders>
              <w:top w:color="000000" w:space="0" w:sz="6" w:val="single"/>
              <w:left w:color="000000" w:space="0" w:sz="6" w:val="single"/>
              <w:bottom w:color="000000" w:space="0" w:sz="6" w:val="single"/>
              <w:right w:color="000000" w:space="0" w:sz="4" w:val="single"/>
            </w:tcBorders>
            <w:vAlign w:val="center"/>
          </w:tcPr>
          <w:p w:rsidR="00000000" w:rsidDel="00000000" w:rsidP="00000000" w:rsidRDefault="00000000" w:rsidRPr="00000000" w14:paraId="00000372">
            <w:pPr>
              <w:jc w:val="center"/>
              <w:rPr>
                <w:sz w:val="22"/>
                <w:szCs w:val="22"/>
              </w:rPr>
            </w:pPr>
            <w:r w:rsidDel="00000000" w:rsidR="00000000" w:rsidRPr="00000000">
              <w:rPr>
                <w:sz w:val="22"/>
                <w:szCs w:val="22"/>
                <w:rtl w:val="0"/>
              </w:rPr>
              <w:t xml:space="preserve">60%</w:t>
            </w:r>
          </w:p>
        </w:tc>
      </w:tr>
      <w:tr>
        <w:trPr>
          <w:cantSplit w:val="0"/>
          <w:trHeight w:val="454" w:hRule="atLeast"/>
          <w:tblHeader w:val="0"/>
        </w:trPr>
        <w:tc>
          <w:tcPr>
            <w:vMerge w:val="continue"/>
            <w:tcBorders>
              <w:top w:color="000000" w:space="0" w:sz="6" w:val="single"/>
              <w:left w:color="000000" w:space="0" w:sz="4" w:val="single"/>
              <w:right w:color="000000" w:space="0" w:sz="6" w:val="single"/>
            </w:tcBorders>
            <w:tcMar>
              <w:left w:w="28.0" w:type="dxa"/>
              <w:right w:w="28.0" w:type="dxa"/>
            </w:tcMar>
            <w:vAlign w:val="center"/>
          </w:tcPr>
          <w:p w:rsidR="00000000" w:rsidDel="00000000" w:rsidP="00000000" w:rsidRDefault="00000000" w:rsidRPr="00000000" w14:paraId="000003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w:t>
            </w:r>
            <w:hyperlink w:anchor="bookmark=id.pkycnjarmuyq">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tructure des ordinateurs et applications</w:t>
              </w:r>
            </w:hyperlink>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tcPr>
          <w:p w:rsidR="00000000" w:rsidDel="00000000" w:rsidP="00000000" w:rsidRDefault="00000000" w:rsidRPr="00000000" w14:paraId="00000375">
            <w:pPr>
              <w:jc w:val="center"/>
              <w:rPr>
                <w:sz w:val="22"/>
                <w:szCs w:val="22"/>
              </w:rPr>
            </w:pPr>
            <w:r w:rsidDel="00000000" w:rsidR="00000000" w:rsidRPr="00000000">
              <w:rPr>
                <w:rtl w:val="0"/>
              </w:rPr>
            </w:r>
          </w:p>
          <w:p w:rsidR="00000000" w:rsidDel="00000000" w:rsidP="00000000" w:rsidRDefault="00000000" w:rsidRPr="00000000" w14:paraId="00000376">
            <w:pPr>
              <w:jc w:val="center"/>
              <w:rPr>
                <w:sz w:val="22"/>
                <w:szCs w:val="22"/>
              </w:rPr>
            </w:pPr>
            <w:r w:rsidDel="00000000" w:rsidR="00000000" w:rsidRPr="00000000">
              <w:rPr>
                <w:rtl w:val="0"/>
              </w:rPr>
            </w:r>
          </w:p>
          <w:p w:rsidR="00000000" w:rsidDel="00000000" w:rsidP="00000000" w:rsidRDefault="00000000" w:rsidRPr="00000000" w14:paraId="00000377">
            <w:pPr>
              <w:jc w:val="center"/>
              <w:rPr>
                <w:sz w:val="22"/>
                <w:szCs w:val="22"/>
              </w:rPr>
            </w:pPr>
            <w:r w:rsidDel="00000000" w:rsidR="00000000" w:rsidRPr="00000000">
              <w:rPr>
                <w:sz w:val="22"/>
                <w:szCs w:val="22"/>
                <w:rtl w:val="0"/>
              </w:rPr>
              <w:t xml:space="preserve">IST 1.6</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78">
            <w:pPr>
              <w:jc w:val="center"/>
              <w:rPr>
                <w:sz w:val="22"/>
                <w:szCs w:val="22"/>
              </w:rPr>
            </w:pPr>
            <w:r w:rsidDel="00000000" w:rsidR="00000000" w:rsidRPr="00000000">
              <w:rPr>
                <w:sz w:val="22"/>
                <w:szCs w:val="22"/>
                <w:rtl w:val="0"/>
              </w:rPr>
              <w:t xml:space="preserve">2</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79">
            <w:pPr>
              <w:jc w:val="center"/>
              <w:rPr>
                <w:sz w:val="22"/>
                <w:szCs w:val="22"/>
              </w:rPr>
            </w:pPr>
            <w:r w:rsidDel="00000000" w:rsidR="00000000" w:rsidRPr="00000000">
              <w:rPr>
                <w:sz w:val="22"/>
                <w:szCs w:val="22"/>
                <w:rtl w:val="0"/>
              </w:rPr>
              <w:t xml:space="preserve">2</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7A">
            <w:pPr>
              <w:jc w:val="center"/>
              <w:rPr>
                <w:sz w:val="22"/>
                <w:szCs w:val="22"/>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7B">
            <w:pPr>
              <w:jc w:val="center"/>
              <w:rPr>
                <w:sz w:val="22"/>
                <w:szCs w:val="22"/>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3h00</w:t>
            </w:r>
          </w:p>
        </w:tc>
        <w:tc>
          <w:tcPr>
            <w:tcBorders>
              <w:top w:color="000000" w:space="0" w:sz="6" w:val="single"/>
              <w:left w:color="000000" w:space="0" w:sz="6" w:val="single"/>
              <w:bottom w:color="000000" w:space="0" w:sz="6" w:val="single"/>
              <w:right w:color="000000" w:space="0" w:sz="4" w:val="single"/>
            </w:tcBorders>
            <w:tcMar>
              <w:left w:w="28.0" w:type="dxa"/>
              <w:right w:w="28.0" w:type="dxa"/>
            </w:tcMar>
            <w:vAlign w:val="center"/>
          </w:tcPr>
          <w:p w:rsidR="00000000" w:rsidDel="00000000" w:rsidP="00000000" w:rsidRDefault="00000000" w:rsidRPr="00000000" w14:paraId="0000037D">
            <w:pPr>
              <w:jc w:val="center"/>
              <w:rPr>
                <w:sz w:val="22"/>
                <w:szCs w:val="22"/>
              </w:rPr>
            </w:pPr>
            <w:r w:rsidDel="00000000" w:rsidR="00000000" w:rsidRPr="00000000">
              <w:rPr>
                <w:sz w:val="22"/>
                <w:szCs w:val="22"/>
                <w:rtl w:val="0"/>
              </w:rPr>
              <w:t xml:space="preserve">45h00</w:t>
            </w:r>
          </w:p>
        </w:tc>
        <w:tc>
          <w:tcPr>
            <w:tcBorders>
              <w:top w:color="000000" w:space="0" w:sz="6" w:val="single"/>
              <w:left w:color="000000" w:space="0" w:sz="4" w:val="single"/>
              <w:bottom w:color="000000" w:space="0" w:sz="6" w:val="single"/>
              <w:right w:color="000000" w:space="0" w:sz="6" w:val="single"/>
            </w:tcBorders>
            <w:vAlign w:val="center"/>
          </w:tcPr>
          <w:p w:rsidR="00000000" w:rsidDel="00000000" w:rsidP="00000000" w:rsidRDefault="00000000" w:rsidRPr="00000000" w14:paraId="0000037E">
            <w:pPr>
              <w:jc w:val="center"/>
              <w:rPr>
                <w:sz w:val="22"/>
                <w:szCs w:val="22"/>
              </w:rPr>
            </w:pPr>
            <w:r w:rsidDel="00000000" w:rsidR="00000000" w:rsidRPr="00000000">
              <w:rPr>
                <w:sz w:val="22"/>
                <w:szCs w:val="22"/>
                <w:rtl w:val="0"/>
              </w:rPr>
              <w:t xml:space="preserve">100%</w:t>
            </w:r>
          </w:p>
        </w:tc>
        <w:tc>
          <w:tcPr>
            <w:tcBorders>
              <w:top w:color="000000" w:space="0" w:sz="6" w:val="single"/>
              <w:left w:color="000000" w:space="0" w:sz="6" w:val="single"/>
              <w:bottom w:color="000000" w:space="0" w:sz="6" w:val="single"/>
              <w:right w:color="000000" w:space="0" w:sz="4" w:val="single"/>
            </w:tcBorders>
            <w:vAlign w:val="center"/>
          </w:tcPr>
          <w:p w:rsidR="00000000" w:rsidDel="00000000" w:rsidP="00000000" w:rsidRDefault="00000000" w:rsidRPr="00000000" w14:paraId="0000037F">
            <w:pPr>
              <w:jc w:val="center"/>
              <w:rPr>
                <w:sz w:val="22"/>
                <w:szCs w:val="22"/>
              </w:rPr>
            </w:pPr>
            <w:r w:rsidDel="00000000" w:rsidR="00000000" w:rsidRPr="00000000">
              <w:rPr>
                <w:rtl w:val="0"/>
              </w:rPr>
            </w:r>
          </w:p>
        </w:tc>
      </w:tr>
      <w:tr>
        <w:trPr>
          <w:cantSplit w:val="0"/>
          <w:trHeight w:val="454" w:hRule="atLeast"/>
          <w:tblHeader w:val="0"/>
        </w:trPr>
        <w:tc>
          <w:tcPr>
            <w:vMerge w:val="restart"/>
            <w:tcBorders>
              <w:top w:color="000000" w:space="0" w:sz="6" w:val="single"/>
              <w:left w:color="000000" w:space="0" w:sz="4"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UE Transversale</w:t>
            </w:r>
          </w:p>
          <w:p w:rsidR="00000000" w:rsidDel="00000000" w:rsidP="00000000" w:rsidRDefault="00000000" w:rsidRPr="00000000" w14:paraId="000003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 : UET 1.1</w:t>
            </w:r>
          </w:p>
          <w:p w:rsidR="00000000" w:rsidDel="00000000" w:rsidP="00000000" w:rsidRDefault="00000000" w:rsidRPr="00000000" w14:paraId="000003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 : 2</w:t>
            </w:r>
          </w:p>
          <w:p w:rsidR="00000000" w:rsidDel="00000000" w:rsidP="00000000" w:rsidRDefault="00000000" w:rsidRPr="00000000" w14:paraId="000003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Coefficients :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Dimension éthique et déontologique (Les fondements) </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IST 1.7</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86">
            <w:pPr>
              <w:jc w:val="center"/>
              <w:rPr>
                <w:sz w:val="22"/>
                <w:szCs w:val="22"/>
              </w:rPr>
            </w:pPr>
            <w:r w:rsidDel="00000000" w:rsidR="00000000" w:rsidRPr="00000000">
              <w:rPr>
                <w:sz w:val="22"/>
                <w:szCs w:val="22"/>
                <w:rtl w:val="0"/>
              </w:rPr>
              <w:t xml:space="preserve">1</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87">
            <w:pPr>
              <w:jc w:val="center"/>
              <w:rPr>
                <w:sz w:val="22"/>
                <w:szCs w:val="22"/>
              </w:rPr>
            </w:pPr>
            <w:r w:rsidDel="00000000" w:rsidR="00000000" w:rsidRPr="00000000">
              <w:rPr>
                <w:sz w:val="22"/>
                <w:szCs w:val="22"/>
                <w:rtl w:val="0"/>
              </w:rPr>
              <w:t xml:space="preserve">1</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88">
            <w:pPr>
              <w:jc w:val="center"/>
              <w:rPr>
                <w:sz w:val="22"/>
                <w:szCs w:val="22"/>
              </w:rPr>
            </w:pPr>
            <w:r w:rsidDel="00000000" w:rsidR="00000000" w:rsidRPr="00000000">
              <w:rPr>
                <w:sz w:val="22"/>
                <w:szCs w:val="22"/>
                <w:rtl w:val="0"/>
              </w:rPr>
              <w:t xml:space="preserve">1h30</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89">
            <w:pPr>
              <w:jc w:val="center"/>
              <w:rPr>
                <w:sz w:val="22"/>
                <w:szCs w:val="22"/>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6" w:val="single"/>
              <w:left w:color="000000" w:space="0" w:sz="6" w:val="single"/>
              <w:bottom w:color="000000" w:space="0" w:sz="6" w:val="single"/>
              <w:right w:color="000000" w:space="0" w:sz="4" w:val="single"/>
            </w:tcBorders>
            <w:tcMar>
              <w:left w:w="28.0" w:type="dxa"/>
              <w:right w:w="28.0" w:type="dxa"/>
            </w:tcMar>
            <w:vAlign w:val="center"/>
          </w:tcPr>
          <w:p w:rsidR="00000000" w:rsidDel="00000000" w:rsidP="00000000" w:rsidRDefault="00000000" w:rsidRPr="00000000" w14:paraId="0000038B">
            <w:pPr>
              <w:jc w:val="center"/>
              <w:rPr>
                <w:sz w:val="22"/>
                <w:szCs w:val="22"/>
              </w:rPr>
            </w:pPr>
            <w:r w:rsidDel="00000000" w:rsidR="00000000" w:rsidRPr="00000000">
              <w:rPr>
                <w:sz w:val="22"/>
                <w:szCs w:val="22"/>
                <w:rtl w:val="0"/>
              </w:rPr>
              <w:t xml:space="preserve">22h30</w:t>
            </w:r>
          </w:p>
        </w:tc>
        <w:tc>
          <w:tcPr>
            <w:tcBorders>
              <w:top w:color="000000" w:space="0" w:sz="6" w:val="single"/>
              <w:left w:color="000000" w:space="0" w:sz="4" w:val="single"/>
              <w:bottom w:color="000000" w:space="0" w:sz="6" w:val="single"/>
              <w:right w:color="000000" w:space="0" w:sz="6" w:val="single"/>
            </w:tcBorders>
            <w:vAlign w:val="center"/>
          </w:tcPr>
          <w:p w:rsidR="00000000" w:rsidDel="00000000" w:rsidP="00000000" w:rsidRDefault="00000000" w:rsidRPr="00000000" w14:paraId="0000038C">
            <w:pPr>
              <w:jc w:val="center"/>
              <w:rPr>
                <w:sz w:val="22"/>
                <w:szCs w:val="22"/>
              </w:rPr>
            </w:pPr>
            <w:r w:rsidDel="00000000" w:rsidR="00000000" w:rsidRPr="00000000">
              <w:rPr>
                <w:rtl w:val="0"/>
              </w:rPr>
            </w:r>
          </w:p>
        </w:tc>
        <w:tc>
          <w:tcPr>
            <w:tcBorders>
              <w:top w:color="000000" w:space="0" w:sz="6" w:val="single"/>
              <w:left w:color="000000" w:space="0" w:sz="6" w:val="single"/>
              <w:bottom w:color="000000" w:space="0" w:sz="6" w:val="single"/>
              <w:right w:color="000000" w:space="0" w:sz="4" w:val="single"/>
            </w:tcBorders>
            <w:vAlign w:val="center"/>
          </w:tcPr>
          <w:p w:rsidR="00000000" w:rsidDel="00000000" w:rsidP="00000000" w:rsidRDefault="00000000" w:rsidRPr="00000000" w14:paraId="0000038D">
            <w:pPr>
              <w:jc w:val="center"/>
              <w:rPr>
                <w:sz w:val="22"/>
                <w:szCs w:val="22"/>
              </w:rPr>
            </w:pPr>
            <w:r w:rsidDel="00000000" w:rsidR="00000000" w:rsidRPr="00000000">
              <w:rPr>
                <w:sz w:val="22"/>
                <w:szCs w:val="22"/>
                <w:rtl w:val="0"/>
              </w:rPr>
              <w:t xml:space="preserve">100%</w:t>
            </w:r>
          </w:p>
        </w:tc>
      </w:tr>
      <w:tr>
        <w:trPr>
          <w:cantSplit w:val="0"/>
          <w:trHeight w:val="454" w:hRule="atLeast"/>
          <w:tblHeader w:val="0"/>
        </w:trPr>
        <w:tc>
          <w:tcPr>
            <w:vMerge w:val="continue"/>
            <w:tcBorders>
              <w:top w:color="000000" w:space="0" w:sz="6" w:val="single"/>
              <w:left w:color="000000" w:space="0" w:sz="4"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6" w:val="single"/>
              <w:left w:color="000000" w:space="0" w:sz="6" w:val="single"/>
              <w:bottom w:color="000000" w:space="0" w:sz="4" w:val="single"/>
              <w:right w:color="000000" w:space="0" w:sz="6" w:val="single"/>
            </w:tcBorders>
            <w:tcMar>
              <w:left w:w="28.0" w:type="dxa"/>
              <w:right w:w="28.0" w:type="dxa"/>
            </w:tcMar>
            <w:vAlign w:val="center"/>
          </w:tcPr>
          <w:p w:rsidR="00000000" w:rsidDel="00000000" w:rsidP="00000000" w:rsidRDefault="00000000" w:rsidRPr="00000000" w14:paraId="000003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Langue étrangère 1 (Français ou Anglais)</w:t>
            </w:r>
          </w:p>
        </w:tc>
        <w:tc>
          <w:tcPr>
            <w:tcBorders>
              <w:top w:color="000000" w:space="0" w:sz="6" w:val="single"/>
              <w:left w:color="000000" w:space="0" w:sz="6" w:val="single"/>
              <w:bottom w:color="000000" w:space="0" w:sz="4" w:val="single"/>
              <w:right w:color="000000" w:space="0" w:sz="6" w:val="single"/>
            </w:tcBorders>
            <w:tcMar>
              <w:left w:w="28.0" w:type="dxa"/>
              <w:right w:w="28.0" w:type="dxa"/>
            </w:tcMar>
            <w:vAlign w:val="center"/>
          </w:tcPr>
          <w:p w:rsidR="00000000" w:rsidDel="00000000" w:rsidP="00000000" w:rsidRDefault="00000000" w:rsidRPr="00000000" w14:paraId="000003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IST 1.8</w:t>
            </w:r>
          </w:p>
        </w:tc>
        <w:tc>
          <w:tcPr>
            <w:tcBorders>
              <w:top w:color="000000" w:space="0" w:sz="6" w:val="single"/>
              <w:left w:color="000000" w:space="0" w:sz="6" w:val="single"/>
              <w:bottom w:color="000000" w:space="0" w:sz="4" w:val="single"/>
              <w:right w:color="000000" w:space="0" w:sz="6" w:val="single"/>
            </w:tcBorders>
            <w:tcMar>
              <w:left w:w="28.0" w:type="dxa"/>
              <w:right w:w="28.0" w:type="dxa"/>
            </w:tcMar>
            <w:vAlign w:val="center"/>
          </w:tcPr>
          <w:p w:rsidR="00000000" w:rsidDel="00000000" w:rsidP="00000000" w:rsidRDefault="00000000" w:rsidRPr="00000000" w14:paraId="00000391">
            <w:pPr>
              <w:jc w:val="center"/>
              <w:rPr>
                <w:sz w:val="22"/>
                <w:szCs w:val="22"/>
              </w:rPr>
            </w:pPr>
            <w:r w:rsidDel="00000000" w:rsidR="00000000" w:rsidRPr="00000000">
              <w:rPr>
                <w:sz w:val="22"/>
                <w:szCs w:val="22"/>
                <w:rtl w:val="0"/>
              </w:rPr>
              <w:t xml:space="preserve">1</w:t>
            </w:r>
          </w:p>
        </w:tc>
        <w:tc>
          <w:tcPr>
            <w:tcBorders>
              <w:top w:color="000000" w:space="0" w:sz="6" w:val="single"/>
              <w:left w:color="000000" w:space="0" w:sz="6" w:val="single"/>
              <w:bottom w:color="000000" w:space="0" w:sz="4" w:val="single"/>
              <w:right w:color="000000" w:space="0" w:sz="6" w:val="single"/>
            </w:tcBorders>
            <w:tcMar>
              <w:left w:w="28.0" w:type="dxa"/>
              <w:right w:w="28.0" w:type="dxa"/>
            </w:tcMar>
            <w:vAlign w:val="center"/>
          </w:tcPr>
          <w:p w:rsidR="00000000" w:rsidDel="00000000" w:rsidP="00000000" w:rsidRDefault="00000000" w:rsidRPr="00000000" w14:paraId="00000392">
            <w:pPr>
              <w:jc w:val="center"/>
              <w:rPr>
                <w:sz w:val="22"/>
                <w:szCs w:val="22"/>
              </w:rPr>
            </w:pPr>
            <w:r w:rsidDel="00000000" w:rsidR="00000000" w:rsidRPr="00000000">
              <w:rPr>
                <w:sz w:val="22"/>
                <w:szCs w:val="22"/>
                <w:rtl w:val="0"/>
              </w:rPr>
              <w:t xml:space="preserve">1</w:t>
            </w:r>
          </w:p>
        </w:tc>
        <w:tc>
          <w:tcPr>
            <w:tcBorders>
              <w:top w:color="000000" w:space="0" w:sz="6" w:val="single"/>
              <w:left w:color="000000" w:space="0" w:sz="6" w:val="single"/>
              <w:bottom w:color="000000" w:space="0" w:sz="4" w:val="single"/>
              <w:right w:color="000000" w:space="0" w:sz="6" w:val="single"/>
            </w:tcBorders>
            <w:tcMar>
              <w:left w:w="28.0" w:type="dxa"/>
              <w:right w:w="28.0" w:type="dxa"/>
            </w:tcMar>
            <w:vAlign w:val="center"/>
          </w:tcPr>
          <w:p w:rsidR="00000000" w:rsidDel="00000000" w:rsidP="00000000" w:rsidRDefault="00000000" w:rsidRPr="00000000" w14:paraId="00000393">
            <w:pPr>
              <w:jc w:val="center"/>
              <w:rPr>
                <w:sz w:val="22"/>
                <w:szCs w:val="22"/>
              </w:rPr>
            </w:pPr>
            <w:r w:rsidDel="00000000" w:rsidR="00000000" w:rsidRPr="00000000">
              <w:rPr>
                <w:rtl w:val="0"/>
              </w:rPr>
            </w:r>
          </w:p>
        </w:tc>
        <w:tc>
          <w:tcPr>
            <w:tcBorders>
              <w:top w:color="000000" w:space="0" w:sz="6" w:val="single"/>
              <w:left w:color="000000" w:space="0" w:sz="6" w:val="single"/>
              <w:bottom w:color="000000" w:space="0" w:sz="4" w:val="single"/>
              <w:right w:color="000000" w:space="0" w:sz="6" w:val="single"/>
            </w:tcBorders>
            <w:tcMar>
              <w:left w:w="28.0" w:type="dxa"/>
              <w:right w:w="28.0" w:type="dxa"/>
            </w:tcMar>
            <w:vAlign w:val="center"/>
          </w:tcPr>
          <w:p w:rsidR="00000000" w:rsidDel="00000000" w:rsidP="00000000" w:rsidRDefault="00000000" w:rsidRPr="00000000" w14:paraId="00000394">
            <w:pPr>
              <w:jc w:val="center"/>
              <w:rPr>
                <w:sz w:val="22"/>
                <w:szCs w:val="22"/>
              </w:rPr>
            </w:pPr>
            <w:r w:rsidDel="00000000" w:rsidR="00000000" w:rsidRPr="00000000">
              <w:rPr>
                <w:sz w:val="22"/>
                <w:szCs w:val="22"/>
                <w:rtl w:val="0"/>
              </w:rPr>
              <w:t xml:space="preserve">1h30</w:t>
            </w:r>
          </w:p>
        </w:tc>
        <w:tc>
          <w:tcPr>
            <w:tcBorders>
              <w:top w:color="000000" w:space="0" w:sz="6" w:val="single"/>
              <w:left w:color="000000" w:space="0" w:sz="6" w:val="single"/>
              <w:bottom w:color="000000" w:space="0" w:sz="4" w:val="single"/>
              <w:right w:color="000000" w:space="0" w:sz="6" w:val="single"/>
            </w:tcBorders>
            <w:tcMar>
              <w:left w:w="28.0" w:type="dxa"/>
              <w:right w:w="28.0" w:type="dxa"/>
            </w:tcMar>
            <w:vAlign w:val="center"/>
          </w:tcPr>
          <w:p w:rsidR="00000000" w:rsidDel="00000000" w:rsidP="00000000" w:rsidRDefault="00000000" w:rsidRPr="00000000" w14:paraId="000003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6" w:val="single"/>
              <w:left w:color="000000" w:space="0" w:sz="6" w:val="single"/>
              <w:bottom w:color="000000" w:space="0" w:sz="4" w:val="single"/>
              <w:right w:color="000000" w:space="0" w:sz="4" w:val="single"/>
            </w:tcBorders>
            <w:tcMar>
              <w:left w:w="28.0" w:type="dxa"/>
              <w:right w:w="28.0" w:type="dxa"/>
            </w:tcMar>
            <w:vAlign w:val="center"/>
          </w:tcPr>
          <w:p w:rsidR="00000000" w:rsidDel="00000000" w:rsidP="00000000" w:rsidRDefault="00000000" w:rsidRPr="00000000" w14:paraId="00000396">
            <w:pPr>
              <w:jc w:val="center"/>
              <w:rPr>
                <w:sz w:val="22"/>
                <w:szCs w:val="22"/>
              </w:rPr>
            </w:pPr>
            <w:r w:rsidDel="00000000" w:rsidR="00000000" w:rsidRPr="00000000">
              <w:rPr>
                <w:sz w:val="22"/>
                <w:szCs w:val="22"/>
                <w:rtl w:val="0"/>
              </w:rPr>
              <w:t xml:space="preserve">22h30</w:t>
            </w:r>
          </w:p>
        </w:tc>
        <w:tc>
          <w:tcPr>
            <w:tcBorders>
              <w:top w:color="000000" w:space="0" w:sz="6" w:val="single"/>
              <w:left w:color="000000" w:space="0" w:sz="4" w:val="single"/>
              <w:bottom w:color="000000" w:space="0" w:sz="4" w:val="single"/>
              <w:right w:color="000000" w:space="0" w:sz="6" w:val="single"/>
            </w:tcBorders>
            <w:vAlign w:val="center"/>
          </w:tcPr>
          <w:p w:rsidR="00000000" w:rsidDel="00000000" w:rsidP="00000000" w:rsidRDefault="00000000" w:rsidRPr="00000000" w14:paraId="00000397">
            <w:pPr>
              <w:jc w:val="center"/>
              <w:rPr>
                <w:sz w:val="22"/>
                <w:szCs w:val="22"/>
              </w:rPr>
            </w:pPr>
            <w:r w:rsidDel="00000000" w:rsidR="00000000" w:rsidRPr="00000000">
              <w:rPr>
                <w:sz w:val="22"/>
                <w:szCs w:val="22"/>
                <w:rtl w:val="0"/>
              </w:rPr>
              <w:t xml:space="preserve">100%</w:t>
            </w:r>
          </w:p>
        </w:tc>
        <w:tc>
          <w:tcPr>
            <w:tcBorders>
              <w:top w:color="000000" w:space="0" w:sz="6" w:val="single"/>
              <w:left w:color="000000" w:space="0" w:sz="6" w:val="single"/>
              <w:bottom w:color="000000" w:space="0" w:sz="4" w:val="single"/>
              <w:right w:color="000000" w:space="0" w:sz="4" w:val="single"/>
            </w:tcBorders>
          </w:tcPr>
          <w:p w:rsidR="00000000" w:rsidDel="00000000" w:rsidP="00000000" w:rsidRDefault="00000000" w:rsidRPr="00000000" w14:paraId="00000398">
            <w:pPr>
              <w:jc w:val="center"/>
              <w:rPr>
                <w:sz w:val="22"/>
                <w:szCs w:val="22"/>
              </w:rPr>
            </w:pPr>
            <w:r w:rsidDel="00000000" w:rsidR="00000000" w:rsidRPr="00000000">
              <w:rPr>
                <w:rtl w:val="0"/>
              </w:rPr>
            </w:r>
          </w:p>
        </w:tc>
      </w:tr>
      <w:tr>
        <w:trPr>
          <w:cantSplit w:val="0"/>
          <w:trHeight w:val="454" w:hRule="atLeast"/>
          <w:tblHeader w:val="0"/>
        </w:trPr>
        <w:tc>
          <w:tcPr>
            <w:gridSpan w:val="2"/>
            <w:tcBorders>
              <w:top w:color="000000" w:space="0" w:sz="4" w:val="single"/>
              <w:left w:color="000000" w:space="0" w:sz="4" w:val="single"/>
              <w:bottom w:color="000000" w:space="0" w:sz="4" w:val="single"/>
              <w:right w:color="000000" w:space="0" w:sz="6" w:val="single"/>
            </w:tcBorders>
            <w:shd w:fill="fbd5b5" w:val="clear"/>
            <w:vAlign w:val="center"/>
          </w:tcPr>
          <w:p w:rsidR="00000000" w:rsidDel="00000000" w:rsidP="00000000" w:rsidRDefault="00000000" w:rsidRPr="00000000" w14:paraId="000003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Volume Horaire Total du semestre 1</w:t>
            </w:r>
          </w:p>
        </w:tc>
        <w:tc>
          <w:tcPr>
            <w:tcBorders>
              <w:top w:color="000000" w:space="0" w:sz="4" w:val="single"/>
              <w:left w:color="000000" w:space="0" w:sz="6" w:val="single"/>
              <w:bottom w:color="000000" w:space="0" w:sz="4" w:val="single"/>
              <w:right w:color="000000" w:space="0" w:sz="6" w:val="single"/>
            </w:tcBorders>
            <w:shd w:fill="fbd5b5" w:val="clear"/>
          </w:tcPr>
          <w:p w:rsidR="00000000" w:rsidDel="00000000" w:rsidP="00000000" w:rsidRDefault="00000000" w:rsidRPr="00000000" w14:paraId="0000039B">
            <w:pPr>
              <w:jc w:val="center"/>
              <w:rPr>
                <w:b w:val="1"/>
                <w:color w:val="000000"/>
                <w:sz w:val="22"/>
                <w:szCs w:val="22"/>
              </w:rPr>
            </w:pPr>
            <w:r w:rsidDel="00000000" w:rsidR="00000000" w:rsidRPr="00000000">
              <w:rPr>
                <w:rtl w:val="0"/>
              </w:rPr>
            </w:r>
          </w:p>
        </w:tc>
        <w:tc>
          <w:tcPr>
            <w:tcBorders>
              <w:top w:color="000000" w:space="0" w:sz="4" w:val="single"/>
              <w:left w:color="000000" w:space="0" w:sz="6" w:val="single"/>
              <w:bottom w:color="000000" w:space="0" w:sz="4" w:val="single"/>
              <w:right w:color="000000" w:space="0" w:sz="6" w:val="single"/>
            </w:tcBorders>
            <w:shd w:fill="fbd5b5" w:val="clear"/>
            <w:vAlign w:val="center"/>
          </w:tcPr>
          <w:p w:rsidR="00000000" w:rsidDel="00000000" w:rsidP="00000000" w:rsidRDefault="00000000" w:rsidRPr="00000000" w14:paraId="0000039C">
            <w:pPr>
              <w:jc w:val="center"/>
              <w:rPr>
                <w:b w:val="1"/>
                <w:sz w:val="22"/>
                <w:szCs w:val="22"/>
              </w:rPr>
            </w:pPr>
            <w:r w:rsidDel="00000000" w:rsidR="00000000" w:rsidRPr="00000000">
              <w:rPr>
                <w:b w:val="1"/>
                <w:color w:val="000000"/>
                <w:sz w:val="22"/>
                <w:szCs w:val="22"/>
                <w:rtl w:val="0"/>
              </w:rPr>
              <w:t xml:space="preserve">30</w:t>
            </w:r>
            <w:r w:rsidDel="00000000" w:rsidR="00000000" w:rsidRPr="00000000">
              <w:rPr>
                <w:rtl w:val="0"/>
              </w:rPr>
            </w:r>
          </w:p>
        </w:tc>
        <w:tc>
          <w:tcPr>
            <w:tcBorders>
              <w:top w:color="000000" w:space="0" w:sz="4" w:val="single"/>
              <w:left w:color="000000" w:space="0" w:sz="6" w:val="single"/>
              <w:bottom w:color="000000" w:space="0" w:sz="4"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9D">
            <w:pPr>
              <w:jc w:val="center"/>
              <w:rPr>
                <w:b w:val="1"/>
                <w:sz w:val="22"/>
                <w:szCs w:val="22"/>
              </w:rPr>
            </w:pPr>
            <w:r w:rsidDel="00000000" w:rsidR="00000000" w:rsidRPr="00000000">
              <w:rPr>
                <w:b w:val="1"/>
                <w:color w:val="000000"/>
                <w:sz w:val="22"/>
                <w:szCs w:val="22"/>
                <w:rtl w:val="0"/>
              </w:rPr>
              <w:t xml:space="preserve">19</w:t>
            </w:r>
            <w:r w:rsidDel="00000000" w:rsidR="00000000" w:rsidRPr="00000000">
              <w:rPr>
                <w:rtl w:val="0"/>
              </w:rPr>
            </w:r>
          </w:p>
        </w:tc>
        <w:tc>
          <w:tcPr>
            <w:tcBorders>
              <w:top w:color="000000" w:space="0" w:sz="4" w:val="single"/>
              <w:left w:color="000000" w:space="0" w:sz="6" w:val="single"/>
              <w:bottom w:color="000000" w:space="0" w:sz="4"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9E">
            <w:pPr>
              <w:jc w:val="center"/>
              <w:rPr>
                <w:b w:val="1"/>
                <w:sz w:val="22"/>
                <w:szCs w:val="22"/>
              </w:rPr>
            </w:pPr>
            <w:r w:rsidDel="00000000" w:rsidR="00000000" w:rsidRPr="00000000">
              <w:rPr>
                <w:b w:val="1"/>
                <w:sz w:val="22"/>
                <w:szCs w:val="22"/>
                <w:rtl w:val="0"/>
              </w:rPr>
              <w:t xml:space="preserve">9h00</w:t>
            </w:r>
          </w:p>
        </w:tc>
        <w:tc>
          <w:tcPr>
            <w:tcBorders>
              <w:top w:color="000000" w:space="0" w:sz="4" w:val="single"/>
              <w:left w:color="000000" w:space="0" w:sz="6" w:val="single"/>
              <w:bottom w:color="000000" w:space="0" w:sz="4"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9F">
            <w:pPr>
              <w:jc w:val="center"/>
              <w:rPr>
                <w:b w:val="1"/>
                <w:sz w:val="22"/>
                <w:szCs w:val="22"/>
              </w:rPr>
            </w:pPr>
            <w:r w:rsidDel="00000000" w:rsidR="00000000" w:rsidRPr="00000000">
              <w:rPr>
                <w:b w:val="1"/>
                <w:color w:val="000000"/>
                <w:sz w:val="22"/>
                <w:szCs w:val="22"/>
                <w:rtl w:val="0"/>
              </w:rPr>
              <w:t xml:space="preserve">13h30</w:t>
            </w:r>
            <w:r w:rsidDel="00000000" w:rsidR="00000000" w:rsidRPr="00000000">
              <w:rPr>
                <w:rtl w:val="0"/>
              </w:rPr>
            </w:r>
          </w:p>
        </w:tc>
        <w:tc>
          <w:tcPr>
            <w:tcBorders>
              <w:top w:color="000000" w:space="0" w:sz="4" w:val="single"/>
              <w:left w:color="000000" w:space="0" w:sz="6" w:val="single"/>
              <w:bottom w:color="000000" w:space="0" w:sz="4"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6h00</w:t>
            </w:r>
          </w:p>
        </w:tc>
        <w:tc>
          <w:tcPr>
            <w:tcBorders>
              <w:top w:color="000000" w:space="0" w:sz="4" w:val="single"/>
              <w:left w:color="000000" w:space="0" w:sz="6" w:val="single"/>
              <w:bottom w:color="000000" w:space="0" w:sz="4"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A1">
            <w:pPr>
              <w:jc w:val="center"/>
              <w:rPr>
                <w:b w:val="1"/>
                <w:sz w:val="22"/>
                <w:szCs w:val="22"/>
              </w:rPr>
            </w:pPr>
            <w:r w:rsidDel="00000000" w:rsidR="00000000" w:rsidRPr="00000000">
              <w:rPr>
                <w:b w:val="1"/>
                <w:sz w:val="22"/>
                <w:szCs w:val="22"/>
                <w:rtl w:val="0"/>
              </w:rPr>
              <w:t xml:space="preserve">427h30</w:t>
            </w:r>
          </w:p>
        </w:tc>
        <w:tc>
          <w:tcPr>
            <w:tcBorders>
              <w:top w:color="000000" w:space="0" w:sz="4" w:val="single"/>
              <w:left w:color="000000" w:space="0" w:sz="6" w:val="single"/>
              <w:bottom w:color="000000" w:space="0" w:sz="4" w:val="single"/>
              <w:right w:color="000000" w:space="0" w:sz="6" w:val="single"/>
            </w:tcBorders>
            <w:shd w:fill="fbd5b5" w:val="clear"/>
          </w:tcPr>
          <w:p w:rsidR="00000000" w:rsidDel="00000000" w:rsidP="00000000" w:rsidRDefault="00000000" w:rsidRPr="00000000" w14:paraId="000003A2">
            <w:pPr>
              <w:jc w:val="center"/>
              <w:rPr>
                <w:b w:val="1"/>
                <w:sz w:val="22"/>
                <w:szCs w:val="22"/>
              </w:rPr>
            </w:pPr>
            <w:r w:rsidDel="00000000" w:rsidR="00000000" w:rsidRPr="00000000">
              <w:rPr>
                <w:rtl w:val="0"/>
              </w:rPr>
            </w:r>
          </w:p>
        </w:tc>
        <w:tc>
          <w:tcPr>
            <w:tcBorders>
              <w:top w:color="000000" w:space="0" w:sz="4" w:val="single"/>
              <w:left w:color="000000" w:space="0" w:sz="6" w:val="single"/>
              <w:bottom w:color="000000" w:space="0" w:sz="4" w:val="single"/>
              <w:right w:color="000000" w:space="0" w:sz="4" w:val="single"/>
            </w:tcBorders>
            <w:shd w:fill="fbd5b5" w:val="clear"/>
          </w:tcPr>
          <w:p w:rsidR="00000000" w:rsidDel="00000000" w:rsidP="00000000" w:rsidRDefault="00000000" w:rsidRPr="00000000" w14:paraId="000003A3">
            <w:pPr>
              <w:jc w:val="center"/>
              <w:rPr>
                <w:b w:val="1"/>
                <w:sz w:val="22"/>
                <w:szCs w:val="22"/>
              </w:rPr>
            </w:pPr>
            <w:r w:rsidDel="00000000" w:rsidR="00000000" w:rsidRPr="00000000">
              <w:rPr>
                <w:rtl w:val="0"/>
              </w:rPr>
            </w:r>
          </w:p>
        </w:tc>
      </w:tr>
    </w:tbl>
    <w:p w:rsidR="00000000" w:rsidDel="00000000" w:rsidP="00000000" w:rsidRDefault="00000000" w:rsidRPr="00000000" w14:paraId="000003A4">
      <w:pPr>
        <w:spacing w:line="360" w:lineRule="auto"/>
        <w:jc w:val="right"/>
        <w:rPr/>
      </w:pPr>
      <w:r w:rsidDel="00000000" w:rsidR="00000000" w:rsidRPr="00000000">
        <w:rPr>
          <w:rtl w:val="0"/>
        </w:rPr>
      </w:r>
    </w:p>
    <w:p w:rsidR="00000000" w:rsidDel="00000000" w:rsidP="00000000" w:rsidRDefault="00000000" w:rsidRPr="00000000" w14:paraId="000003A5">
      <w:pPr>
        <w:spacing w:line="360" w:lineRule="auto"/>
        <w:rPr/>
      </w:pPr>
      <w:r w:rsidDel="00000000" w:rsidR="00000000" w:rsidRPr="00000000">
        <w:br w:type="page"/>
      </w:r>
      <w:r w:rsidDel="00000000" w:rsidR="00000000" w:rsidRPr="00000000">
        <w:rPr>
          <w:rtl w:val="0"/>
        </w:rPr>
      </w:r>
    </w:p>
    <w:p w:rsidR="00000000" w:rsidDel="00000000" w:rsidP="00000000" w:rsidRDefault="00000000" w:rsidRPr="00000000" w14:paraId="000003A6">
      <w:pPr>
        <w:spacing w:line="360" w:lineRule="auto"/>
        <w:ind w:left="55" w:firstLine="0"/>
        <w:rPr>
          <w:b w:val="1"/>
        </w:rPr>
      </w:pPr>
      <w:r w:rsidDel="00000000" w:rsidR="00000000" w:rsidRPr="00000000">
        <w:rPr>
          <w:b w:val="1"/>
          <w:rtl w:val="0"/>
        </w:rPr>
        <w:t xml:space="preserve">Semestre 2 :</w:t>
        <w:tab/>
      </w:r>
    </w:p>
    <w:tbl>
      <w:tblPr>
        <w:tblStyle w:val="Table16"/>
        <w:tblW w:w="14965.0" w:type="dxa"/>
        <w:jc w:val="center"/>
        <w:tblBorders>
          <w:top w:color="000000" w:space="0" w:sz="12" w:val="single"/>
          <w:left w:color="000000" w:space="0" w:sz="12" w:val="single"/>
          <w:bottom w:color="000000" w:space="0" w:sz="12" w:val="single"/>
          <w:right w:color="000000" w:space="0" w:sz="12" w:val="single"/>
          <w:insideH w:color="000000" w:space="0" w:sz="6" w:val="single"/>
          <w:insideV w:color="000000" w:space="0" w:sz="6" w:val="single"/>
        </w:tblBorders>
        <w:tblLayout w:type="fixed"/>
        <w:tblLook w:val="0400"/>
      </w:tblPr>
      <w:tblGrid>
        <w:gridCol w:w="2114"/>
        <w:gridCol w:w="3259"/>
        <w:gridCol w:w="973"/>
        <w:gridCol w:w="760"/>
        <w:gridCol w:w="617"/>
        <w:gridCol w:w="682"/>
        <w:gridCol w:w="760"/>
        <w:gridCol w:w="778"/>
        <w:gridCol w:w="1847"/>
        <w:gridCol w:w="1933"/>
        <w:gridCol w:w="1242"/>
        <w:tblGridChange w:id="0">
          <w:tblGrid>
            <w:gridCol w:w="2114"/>
            <w:gridCol w:w="3259"/>
            <w:gridCol w:w="973"/>
            <w:gridCol w:w="760"/>
            <w:gridCol w:w="617"/>
            <w:gridCol w:w="682"/>
            <w:gridCol w:w="760"/>
            <w:gridCol w:w="778"/>
            <w:gridCol w:w="1847"/>
            <w:gridCol w:w="1933"/>
            <w:gridCol w:w="1242"/>
          </w:tblGrid>
        </w:tblGridChange>
      </w:tblGrid>
      <w:tr>
        <w:trPr>
          <w:cantSplit w:val="0"/>
          <w:trHeight w:val="680" w:hRule="atLeast"/>
          <w:tblHeader w:val="0"/>
        </w:trPr>
        <w:tc>
          <w:tcPr>
            <w:vMerge w:val="restart"/>
            <w:tcBorders>
              <w:top w:color="000000" w:space="0" w:sz="4" w:val="single"/>
              <w:left w:color="000000" w:space="0" w:sz="4" w:val="single"/>
              <w:bottom w:color="000000" w:space="0" w:sz="6" w:val="single"/>
              <w:right w:color="000000" w:space="0" w:sz="6" w:val="single"/>
            </w:tcBorders>
            <w:shd w:fill="fbd5b5" w:val="clear"/>
            <w:vAlign w:val="center"/>
          </w:tcPr>
          <w:p w:rsidR="00000000" w:rsidDel="00000000" w:rsidP="00000000" w:rsidRDefault="00000000" w:rsidRPr="00000000" w14:paraId="000003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Unités d’Enseignement</w:t>
            </w:r>
          </w:p>
        </w:tc>
        <w:tc>
          <w:tcPr>
            <w:vMerge w:val="restart"/>
            <w:tcBorders>
              <w:top w:color="000000" w:space="0" w:sz="4" w:val="single"/>
              <w:left w:color="000000" w:space="0" w:sz="6" w:val="single"/>
              <w:bottom w:color="000000" w:space="0" w:sz="6" w:val="single"/>
              <w:right w:color="000000" w:space="0" w:sz="6" w:val="single"/>
            </w:tcBorders>
            <w:shd w:fill="fbd5b5" w:val="clear"/>
            <w:vAlign w:val="center"/>
          </w:tcPr>
          <w:p w:rsidR="00000000" w:rsidDel="00000000" w:rsidP="00000000" w:rsidRDefault="00000000" w:rsidRPr="00000000" w14:paraId="000003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Intitulés des matières</w:t>
            </w:r>
          </w:p>
          <w:p w:rsidR="00000000" w:rsidDel="00000000" w:rsidP="00000000" w:rsidRDefault="00000000" w:rsidRPr="00000000" w14:paraId="000003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vMerge w:val="restart"/>
            <w:tcBorders>
              <w:top w:color="000000" w:space="0" w:sz="4" w:val="single"/>
              <w:left w:color="000000" w:space="0" w:sz="6" w:val="single"/>
              <w:bottom w:color="000000" w:space="0" w:sz="6" w:val="single"/>
              <w:right w:color="000000" w:space="0" w:sz="6" w:val="single"/>
            </w:tcBorders>
            <w:shd w:fill="fbd5b5" w:val="clear"/>
            <w:vAlign w:val="center"/>
          </w:tcPr>
          <w:p w:rsidR="00000000" w:rsidDel="00000000" w:rsidP="00000000" w:rsidRDefault="00000000" w:rsidRPr="00000000" w14:paraId="000003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w:t>
            </w:r>
          </w:p>
        </w:tc>
        <w:tc>
          <w:tcPr>
            <w:vMerge w:val="restart"/>
            <w:tcBorders>
              <w:top w:color="000000" w:space="0" w:sz="4" w:val="single"/>
              <w:left w:color="000000" w:space="0" w:sz="6" w:val="single"/>
              <w:bottom w:color="000000" w:space="0" w:sz="6" w:val="single"/>
              <w:right w:color="000000" w:space="0" w:sz="6" w:val="single"/>
            </w:tcBorders>
            <w:shd w:fill="fbd5b5" w:val="clear"/>
            <w:vAlign w:val="center"/>
          </w:tcPr>
          <w:p w:rsidR="00000000" w:rsidDel="00000000" w:rsidP="00000000" w:rsidRDefault="00000000" w:rsidRPr="00000000" w14:paraId="000003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w:t>
            </w:r>
          </w:p>
        </w:tc>
        <w:tc>
          <w:tcPr>
            <w:vMerge w:val="restart"/>
            <w:tcBorders>
              <w:top w:color="000000" w:space="0" w:sz="4" w:val="single"/>
              <w:left w:color="000000" w:space="0" w:sz="6" w:val="single"/>
              <w:bottom w:color="000000" w:space="0" w:sz="6"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Coefficients</w:t>
            </w:r>
          </w:p>
        </w:tc>
        <w:tc>
          <w:tcPr>
            <w:gridSpan w:val="3"/>
            <w:tcBorders>
              <w:top w:color="000000" w:space="0" w:sz="4" w:val="single"/>
              <w:left w:color="000000" w:space="0" w:sz="6" w:val="single"/>
              <w:bottom w:color="000000" w:space="0" w:sz="6"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Volume horaire</w:t>
            </w:r>
          </w:p>
          <w:p w:rsidR="00000000" w:rsidDel="00000000" w:rsidP="00000000" w:rsidRDefault="00000000" w:rsidRPr="00000000" w14:paraId="000003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Hebdomadaire</w:t>
            </w:r>
          </w:p>
        </w:tc>
        <w:tc>
          <w:tcPr>
            <w:vMerge w:val="restart"/>
            <w:tcBorders>
              <w:top w:color="000000" w:space="0" w:sz="4" w:val="single"/>
              <w:left w:color="000000" w:space="0" w:sz="6" w:val="single"/>
              <w:bottom w:color="000000" w:space="0" w:sz="6" w:val="single"/>
              <w:right w:color="000000" w:space="0" w:sz="4" w:val="single"/>
            </w:tcBorders>
            <w:shd w:fill="fbd5b5" w:val="clear"/>
            <w:tcMar>
              <w:left w:w="28.0" w:type="dxa"/>
              <w:right w:w="28.0" w:type="dxa"/>
            </w:tcMar>
            <w:vAlign w:val="center"/>
          </w:tcPr>
          <w:p w:rsidR="00000000" w:rsidDel="00000000" w:rsidP="00000000" w:rsidRDefault="00000000" w:rsidRPr="00000000" w14:paraId="000003B2">
            <w:pPr>
              <w:jc w:val="center"/>
              <w:rPr>
                <w:b w:val="1"/>
                <w:sz w:val="22"/>
                <w:szCs w:val="22"/>
              </w:rPr>
            </w:pPr>
            <w:r w:rsidDel="00000000" w:rsidR="00000000" w:rsidRPr="00000000">
              <w:rPr>
                <w:b w:val="1"/>
                <w:sz w:val="22"/>
                <w:szCs w:val="22"/>
                <w:rtl w:val="0"/>
              </w:rPr>
              <w:t xml:space="preserve">Volume Horaire Semestriel</w:t>
            </w:r>
          </w:p>
          <w:p w:rsidR="00000000" w:rsidDel="00000000" w:rsidP="00000000" w:rsidRDefault="00000000" w:rsidRPr="00000000" w14:paraId="000003B3">
            <w:pPr>
              <w:jc w:val="center"/>
              <w:rPr>
                <w:b w:val="1"/>
                <w:sz w:val="22"/>
                <w:szCs w:val="22"/>
              </w:rPr>
            </w:pPr>
            <w:r w:rsidDel="00000000" w:rsidR="00000000" w:rsidRPr="00000000">
              <w:rPr>
                <w:b w:val="1"/>
                <w:sz w:val="22"/>
                <w:szCs w:val="22"/>
                <w:rtl w:val="0"/>
              </w:rPr>
              <w:t xml:space="preserve">(15 semaines)</w:t>
            </w:r>
          </w:p>
        </w:tc>
        <w:tc>
          <w:tcPr>
            <w:gridSpan w:val="2"/>
            <w:tcBorders>
              <w:top w:color="000000" w:space="0" w:sz="4" w:val="single"/>
              <w:left w:color="000000" w:space="0" w:sz="4" w:val="single"/>
              <w:bottom w:color="000000" w:space="0" w:sz="6" w:val="single"/>
              <w:right w:color="000000" w:space="0" w:sz="4" w:val="single"/>
            </w:tcBorders>
            <w:shd w:fill="fbd5b5" w:val="clear"/>
            <w:vAlign w:val="center"/>
          </w:tcPr>
          <w:p w:rsidR="00000000" w:rsidDel="00000000" w:rsidP="00000000" w:rsidRDefault="00000000" w:rsidRPr="00000000" w14:paraId="000003B4">
            <w:pPr>
              <w:jc w:val="center"/>
              <w:rPr>
                <w:b w:val="1"/>
                <w:sz w:val="22"/>
                <w:szCs w:val="22"/>
              </w:rPr>
            </w:pPr>
            <w:r w:rsidDel="00000000" w:rsidR="00000000" w:rsidRPr="00000000">
              <w:rPr>
                <w:b w:val="1"/>
                <w:sz w:val="22"/>
                <w:szCs w:val="22"/>
                <w:rtl w:val="0"/>
              </w:rPr>
              <w:t xml:space="preserve">Mode d’évaluation</w:t>
            </w:r>
          </w:p>
        </w:tc>
      </w:tr>
      <w:tr>
        <w:trPr>
          <w:cantSplit w:val="0"/>
          <w:trHeight w:val="737" w:hRule="atLeast"/>
          <w:tblHeader w:val="0"/>
        </w:trPr>
        <w:tc>
          <w:tcPr>
            <w:vMerge w:val="continue"/>
            <w:tcBorders>
              <w:top w:color="000000" w:space="0" w:sz="4" w:val="single"/>
              <w:left w:color="000000" w:space="0" w:sz="4" w:val="single"/>
              <w:bottom w:color="000000" w:space="0" w:sz="6" w:val="single"/>
              <w:right w:color="000000" w:space="0" w:sz="6" w:val="single"/>
            </w:tcBorders>
            <w:shd w:fill="fbd5b5" w:val="clear"/>
            <w:vAlign w:val="center"/>
          </w:tcPr>
          <w:p w:rsidR="00000000" w:rsidDel="00000000" w:rsidP="00000000" w:rsidRDefault="00000000" w:rsidRPr="00000000" w14:paraId="000003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2"/>
                <w:szCs w:val="22"/>
              </w:rPr>
            </w:pPr>
            <w:r w:rsidDel="00000000" w:rsidR="00000000" w:rsidRPr="00000000">
              <w:rPr>
                <w:rtl w:val="0"/>
              </w:rPr>
            </w:r>
          </w:p>
        </w:tc>
        <w:tc>
          <w:tcPr>
            <w:vMerge w:val="continue"/>
            <w:tcBorders>
              <w:top w:color="000000" w:space="0" w:sz="4" w:val="single"/>
              <w:left w:color="000000" w:space="0" w:sz="6" w:val="single"/>
              <w:bottom w:color="000000" w:space="0" w:sz="6" w:val="single"/>
              <w:right w:color="000000" w:space="0" w:sz="6" w:val="single"/>
            </w:tcBorders>
            <w:shd w:fill="fbd5b5" w:val="clear"/>
            <w:vAlign w:val="center"/>
          </w:tcPr>
          <w:p w:rsidR="00000000" w:rsidDel="00000000" w:rsidP="00000000" w:rsidRDefault="00000000" w:rsidRPr="00000000" w14:paraId="000003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2"/>
                <w:szCs w:val="22"/>
              </w:rPr>
            </w:pPr>
            <w:r w:rsidDel="00000000" w:rsidR="00000000" w:rsidRPr="00000000">
              <w:rPr>
                <w:rtl w:val="0"/>
              </w:rPr>
            </w:r>
          </w:p>
        </w:tc>
        <w:tc>
          <w:tcPr>
            <w:vMerge w:val="continue"/>
            <w:tcBorders>
              <w:top w:color="000000" w:space="0" w:sz="4" w:val="single"/>
              <w:left w:color="000000" w:space="0" w:sz="6" w:val="single"/>
              <w:bottom w:color="000000" w:space="0" w:sz="6" w:val="single"/>
              <w:right w:color="000000" w:space="0" w:sz="6" w:val="single"/>
            </w:tcBorders>
            <w:shd w:fill="fbd5b5" w:val="clear"/>
            <w:vAlign w:val="center"/>
          </w:tcPr>
          <w:p w:rsidR="00000000" w:rsidDel="00000000" w:rsidP="00000000" w:rsidRDefault="00000000" w:rsidRPr="00000000" w14:paraId="000003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2"/>
                <w:szCs w:val="22"/>
              </w:rPr>
            </w:pPr>
            <w:r w:rsidDel="00000000" w:rsidR="00000000" w:rsidRPr="00000000">
              <w:rPr>
                <w:rtl w:val="0"/>
              </w:rPr>
            </w:r>
          </w:p>
        </w:tc>
        <w:tc>
          <w:tcPr>
            <w:vMerge w:val="continue"/>
            <w:tcBorders>
              <w:top w:color="000000" w:space="0" w:sz="4" w:val="single"/>
              <w:left w:color="000000" w:space="0" w:sz="6" w:val="single"/>
              <w:bottom w:color="000000" w:space="0" w:sz="6" w:val="single"/>
              <w:right w:color="000000" w:space="0" w:sz="6" w:val="single"/>
            </w:tcBorders>
            <w:shd w:fill="fbd5b5" w:val="clear"/>
            <w:vAlign w:val="center"/>
          </w:tcPr>
          <w:p w:rsidR="00000000" w:rsidDel="00000000" w:rsidP="00000000" w:rsidRDefault="00000000" w:rsidRPr="00000000" w14:paraId="000003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2"/>
                <w:szCs w:val="22"/>
              </w:rPr>
            </w:pPr>
            <w:r w:rsidDel="00000000" w:rsidR="00000000" w:rsidRPr="00000000">
              <w:rPr>
                <w:rtl w:val="0"/>
              </w:rPr>
            </w:r>
          </w:p>
        </w:tc>
        <w:tc>
          <w:tcPr>
            <w:vMerge w:val="continue"/>
            <w:tcBorders>
              <w:top w:color="000000" w:space="0" w:sz="4" w:val="single"/>
              <w:left w:color="000000" w:space="0" w:sz="6" w:val="single"/>
              <w:bottom w:color="000000" w:space="0" w:sz="6"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2"/>
                <w:szCs w:val="22"/>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Cours</w:t>
            </w:r>
          </w:p>
        </w:tc>
        <w:tc>
          <w:tcPr>
            <w:tcBorders>
              <w:top w:color="000000" w:space="0" w:sz="6" w:val="single"/>
              <w:left w:color="000000" w:space="0" w:sz="6" w:val="single"/>
              <w:bottom w:color="000000" w:space="0" w:sz="6"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TD</w:t>
            </w:r>
          </w:p>
        </w:tc>
        <w:tc>
          <w:tcPr>
            <w:tcBorders>
              <w:top w:color="000000" w:space="0" w:sz="6" w:val="single"/>
              <w:left w:color="000000" w:space="0" w:sz="6" w:val="single"/>
              <w:bottom w:color="000000" w:space="0" w:sz="6" w:val="single"/>
              <w:right w:color="000000" w:space="0" w:sz="6" w:val="single"/>
            </w:tcBorders>
            <w:shd w:fill="fbd5b5" w:val="clear"/>
            <w:tcMar>
              <w:left w:w="28.0" w:type="dxa"/>
              <w:right w:w="28.0" w:type="dxa"/>
            </w:tcMar>
            <w:vAlign w:val="center"/>
          </w:tcPr>
          <w:p w:rsidR="00000000" w:rsidDel="00000000" w:rsidP="00000000" w:rsidRDefault="00000000" w:rsidRPr="00000000" w14:paraId="000003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TP</w:t>
            </w:r>
          </w:p>
        </w:tc>
        <w:tc>
          <w:tcPr>
            <w:vMerge w:val="continue"/>
            <w:tcBorders>
              <w:top w:color="000000" w:space="0" w:sz="4" w:val="single"/>
              <w:left w:color="000000" w:space="0" w:sz="6" w:val="single"/>
              <w:bottom w:color="000000" w:space="0" w:sz="6" w:val="single"/>
              <w:right w:color="000000" w:space="0" w:sz="4" w:val="single"/>
            </w:tcBorders>
            <w:shd w:fill="fbd5b5" w:val="clear"/>
            <w:tcMar>
              <w:left w:w="28.0" w:type="dxa"/>
              <w:right w:w="28.0" w:type="dxa"/>
            </w:tcMar>
            <w:vAlign w:val="center"/>
          </w:tcPr>
          <w:p w:rsidR="00000000" w:rsidDel="00000000" w:rsidP="00000000" w:rsidRDefault="00000000" w:rsidRPr="00000000" w14:paraId="000003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6" w:val="single"/>
              <w:left w:color="000000" w:space="0" w:sz="4" w:val="single"/>
              <w:bottom w:color="000000" w:space="0" w:sz="6" w:val="single"/>
              <w:right w:color="000000" w:space="0" w:sz="6" w:val="single"/>
            </w:tcBorders>
            <w:shd w:fill="fbd5b5" w:val="clear"/>
            <w:vAlign w:val="center"/>
          </w:tcPr>
          <w:p w:rsidR="00000000" w:rsidDel="00000000" w:rsidP="00000000" w:rsidRDefault="00000000" w:rsidRPr="00000000" w14:paraId="000003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Contrôle continu</w:t>
            </w:r>
          </w:p>
        </w:tc>
        <w:tc>
          <w:tcPr>
            <w:tcBorders>
              <w:top w:color="000000" w:space="0" w:sz="6" w:val="single"/>
              <w:left w:color="000000" w:space="0" w:sz="6" w:val="single"/>
              <w:bottom w:color="000000" w:space="0" w:sz="6" w:val="single"/>
              <w:right w:color="000000" w:space="0" w:sz="4" w:val="single"/>
            </w:tcBorders>
            <w:shd w:fill="fbd5b5" w:val="clear"/>
            <w:vAlign w:val="center"/>
          </w:tcPr>
          <w:p w:rsidR="00000000" w:rsidDel="00000000" w:rsidP="00000000" w:rsidRDefault="00000000" w:rsidRPr="00000000" w14:paraId="000003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Examen final</w:t>
            </w:r>
          </w:p>
        </w:tc>
      </w:tr>
      <w:tr>
        <w:trPr>
          <w:cantSplit w:val="0"/>
          <w:trHeight w:val="454" w:hRule="atLeast"/>
          <w:tblHeader w:val="0"/>
        </w:trPr>
        <w:tc>
          <w:tcPr>
            <w:vMerge w:val="restart"/>
            <w:tcBorders>
              <w:top w:color="000000" w:space="0" w:sz="6" w:val="single"/>
              <w:left w:color="000000" w:space="0" w:sz="4"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UE Fondamentale</w:t>
            </w:r>
          </w:p>
          <w:p w:rsidR="00000000" w:rsidDel="00000000" w:rsidP="00000000" w:rsidRDefault="00000000" w:rsidRPr="00000000" w14:paraId="000003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 : UEF 1.2.1</w:t>
            </w:r>
          </w:p>
          <w:p w:rsidR="00000000" w:rsidDel="00000000" w:rsidP="00000000" w:rsidRDefault="00000000" w:rsidRPr="00000000" w14:paraId="000003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 : 10</w:t>
            </w:r>
          </w:p>
          <w:p w:rsidR="00000000" w:rsidDel="00000000" w:rsidP="00000000" w:rsidRDefault="00000000" w:rsidRPr="00000000" w14:paraId="000003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Coefficients : 5</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Analyse 2</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IST 2.1</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C7">
            <w:pPr>
              <w:jc w:val="center"/>
              <w:rPr>
                <w:sz w:val="22"/>
                <w:szCs w:val="22"/>
              </w:rPr>
            </w:pPr>
            <w:r w:rsidDel="00000000" w:rsidR="00000000" w:rsidRPr="00000000">
              <w:rPr>
                <w:sz w:val="22"/>
                <w:szCs w:val="22"/>
                <w:rtl w:val="0"/>
              </w:rPr>
              <w:t xml:space="preserve">6</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C8">
            <w:pPr>
              <w:jc w:val="center"/>
              <w:rPr>
                <w:sz w:val="22"/>
                <w:szCs w:val="22"/>
              </w:rPr>
            </w:pPr>
            <w:r w:rsidDel="00000000" w:rsidR="00000000" w:rsidRPr="00000000">
              <w:rPr>
                <w:sz w:val="22"/>
                <w:szCs w:val="22"/>
                <w:rtl w:val="0"/>
              </w:rPr>
              <w:t xml:space="preserve">3</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1h30</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CA">
            <w:pPr>
              <w:jc w:val="center"/>
              <w:rPr>
                <w:sz w:val="22"/>
                <w:szCs w:val="22"/>
              </w:rPr>
            </w:pPr>
            <w:r w:rsidDel="00000000" w:rsidR="00000000" w:rsidRPr="00000000">
              <w:rPr>
                <w:sz w:val="22"/>
                <w:szCs w:val="22"/>
                <w:rtl w:val="0"/>
              </w:rPr>
              <w:t xml:space="preserve">3h00</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CB">
            <w:pPr>
              <w:jc w:val="center"/>
              <w:rPr>
                <w:color w:val="000000"/>
                <w:sz w:val="22"/>
                <w:szCs w:val="22"/>
              </w:rPr>
            </w:pPr>
            <w:r w:rsidDel="00000000" w:rsidR="00000000" w:rsidRPr="00000000">
              <w:rPr>
                <w:rtl w:val="0"/>
              </w:rPr>
            </w:r>
          </w:p>
        </w:tc>
        <w:tc>
          <w:tcPr>
            <w:tcBorders>
              <w:top w:color="000000" w:space="0" w:sz="6" w:val="single"/>
              <w:left w:color="000000" w:space="0" w:sz="6" w:val="single"/>
              <w:bottom w:color="000000" w:space="0" w:sz="6" w:val="single"/>
              <w:right w:color="000000" w:space="0" w:sz="4" w:val="single"/>
            </w:tcBorders>
            <w:tcMar>
              <w:left w:w="28.0" w:type="dxa"/>
              <w:right w:w="28.0" w:type="dxa"/>
            </w:tcMar>
            <w:vAlign w:val="center"/>
          </w:tcPr>
          <w:p w:rsidR="00000000" w:rsidDel="00000000" w:rsidP="00000000" w:rsidRDefault="00000000" w:rsidRPr="00000000" w14:paraId="000003CC">
            <w:pPr>
              <w:jc w:val="center"/>
              <w:rPr>
                <w:sz w:val="22"/>
                <w:szCs w:val="22"/>
              </w:rPr>
            </w:pPr>
            <w:r w:rsidDel="00000000" w:rsidR="00000000" w:rsidRPr="00000000">
              <w:rPr>
                <w:sz w:val="22"/>
                <w:szCs w:val="22"/>
                <w:rtl w:val="0"/>
              </w:rPr>
              <w:t xml:space="preserve">67h30</w:t>
            </w:r>
          </w:p>
        </w:tc>
        <w:tc>
          <w:tcPr>
            <w:tcBorders>
              <w:top w:color="000000" w:space="0" w:sz="6" w:val="single"/>
              <w:left w:color="000000" w:space="0" w:sz="4" w:val="single"/>
              <w:bottom w:color="000000" w:space="0" w:sz="6" w:val="single"/>
              <w:right w:color="000000" w:space="0" w:sz="6" w:val="single"/>
            </w:tcBorders>
            <w:vAlign w:val="center"/>
          </w:tcPr>
          <w:p w:rsidR="00000000" w:rsidDel="00000000" w:rsidP="00000000" w:rsidRDefault="00000000" w:rsidRPr="00000000" w14:paraId="000003CD">
            <w:pPr>
              <w:jc w:val="center"/>
              <w:rPr>
                <w:sz w:val="22"/>
                <w:szCs w:val="22"/>
              </w:rPr>
            </w:pPr>
            <w:r w:rsidDel="00000000" w:rsidR="00000000" w:rsidRPr="00000000">
              <w:rPr>
                <w:sz w:val="22"/>
                <w:szCs w:val="22"/>
                <w:rtl w:val="0"/>
              </w:rPr>
              <w:t xml:space="preserve">40%</w:t>
            </w:r>
          </w:p>
        </w:tc>
        <w:tc>
          <w:tcPr>
            <w:tcBorders>
              <w:top w:color="000000" w:space="0" w:sz="6" w:val="single"/>
              <w:left w:color="000000" w:space="0" w:sz="6" w:val="single"/>
              <w:bottom w:color="000000" w:space="0" w:sz="6" w:val="single"/>
              <w:right w:color="000000" w:space="0" w:sz="4" w:val="single"/>
            </w:tcBorders>
            <w:vAlign w:val="center"/>
          </w:tcPr>
          <w:p w:rsidR="00000000" w:rsidDel="00000000" w:rsidP="00000000" w:rsidRDefault="00000000" w:rsidRPr="00000000" w14:paraId="000003CE">
            <w:pPr>
              <w:jc w:val="center"/>
              <w:rPr>
                <w:sz w:val="22"/>
                <w:szCs w:val="22"/>
              </w:rPr>
            </w:pPr>
            <w:r w:rsidDel="00000000" w:rsidR="00000000" w:rsidRPr="00000000">
              <w:rPr>
                <w:sz w:val="22"/>
                <w:szCs w:val="22"/>
                <w:rtl w:val="0"/>
              </w:rPr>
              <w:t xml:space="preserve">60%</w:t>
            </w:r>
          </w:p>
        </w:tc>
      </w:tr>
      <w:tr>
        <w:trPr>
          <w:cantSplit w:val="0"/>
          <w:trHeight w:val="454" w:hRule="atLeast"/>
          <w:tblHeader w:val="0"/>
        </w:trPr>
        <w:tc>
          <w:tcPr>
            <w:vMerge w:val="continue"/>
            <w:tcBorders>
              <w:top w:color="000000" w:space="0" w:sz="6" w:val="single"/>
              <w:left w:color="000000" w:space="0" w:sz="4"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D0">
            <w:pPr>
              <w:rPr>
                <w:sz w:val="22"/>
                <w:szCs w:val="22"/>
              </w:rPr>
            </w:pPr>
            <w:r w:rsidDel="00000000" w:rsidR="00000000" w:rsidRPr="00000000">
              <w:rPr>
                <w:sz w:val="22"/>
                <w:szCs w:val="22"/>
                <w:rtl w:val="0"/>
              </w:rPr>
              <w:t xml:space="preserve">Algèbre 2</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D1">
            <w:pPr>
              <w:jc w:val="center"/>
              <w:rPr>
                <w:sz w:val="22"/>
                <w:szCs w:val="22"/>
              </w:rPr>
            </w:pPr>
            <w:r w:rsidDel="00000000" w:rsidR="00000000" w:rsidRPr="00000000">
              <w:rPr>
                <w:sz w:val="22"/>
                <w:szCs w:val="22"/>
                <w:rtl w:val="0"/>
              </w:rPr>
              <w:t xml:space="preserve">IST 2.2</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D2">
            <w:pPr>
              <w:jc w:val="center"/>
              <w:rPr>
                <w:sz w:val="22"/>
                <w:szCs w:val="22"/>
              </w:rPr>
            </w:pPr>
            <w:r w:rsidDel="00000000" w:rsidR="00000000" w:rsidRPr="00000000">
              <w:rPr>
                <w:sz w:val="22"/>
                <w:szCs w:val="22"/>
                <w:rtl w:val="0"/>
              </w:rPr>
              <w:t xml:space="preserve">4</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D3">
            <w:pPr>
              <w:jc w:val="center"/>
              <w:rPr>
                <w:sz w:val="22"/>
                <w:szCs w:val="22"/>
              </w:rPr>
            </w:pPr>
            <w:r w:rsidDel="00000000" w:rsidR="00000000" w:rsidRPr="00000000">
              <w:rPr>
                <w:sz w:val="22"/>
                <w:szCs w:val="22"/>
                <w:rtl w:val="0"/>
              </w:rPr>
              <w:t xml:space="preserve">2</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1h30</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D5">
            <w:pPr>
              <w:jc w:val="center"/>
              <w:rPr>
                <w:color w:val="000000"/>
                <w:sz w:val="22"/>
                <w:szCs w:val="22"/>
              </w:rPr>
            </w:pPr>
            <w:r w:rsidDel="00000000" w:rsidR="00000000" w:rsidRPr="00000000">
              <w:rPr>
                <w:sz w:val="22"/>
                <w:szCs w:val="22"/>
                <w:rtl w:val="0"/>
              </w:rPr>
              <w:t xml:space="preserve">1h30</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D6">
            <w:pPr>
              <w:jc w:val="center"/>
              <w:rPr>
                <w:color w:val="000000"/>
                <w:sz w:val="22"/>
                <w:szCs w:val="22"/>
              </w:rPr>
            </w:pPr>
            <w:r w:rsidDel="00000000" w:rsidR="00000000" w:rsidRPr="00000000">
              <w:rPr>
                <w:rtl w:val="0"/>
              </w:rPr>
            </w:r>
          </w:p>
        </w:tc>
        <w:tc>
          <w:tcPr>
            <w:tcBorders>
              <w:top w:color="000000" w:space="0" w:sz="6" w:val="single"/>
              <w:left w:color="000000" w:space="0" w:sz="6" w:val="single"/>
              <w:bottom w:color="000000" w:space="0" w:sz="6" w:val="single"/>
              <w:right w:color="000000" w:space="0" w:sz="4" w:val="single"/>
            </w:tcBorders>
            <w:tcMar>
              <w:left w:w="28.0" w:type="dxa"/>
              <w:right w:w="28.0" w:type="dxa"/>
            </w:tcMar>
            <w:vAlign w:val="center"/>
          </w:tcPr>
          <w:p w:rsidR="00000000" w:rsidDel="00000000" w:rsidP="00000000" w:rsidRDefault="00000000" w:rsidRPr="00000000" w14:paraId="000003D7">
            <w:pPr>
              <w:jc w:val="center"/>
              <w:rPr>
                <w:sz w:val="22"/>
                <w:szCs w:val="22"/>
              </w:rPr>
            </w:pPr>
            <w:r w:rsidDel="00000000" w:rsidR="00000000" w:rsidRPr="00000000">
              <w:rPr>
                <w:sz w:val="22"/>
                <w:szCs w:val="22"/>
                <w:rtl w:val="0"/>
              </w:rPr>
              <w:t xml:space="preserve">45h00</w:t>
            </w:r>
          </w:p>
        </w:tc>
        <w:tc>
          <w:tcPr>
            <w:tcBorders>
              <w:top w:color="000000" w:space="0" w:sz="6" w:val="single"/>
              <w:left w:color="000000" w:space="0" w:sz="4" w:val="single"/>
              <w:bottom w:color="000000" w:space="0" w:sz="6" w:val="single"/>
              <w:right w:color="000000" w:space="0" w:sz="6" w:val="single"/>
            </w:tcBorders>
            <w:vAlign w:val="center"/>
          </w:tcPr>
          <w:p w:rsidR="00000000" w:rsidDel="00000000" w:rsidP="00000000" w:rsidRDefault="00000000" w:rsidRPr="00000000" w14:paraId="000003D8">
            <w:pPr>
              <w:jc w:val="center"/>
              <w:rPr>
                <w:sz w:val="22"/>
                <w:szCs w:val="22"/>
              </w:rPr>
            </w:pPr>
            <w:r w:rsidDel="00000000" w:rsidR="00000000" w:rsidRPr="00000000">
              <w:rPr>
                <w:sz w:val="22"/>
                <w:szCs w:val="22"/>
                <w:rtl w:val="0"/>
              </w:rPr>
              <w:t xml:space="preserve">40%</w:t>
            </w:r>
          </w:p>
        </w:tc>
        <w:tc>
          <w:tcPr>
            <w:tcBorders>
              <w:top w:color="000000" w:space="0" w:sz="6" w:val="single"/>
              <w:left w:color="000000" w:space="0" w:sz="6" w:val="single"/>
              <w:bottom w:color="000000" w:space="0" w:sz="6" w:val="single"/>
              <w:right w:color="000000" w:space="0" w:sz="4" w:val="single"/>
            </w:tcBorders>
            <w:vAlign w:val="center"/>
          </w:tcPr>
          <w:p w:rsidR="00000000" w:rsidDel="00000000" w:rsidP="00000000" w:rsidRDefault="00000000" w:rsidRPr="00000000" w14:paraId="000003D9">
            <w:pPr>
              <w:jc w:val="center"/>
              <w:rPr>
                <w:sz w:val="22"/>
                <w:szCs w:val="22"/>
              </w:rPr>
            </w:pPr>
            <w:r w:rsidDel="00000000" w:rsidR="00000000" w:rsidRPr="00000000">
              <w:rPr>
                <w:sz w:val="22"/>
                <w:szCs w:val="22"/>
                <w:rtl w:val="0"/>
              </w:rPr>
              <w:t xml:space="preserve">60%</w:t>
            </w:r>
          </w:p>
        </w:tc>
      </w:tr>
      <w:tr>
        <w:trPr>
          <w:cantSplit w:val="0"/>
          <w:trHeight w:val="454" w:hRule="atLeast"/>
          <w:tblHeader w:val="0"/>
        </w:trPr>
        <w:tc>
          <w:tcPr>
            <w:vMerge w:val="restart"/>
            <w:tcBorders>
              <w:top w:color="000000" w:space="0" w:sz="6" w:val="single"/>
              <w:left w:color="000000" w:space="0" w:sz="4"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UE Fondamentale</w:t>
            </w:r>
          </w:p>
          <w:p w:rsidR="00000000" w:rsidDel="00000000" w:rsidP="00000000" w:rsidRDefault="00000000" w:rsidRPr="00000000" w14:paraId="000003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 : UEF 1.2.2</w:t>
            </w:r>
          </w:p>
          <w:p w:rsidR="00000000" w:rsidDel="00000000" w:rsidP="00000000" w:rsidRDefault="00000000" w:rsidRPr="00000000" w14:paraId="000003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 : 14</w:t>
            </w:r>
          </w:p>
          <w:p w:rsidR="00000000" w:rsidDel="00000000" w:rsidP="00000000" w:rsidRDefault="00000000" w:rsidRPr="00000000" w14:paraId="000003DD">
            <w:pPr>
              <w:rPr>
                <w:sz w:val="22"/>
                <w:szCs w:val="22"/>
              </w:rPr>
            </w:pPr>
            <w:r w:rsidDel="00000000" w:rsidR="00000000" w:rsidRPr="00000000">
              <w:rPr>
                <w:b w:val="1"/>
                <w:sz w:val="22"/>
                <w:szCs w:val="22"/>
                <w:rtl w:val="0"/>
              </w:rPr>
              <w:t xml:space="preserve">Coefficients : 8</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DE">
            <w:pPr>
              <w:rPr>
                <w:sz w:val="22"/>
                <w:szCs w:val="22"/>
              </w:rPr>
            </w:pPr>
            <w:r w:rsidDel="00000000" w:rsidR="00000000" w:rsidRPr="00000000">
              <w:rPr>
                <w:sz w:val="22"/>
                <w:szCs w:val="22"/>
                <w:rtl w:val="0"/>
              </w:rPr>
              <w:t xml:space="preserve">Electricité et Magnétisme   (Physique 2)</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DF">
            <w:pPr>
              <w:jc w:val="center"/>
              <w:rPr>
                <w:sz w:val="22"/>
                <w:szCs w:val="22"/>
              </w:rPr>
            </w:pPr>
            <w:r w:rsidDel="00000000" w:rsidR="00000000" w:rsidRPr="00000000">
              <w:rPr>
                <w:sz w:val="22"/>
                <w:szCs w:val="22"/>
                <w:rtl w:val="0"/>
              </w:rPr>
              <w:t xml:space="preserve">IST 2.3</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E0">
            <w:pPr>
              <w:jc w:val="center"/>
              <w:rPr>
                <w:sz w:val="22"/>
                <w:szCs w:val="22"/>
              </w:rPr>
            </w:pPr>
            <w:r w:rsidDel="00000000" w:rsidR="00000000" w:rsidRPr="00000000">
              <w:rPr>
                <w:sz w:val="22"/>
                <w:szCs w:val="22"/>
                <w:rtl w:val="0"/>
              </w:rPr>
              <w:t xml:space="preserve">7</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E1">
            <w:pPr>
              <w:jc w:val="center"/>
              <w:rPr>
                <w:sz w:val="22"/>
                <w:szCs w:val="22"/>
              </w:rPr>
            </w:pPr>
            <w:r w:rsidDel="00000000" w:rsidR="00000000" w:rsidRPr="00000000">
              <w:rPr>
                <w:sz w:val="22"/>
                <w:szCs w:val="22"/>
                <w:rtl w:val="0"/>
              </w:rPr>
              <w:t xml:space="preserve">4</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E2">
            <w:pPr>
              <w:jc w:val="center"/>
              <w:rPr>
                <w:color w:val="000000"/>
                <w:sz w:val="22"/>
                <w:szCs w:val="22"/>
              </w:rPr>
            </w:pPr>
            <w:r w:rsidDel="00000000" w:rsidR="00000000" w:rsidRPr="00000000">
              <w:rPr>
                <w:sz w:val="22"/>
                <w:szCs w:val="22"/>
                <w:rtl w:val="0"/>
              </w:rPr>
              <w:t xml:space="preserve">1h30</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E3">
            <w:pPr>
              <w:jc w:val="center"/>
              <w:rPr>
                <w:color w:val="000000"/>
                <w:sz w:val="22"/>
                <w:szCs w:val="22"/>
              </w:rPr>
            </w:pPr>
            <w:r w:rsidDel="00000000" w:rsidR="00000000" w:rsidRPr="00000000">
              <w:rPr>
                <w:sz w:val="22"/>
                <w:szCs w:val="22"/>
                <w:rtl w:val="0"/>
              </w:rPr>
              <w:t xml:space="preserve">3h00</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E4">
            <w:pPr>
              <w:jc w:val="center"/>
              <w:rPr>
                <w:color w:val="000000"/>
                <w:sz w:val="22"/>
                <w:szCs w:val="22"/>
              </w:rPr>
            </w:pPr>
            <w:r w:rsidDel="00000000" w:rsidR="00000000" w:rsidRPr="00000000">
              <w:rPr>
                <w:sz w:val="22"/>
                <w:szCs w:val="22"/>
                <w:rtl w:val="0"/>
              </w:rPr>
              <w:t xml:space="preserve">1h30</w:t>
            </w:r>
            <w:r w:rsidDel="00000000" w:rsidR="00000000" w:rsidRPr="00000000">
              <w:rPr>
                <w:rtl w:val="0"/>
              </w:rPr>
            </w:r>
          </w:p>
        </w:tc>
        <w:tc>
          <w:tcPr>
            <w:tcBorders>
              <w:top w:color="000000" w:space="0" w:sz="6" w:val="single"/>
              <w:left w:color="000000" w:space="0" w:sz="6" w:val="single"/>
              <w:bottom w:color="000000" w:space="0" w:sz="6" w:val="single"/>
              <w:right w:color="000000" w:space="0" w:sz="4" w:val="single"/>
            </w:tcBorders>
            <w:tcMar>
              <w:left w:w="28.0" w:type="dxa"/>
              <w:right w:w="28.0" w:type="dxa"/>
            </w:tcMar>
            <w:vAlign w:val="center"/>
          </w:tcPr>
          <w:p w:rsidR="00000000" w:rsidDel="00000000" w:rsidP="00000000" w:rsidRDefault="00000000" w:rsidRPr="00000000" w14:paraId="000003E5">
            <w:pPr>
              <w:jc w:val="center"/>
              <w:rPr>
                <w:color w:val="000000"/>
                <w:sz w:val="22"/>
                <w:szCs w:val="22"/>
              </w:rPr>
            </w:pPr>
            <w:r w:rsidDel="00000000" w:rsidR="00000000" w:rsidRPr="00000000">
              <w:rPr>
                <w:sz w:val="22"/>
                <w:szCs w:val="22"/>
                <w:rtl w:val="0"/>
              </w:rPr>
              <w:t xml:space="preserve">90h00</w:t>
            </w:r>
            <w:r w:rsidDel="00000000" w:rsidR="00000000" w:rsidRPr="00000000">
              <w:rPr>
                <w:rtl w:val="0"/>
              </w:rPr>
            </w:r>
          </w:p>
        </w:tc>
        <w:tc>
          <w:tcPr>
            <w:tcBorders>
              <w:top w:color="000000" w:space="0" w:sz="6" w:val="single"/>
              <w:left w:color="000000" w:space="0" w:sz="4" w:val="single"/>
              <w:bottom w:color="000000" w:space="0" w:sz="6" w:val="single"/>
              <w:right w:color="000000" w:space="0" w:sz="6" w:val="single"/>
            </w:tcBorders>
            <w:vAlign w:val="center"/>
          </w:tcPr>
          <w:p w:rsidR="00000000" w:rsidDel="00000000" w:rsidP="00000000" w:rsidRDefault="00000000" w:rsidRPr="00000000" w14:paraId="000003E6">
            <w:pPr>
              <w:jc w:val="center"/>
              <w:rPr>
                <w:sz w:val="22"/>
                <w:szCs w:val="22"/>
              </w:rPr>
            </w:pPr>
            <w:r w:rsidDel="00000000" w:rsidR="00000000" w:rsidRPr="00000000">
              <w:rPr>
                <w:sz w:val="22"/>
                <w:szCs w:val="22"/>
                <w:rtl w:val="0"/>
              </w:rPr>
              <w:t xml:space="preserve">40%</w:t>
            </w:r>
          </w:p>
          <w:p w:rsidR="00000000" w:rsidDel="00000000" w:rsidP="00000000" w:rsidRDefault="00000000" w:rsidRPr="00000000" w14:paraId="000003E7">
            <w:pPr>
              <w:jc w:val="center"/>
              <w:rPr>
                <w:sz w:val="22"/>
                <w:szCs w:val="22"/>
              </w:rPr>
            </w:pPr>
            <w:r w:rsidDel="00000000" w:rsidR="00000000" w:rsidRPr="00000000">
              <w:rPr>
                <w:sz w:val="22"/>
                <w:szCs w:val="22"/>
                <w:rtl w:val="0"/>
              </w:rPr>
              <w:t xml:space="preserve">(20% TD + 20% TP)</w:t>
            </w:r>
          </w:p>
        </w:tc>
        <w:tc>
          <w:tcPr>
            <w:tcBorders>
              <w:top w:color="000000" w:space="0" w:sz="6" w:val="single"/>
              <w:left w:color="000000" w:space="0" w:sz="6" w:val="single"/>
              <w:bottom w:color="000000" w:space="0" w:sz="6" w:val="single"/>
              <w:right w:color="000000" w:space="0" w:sz="4" w:val="single"/>
            </w:tcBorders>
            <w:vAlign w:val="center"/>
          </w:tcPr>
          <w:p w:rsidR="00000000" w:rsidDel="00000000" w:rsidP="00000000" w:rsidRDefault="00000000" w:rsidRPr="00000000" w14:paraId="000003E8">
            <w:pPr>
              <w:jc w:val="center"/>
              <w:rPr>
                <w:sz w:val="22"/>
                <w:szCs w:val="22"/>
              </w:rPr>
            </w:pPr>
            <w:r w:rsidDel="00000000" w:rsidR="00000000" w:rsidRPr="00000000">
              <w:rPr>
                <w:sz w:val="22"/>
                <w:szCs w:val="22"/>
                <w:rtl w:val="0"/>
              </w:rPr>
              <w:t xml:space="preserve">60%</w:t>
            </w:r>
          </w:p>
        </w:tc>
      </w:tr>
      <w:tr>
        <w:trPr>
          <w:cantSplit w:val="0"/>
          <w:trHeight w:val="454" w:hRule="atLeast"/>
          <w:tblHeader w:val="0"/>
        </w:trPr>
        <w:tc>
          <w:tcPr>
            <w:vMerge w:val="continue"/>
            <w:tcBorders>
              <w:top w:color="000000" w:space="0" w:sz="6" w:val="single"/>
              <w:left w:color="000000" w:space="0" w:sz="4"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EA">
            <w:pPr>
              <w:rPr>
                <w:sz w:val="22"/>
                <w:szCs w:val="22"/>
              </w:rPr>
            </w:pPr>
            <w:r w:rsidDel="00000000" w:rsidR="00000000" w:rsidRPr="00000000">
              <w:rPr>
                <w:sz w:val="22"/>
                <w:szCs w:val="22"/>
                <w:rtl w:val="0"/>
              </w:rPr>
              <w:t xml:space="preserve">Thermodynamique</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EB">
            <w:pPr>
              <w:jc w:val="center"/>
              <w:rPr>
                <w:sz w:val="22"/>
                <w:szCs w:val="22"/>
              </w:rPr>
            </w:pPr>
            <w:r w:rsidDel="00000000" w:rsidR="00000000" w:rsidRPr="00000000">
              <w:rPr>
                <w:sz w:val="22"/>
                <w:szCs w:val="22"/>
                <w:rtl w:val="0"/>
              </w:rPr>
              <w:t xml:space="preserve">IST 2.4</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EC">
            <w:pPr>
              <w:jc w:val="center"/>
              <w:rPr>
                <w:sz w:val="22"/>
                <w:szCs w:val="22"/>
              </w:rPr>
            </w:pPr>
            <w:r w:rsidDel="00000000" w:rsidR="00000000" w:rsidRPr="00000000">
              <w:rPr>
                <w:sz w:val="22"/>
                <w:szCs w:val="22"/>
                <w:rtl w:val="0"/>
              </w:rPr>
              <w:t xml:space="preserve">7</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ED">
            <w:pPr>
              <w:jc w:val="center"/>
              <w:rPr>
                <w:sz w:val="22"/>
                <w:szCs w:val="22"/>
              </w:rPr>
            </w:pPr>
            <w:r w:rsidDel="00000000" w:rsidR="00000000" w:rsidRPr="00000000">
              <w:rPr>
                <w:sz w:val="22"/>
                <w:szCs w:val="22"/>
                <w:rtl w:val="0"/>
              </w:rPr>
              <w:t xml:space="preserve">4</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EE">
            <w:pPr>
              <w:jc w:val="center"/>
              <w:rPr>
                <w:color w:val="000000"/>
                <w:sz w:val="22"/>
                <w:szCs w:val="22"/>
              </w:rPr>
            </w:pPr>
            <w:r w:rsidDel="00000000" w:rsidR="00000000" w:rsidRPr="00000000">
              <w:rPr>
                <w:sz w:val="22"/>
                <w:szCs w:val="22"/>
                <w:rtl w:val="0"/>
              </w:rPr>
              <w:t xml:space="preserve">1h30</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EF">
            <w:pPr>
              <w:jc w:val="center"/>
              <w:rPr>
                <w:color w:val="000000"/>
                <w:sz w:val="22"/>
                <w:szCs w:val="22"/>
              </w:rPr>
            </w:pPr>
            <w:r w:rsidDel="00000000" w:rsidR="00000000" w:rsidRPr="00000000">
              <w:rPr>
                <w:sz w:val="22"/>
                <w:szCs w:val="22"/>
                <w:rtl w:val="0"/>
              </w:rPr>
              <w:t xml:space="preserve">3h00</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F0">
            <w:pPr>
              <w:jc w:val="center"/>
              <w:rPr>
                <w:color w:val="000000"/>
                <w:sz w:val="22"/>
                <w:szCs w:val="22"/>
              </w:rPr>
            </w:pPr>
            <w:r w:rsidDel="00000000" w:rsidR="00000000" w:rsidRPr="00000000">
              <w:rPr>
                <w:sz w:val="22"/>
                <w:szCs w:val="22"/>
                <w:rtl w:val="0"/>
              </w:rPr>
              <w:t xml:space="preserve">1h30</w:t>
            </w:r>
            <w:r w:rsidDel="00000000" w:rsidR="00000000" w:rsidRPr="00000000">
              <w:rPr>
                <w:rtl w:val="0"/>
              </w:rPr>
            </w:r>
          </w:p>
        </w:tc>
        <w:tc>
          <w:tcPr>
            <w:tcBorders>
              <w:top w:color="000000" w:space="0" w:sz="6" w:val="single"/>
              <w:left w:color="000000" w:space="0" w:sz="6" w:val="single"/>
              <w:bottom w:color="000000" w:space="0" w:sz="6" w:val="single"/>
              <w:right w:color="000000" w:space="0" w:sz="4" w:val="single"/>
            </w:tcBorders>
            <w:tcMar>
              <w:left w:w="28.0" w:type="dxa"/>
              <w:right w:w="28.0" w:type="dxa"/>
            </w:tcMar>
            <w:vAlign w:val="center"/>
          </w:tcPr>
          <w:p w:rsidR="00000000" w:rsidDel="00000000" w:rsidP="00000000" w:rsidRDefault="00000000" w:rsidRPr="00000000" w14:paraId="000003F1">
            <w:pPr>
              <w:jc w:val="center"/>
              <w:rPr>
                <w:color w:val="000000"/>
                <w:sz w:val="22"/>
                <w:szCs w:val="22"/>
              </w:rPr>
            </w:pPr>
            <w:r w:rsidDel="00000000" w:rsidR="00000000" w:rsidRPr="00000000">
              <w:rPr>
                <w:sz w:val="22"/>
                <w:szCs w:val="22"/>
                <w:rtl w:val="0"/>
              </w:rPr>
              <w:t xml:space="preserve">90h00</w:t>
            </w:r>
            <w:r w:rsidDel="00000000" w:rsidR="00000000" w:rsidRPr="00000000">
              <w:rPr>
                <w:rtl w:val="0"/>
              </w:rPr>
            </w:r>
          </w:p>
        </w:tc>
        <w:tc>
          <w:tcPr>
            <w:tcBorders>
              <w:top w:color="000000" w:space="0" w:sz="6" w:val="single"/>
              <w:left w:color="000000" w:space="0" w:sz="4" w:val="single"/>
              <w:bottom w:color="000000" w:space="0" w:sz="6" w:val="single"/>
              <w:right w:color="000000" w:space="0" w:sz="6" w:val="single"/>
            </w:tcBorders>
            <w:vAlign w:val="center"/>
          </w:tcPr>
          <w:p w:rsidR="00000000" w:rsidDel="00000000" w:rsidP="00000000" w:rsidRDefault="00000000" w:rsidRPr="00000000" w14:paraId="000003F2">
            <w:pPr>
              <w:jc w:val="center"/>
              <w:rPr>
                <w:sz w:val="22"/>
                <w:szCs w:val="22"/>
              </w:rPr>
            </w:pPr>
            <w:r w:rsidDel="00000000" w:rsidR="00000000" w:rsidRPr="00000000">
              <w:rPr>
                <w:sz w:val="22"/>
                <w:szCs w:val="22"/>
                <w:rtl w:val="0"/>
              </w:rPr>
              <w:t xml:space="preserve">40%</w:t>
            </w:r>
          </w:p>
          <w:p w:rsidR="00000000" w:rsidDel="00000000" w:rsidP="00000000" w:rsidRDefault="00000000" w:rsidRPr="00000000" w14:paraId="000003F3">
            <w:pPr>
              <w:jc w:val="center"/>
              <w:rPr>
                <w:sz w:val="22"/>
                <w:szCs w:val="22"/>
              </w:rPr>
            </w:pPr>
            <w:r w:rsidDel="00000000" w:rsidR="00000000" w:rsidRPr="00000000">
              <w:rPr>
                <w:sz w:val="22"/>
                <w:szCs w:val="22"/>
                <w:rtl w:val="0"/>
              </w:rPr>
              <w:t xml:space="preserve">(20% TD + 20% TP)</w:t>
            </w:r>
          </w:p>
        </w:tc>
        <w:tc>
          <w:tcPr>
            <w:tcBorders>
              <w:top w:color="000000" w:space="0" w:sz="6" w:val="single"/>
              <w:left w:color="000000" w:space="0" w:sz="6" w:val="single"/>
              <w:bottom w:color="000000" w:space="0" w:sz="6" w:val="single"/>
              <w:right w:color="000000" w:space="0" w:sz="4" w:val="single"/>
            </w:tcBorders>
            <w:vAlign w:val="center"/>
          </w:tcPr>
          <w:p w:rsidR="00000000" w:rsidDel="00000000" w:rsidP="00000000" w:rsidRDefault="00000000" w:rsidRPr="00000000" w14:paraId="000003F4">
            <w:pPr>
              <w:jc w:val="center"/>
              <w:rPr>
                <w:sz w:val="22"/>
                <w:szCs w:val="22"/>
              </w:rPr>
            </w:pPr>
            <w:r w:rsidDel="00000000" w:rsidR="00000000" w:rsidRPr="00000000">
              <w:rPr>
                <w:sz w:val="22"/>
                <w:szCs w:val="22"/>
                <w:rtl w:val="0"/>
              </w:rPr>
              <w:t xml:space="preserve">60%</w:t>
            </w:r>
          </w:p>
        </w:tc>
      </w:tr>
      <w:tr>
        <w:trPr>
          <w:cantSplit w:val="0"/>
          <w:trHeight w:val="454" w:hRule="atLeast"/>
          <w:tblHeader w:val="0"/>
        </w:trPr>
        <w:tc>
          <w:tcPr>
            <w:vMerge w:val="restart"/>
            <w:tcBorders>
              <w:top w:color="000000" w:space="0" w:sz="6" w:val="single"/>
              <w:left w:color="000000" w:space="0" w:sz="4"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UE Méthodologique</w:t>
            </w:r>
          </w:p>
          <w:p w:rsidR="00000000" w:rsidDel="00000000" w:rsidP="00000000" w:rsidRDefault="00000000" w:rsidRPr="00000000" w14:paraId="000003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 : UEM 1.2</w:t>
            </w:r>
          </w:p>
          <w:p w:rsidR="00000000" w:rsidDel="00000000" w:rsidP="00000000" w:rsidRDefault="00000000" w:rsidRPr="00000000" w14:paraId="000003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 : 4</w:t>
            </w:r>
          </w:p>
          <w:p w:rsidR="00000000" w:rsidDel="00000000" w:rsidP="00000000" w:rsidRDefault="00000000" w:rsidRPr="00000000" w14:paraId="000003F8">
            <w:pPr>
              <w:rPr>
                <w:sz w:val="22"/>
                <w:szCs w:val="22"/>
              </w:rPr>
            </w:pPr>
            <w:r w:rsidDel="00000000" w:rsidR="00000000" w:rsidRPr="00000000">
              <w:rPr>
                <w:b w:val="1"/>
                <w:sz w:val="22"/>
                <w:szCs w:val="22"/>
                <w:rtl w:val="0"/>
              </w:rPr>
              <w:t xml:space="preserve">Coefficients :4</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F9">
            <w:pPr>
              <w:rPr>
                <w:sz w:val="22"/>
                <w:szCs w:val="22"/>
              </w:rPr>
            </w:pPr>
            <w:r w:rsidDel="00000000" w:rsidR="00000000" w:rsidRPr="00000000">
              <w:rPr>
                <w:color w:val="000000"/>
                <w:sz w:val="22"/>
                <w:szCs w:val="22"/>
                <w:rtl w:val="0"/>
              </w:rPr>
              <w:t xml:space="preserve">Dessin technique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FA">
            <w:pPr>
              <w:jc w:val="center"/>
              <w:rPr>
                <w:sz w:val="22"/>
                <w:szCs w:val="22"/>
              </w:rPr>
            </w:pPr>
            <w:r w:rsidDel="00000000" w:rsidR="00000000" w:rsidRPr="00000000">
              <w:rPr>
                <w:sz w:val="22"/>
                <w:szCs w:val="22"/>
                <w:rtl w:val="0"/>
              </w:rPr>
              <w:t xml:space="preserve">IST 2.5</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FB">
            <w:pPr>
              <w:jc w:val="center"/>
              <w:rPr>
                <w:sz w:val="22"/>
                <w:szCs w:val="22"/>
              </w:rPr>
            </w:pPr>
            <w:r w:rsidDel="00000000" w:rsidR="00000000" w:rsidRPr="00000000">
              <w:rPr>
                <w:sz w:val="22"/>
                <w:szCs w:val="22"/>
                <w:rtl w:val="0"/>
              </w:rPr>
              <w:t xml:space="preserve">2</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FC">
            <w:pPr>
              <w:jc w:val="center"/>
              <w:rPr>
                <w:sz w:val="22"/>
                <w:szCs w:val="22"/>
              </w:rPr>
            </w:pPr>
            <w:r w:rsidDel="00000000" w:rsidR="00000000" w:rsidRPr="00000000">
              <w:rPr>
                <w:sz w:val="22"/>
                <w:szCs w:val="22"/>
                <w:rtl w:val="0"/>
              </w:rPr>
              <w:t xml:space="preserve">2</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FD">
            <w:pPr>
              <w:jc w:val="center"/>
              <w:rPr>
                <w:color w:val="000000"/>
                <w:sz w:val="22"/>
                <w:szCs w:val="22"/>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FE">
            <w:pPr>
              <w:jc w:val="center"/>
              <w:rPr>
                <w:color w:val="000000"/>
                <w:sz w:val="22"/>
                <w:szCs w:val="22"/>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3FF">
            <w:pPr>
              <w:jc w:val="center"/>
              <w:rPr>
                <w:color w:val="000000"/>
                <w:sz w:val="22"/>
                <w:szCs w:val="22"/>
              </w:rPr>
            </w:pPr>
            <w:r w:rsidDel="00000000" w:rsidR="00000000" w:rsidRPr="00000000">
              <w:rPr>
                <w:sz w:val="22"/>
                <w:szCs w:val="22"/>
                <w:rtl w:val="0"/>
              </w:rPr>
              <w:t xml:space="preserve">3h00</w:t>
            </w:r>
            <w:r w:rsidDel="00000000" w:rsidR="00000000" w:rsidRPr="00000000">
              <w:rPr>
                <w:rtl w:val="0"/>
              </w:rPr>
            </w:r>
          </w:p>
        </w:tc>
        <w:tc>
          <w:tcPr>
            <w:tcBorders>
              <w:top w:color="000000" w:space="0" w:sz="6" w:val="single"/>
              <w:left w:color="000000" w:space="0" w:sz="6" w:val="single"/>
              <w:bottom w:color="000000" w:space="0" w:sz="6" w:val="single"/>
              <w:right w:color="000000" w:space="0" w:sz="4" w:val="single"/>
            </w:tcBorders>
            <w:tcMar>
              <w:left w:w="28.0" w:type="dxa"/>
              <w:right w:w="28.0" w:type="dxa"/>
            </w:tcMar>
            <w:vAlign w:val="center"/>
          </w:tcPr>
          <w:p w:rsidR="00000000" w:rsidDel="00000000" w:rsidP="00000000" w:rsidRDefault="00000000" w:rsidRPr="00000000" w14:paraId="00000400">
            <w:pPr>
              <w:jc w:val="center"/>
              <w:rPr>
                <w:color w:val="000000"/>
                <w:sz w:val="22"/>
                <w:szCs w:val="22"/>
              </w:rPr>
            </w:pPr>
            <w:r w:rsidDel="00000000" w:rsidR="00000000" w:rsidRPr="00000000">
              <w:rPr>
                <w:sz w:val="22"/>
                <w:szCs w:val="22"/>
                <w:rtl w:val="0"/>
              </w:rPr>
              <w:t xml:space="preserve">45h00</w:t>
            </w:r>
            <w:r w:rsidDel="00000000" w:rsidR="00000000" w:rsidRPr="00000000">
              <w:rPr>
                <w:rtl w:val="0"/>
              </w:rPr>
            </w:r>
          </w:p>
        </w:tc>
        <w:tc>
          <w:tcPr>
            <w:tcBorders>
              <w:top w:color="000000" w:space="0" w:sz="6" w:val="single"/>
              <w:left w:color="000000" w:space="0" w:sz="4" w:val="single"/>
              <w:bottom w:color="000000" w:space="0" w:sz="6" w:val="single"/>
              <w:right w:color="000000" w:space="0" w:sz="6" w:val="single"/>
            </w:tcBorders>
            <w:vAlign w:val="center"/>
          </w:tcPr>
          <w:p w:rsidR="00000000" w:rsidDel="00000000" w:rsidP="00000000" w:rsidRDefault="00000000" w:rsidRPr="00000000" w14:paraId="00000401">
            <w:pPr>
              <w:jc w:val="center"/>
              <w:rPr>
                <w:sz w:val="22"/>
                <w:szCs w:val="22"/>
              </w:rPr>
            </w:pPr>
            <w:r w:rsidDel="00000000" w:rsidR="00000000" w:rsidRPr="00000000">
              <w:rPr>
                <w:sz w:val="22"/>
                <w:szCs w:val="22"/>
                <w:rtl w:val="0"/>
              </w:rPr>
              <w:t xml:space="preserve">100%</w:t>
            </w:r>
          </w:p>
        </w:tc>
        <w:tc>
          <w:tcPr>
            <w:tcBorders>
              <w:top w:color="000000" w:space="0" w:sz="6" w:val="single"/>
              <w:left w:color="000000" w:space="0" w:sz="6" w:val="single"/>
              <w:bottom w:color="000000" w:space="0" w:sz="6" w:val="single"/>
              <w:right w:color="000000" w:space="0" w:sz="4" w:val="single"/>
            </w:tcBorders>
            <w:vAlign w:val="center"/>
          </w:tcPr>
          <w:p w:rsidR="00000000" w:rsidDel="00000000" w:rsidP="00000000" w:rsidRDefault="00000000" w:rsidRPr="00000000" w14:paraId="00000402">
            <w:pPr>
              <w:jc w:val="center"/>
              <w:rPr>
                <w:sz w:val="22"/>
                <w:szCs w:val="22"/>
              </w:rPr>
            </w:pPr>
            <w:r w:rsidDel="00000000" w:rsidR="00000000" w:rsidRPr="00000000">
              <w:rPr>
                <w:rtl w:val="0"/>
              </w:rPr>
            </w:r>
          </w:p>
        </w:tc>
      </w:tr>
      <w:tr>
        <w:trPr>
          <w:cantSplit w:val="0"/>
          <w:trHeight w:val="454" w:hRule="atLeast"/>
          <w:tblHeader w:val="0"/>
        </w:trPr>
        <w:tc>
          <w:tcPr>
            <w:vMerge w:val="continue"/>
            <w:tcBorders>
              <w:top w:color="000000" w:space="0" w:sz="6" w:val="single"/>
              <w:left w:color="000000" w:space="0" w:sz="4"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4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404">
            <w:pPr>
              <w:rPr>
                <w:sz w:val="22"/>
                <w:szCs w:val="22"/>
              </w:rPr>
            </w:pPr>
            <w:r w:rsidDel="00000000" w:rsidR="00000000" w:rsidRPr="00000000">
              <w:rPr>
                <w:sz w:val="22"/>
                <w:szCs w:val="22"/>
                <w:rtl w:val="0"/>
              </w:rPr>
              <w:t xml:space="preserve">Programmation (Informatique 2)</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405">
            <w:pPr>
              <w:jc w:val="center"/>
              <w:rPr>
                <w:sz w:val="22"/>
                <w:szCs w:val="22"/>
              </w:rPr>
            </w:pPr>
            <w:r w:rsidDel="00000000" w:rsidR="00000000" w:rsidRPr="00000000">
              <w:rPr>
                <w:sz w:val="22"/>
                <w:szCs w:val="22"/>
                <w:rtl w:val="0"/>
              </w:rPr>
              <w:t xml:space="preserve">IST 2.6</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406">
            <w:pPr>
              <w:jc w:val="center"/>
              <w:rPr>
                <w:sz w:val="22"/>
                <w:szCs w:val="22"/>
              </w:rPr>
            </w:pPr>
            <w:r w:rsidDel="00000000" w:rsidR="00000000" w:rsidRPr="00000000">
              <w:rPr>
                <w:sz w:val="22"/>
                <w:szCs w:val="22"/>
                <w:rtl w:val="0"/>
              </w:rPr>
              <w:t xml:space="preserve">2</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407">
            <w:pPr>
              <w:jc w:val="center"/>
              <w:rPr>
                <w:sz w:val="22"/>
                <w:szCs w:val="22"/>
              </w:rPr>
            </w:pPr>
            <w:r w:rsidDel="00000000" w:rsidR="00000000" w:rsidRPr="00000000">
              <w:rPr>
                <w:sz w:val="22"/>
                <w:szCs w:val="22"/>
                <w:rtl w:val="0"/>
              </w:rPr>
              <w:t xml:space="preserve">2</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408">
            <w:pPr>
              <w:jc w:val="center"/>
              <w:rPr>
                <w:color w:val="000000"/>
                <w:sz w:val="22"/>
                <w:szCs w:val="22"/>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409">
            <w:pPr>
              <w:jc w:val="center"/>
              <w:rPr>
                <w:color w:val="000000"/>
                <w:sz w:val="22"/>
                <w:szCs w:val="22"/>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40A">
            <w:pPr>
              <w:jc w:val="center"/>
              <w:rPr>
                <w:color w:val="000000"/>
                <w:sz w:val="22"/>
                <w:szCs w:val="22"/>
              </w:rPr>
            </w:pPr>
            <w:r w:rsidDel="00000000" w:rsidR="00000000" w:rsidRPr="00000000">
              <w:rPr>
                <w:sz w:val="22"/>
                <w:szCs w:val="22"/>
                <w:rtl w:val="0"/>
              </w:rPr>
              <w:t xml:space="preserve">3h00</w:t>
            </w:r>
            <w:r w:rsidDel="00000000" w:rsidR="00000000" w:rsidRPr="00000000">
              <w:rPr>
                <w:rtl w:val="0"/>
              </w:rPr>
            </w:r>
          </w:p>
        </w:tc>
        <w:tc>
          <w:tcPr>
            <w:tcBorders>
              <w:top w:color="000000" w:space="0" w:sz="6" w:val="single"/>
              <w:left w:color="000000" w:space="0" w:sz="6" w:val="single"/>
              <w:bottom w:color="000000" w:space="0" w:sz="6" w:val="single"/>
              <w:right w:color="000000" w:space="0" w:sz="4" w:val="single"/>
            </w:tcBorders>
            <w:tcMar>
              <w:left w:w="28.0" w:type="dxa"/>
              <w:right w:w="28.0" w:type="dxa"/>
            </w:tcMar>
            <w:vAlign w:val="center"/>
          </w:tcPr>
          <w:p w:rsidR="00000000" w:rsidDel="00000000" w:rsidP="00000000" w:rsidRDefault="00000000" w:rsidRPr="00000000" w14:paraId="0000040B">
            <w:pPr>
              <w:jc w:val="center"/>
              <w:rPr>
                <w:color w:val="000000"/>
                <w:sz w:val="22"/>
                <w:szCs w:val="22"/>
              </w:rPr>
            </w:pPr>
            <w:r w:rsidDel="00000000" w:rsidR="00000000" w:rsidRPr="00000000">
              <w:rPr>
                <w:sz w:val="22"/>
                <w:szCs w:val="22"/>
                <w:rtl w:val="0"/>
              </w:rPr>
              <w:t xml:space="preserve">45h00</w:t>
            </w:r>
            <w:r w:rsidDel="00000000" w:rsidR="00000000" w:rsidRPr="00000000">
              <w:rPr>
                <w:rtl w:val="0"/>
              </w:rPr>
            </w:r>
          </w:p>
        </w:tc>
        <w:tc>
          <w:tcPr>
            <w:tcBorders>
              <w:top w:color="000000" w:space="0" w:sz="6" w:val="single"/>
              <w:left w:color="000000" w:space="0" w:sz="4" w:val="single"/>
              <w:bottom w:color="000000" w:space="0" w:sz="6" w:val="single"/>
              <w:right w:color="000000" w:space="0" w:sz="6" w:val="single"/>
            </w:tcBorders>
            <w:vAlign w:val="center"/>
          </w:tcPr>
          <w:p w:rsidR="00000000" w:rsidDel="00000000" w:rsidP="00000000" w:rsidRDefault="00000000" w:rsidRPr="00000000" w14:paraId="0000040C">
            <w:pPr>
              <w:jc w:val="center"/>
              <w:rPr>
                <w:sz w:val="22"/>
                <w:szCs w:val="22"/>
              </w:rPr>
            </w:pPr>
            <w:r w:rsidDel="00000000" w:rsidR="00000000" w:rsidRPr="00000000">
              <w:rPr>
                <w:sz w:val="22"/>
                <w:szCs w:val="22"/>
                <w:rtl w:val="0"/>
              </w:rPr>
              <w:t xml:space="preserve">100%</w:t>
            </w:r>
          </w:p>
        </w:tc>
        <w:tc>
          <w:tcPr>
            <w:tcBorders>
              <w:top w:color="000000" w:space="0" w:sz="6" w:val="single"/>
              <w:left w:color="000000" w:space="0" w:sz="6" w:val="single"/>
              <w:bottom w:color="000000" w:space="0" w:sz="6" w:val="single"/>
              <w:right w:color="000000" w:space="0" w:sz="4" w:val="single"/>
            </w:tcBorders>
            <w:vAlign w:val="center"/>
          </w:tcPr>
          <w:p w:rsidR="00000000" w:rsidDel="00000000" w:rsidP="00000000" w:rsidRDefault="00000000" w:rsidRPr="00000000" w14:paraId="0000040D">
            <w:pPr>
              <w:jc w:val="center"/>
              <w:rPr>
                <w:sz w:val="22"/>
                <w:szCs w:val="22"/>
              </w:rPr>
            </w:pPr>
            <w:r w:rsidDel="00000000" w:rsidR="00000000" w:rsidRPr="00000000">
              <w:rPr>
                <w:rtl w:val="0"/>
              </w:rPr>
            </w:r>
          </w:p>
        </w:tc>
      </w:tr>
      <w:tr>
        <w:trPr>
          <w:cantSplit w:val="0"/>
          <w:trHeight w:val="454" w:hRule="atLeast"/>
          <w:tblHeader w:val="0"/>
        </w:trPr>
        <w:tc>
          <w:tcPr>
            <w:tcBorders>
              <w:top w:color="000000" w:space="0" w:sz="6" w:val="single"/>
              <w:left w:color="000000" w:space="0" w:sz="4"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4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UE Transversale</w:t>
            </w:r>
          </w:p>
          <w:p w:rsidR="00000000" w:rsidDel="00000000" w:rsidP="00000000" w:rsidRDefault="00000000" w:rsidRPr="00000000" w14:paraId="000004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 : UET 1.2</w:t>
            </w:r>
          </w:p>
          <w:p w:rsidR="00000000" w:rsidDel="00000000" w:rsidP="00000000" w:rsidRDefault="00000000" w:rsidRPr="00000000" w14:paraId="000004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 : 1</w:t>
            </w:r>
          </w:p>
          <w:p w:rsidR="00000000" w:rsidDel="00000000" w:rsidP="00000000" w:rsidRDefault="00000000" w:rsidRPr="00000000" w14:paraId="00000411">
            <w:pPr>
              <w:rPr>
                <w:sz w:val="22"/>
                <w:szCs w:val="22"/>
              </w:rPr>
            </w:pPr>
            <w:r w:rsidDel="00000000" w:rsidR="00000000" w:rsidRPr="00000000">
              <w:rPr>
                <w:b w:val="1"/>
                <w:sz w:val="22"/>
                <w:szCs w:val="22"/>
                <w:rtl w:val="0"/>
              </w:rPr>
              <w:t xml:space="preserve">Coefficients : 1</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412">
            <w:pPr>
              <w:rPr>
                <w:sz w:val="22"/>
                <w:szCs w:val="22"/>
              </w:rPr>
            </w:pPr>
            <w:r w:rsidDel="00000000" w:rsidR="00000000" w:rsidRPr="00000000">
              <w:rPr>
                <w:sz w:val="22"/>
                <w:szCs w:val="22"/>
                <w:rtl w:val="0"/>
              </w:rPr>
              <w:t xml:space="preserve">Langue étrangère 2 (Anglais)</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413">
            <w:pPr>
              <w:jc w:val="center"/>
              <w:rPr>
                <w:sz w:val="22"/>
                <w:szCs w:val="22"/>
              </w:rPr>
            </w:pPr>
            <w:r w:rsidDel="00000000" w:rsidR="00000000" w:rsidRPr="00000000">
              <w:rPr>
                <w:sz w:val="22"/>
                <w:szCs w:val="22"/>
                <w:rtl w:val="0"/>
              </w:rPr>
              <w:t xml:space="preserve">IST 2.7</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414">
            <w:pPr>
              <w:jc w:val="center"/>
              <w:rPr>
                <w:sz w:val="22"/>
                <w:szCs w:val="22"/>
              </w:rPr>
            </w:pPr>
            <w:r w:rsidDel="00000000" w:rsidR="00000000" w:rsidRPr="00000000">
              <w:rPr>
                <w:sz w:val="22"/>
                <w:szCs w:val="22"/>
                <w:rtl w:val="0"/>
              </w:rPr>
              <w:t xml:space="preserve">1</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415">
            <w:pPr>
              <w:jc w:val="center"/>
              <w:rPr>
                <w:sz w:val="22"/>
                <w:szCs w:val="22"/>
              </w:rPr>
            </w:pPr>
            <w:r w:rsidDel="00000000" w:rsidR="00000000" w:rsidRPr="00000000">
              <w:rPr>
                <w:sz w:val="22"/>
                <w:szCs w:val="22"/>
                <w:rtl w:val="0"/>
              </w:rPr>
              <w:t xml:space="preserve">1</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416">
            <w:pPr>
              <w:jc w:val="center"/>
              <w:rPr>
                <w:color w:val="000000"/>
                <w:sz w:val="22"/>
                <w:szCs w:val="22"/>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417">
            <w:pPr>
              <w:jc w:val="center"/>
              <w:rPr>
                <w:sz w:val="22"/>
                <w:szCs w:val="22"/>
              </w:rPr>
            </w:pPr>
            <w:r w:rsidDel="00000000" w:rsidR="00000000" w:rsidRPr="00000000">
              <w:rPr>
                <w:sz w:val="22"/>
                <w:szCs w:val="22"/>
                <w:rtl w:val="0"/>
              </w:rPr>
              <w:t xml:space="preserve">1h30</w:t>
            </w:r>
          </w:p>
        </w:tc>
        <w:tc>
          <w:tcPr>
            <w:tcBorders>
              <w:top w:color="000000" w:space="0" w:sz="6" w:val="single"/>
              <w:left w:color="000000" w:space="0" w:sz="6" w:val="single"/>
              <w:bottom w:color="000000" w:space="0" w:sz="6" w:val="single"/>
              <w:right w:color="000000" w:space="0" w:sz="6" w:val="single"/>
            </w:tcBorders>
            <w:tcMar>
              <w:left w:w="28.0" w:type="dxa"/>
              <w:right w:w="28.0" w:type="dxa"/>
            </w:tcMar>
            <w:vAlign w:val="center"/>
          </w:tcPr>
          <w:p w:rsidR="00000000" w:rsidDel="00000000" w:rsidP="00000000" w:rsidRDefault="00000000" w:rsidRPr="00000000" w14:paraId="00000418">
            <w:pPr>
              <w:jc w:val="center"/>
              <w:rPr>
                <w:color w:val="000000"/>
                <w:sz w:val="22"/>
                <w:szCs w:val="22"/>
              </w:rPr>
            </w:pPr>
            <w:r w:rsidDel="00000000" w:rsidR="00000000" w:rsidRPr="00000000">
              <w:rPr>
                <w:rtl w:val="0"/>
              </w:rPr>
            </w:r>
          </w:p>
        </w:tc>
        <w:tc>
          <w:tcPr>
            <w:tcBorders>
              <w:top w:color="000000" w:space="0" w:sz="6" w:val="single"/>
              <w:left w:color="000000" w:space="0" w:sz="6" w:val="single"/>
              <w:bottom w:color="000000" w:space="0" w:sz="6" w:val="single"/>
              <w:right w:color="000000" w:space="0" w:sz="4" w:val="single"/>
            </w:tcBorders>
            <w:tcMar>
              <w:left w:w="28.0" w:type="dxa"/>
              <w:right w:w="28.0" w:type="dxa"/>
            </w:tcMar>
            <w:vAlign w:val="center"/>
          </w:tcPr>
          <w:p w:rsidR="00000000" w:rsidDel="00000000" w:rsidP="00000000" w:rsidRDefault="00000000" w:rsidRPr="00000000" w14:paraId="00000419">
            <w:pPr>
              <w:jc w:val="center"/>
              <w:rPr>
                <w:sz w:val="22"/>
                <w:szCs w:val="22"/>
              </w:rPr>
            </w:pPr>
            <w:r w:rsidDel="00000000" w:rsidR="00000000" w:rsidRPr="00000000">
              <w:rPr>
                <w:sz w:val="22"/>
                <w:szCs w:val="22"/>
                <w:rtl w:val="0"/>
              </w:rPr>
              <w:t xml:space="preserve">22h30</w:t>
            </w:r>
          </w:p>
        </w:tc>
        <w:tc>
          <w:tcPr>
            <w:tcBorders>
              <w:top w:color="000000" w:space="0" w:sz="6" w:val="single"/>
              <w:left w:color="000000" w:space="0" w:sz="4" w:val="single"/>
              <w:bottom w:color="000000" w:space="0" w:sz="6" w:val="single"/>
              <w:right w:color="000000" w:space="0" w:sz="6" w:val="single"/>
            </w:tcBorders>
            <w:vAlign w:val="center"/>
          </w:tcPr>
          <w:p w:rsidR="00000000" w:rsidDel="00000000" w:rsidP="00000000" w:rsidRDefault="00000000" w:rsidRPr="00000000" w14:paraId="0000041A">
            <w:pPr>
              <w:jc w:val="center"/>
              <w:rPr>
                <w:sz w:val="22"/>
                <w:szCs w:val="22"/>
              </w:rPr>
            </w:pPr>
            <w:r w:rsidDel="00000000" w:rsidR="00000000" w:rsidRPr="00000000">
              <w:rPr>
                <w:sz w:val="22"/>
                <w:szCs w:val="22"/>
                <w:rtl w:val="0"/>
              </w:rPr>
              <w:t xml:space="preserve">100%</w:t>
            </w:r>
          </w:p>
        </w:tc>
        <w:tc>
          <w:tcPr>
            <w:tcBorders>
              <w:top w:color="000000" w:space="0" w:sz="6" w:val="single"/>
              <w:left w:color="000000" w:space="0" w:sz="6" w:val="single"/>
              <w:bottom w:color="000000" w:space="0" w:sz="6" w:val="single"/>
              <w:right w:color="000000" w:space="0" w:sz="4" w:val="single"/>
            </w:tcBorders>
            <w:vAlign w:val="center"/>
          </w:tcPr>
          <w:p w:rsidR="00000000" w:rsidDel="00000000" w:rsidP="00000000" w:rsidRDefault="00000000" w:rsidRPr="00000000" w14:paraId="0000041B">
            <w:pPr>
              <w:jc w:val="center"/>
              <w:rPr>
                <w:sz w:val="22"/>
                <w:szCs w:val="22"/>
              </w:rPr>
            </w:pPr>
            <w:r w:rsidDel="00000000" w:rsidR="00000000" w:rsidRPr="00000000">
              <w:rPr>
                <w:rtl w:val="0"/>
              </w:rPr>
            </w:r>
          </w:p>
        </w:tc>
      </w:tr>
      <w:tr>
        <w:trPr>
          <w:cantSplit w:val="0"/>
          <w:trHeight w:val="454" w:hRule="atLeast"/>
          <w:tblHeader w:val="0"/>
        </w:trPr>
        <w:tc>
          <w:tcPr>
            <w:tcBorders>
              <w:top w:color="000000" w:space="0" w:sz="6" w:val="single"/>
              <w:left w:color="000000" w:space="0" w:sz="4" w:val="single"/>
              <w:bottom w:color="000000" w:space="0" w:sz="4" w:val="single"/>
              <w:right w:color="000000" w:space="0" w:sz="6" w:val="single"/>
            </w:tcBorders>
            <w:tcMar>
              <w:left w:w="28.0" w:type="dxa"/>
              <w:right w:w="28.0" w:type="dxa"/>
            </w:tcMar>
            <w:vAlign w:val="center"/>
          </w:tcPr>
          <w:p w:rsidR="00000000" w:rsidDel="00000000" w:rsidP="00000000" w:rsidRDefault="00000000" w:rsidRPr="00000000" w14:paraId="000004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UE Découverte</w:t>
            </w:r>
          </w:p>
          <w:p w:rsidR="00000000" w:rsidDel="00000000" w:rsidP="00000000" w:rsidRDefault="00000000" w:rsidRPr="00000000" w14:paraId="000004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 : UED 1.2</w:t>
            </w:r>
          </w:p>
          <w:p w:rsidR="00000000" w:rsidDel="00000000" w:rsidP="00000000" w:rsidRDefault="00000000" w:rsidRPr="00000000" w14:paraId="000004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 : 1</w:t>
            </w:r>
          </w:p>
          <w:p w:rsidR="00000000" w:rsidDel="00000000" w:rsidP="00000000" w:rsidRDefault="00000000" w:rsidRPr="00000000" w14:paraId="0000041F">
            <w:pPr>
              <w:rPr>
                <w:sz w:val="22"/>
                <w:szCs w:val="22"/>
              </w:rPr>
            </w:pPr>
            <w:r w:rsidDel="00000000" w:rsidR="00000000" w:rsidRPr="00000000">
              <w:rPr>
                <w:b w:val="1"/>
                <w:sz w:val="22"/>
                <w:szCs w:val="22"/>
                <w:rtl w:val="0"/>
              </w:rPr>
              <w:t xml:space="preserve">Coefficients : 1</w:t>
            </w:r>
            <w:r w:rsidDel="00000000" w:rsidR="00000000" w:rsidRPr="00000000">
              <w:rPr>
                <w:rtl w:val="0"/>
              </w:rPr>
            </w:r>
          </w:p>
        </w:tc>
        <w:tc>
          <w:tcPr>
            <w:tcBorders>
              <w:top w:color="000000" w:space="0" w:sz="6" w:val="single"/>
              <w:left w:color="000000" w:space="0" w:sz="6" w:val="single"/>
              <w:bottom w:color="000000" w:space="0" w:sz="4" w:val="single"/>
              <w:right w:color="000000" w:space="0" w:sz="6" w:val="single"/>
            </w:tcBorders>
            <w:tcMar>
              <w:left w:w="28.0" w:type="dxa"/>
              <w:right w:w="28.0" w:type="dxa"/>
            </w:tcMar>
            <w:vAlign w:val="center"/>
          </w:tcPr>
          <w:p w:rsidR="00000000" w:rsidDel="00000000" w:rsidP="00000000" w:rsidRDefault="00000000" w:rsidRPr="00000000" w14:paraId="00000420">
            <w:pPr>
              <w:rPr>
                <w:sz w:val="22"/>
                <w:szCs w:val="22"/>
              </w:rPr>
            </w:pPr>
            <w:r w:rsidDel="00000000" w:rsidR="00000000" w:rsidRPr="00000000">
              <w:rPr>
                <w:sz w:val="22"/>
                <w:szCs w:val="22"/>
                <w:rtl w:val="0"/>
              </w:rPr>
              <w:t xml:space="preserve">Les métiers de l’ingénieur</w:t>
            </w:r>
          </w:p>
        </w:tc>
        <w:tc>
          <w:tcPr>
            <w:tcBorders>
              <w:top w:color="000000" w:space="0" w:sz="6" w:val="single"/>
              <w:left w:color="000000" w:space="0" w:sz="6" w:val="single"/>
              <w:bottom w:color="000000" w:space="0" w:sz="4" w:val="single"/>
              <w:right w:color="000000" w:space="0" w:sz="6" w:val="single"/>
            </w:tcBorders>
            <w:tcMar>
              <w:left w:w="28.0" w:type="dxa"/>
              <w:right w:w="28.0" w:type="dxa"/>
            </w:tcMar>
            <w:vAlign w:val="center"/>
          </w:tcPr>
          <w:p w:rsidR="00000000" w:rsidDel="00000000" w:rsidP="00000000" w:rsidRDefault="00000000" w:rsidRPr="00000000" w14:paraId="00000421">
            <w:pPr>
              <w:jc w:val="center"/>
              <w:rPr>
                <w:sz w:val="22"/>
                <w:szCs w:val="22"/>
              </w:rPr>
            </w:pPr>
            <w:r w:rsidDel="00000000" w:rsidR="00000000" w:rsidRPr="00000000">
              <w:rPr>
                <w:rtl w:val="0"/>
              </w:rPr>
            </w:r>
          </w:p>
          <w:p w:rsidR="00000000" w:rsidDel="00000000" w:rsidP="00000000" w:rsidRDefault="00000000" w:rsidRPr="00000000" w14:paraId="00000422">
            <w:pPr>
              <w:jc w:val="center"/>
              <w:rPr>
                <w:sz w:val="22"/>
                <w:szCs w:val="22"/>
              </w:rPr>
            </w:pPr>
            <w:r w:rsidDel="00000000" w:rsidR="00000000" w:rsidRPr="00000000">
              <w:rPr>
                <w:sz w:val="22"/>
                <w:szCs w:val="22"/>
                <w:rtl w:val="0"/>
              </w:rPr>
              <w:t xml:space="preserve">IST 2.8</w:t>
            </w:r>
          </w:p>
        </w:tc>
        <w:tc>
          <w:tcPr>
            <w:tcBorders>
              <w:top w:color="000000" w:space="0" w:sz="6" w:val="single"/>
              <w:left w:color="000000" w:space="0" w:sz="6" w:val="single"/>
              <w:bottom w:color="000000" w:space="0" w:sz="4" w:val="single"/>
              <w:right w:color="000000" w:space="0" w:sz="6" w:val="single"/>
            </w:tcBorders>
            <w:tcMar>
              <w:left w:w="28.0" w:type="dxa"/>
              <w:right w:w="28.0" w:type="dxa"/>
            </w:tcMar>
            <w:vAlign w:val="center"/>
          </w:tcPr>
          <w:p w:rsidR="00000000" w:rsidDel="00000000" w:rsidP="00000000" w:rsidRDefault="00000000" w:rsidRPr="00000000" w14:paraId="00000423">
            <w:pPr>
              <w:jc w:val="center"/>
              <w:rPr>
                <w:sz w:val="22"/>
                <w:szCs w:val="22"/>
              </w:rPr>
            </w:pPr>
            <w:r w:rsidDel="00000000" w:rsidR="00000000" w:rsidRPr="00000000">
              <w:rPr>
                <w:sz w:val="22"/>
                <w:szCs w:val="22"/>
                <w:rtl w:val="0"/>
              </w:rPr>
              <w:t xml:space="preserve">1</w:t>
            </w:r>
          </w:p>
        </w:tc>
        <w:tc>
          <w:tcPr>
            <w:tcBorders>
              <w:top w:color="000000" w:space="0" w:sz="6" w:val="single"/>
              <w:left w:color="000000" w:space="0" w:sz="6" w:val="single"/>
              <w:bottom w:color="000000" w:space="0" w:sz="4" w:val="single"/>
              <w:right w:color="000000" w:space="0" w:sz="6" w:val="single"/>
            </w:tcBorders>
            <w:tcMar>
              <w:left w:w="28.0" w:type="dxa"/>
              <w:right w:w="28.0" w:type="dxa"/>
            </w:tcMar>
            <w:vAlign w:val="center"/>
          </w:tcPr>
          <w:p w:rsidR="00000000" w:rsidDel="00000000" w:rsidP="00000000" w:rsidRDefault="00000000" w:rsidRPr="00000000" w14:paraId="00000424">
            <w:pPr>
              <w:jc w:val="center"/>
              <w:rPr>
                <w:sz w:val="22"/>
                <w:szCs w:val="22"/>
              </w:rPr>
            </w:pPr>
            <w:r w:rsidDel="00000000" w:rsidR="00000000" w:rsidRPr="00000000">
              <w:rPr>
                <w:sz w:val="22"/>
                <w:szCs w:val="22"/>
                <w:rtl w:val="0"/>
              </w:rPr>
              <w:t xml:space="preserve">1</w:t>
            </w:r>
          </w:p>
        </w:tc>
        <w:tc>
          <w:tcPr>
            <w:tcBorders>
              <w:top w:color="000000" w:space="0" w:sz="6" w:val="single"/>
              <w:left w:color="000000" w:space="0" w:sz="6" w:val="single"/>
              <w:bottom w:color="000000" w:space="0" w:sz="4" w:val="single"/>
              <w:right w:color="000000" w:space="0" w:sz="6" w:val="single"/>
            </w:tcBorders>
            <w:tcMar>
              <w:left w:w="28.0" w:type="dxa"/>
              <w:right w:w="28.0" w:type="dxa"/>
            </w:tcMar>
            <w:vAlign w:val="center"/>
          </w:tcPr>
          <w:p w:rsidR="00000000" w:rsidDel="00000000" w:rsidP="00000000" w:rsidRDefault="00000000" w:rsidRPr="00000000" w14:paraId="00000425">
            <w:pPr>
              <w:jc w:val="center"/>
              <w:rPr>
                <w:color w:val="000000"/>
                <w:sz w:val="22"/>
                <w:szCs w:val="22"/>
              </w:rPr>
            </w:pPr>
            <w:r w:rsidDel="00000000" w:rsidR="00000000" w:rsidRPr="00000000">
              <w:rPr>
                <w:sz w:val="22"/>
                <w:szCs w:val="22"/>
                <w:rtl w:val="0"/>
              </w:rPr>
              <w:t xml:space="preserve">1h30</w:t>
            </w:r>
            <w:r w:rsidDel="00000000" w:rsidR="00000000" w:rsidRPr="00000000">
              <w:rPr>
                <w:rtl w:val="0"/>
              </w:rPr>
            </w:r>
          </w:p>
        </w:tc>
        <w:tc>
          <w:tcPr>
            <w:tcBorders>
              <w:top w:color="000000" w:space="0" w:sz="6" w:val="single"/>
              <w:left w:color="000000" w:space="0" w:sz="6" w:val="single"/>
              <w:bottom w:color="000000" w:space="0" w:sz="4" w:val="single"/>
              <w:right w:color="000000" w:space="0" w:sz="6" w:val="single"/>
            </w:tcBorders>
            <w:tcMar>
              <w:left w:w="28.0" w:type="dxa"/>
              <w:right w:w="28.0" w:type="dxa"/>
            </w:tcMar>
            <w:vAlign w:val="center"/>
          </w:tcPr>
          <w:p w:rsidR="00000000" w:rsidDel="00000000" w:rsidP="00000000" w:rsidRDefault="00000000" w:rsidRPr="00000000" w14:paraId="00000426">
            <w:pPr>
              <w:jc w:val="center"/>
              <w:rPr>
                <w:color w:val="000000"/>
                <w:sz w:val="22"/>
                <w:szCs w:val="22"/>
              </w:rPr>
            </w:pPr>
            <w:r w:rsidDel="00000000" w:rsidR="00000000" w:rsidRPr="00000000">
              <w:rPr>
                <w:rtl w:val="0"/>
              </w:rPr>
            </w:r>
          </w:p>
        </w:tc>
        <w:tc>
          <w:tcPr>
            <w:tcBorders>
              <w:top w:color="000000" w:space="0" w:sz="6" w:val="single"/>
              <w:left w:color="000000" w:space="0" w:sz="6" w:val="single"/>
              <w:bottom w:color="000000" w:space="0" w:sz="4" w:val="single"/>
              <w:right w:color="000000" w:space="0" w:sz="6" w:val="single"/>
            </w:tcBorders>
            <w:tcMar>
              <w:left w:w="28.0" w:type="dxa"/>
              <w:right w:w="28.0" w:type="dxa"/>
            </w:tcMar>
            <w:vAlign w:val="center"/>
          </w:tcPr>
          <w:p w:rsidR="00000000" w:rsidDel="00000000" w:rsidP="00000000" w:rsidRDefault="00000000" w:rsidRPr="00000000" w14:paraId="00000427">
            <w:pPr>
              <w:jc w:val="center"/>
              <w:rPr>
                <w:color w:val="000000"/>
                <w:sz w:val="22"/>
                <w:szCs w:val="22"/>
              </w:rPr>
            </w:pPr>
            <w:r w:rsidDel="00000000" w:rsidR="00000000" w:rsidRPr="00000000">
              <w:rPr>
                <w:rtl w:val="0"/>
              </w:rPr>
            </w:r>
          </w:p>
        </w:tc>
        <w:tc>
          <w:tcPr>
            <w:tcBorders>
              <w:top w:color="000000" w:space="0" w:sz="6" w:val="single"/>
              <w:left w:color="000000" w:space="0" w:sz="6" w:val="single"/>
              <w:bottom w:color="000000" w:space="0" w:sz="4" w:val="single"/>
              <w:right w:color="000000" w:space="0" w:sz="4" w:val="single"/>
            </w:tcBorders>
            <w:tcMar>
              <w:left w:w="28.0" w:type="dxa"/>
              <w:right w:w="28.0" w:type="dxa"/>
            </w:tcMar>
            <w:vAlign w:val="center"/>
          </w:tcPr>
          <w:p w:rsidR="00000000" w:rsidDel="00000000" w:rsidP="00000000" w:rsidRDefault="00000000" w:rsidRPr="00000000" w14:paraId="00000428">
            <w:pPr>
              <w:jc w:val="center"/>
              <w:rPr>
                <w:color w:val="000000"/>
                <w:sz w:val="22"/>
                <w:szCs w:val="22"/>
              </w:rPr>
            </w:pPr>
            <w:r w:rsidDel="00000000" w:rsidR="00000000" w:rsidRPr="00000000">
              <w:rPr>
                <w:sz w:val="22"/>
                <w:szCs w:val="22"/>
                <w:rtl w:val="0"/>
              </w:rPr>
              <w:t xml:space="preserve">22h30</w:t>
            </w:r>
            <w:r w:rsidDel="00000000" w:rsidR="00000000" w:rsidRPr="00000000">
              <w:rPr>
                <w:rtl w:val="0"/>
              </w:rPr>
            </w:r>
          </w:p>
        </w:tc>
        <w:tc>
          <w:tcPr>
            <w:tcBorders>
              <w:top w:color="000000" w:space="0" w:sz="6" w:val="single"/>
              <w:left w:color="000000" w:space="0" w:sz="4" w:val="single"/>
              <w:bottom w:color="000000" w:space="0" w:sz="4" w:val="single"/>
              <w:right w:color="000000" w:space="0" w:sz="6" w:val="single"/>
            </w:tcBorders>
            <w:vAlign w:val="center"/>
          </w:tcPr>
          <w:p w:rsidR="00000000" w:rsidDel="00000000" w:rsidP="00000000" w:rsidRDefault="00000000" w:rsidRPr="00000000" w14:paraId="00000429">
            <w:pPr>
              <w:jc w:val="center"/>
              <w:rPr>
                <w:sz w:val="22"/>
                <w:szCs w:val="22"/>
              </w:rPr>
            </w:pPr>
            <w:r w:rsidDel="00000000" w:rsidR="00000000" w:rsidRPr="00000000">
              <w:rPr>
                <w:rtl w:val="0"/>
              </w:rPr>
            </w:r>
          </w:p>
        </w:tc>
        <w:tc>
          <w:tcPr>
            <w:tcBorders>
              <w:top w:color="000000" w:space="0" w:sz="6" w:val="single"/>
              <w:left w:color="000000" w:space="0" w:sz="6" w:val="single"/>
              <w:bottom w:color="000000" w:space="0" w:sz="4" w:val="single"/>
              <w:right w:color="000000" w:space="0" w:sz="4" w:val="single"/>
            </w:tcBorders>
            <w:vAlign w:val="center"/>
          </w:tcPr>
          <w:p w:rsidR="00000000" w:rsidDel="00000000" w:rsidP="00000000" w:rsidRDefault="00000000" w:rsidRPr="00000000" w14:paraId="0000042A">
            <w:pPr>
              <w:jc w:val="center"/>
              <w:rPr>
                <w:sz w:val="22"/>
                <w:szCs w:val="22"/>
              </w:rPr>
            </w:pPr>
            <w:r w:rsidDel="00000000" w:rsidR="00000000" w:rsidRPr="00000000">
              <w:rPr>
                <w:sz w:val="22"/>
                <w:szCs w:val="22"/>
                <w:rtl w:val="0"/>
              </w:rPr>
              <w:t xml:space="preserve">100%</w:t>
            </w:r>
          </w:p>
        </w:tc>
      </w:tr>
      <w:tr>
        <w:trPr>
          <w:cantSplit w:val="0"/>
          <w:trHeight w:val="454" w:hRule="atLeast"/>
          <w:tblHeader w:val="0"/>
        </w:trPr>
        <w:tc>
          <w:tcPr>
            <w:gridSpan w:val="2"/>
            <w:tcBorders>
              <w:top w:color="000000" w:space="0" w:sz="4" w:val="single"/>
              <w:left w:color="000000" w:space="0" w:sz="4" w:val="single"/>
              <w:bottom w:color="000000" w:space="0" w:sz="4" w:val="single"/>
              <w:right w:color="000000" w:space="0" w:sz="6" w:val="single"/>
            </w:tcBorders>
            <w:shd w:fill="fbd5b5" w:val="clear"/>
            <w:vAlign w:val="center"/>
          </w:tcPr>
          <w:p w:rsidR="00000000" w:rsidDel="00000000" w:rsidP="00000000" w:rsidRDefault="00000000" w:rsidRPr="00000000" w14:paraId="000004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Volume Horaire Total du semestre 2</w:t>
            </w:r>
          </w:p>
        </w:tc>
        <w:tc>
          <w:tcPr>
            <w:tcBorders>
              <w:top w:color="000000" w:space="0" w:sz="4" w:val="single"/>
              <w:left w:color="000000" w:space="0" w:sz="6" w:val="single"/>
              <w:bottom w:color="000000" w:space="0" w:sz="4" w:val="single"/>
              <w:right w:color="000000" w:space="0" w:sz="6" w:val="single"/>
            </w:tcBorders>
            <w:shd w:fill="fbd5b5" w:val="clear"/>
          </w:tcPr>
          <w:p w:rsidR="00000000" w:rsidDel="00000000" w:rsidP="00000000" w:rsidRDefault="00000000" w:rsidRPr="00000000" w14:paraId="000004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left w:color="000000" w:space="0" w:sz="6" w:val="single"/>
              <w:bottom w:color="000000" w:space="0" w:sz="4" w:val="single"/>
              <w:right w:color="000000" w:space="0" w:sz="6" w:val="single"/>
            </w:tcBorders>
            <w:shd w:fill="fbd5b5" w:val="clear"/>
            <w:vAlign w:val="center"/>
          </w:tcPr>
          <w:p w:rsidR="00000000" w:rsidDel="00000000" w:rsidP="00000000" w:rsidRDefault="00000000" w:rsidRPr="00000000" w14:paraId="000004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30</w:t>
            </w:r>
          </w:p>
        </w:tc>
        <w:tc>
          <w:tcPr>
            <w:tcBorders>
              <w:top w:color="000000" w:space="0" w:sz="4" w:val="single"/>
              <w:left w:color="000000" w:space="0" w:sz="6" w:val="single"/>
              <w:bottom w:color="000000" w:space="0" w:sz="4" w:val="single"/>
              <w:right w:color="000000" w:space="0" w:sz="6" w:val="single"/>
            </w:tcBorders>
            <w:shd w:fill="fbd5b5" w:val="clear"/>
            <w:tcMar>
              <w:left w:w="28.0" w:type="dxa"/>
              <w:right w:w="28.0" w:type="dxa"/>
            </w:tcMar>
            <w:vAlign w:val="center"/>
          </w:tcPr>
          <w:p w:rsidR="00000000" w:rsidDel="00000000" w:rsidP="00000000" w:rsidRDefault="00000000" w:rsidRPr="00000000" w14:paraId="000004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19</w:t>
            </w:r>
          </w:p>
        </w:tc>
        <w:tc>
          <w:tcPr>
            <w:tcBorders>
              <w:top w:color="000000" w:space="0" w:sz="4" w:val="single"/>
              <w:left w:color="000000" w:space="0" w:sz="6" w:val="single"/>
              <w:bottom w:color="000000" w:space="0" w:sz="4" w:val="single"/>
              <w:right w:color="000000" w:space="0" w:sz="6" w:val="single"/>
            </w:tcBorders>
            <w:shd w:fill="fbd5b5" w:val="clear"/>
            <w:tcMar>
              <w:left w:w="28.0" w:type="dxa"/>
              <w:right w:w="28.0" w:type="dxa"/>
            </w:tcMar>
            <w:vAlign w:val="center"/>
          </w:tcPr>
          <w:p w:rsidR="00000000" w:rsidDel="00000000" w:rsidP="00000000" w:rsidRDefault="00000000" w:rsidRPr="00000000" w14:paraId="000004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7h30</w:t>
            </w:r>
          </w:p>
        </w:tc>
        <w:tc>
          <w:tcPr>
            <w:tcBorders>
              <w:top w:color="000000" w:space="0" w:sz="4" w:val="single"/>
              <w:left w:color="000000" w:space="0" w:sz="6" w:val="single"/>
              <w:bottom w:color="000000" w:space="0" w:sz="4" w:val="single"/>
              <w:right w:color="000000" w:space="0" w:sz="6" w:val="single"/>
            </w:tcBorders>
            <w:shd w:fill="fbd5b5" w:val="clear"/>
            <w:tcMar>
              <w:left w:w="28.0" w:type="dxa"/>
              <w:right w:w="28.0" w:type="dxa"/>
            </w:tcMar>
            <w:vAlign w:val="center"/>
          </w:tcPr>
          <w:p w:rsidR="00000000" w:rsidDel="00000000" w:rsidP="00000000" w:rsidRDefault="00000000" w:rsidRPr="00000000" w14:paraId="000004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12h00</w:t>
            </w:r>
          </w:p>
        </w:tc>
        <w:tc>
          <w:tcPr>
            <w:tcBorders>
              <w:top w:color="000000" w:space="0" w:sz="4" w:val="single"/>
              <w:left w:color="000000" w:space="0" w:sz="6" w:val="single"/>
              <w:bottom w:color="000000" w:space="0" w:sz="4" w:val="single"/>
              <w:right w:color="000000" w:space="0" w:sz="6" w:val="single"/>
            </w:tcBorders>
            <w:shd w:fill="fbd5b5" w:val="clear"/>
            <w:tcMar>
              <w:left w:w="28.0" w:type="dxa"/>
              <w:right w:w="28.0" w:type="dxa"/>
            </w:tcMar>
            <w:vAlign w:val="center"/>
          </w:tcPr>
          <w:p w:rsidR="00000000" w:rsidDel="00000000" w:rsidP="00000000" w:rsidRDefault="00000000" w:rsidRPr="00000000" w14:paraId="000004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9h00</w:t>
            </w:r>
          </w:p>
        </w:tc>
        <w:tc>
          <w:tcPr>
            <w:tcBorders>
              <w:top w:color="000000" w:space="0" w:sz="4" w:val="single"/>
              <w:left w:color="000000" w:space="0" w:sz="6" w:val="single"/>
              <w:bottom w:color="000000" w:space="0" w:sz="4" w:val="single"/>
              <w:right w:color="000000" w:space="0" w:sz="6" w:val="single"/>
            </w:tcBorders>
            <w:shd w:fill="fbd5b5" w:val="clear"/>
            <w:tcMar>
              <w:left w:w="28.0" w:type="dxa"/>
              <w:right w:w="28.0" w:type="dxa"/>
            </w:tcMar>
            <w:vAlign w:val="center"/>
          </w:tcPr>
          <w:p w:rsidR="00000000" w:rsidDel="00000000" w:rsidP="00000000" w:rsidRDefault="00000000" w:rsidRPr="00000000" w14:paraId="000004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427h30</w:t>
            </w:r>
          </w:p>
        </w:tc>
        <w:tc>
          <w:tcPr>
            <w:tcBorders>
              <w:top w:color="000000" w:space="0" w:sz="4" w:val="single"/>
              <w:left w:color="000000" w:space="0" w:sz="6" w:val="single"/>
              <w:bottom w:color="000000" w:space="0" w:sz="4" w:val="single"/>
              <w:right w:color="000000" w:space="0" w:sz="6" w:val="single"/>
            </w:tcBorders>
            <w:shd w:fill="fbd5b5" w:val="clear"/>
          </w:tcPr>
          <w:p w:rsidR="00000000" w:rsidDel="00000000" w:rsidP="00000000" w:rsidRDefault="00000000" w:rsidRPr="00000000" w14:paraId="000004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left w:color="000000" w:space="0" w:sz="6" w:val="single"/>
              <w:bottom w:color="000000" w:space="0" w:sz="4" w:val="single"/>
              <w:right w:color="000000" w:space="0" w:sz="4" w:val="single"/>
            </w:tcBorders>
            <w:shd w:fill="fbd5b5" w:val="clear"/>
          </w:tcPr>
          <w:p w:rsidR="00000000" w:rsidDel="00000000" w:rsidP="00000000" w:rsidRDefault="00000000" w:rsidRPr="00000000" w14:paraId="000004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436">
      <w:pPr>
        <w:jc w:val="right"/>
        <w:rPr>
          <w:sz w:val="22"/>
          <w:szCs w:val="22"/>
        </w:rPr>
      </w:pPr>
      <w:r w:rsidDel="00000000" w:rsidR="00000000" w:rsidRPr="00000000">
        <w:rPr>
          <w:rtl w:val="0"/>
        </w:rPr>
      </w:r>
    </w:p>
    <w:p w:rsidR="00000000" w:rsidDel="00000000" w:rsidP="00000000" w:rsidRDefault="00000000" w:rsidRPr="00000000" w14:paraId="00000437">
      <w:pPr>
        <w:rPr>
          <w:b w:val="1"/>
          <w:sz w:val="22"/>
          <w:szCs w:val="22"/>
          <w:u w:val="single"/>
        </w:rPr>
      </w:pPr>
      <w:r w:rsidDel="00000000" w:rsidR="00000000" w:rsidRPr="00000000">
        <w:rPr>
          <w:rtl w:val="0"/>
        </w:rPr>
      </w:r>
    </w:p>
    <w:p w:rsidR="00000000" w:rsidDel="00000000" w:rsidP="00000000" w:rsidRDefault="00000000" w:rsidRPr="00000000" w14:paraId="00000438">
      <w:pPr>
        <w:rPr>
          <w:b w:val="1"/>
          <w:sz w:val="22"/>
          <w:szCs w:val="22"/>
          <w:u w:val="single"/>
        </w:rPr>
      </w:pPr>
      <w:r w:rsidDel="00000000" w:rsidR="00000000" w:rsidRPr="00000000">
        <w:rPr>
          <w:rtl w:val="0"/>
        </w:rPr>
      </w:r>
    </w:p>
    <w:p w:rsidR="00000000" w:rsidDel="00000000" w:rsidP="00000000" w:rsidRDefault="00000000" w:rsidRPr="00000000" w14:paraId="00000439">
      <w:pPr>
        <w:rPr>
          <w:b w:val="1"/>
          <w:sz w:val="22"/>
          <w:szCs w:val="22"/>
          <w:u w:val="single"/>
        </w:rPr>
      </w:pPr>
      <w:r w:rsidDel="00000000" w:rsidR="00000000" w:rsidRPr="00000000">
        <w:rPr>
          <w:rtl w:val="0"/>
        </w:rPr>
      </w:r>
    </w:p>
    <w:p w:rsidR="00000000" w:rsidDel="00000000" w:rsidP="00000000" w:rsidRDefault="00000000" w:rsidRPr="00000000" w14:paraId="0000043A">
      <w:pPr>
        <w:rPr>
          <w:b w:val="1"/>
          <w:sz w:val="22"/>
          <w:szCs w:val="22"/>
          <w:u w:val="single"/>
        </w:rPr>
      </w:pPr>
      <w:r w:rsidDel="00000000" w:rsidR="00000000" w:rsidRPr="00000000">
        <w:rPr>
          <w:rtl w:val="0"/>
        </w:rPr>
      </w:r>
    </w:p>
    <w:p w:rsidR="00000000" w:rsidDel="00000000" w:rsidP="00000000" w:rsidRDefault="00000000" w:rsidRPr="00000000" w14:paraId="0000043B">
      <w:pPr>
        <w:rPr>
          <w:b w:val="1"/>
          <w:sz w:val="22"/>
          <w:szCs w:val="22"/>
          <w:u w:val="single"/>
        </w:rPr>
      </w:pPr>
      <w:r w:rsidDel="00000000" w:rsidR="00000000" w:rsidRPr="00000000">
        <w:rPr>
          <w:rtl w:val="0"/>
        </w:rPr>
      </w:r>
    </w:p>
    <w:p w:rsidR="00000000" w:rsidDel="00000000" w:rsidP="00000000" w:rsidRDefault="00000000" w:rsidRPr="00000000" w14:paraId="0000043C">
      <w:pPr>
        <w:rPr>
          <w:b w:val="1"/>
          <w:u w:val="single"/>
        </w:rPr>
      </w:pPr>
      <w:r w:rsidDel="00000000" w:rsidR="00000000" w:rsidRPr="00000000">
        <w:rPr>
          <w:b w:val="1"/>
          <w:u w:val="single"/>
          <w:rtl w:val="0"/>
        </w:rPr>
        <w:t xml:space="preserve">Semestre 3 : </w:t>
      </w:r>
    </w:p>
    <w:p w:rsidR="00000000" w:rsidDel="00000000" w:rsidP="00000000" w:rsidRDefault="00000000" w:rsidRPr="00000000" w14:paraId="0000043D">
      <w:pPr>
        <w:rPr>
          <w:b w:val="1"/>
          <w:sz w:val="22"/>
          <w:szCs w:val="22"/>
          <w:u w:val="single"/>
        </w:rPr>
      </w:pPr>
      <w:r w:rsidDel="00000000" w:rsidR="00000000" w:rsidRPr="00000000">
        <w:rPr>
          <w:rtl w:val="0"/>
        </w:rPr>
      </w:r>
    </w:p>
    <w:tbl>
      <w:tblPr>
        <w:tblStyle w:val="Table17"/>
        <w:tblW w:w="15117.000000000004" w:type="dxa"/>
        <w:jc w:val="center"/>
        <w:tblBorders>
          <w:top w:color="000000" w:space="0" w:sz="12" w:val="single"/>
          <w:left w:color="000000" w:space="0" w:sz="12" w:val="single"/>
          <w:bottom w:color="000000" w:space="0" w:sz="12" w:val="single"/>
          <w:right w:color="000000" w:space="0" w:sz="12" w:val="single"/>
          <w:insideH w:color="000000" w:space="0" w:sz="6" w:val="single"/>
          <w:insideV w:color="000000" w:space="0" w:sz="6" w:val="single"/>
        </w:tblBorders>
        <w:tblLayout w:type="fixed"/>
        <w:tblLook w:val="0400"/>
      </w:tblPr>
      <w:tblGrid>
        <w:gridCol w:w="2468"/>
        <w:gridCol w:w="2761"/>
        <w:gridCol w:w="834"/>
        <w:gridCol w:w="762"/>
        <w:gridCol w:w="689"/>
        <w:gridCol w:w="877"/>
        <w:gridCol w:w="831"/>
        <w:gridCol w:w="955"/>
        <w:gridCol w:w="1563"/>
        <w:gridCol w:w="2074"/>
        <w:gridCol w:w="1303"/>
        <w:tblGridChange w:id="0">
          <w:tblGrid>
            <w:gridCol w:w="2468"/>
            <w:gridCol w:w="2761"/>
            <w:gridCol w:w="834"/>
            <w:gridCol w:w="762"/>
            <w:gridCol w:w="689"/>
            <w:gridCol w:w="877"/>
            <w:gridCol w:w="831"/>
            <w:gridCol w:w="955"/>
            <w:gridCol w:w="1563"/>
            <w:gridCol w:w="2074"/>
            <w:gridCol w:w="1303"/>
          </w:tblGrid>
        </w:tblGridChange>
      </w:tblGrid>
      <w:tr>
        <w:trPr>
          <w:cantSplit w:val="0"/>
          <w:trHeight w:val="680" w:hRule="atLeast"/>
          <w:tblHeader w:val="0"/>
        </w:trPr>
        <w:tc>
          <w:tcPr>
            <w:vMerge w:val="restart"/>
            <w:tcBorders>
              <w:top w:color="000000" w:space="0" w:sz="12"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Unités d’Enseignement</w:t>
            </w:r>
          </w:p>
        </w:tc>
        <w:tc>
          <w:tcPr>
            <w:vMerge w:val="restart"/>
            <w:tcBorders>
              <w:top w:color="000000" w:space="0" w:sz="12"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Intitulés des modules</w:t>
            </w:r>
          </w:p>
          <w:p w:rsidR="00000000" w:rsidDel="00000000" w:rsidP="00000000" w:rsidRDefault="00000000" w:rsidRPr="00000000" w14:paraId="000004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vMerge w:val="restart"/>
            <w:tcBorders>
              <w:top w:color="000000" w:space="0" w:sz="12" w:val="single"/>
            </w:tcBorders>
            <w:shd w:fill="fbd5b5" w:val="clear"/>
            <w:tcMar>
              <w:left w:w="28.0" w:type="dxa"/>
              <w:right w:w="28.0" w:type="dxa"/>
            </w:tcMar>
            <w:vAlign w:val="center"/>
          </w:tcPr>
          <w:p w:rsidR="00000000" w:rsidDel="00000000" w:rsidP="00000000" w:rsidRDefault="00000000" w:rsidRPr="00000000" w14:paraId="000004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w:t>
            </w:r>
          </w:p>
        </w:tc>
        <w:tc>
          <w:tcPr>
            <w:vMerge w:val="restart"/>
            <w:tcBorders>
              <w:top w:color="000000" w:space="0" w:sz="12"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w:t>
            </w:r>
          </w:p>
        </w:tc>
        <w:tc>
          <w:tcPr>
            <w:vMerge w:val="restart"/>
            <w:tcBorders>
              <w:top w:color="000000" w:space="0" w:sz="12"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Coefficients</w:t>
            </w:r>
          </w:p>
        </w:tc>
        <w:tc>
          <w:tcPr>
            <w:gridSpan w:val="3"/>
            <w:tcBorders>
              <w:top w:color="000000" w:space="0" w:sz="12"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Volume horaire</w:t>
            </w:r>
          </w:p>
          <w:p w:rsidR="00000000" w:rsidDel="00000000" w:rsidP="00000000" w:rsidRDefault="00000000" w:rsidRPr="00000000" w14:paraId="000004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Hebdomadaire</w:t>
            </w:r>
          </w:p>
        </w:tc>
        <w:tc>
          <w:tcPr>
            <w:vMerge w:val="restart"/>
            <w:tcBorders>
              <w:top w:color="000000" w:space="0" w:sz="12"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Volume Horaire Semestriel</w:t>
            </w:r>
          </w:p>
          <w:p w:rsidR="00000000" w:rsidDel="00000000" w:rsidP="00000000" w:rsidRDefault="00000000" w:rsidRPr="00000000" w14:paraId="000004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(15 semaines)</w:t>
            </w:r>
            <w:r w:rsidDel="00000000" w:rsidR="00000000" w:rsidRPr="00000000">
              <w:rPr>
                <w:rtl w:val="0"/>
              </w:rPr>
            </w:r>
          </w:p>
        </w:tc>
        <w:tc>
          <w:tcPr>
            <w:gridSpan w:val="2"/>
            <w:tcBorders>
              <w:top w:color="000000" w:space="0" w:sz="12" w:val="single"/>
              <w:bottom w:color="000000" w:space="0" w:sz="6" w:val="single"/>
            </w:tcBorders>
            <w:shd w:fill="fbd5b5" w:val="clear"/>
            <w:vAlign w:val="center"/>
          </w:tcPr>
          <w:p w:rsidR="00000000" w:rsidDel="00000000" w:rsidP="00000000" w:rsidRDefault="00000000" w:rsidRPr="00000000" w14:paraId="000004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Mode d’évaluation</w:t>
            </w:r>
          </w:p>
        </w:tc>
      </w:tr>
      <w:tr>
        <w:trPr>
          <w:cantSplit w:val="0"/>
          <w:trHeight w:val="737" w:hRule="atLeast"/>
          <w:tblHeader w:val="0"/>
        </w:trPr>
        <w:tc>
          <w:tcPr>
            <w:vMerge w:val="continue"/>
            <w:tcBorders>
              <w:top w:color="000000" w:space="0" w:sz="12"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vMerge w:val="continue"/>
            <w:tcBorders>
              <w:top w:color="000000" w:space="0" w:sz="12"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vMerge w:val="continue"/>
            <w:tcBorders>
              <w:top w:color="000000" w:space="0" w:sz="12" w:val="single"/>
            </w:tcBorders>
            <w:shd w:fill="fbd5b5" w:val="clear"/>
            <w:tcMar>
              <w:left w:w="28.0" w:type="dxa"/>
              <w:right w:w="28.0" w:type="dxa"/>
            </w:tcMar>
            <w:vAlign w:val="center"/>
          </w:tcPr>
          <w:p w:rsidR="00000000" w:rsidDel="00000000" w:rsidP="00000000" w:rsidRDefault="00000000" w:rsidRPr="00000000" w14:paraId="000004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vMerge w:val="continue"/>
            <w:tcBorders>
              <w:top w:color="000000" w:space="0" w:sz="12"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vMerge w:val="continue"/>
            <w:tcBorders>
              <w:top w:color="000000" w:space="0" w:sz="12"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6"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Cours</w:t>
            </w:r>
          </w:p>
        </w:tc>
        <w:tc>
          <w:tcPr>
            <w:tcBorders>
              <w:top w:color="000000" w:space="0" w:sz="6"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TD</w:t>
            </w:r>
          </w:p>
        </w:tc>
        <w:tc>
          <w:tcPr>
            <w:tcBorders>
              <w:top w:color="000000" w:space="0" w:sz="6"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TP</w:t>
            </w:r>
          </w:p>
        </w:tc>
        <w:tc>
          <w:tcPr>
            <w:vMerge w:val="continue"/>
            <w:tcBorders>
              <w:top w:color="000000" w:space="0" w:sz="12"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6" w:val="single"/>
              <w:bottom w:color="000000" w:space="0" w:sz="6" w:val="single"/>
            </w:tcBorders>
            <w:shd w:fill="fbd5b5" w:val="clear"/>
            <w:vAlign w:val="center"/>
          </w:tcPr>
          <w:p w:rsidR="00000000" w:rsidDel="00000000" w:rsidP="00000000" w:rsidRDefault="00000000" w:rsidRPr="00000000" w14:paraId="000004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Contrôle continu</w:t>
            </w:r>
          </w:p>
        </w:tc>
        <w:tc>
          <w:tcPr>
            <w:tcBorders>
              <w:top w:color="000000" w:space="0" w:sz="6" w:val="single"/>
              <w:bottom w:color="000000" w:space="0" w:sz="6" w:val="single"/>
            </w:tcBorders>
            <w:shd w:fill="fbd5b5" w:val="clear"/>
            <w:vAlign w:val="center"/>
          </w:tcPr>
          <w:p w:rsidR="00000000" w:rsidDel="00000000" w:rsidP="00000000" w:rsidRDefault="00000000" w:rsidRPr="00000000" w14:paraId="000004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Examen final</w:t>
            </w:r>
          </w:p>
        </w:tc>
      </w:tr>
      <w:tr>
        <w:trPr>
          <w:cantSplit w:val="0"/>
          <w:trHeight w:val="454" w:hRule="atLeast"/>
          <w:tblHeader w:val="0"/>
        </w:trPr>
        <w:tc>
          <w:tcPr>
            <w:vMerge w:val="restart"/>
            <w:tcBorders>
              <w:top w:color="000000" w:space="0" w:sz="6" w:val="single"/>
            </w:tcBorders>
            <w:tcMar>
              <w:left w:w="28.0" w:type="dxa"/>
              <w:right w:w="28.0" w:type="dxa"/>
            </w:tcMar>
            <w:vAlign w:val="center"/>
          </w:tcPr>
          <w:p w:rsidR="00000000" w:rsidDel="00000000" w:rsidP="00000000" w:rsidRDefault="00000000" w:rsidRPr="00000000" w14:paraId="000004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UE Fondamentale</w:t>
            </w:r>
          </w:p>
          <w:p w:rsidR="00000000" w:rsidDel="00000000" w:rsidP="00000000" w:rsidRDefault="00000000" w:rsidRPr="00000000" w14:paraId="000004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 : UEF 2.1.1</w:t>
            </w:r>
          </w:p>
          <w:p w:rsidR="00000000" w:rsidDel="00000000" w:rsidP="00000000" w:rsidRDefault="00000000" w:rsidRPr="00000000" w14:paraId="000004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 : 11</w:t>
            </w:r>
          </w:p>
          <w:p w:rsidR="00000000" w:rsidDel="00000000" w:rsidP="00000000" w:rsidRDefault="00000000" w:rsidRPr="00000000" w14:paraId="000004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Coefficients : 6</w:t>
            </w:r>
            <w:r w:rsidDel="00000000" w:rsidR="00000000" w:rsidRPr="00000000">
              <w:rPr>
                <w:rtl w:val="0"/>
              </w:rPr>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Mathématiques appliquées</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IST 3.1</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5E">
            <w:pPr>
              <w:jc w:val="center"/>
              <w:rPr>
                <w:sz w:val="22"/>
                <w:szCs w:val="22"/>
              </w:rPr>
            </w:pPr>
            <w:r w:rsidDel="00000000" w:rsidR="00000000" w:rsidRPr="00000000">
              <w:rPr>
                <w:sz w:val="22"/>
                <w:szCs w:val="22"/>
                <w:rtl w:val="0"/>
              </w:rPr>
              <w:t xml:space="preserve">6</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5F">
            <w:pPr>
              <w:jc w:val="center"/>
              <w:rPr>
                <w:sz w:val="22"/>
                <w:szCs w:val="22"/>
              </w:rPr>
            </w:pPr>
            <w:r w:rsidDel="00000000" w:rsidR="00000000" w:rsidRPr="00000000">
              <w:rPr>
                <w:sz w:val="22"/>
                <w:szCs w:val="22"/>
                <w:rtl w:val="0"/>
              </w:rPr>
              <w:t xml:space="preserve">3</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60">
            <w:pPr>
              <w:jc w:val="center"/>
              <w:rPr>
                <w:sz w:val="22"/>
                <w:szCs w:val="22"/>
              </w:rPr>
            </w:pPr>
            <w:r w:rsidDel="00000000" w:rsidR="00000000" w:rsidRPr="00000000">
              <w:rPr>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61">
            <w:pPr>
              <w:jc w:val="center"/>
              <w:rPr>
                <w:sz w:val="22"/>
                <w:szCs w:val="22"/>
              </w:rPr>
            </w:pPr>
            <w:r w:rsidDel="00000000" w:rsidR="00000000" w:rsidRPr="00000000">
              <w:rPr>
                <w:sz w:val="22"/>
                <w:szCs w:val="22"/>
                <w:rtl w:val="0"/>
              </w:rPr>
              <w:t xml:space="preserve">3h00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62">
            <w:pPr>
              <w:jc w:val="center"/>
              <w:rPr>
                <w:sz w:val="22"/>
                <w:szCs w:val="22"/>
              </w:rPr>
            </w:pPr>
            <w:r w:rsidDel="00000000" w:rsidR="00000000" w:rsidRPr="00000000">
              <w:rPr>
                <w:rtl w:val="0"/>
              </w:rPr>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63">
            <w:pPr>
              <w:jc w:val="center"/>
              <w:rPr>
                <w:sz w:val="22"/>
                <w:szCs w:val="22"/>
              </w:rPr>
            </w:pPr>
            <w:r w:rsidDel="00000000" w:rsidR="00000000" w:rsidRPr="00000000">
              <w:rPr>
                <w:sz w:val="22"/>
                <w:szCs w:val="22"/>
                <w:rtl w:val="0"/>
              </w:rPr>
              <w:t xml:space="preserve">67h30</w:t>
            </w:r>
          </w:p>
        </w:tc>
        <w:tc>
          <w:tcPr>
            <w:tcBorders>
              <w:top w:color="000000" w:space="0" w:sz="6" w:val="single"/>
              <w:bottom w:color="000000" w:space="0" w:sz="6" w:val="single"/>
            </w:tcBorders>
            <w:vAlign w:val="center"/>
          </w:tcPr>
          <w:p w:rsidR="00000000" w:rsidDel="00000000" w:rsidP="00000000" w:rsidRDefault="00000000" w:rsidRPr="00000000" w14:paraId="00000464">
            <w:pPr>
              <w:jc w:val="center"/>
              <w:rPr>
                <w:sz w:val="22"/>
                <w:szCs w:val="22"/>
              </w:rPr>
            </w:pPr>
            <w:r w:rsidDel="00000000" w:rsidR="00000000" w:rsidRPr="00000000">
              <w:rPr>
                <w:sz w:val="22"/>
                <w:szCs w:val="22"/>
                <w:rtl w:val="0"/>
              </w:rPr>
              <w:t xml:space="preserve">40%</w:t>
            </w:r>
          </w:p>
        </w:tc>
        <w:tc>
          <w:tcPr>
            <w:tcBorders>
              <w:top w:color="000000" w:space="0" w:sz="6" w:val="single"/>
              <w:bottom w:color="000000" w:space="0" w:sz="6" w:val="single"/>
            </w:tcBorders>
            <w:vAlign w:val="center"/>
          </w:tcPr>
          <w:p w:rsidR="00000000" w:rsidDel="00000000" w:rsidP="00000000" w:rsidRDefault="00000000" w:rsidRPr="00000000" w14:paraId="00000465">
            <w:pPr>
              <w:jc w:val="center"/>
              <w:rPr>
                <w:sz w:val="22"/>
                <w:szCs w:val="22"/>
              </w:rPr>
            </w:pPr>
            <w:r w:rsidDel="00000000" w:rsidR="00000000" w:rsidRPr="00000000">
              <w:rPr>
                <w:sz w:val="22"/>
                <w:szCs w:val="22"/>
                <w:rtl w:val="0"/>
              </w:rPr>
              <w:t xml:space="preserve">60%</w:t>
            </w:r>
          </w:p>
        </w:tc>
      </w:tr>
      <w:tr>
        <w:trPr>
          <w:cantSplit w:val="0"/>
          <w:trHeight w:val="454" w:hRule="atLeast"/>
          <w:tblHeader w:val="0"/>
        </w:trPr>
        <w:tc>
          <w:tcPr>
            <w:vMerge w:val="continue"/>
            <w:tcBorders>
              <w:top w:color="000000" w:space="0" w:sz="6" w:val="single"/>
            </w:tcBorders>
            <w:tcMar>
              <w:left w:w="28.0" w:type="dxa"/>
              <w:right w:w="28.0" w:type="dxa"/>
            </w:tcMar>
            <w:vAlign w:val="center"/>
          </w:tcPr>
          <w:p w:rsidR="00000000" w:rsidDel="00000000" w:rsidP="00000000" w:rsidRDefault="00000000" w:rsidRPr="00000000" w14:paraId="000004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Ondes et vibrations</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IST 3.2</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69">
            <w:pPr>
              <w:jc w:val="center"/>
              <w:rPr>
                <w:sz w:val="22"/>
                <w:szCs w:val="22"/>
              </w:rPr>
            </w:pPr>
            <w:r w:rsidDel="00000000" w:rsidR="00000000" w:rsidRPr="00000000">
              <w:rPr>
                <w:sz w:val="22"/>
                <w:szCs w:val="22"/>
                <w:rtl w:val="0"/>
              </w:rPr>
              <w:t xml:space="preserve">5</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6A">
            <w:pPr>
              <w:jc w:val="center"/>
              <w:rPr>
                <w:sz w:val="22"/>
                <w:szCs w:val="22"/>
              </w:rPr>
            </w:pPr>
            <w:r w:rsidDel="00000000" w:rsidR="00000000" w:rsidRPr="00000000">
              <w:rPr>
                <w:sz w:val="22"/>
                <w:szCs w:val="22"/>
                <w:rtl w:val="0"/>
              </w:rPr>
              <w:t xml:space="preserve">3</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6B">
            <w:pPr>
              <w:jc w:val="center"/>
              <w:rPr>
                <w:sz w:val="22"/>
                <w:szCs w:val="22"/>
              </w:rPr>
            </w:pPr>
            <w:r w:rsidDel="00000000" w:rsidR="00000000" w:rsidRPr="00000000">
              <w:rPr>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6C">
            <w:pPr>
              <w:jc w:val="center"/>
              <w:rPr>
                <w:sz w:val="22"/>
                <w:szCs w:val="22"/>
              </w:rPr>
            </w:pPr>
            <w:r w:rsidDel="00000000" w:rsidR="00000000" w:rsidRPr="00000000">
              <w:rPr>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6D">
            <w:pPr>
              <w:jc w:val="center"/>
              <w:rPr>
                <w:sz w:val="22"/>
                <w:szCs w:val="22"/>
              </w:rPr>
            </w:pPr>
            <w:r w:rsidDel="00000000" w:rsidR="00000000" w:rsidRPr="00000000">
              <w:rPr>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6E">
            <w:pPr>
              <w:jc w:val="center"/>
              <w:rPr>
                <w:sz w:val="22"/>
                <w:szCs w:val="22"/>
              </w:rPr>
            </w:pPr>
            <w:r w:rsidDel="00000000" w:rsidR="00000000" w:rsidRPr="00000000">
              <w:rPr>
                <w:sz w:val="22"/>
                <w:szCs w:val="22"/>
                <w:rtl w:val="0"/>
              </w:rPr>
              <w:t xml:space="preserve">67h30</w:t>
            </w:r>
          </w:p>
        </w:tc>
        <w:tc>
          <w:tcPr>
            <w:tcBorders>
              <w:top w:color="000000" w:space="0" w:sz="6" w:val="single"/>
              <w:bottom w:color="000000" w:space="0" w:sz="6" w:val="single"/>
            </w:tcBorders>
            <w:vAlign w:val="center"/>
          </w:tcPr>
          <w:p w:rsidR="00000000" w:rsidDel="00000000" w:rsidP="00000000" w:rsidRDefault="00000000" w:rsidRPr="00000000" w14:paraId="0000046F">
            <w:pPr>
              <w:jc w:val="center"/>
              <w:rPr>
                <w:sz w:val="22"/>
                <w:szCs w:val="22"/>
              </w:rPr>
            </w:pPr>
            <w:r w:rsidDel="00000000" w:rsidR="00000000" w:rsidRPr="00000000">
              <w:rPr>
                <w:sz w:val="22"/>
                <w:szCs w:val="22"/>
                <w:rtl w:val="0"/>
              </w:rPr>
              <w:t xml:space="preserve">40%</w:t>
            </w:r>
          </w:p>
          <w:p w:rsidR="00000000" w:rsidDel="00000000" w:rsidP="00000000" w:rsidRDefault="00000000" w:rsidRPr="00000000" w14:paraId="00000470">
            <w:pPr>
              <w:jc w:val="center"/>
              <w:rPr>
                <w:sz w:val="22"/>
                <w:szCs w:val="22"/>
              </w:rPr>
            </w:pPr>
            <w:r w:rsidDel="00000000" w:rsidR="00000000" w:rsidRPr="00000000">
              <w:rPr>
                <w:sz w:val="22"/>
                <w:szCs w:val="22"/>
                <w:rtl w:val="0"/>
              </w:rPr>
              <w:t xml:space="preserve">(20% TD + 20% TP)</w:t>
            </w:r>
          </w:p>
        </w:tc>
        <w:tc>
          <w:tcPr>
            <w:tcBorders>
              <w:top w:color="000000" w:space="0" w:sz="6" w:val="single"/>
              <w:bottom w:color="000000" w:space="0" w:sz="6" w:val="single"/>
            </w:tcBorders>
            <w:vAlign w:val="center"/>
          </w:tcPr>
          <w:p w:rsidR="00000000" w:rsidDel="00000000" w:rsidP="00000000" w:rsidRDefault="00000000" w:rsidRPr="00000000" w14:paraId="00000471">
            <w:pPr>
              <w:jc w:val="center"/>
              <w:rPr>
                <w:sz w:val="22"/>
                <w:szCs w:val="22"/>
              </w:rPr>
            </w:pPr>
            <w:r w:rsidDel="00000000" w:rsidR="00000000" w:rsidRPr="00000000">
              <w:rPr>
                <w:sz w:val="22"/>
                <w:szCs w:val="22"/>
                <w:rtl w:val="0"/>
              </w:rPr>
              <w:t xml:space="preserve">60%</w:t>
            </w:r>
          </w:p>
        </w:tc>
      </w:tr>
      <w:tr>
        <w:trPr>
          <w:cantSplit w:val="0"/>
          <w:trHeight w:val="454" w:hRule="atLeast"/>
          <w:tblHeader w:val="0"/>
        </w:trPr>
        <w:tc>
          <w:tcPr>
            <w:vMerge w:val="restart"/>
            <w:tcBorders>
              <w:top w:color="000000" w:space="0" w:sz="6" w:val="single"/>
            </w:tcBorders>
            <w:tcMar>
              <w:left w:w="28.0" w:type="dxa"/>
              <w:right w:w="28.0" w:type="dxa"/>
            </w:tcMar>
            <w:vAlign w:val="center"/>
          </w:tcPr>
          <w:p w:rsidR="00000000" w:rsidDel="00000000" w:rsidP="00000000" w:rsidRDefault="00000000" w:rsidRPr="00000000" w14:paraId="000004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UE Fondamentale</w:t>
            </w:r>
          </w:p>
          <w:p w:rsidR="00000000" w:rsidDel="00000000" w:rsidP="00000000" w:rsidRDefault="00000000" w:rsidRPr="00000000" w14:paraId="000004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 : UEF 2.1.2</w:t>
            </w:r>
          </w:p>
          <w:p w:rsidR="00000000" w:rsidDel="00000000" w:rsidP="00000000" w:rsidRDefault="00000000" w:rsidRPr="00000000" w14:paraId="000004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 : 15</w:t>
            </w:r>
          </w:p>
          <w:p w:rsidR="00000000" w:rsidDel="00000000" w:rsidP="00000000" w:rsidRDefault="00000000" w:rsidRPr="00000000" w14:paraId="000004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Coefficients : 9</w:t>
            </w:r>
            <w:r w:rsidDel="00000000" w:rsidR="00000000" w:rsidRPr="00000000">
              <w:rPr>
                <w:rtl w:val="0"/>
              </w:rPr>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76">
            <w:pPr>
              <w:rPr>
                <w:sz w:val="22"/>
                <w:szCs w:val="22"/>
              </w:rPr>
            </w:pPr>
            <w:r w:rsidDel="00000000" w:rsidR="00000000" w:rsidRPr="00000000">
              <w:rPr>
                <w:sz w:val="22"/>
                <w:szCs w:val="22"/>
                <w:rtl w:val="0"/>
              </w:rPr>
              <w:t xml:space="preserve">Mécanique des fluides</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IST 3.3</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78">
            <w:pPr>
              <w:jc w:val="center"/>
              <w:rPr>
                <w:sz w:val="22"/>
                <w:szCs w:val="22"/>
              </w:rPr>
            </w:pPr>
            <w:r w:rsidDel="00000000" w:rsidR="00000000" w:rsidRPr="00000000">
              <w:rPr>
                <w:sz w:val="22"/>
                <w:szCs w:val="22"/>
                <w:rtl w:val="0"/>
              </w:rPr>
              <w:t xml:space="preserve">5</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79">
            <w:pPr>
              <w:jc w:val="center"/>
              <w:rPr>
                <w:sz w:val="22"/>
                <w:szCs w:val="22"/>
              </w:rPr>
            </w:pPr>
            <w:r w:rsidDel="00000000" w:rsidR="00000000" w:rsidRPr="00000000">
              <w:rPr>
                <w:sz w:val="22"/>
                <w:szCs w:val="22"/>
                <w:rtl w:val="0"/>
              </w:rPr>
              <w:t xml:space="preserve">3</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7A">
            <w:pPr>
              <w:jc w:val="center"/>
              <w:rPr>
                <w:sz w:val="22"/>
                <w:szCs w:val="22"/>
              </w:rPr>
            </w:pPr>
            <w:r w:rsidDel="00000000" w:rsidR="00000000" w:rsidRPr="00000000">
              <w:rPr>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7B">
            <w:pPr>
              <w:jc w:val="center"/>
              <w:rPr>
                <w:sz w:val="22"/>
                <w:szCs w:val="22"/>
              </w:rPr>
            </w:pPr>
            <w:r w:rsidDel="00000000" w:rsidR="00000000" w:rsidRPr="00000000">
              <w:rPr>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7C">
            <w:pPr>
              <w:jc w:val="center"/>
              <w:rPr>
                <w:sz w:val="22"/>
                <w:szCs w:val="22"/>
              </w:rPr>
            </w:pPr>
            <w:r w:rsidDel="00000000" w:rsidR="00000000" w:rsidRPr="00000000">
              <w:rPr>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7D">
            <w:pPr>
              <w:tabs>
                <w:tab w:val="left" w:leader="none" w:pos="440"/>
              </w:tabs>
              <w:jc w:val="center"/>
              <w:rPr>
                <w:sz w:val="22"/>
                <w:szCs w:val="22"/>
              </w:rPr>
            </w:pPr>
            <w:r w:rsidDel="00000000" w:rsidR="00000000" w:rsidRPr="00000000">
              <w:rPr>
                <w:sz w:val="22"/>
                <w:szCs w:val="22"/>
                <w:rtl w:val="0"/>
              </w:rPr>
              <w:t xml:space="preserve">67h30</w:t>
            </w:r>
          </w:p>
        </w:tc>
        <w:tc>
          <w:tcPr>
            <w:tcBorders>
              <w:top w:color="000000" w:space="0" w:sz="6" w:val="single"/>
              <w:bottom w:color="000000" w:space="0" w:sz="6" w:val="single"/>
            </w:tcBorders>
            <w:vAlign w:val="center"/>
          </w:tcPr>
          <w:p w:rsidR="00000000" w:rsidDel="00000000" w:rsidP="00000000" w:rsidRDefault="00000000" w:rsidRPr="00000000" w14:paraId="0000047E">
            <w:pPr>
              <w:jc w:val="center"/>
              <w:rPr>
                <w:sz w:val="22"/>
                <w:szCs w:val="22"/>
              </w:rPr>
            </w:pPr>
            <w:r w:rsidDel="00000000" w:rsidR="00000000" w:rsidRPr="00000000">
              <w:rPr>
                <w:sz w:val="22"/>
                <w:szCs w:val="22"/>
                <w:rtl w:val="0"/>
              </w:rPr>
              <w:t xml:space="preserve">40%</w:t>
            </w:r>
          </w:p>
          <w:p w:rsidR="00000000" w:rsidDel="00000000" w:rsidP="00000000" w:rsidRDefault="00000000" w:rsidRPr="00000000" w14:paraId="0000047F">
            <w:pPr>
              <w:jc w:val="center"/>
              <w:rPr>
                <w:sz w:val="22"/>
                <w:szCs w:val="22"/>
              </w:rPr>
            </w:pPr>
            <w:r w:rsidDel="00000000" w:rsidR="00000000" w:rsidRPr="00000000">
              <w:rPr>
                <w:sz w:val="22"/>
                <w:szCs w:val="22"/>
                <w:rtl w:val="0"/>
              </w:rPr>
              <w:t xml:space="preserve">(20% TD + 20% TP)</w:t>
            </w:r>
          </w:p>
        </w:tc>
        <w:tc>
          <w:tcPr>
            <w:tcBorders>
              <w:top w:color="000000" w:space="0" w:sz="6" w:val="single"/>
              <w:bottom w:color="000000" w:space="0" w:sz="6" w:val="single"/>
            </w:tcBorders>
            <w:vAlign w:val="center"/>
          </w:tcPr>
          <w:p w:rsidR="00000000" w:rsidDel="00000000" w:rsidP="00000000" w:rsidRDefault="00000000" w:rsidRPr="00000000" w14:paraId="00000480">
            <w:pPr>
              <w:jc w:val="center"/>
              <w:rPr>
                <w:sz w:val="22"/>
                <w:szCs w:val="22"/>
              </w:rPr>
            </w:pPr>
            <w:r w:rsidDel="00000000" w:rsidR="00000000" w:rsidRPr="00000000">
              <w:rPr>
                <w:sz w:val="22"/>
                <w:szCs w:val="22"/>
                <w:rtl w:val="0"/>
              </w:rPr>
              <w:t xml:space="preserve">60%</w:t>
            </w:r>
          </w:p>
        </w:tc>
      </w:tr>
      <w:tr>
        <w:trPr>
          <w:cantSplit w:val="0"/>
          <w:trHeight w:val="454" w:hRule="atLeast"/>
          <w:tblHeader w:val="0"/>
        </w:trPr>
        <w:tc>
          <w:tcPr>
            <w:vMerge w:val="continue"/>
            <w:tcBorders>
              <w:top w:color="000000" w:space="0" w:sz="6" w:val="single"/>
            </w:tcBorders>
            <w:tcMar>
              <w:left w:w="28.0" w:type="dxa"/>
              <w:right w:w="28.0" w:type="dxa"/>
            </w:tcMar>
            <w:vAlign w:val="center"/>
          </w:tcPr>
          <w:p w:rsidR="00000000" w:rsidDel="00000000" w:rsidP="00000000" w:rsidRDefault="00000000" w:rsidRPr="00000000" w14:paraId="000004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82">
            <w:pPr>
              <w:rPr>
                <w:sz w:val="22"/>
                <w:szCs w:val="22"/>
              </w:rPr>
            </w:pPr>
            <w:r w:rsidDel="00000000" w:rsidR="00000000" w:rsidRPr="00000000">
              <w:rPr>
                <w:sz w:val="22"/>
                <w:szCs w:val="22"/>
                <w:rtl w:val="0"/>
              </w:rPr>
              <w:t xml:space="preserve">Chimie organique industrielle</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IST 3.4</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84">
            <w:pPr>
              <w:jc w:val="center"/>
              <w:rPr>
                <w:sz w:val="22"/>
                <w:szCs w:val="22"/>
              </w:rPr>
            </w:pPr>
            <w:r w:rsidDel="00000000" w:rsidR="00000000" w:rsidRPr="00000000">
              <w:rPr>
                <w:sz w:val="22"/>
                <w:szCs w:val="22"/>
                <w:rtl w:val="0"/>
              </w:rPr>
              <w:t xml:space="preserve">5</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85">
            <w:pPr>
              <w:jc w:val="center"/>
              <w:rPr>
                <w:sz w:val="22"/>
                <w:szCs w:val="22"/>
              </w:rPr>
            </w:pPr>
            <w:r w:rsidDel="00000000" w:rsidR="00000000" w:rsidRPr="00000000">
              <w:rPr>
                <w:sz w:val="22"/>
                <w:szCs w:val="22"/>
                <w:rtl w:val="0"/>
              </w:rPr>
              <w:t xml:space="preserve">3</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86">
            <w:pPr>
              <w:jc w:val="center"/>
              <w:rPr>
                <w:sz w:val="22"/>
                <w:szCs w:val="22"/>
              </w:rPr>
            </w:pPr>
            <w:r w:rsidDel="00000000" w:rsidR="00000000" w:rsidRPr="00000000">
              <w:rPr>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87">
            <w:pPr>
              <w:jc w:val="center"/>
              <w:rPr>
                <w:sz w:val="22"/>
                <w:szCs w:val="22"/>
              </w:rPr>
            </w:pPr>
            <w:r w:rsidDel="00000000" w:rsidR="00000000" w:rsidRPr="00000000">
              <w:rPr>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88">
            <w:pPr>
              <w:jc w:val="center"/>
              <w:rPr>
                <w:sz w:val="22"/>
                <w:szCs w:val="22"/>
              </w:rPr>
            </w:pPr>
            <w:r w:rsidDel="00000000" w:rsidR="00000000" w:rsidRPr="00000000">
              <w:rPr>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89">
            <w:pPr>
              <w:jc w:val="center"/>
              <w:rPr>
                <w:sz w:val="22"/>
                <w:szCs w:val="22"/>
              </w:rPr>
            </w:pPr>
            <w:r w:rsidDel="00000000" w:rsidR="00000000" w:rsidRPr="00000000">
              <w:rPr>
                <w:sz w:val="22"/>
                <w:szCs w:val="22"/>
                <w:rtl w:val="0"/>
              </w:rPr>
              <w:t xml:space="preserve">67h30</w:t>
            </w:r>
          </w:p>
        </w:tc>
        <w:tc>
          <w:tcPr>
            <w:tcBorders>
              <w:top w:color="000000" w:space="0" w:sz="6" w:val="single"/>
              <w:bottom w:color="000000" w:space="0" w:sz="6" w:val="single"/>
            </w:tcBorders>
            <w:vAlign w:val="center"/>
          </w:tcPr>
          <w:p w:rsidR="00000000" w:rsidDel="00000000" w:rsidP="00000000" w:rsidRDefault="00000000" w:rsidRPr="00000000" w14:paraId="0000048A">
            <w:pPr>
              <w:jc w:val="center"/>
              <w:rPr>
                <w:sz w:val="22"/>
                <w:szCs w:val="22"/>
              </w:rPr>
            </w:pPr>
            <w:r w:rsidDel="00000000" w:rsidR="00000000" w:rsidRPr="00000000">
              <w:rPr>
                <w:sz w:val="22"/>
                <w:szCs w:val="22"/>
                <w:rtl w:val="0"/>
              </w:rPr>
              <w:t xml:space="preserve">40%</w:t>
            </w:r>
          </w:p>
          <w:p w:rsidR="00000000" w:rsidDel="00000000" w:rsidP="00000000" w:rsidRDefault="00000000" w:rsidRPr="00000000" w14:paraId="0000048B">
            <w:pPr>
              <w:jc w:val="center"/>
              <w:rPr>
                <w:sz w:val="22"/>
                <w:szCs w:val="22"/>
              </w:rPr>
            </w:pPr>
            <w:r w:rsidDel="00000000" w:rsidR="00000000" w:rsidRPr="00000000">
              <w:rPr>
                <w:sz w:val="22"/>
                <w:szCs w:val="22"/>
                <w:rtl w:val="0"/>
              </w:rPr>
              <w:t xml:space="preserve">(20% TD + 20% TP)</w:t>
            </w:r>
          </w:p>
        </w:tc>
        <w:tc>
          <w:tcPr>
            <w:tcBorders>
              <w:top w:color="000000" w:space="0" w:sz="6" w:val="single"/>
              <w:bottom w:color="000000" w:space="0" w:sz="6" w:val="single"/>
            </w:tcBorders>
            <w:vAlign w:val="center"/>
          </w:tcPr>
          <w:p w:rsidR="00000000" w:rsidDel="00000000" w:rsidP="00000000" w:rsidRDefault="00000000" w:rsidRPr="00000000" w14:paraId="0000048C">
            <w:pPr>
              <w:jc w:val="center"/>
              <w:rPr>
                <w:sz w:val="22"/>
                <w:szCs w:val="22"/>
              </w:rPr>
            </w:pPr>
            <w:r w:rsidDel="00000000" w:rsidR="00000000" w:rsidRPr="00000000">
              <w:rPr>
                <w:sz w:val="22"/>
                <w:szCs w:val="22"/>
                <w:rtl w:val="0"/>
              </w:rPr>
              <w:t xml:space="preserve">60%</w:t>
            </w:r>
          </w:p>
        </w:tc>
      </w:tr>
      <w:tr>
        <w:trPr>
          <w:cantSplit w:val="0"/>
          <w:trHeight w:val="454" w:hRule="atLeast"/>
          <w:tblHeader w:val="0"/>
        </w:trPr>
        <w:tc>
          <w:tcPr>
            <w:vMerge w:val="continue"/>
            <w:tcBorders>
              <w:top w:color="000000" w:space="0" w:sz="6" w:val="single"/>
            </w:tcBorders>
            <w:tcMar>
              <w:left w:w="28.0" w:type="dxa"/>
              <w:right w:w="28.0" w:type="dxa"/>
            </w:tcMar>
            <w:vAlign w:val="center"/>
          </w:tcPr>
          <w:p w:rsidR="00000000" w:rsidDel="00000000" w:rsidP="00000000" w:rsidRDefault="00000000" w:rsidRPr="00000000" w14:paraId="000004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8E">
            <w:pPr>
              <w:rPr>
                <w:sz w:val="22"/>
                <w:szCs w:val="22"/>
              </w:rPr>
            </w:pPr>
            <w:r w:rsidDel="00000000" w:rsidR="00000000" w:rsidRPr="00000000">
              <w:rPr>
                <w:sz w:val="22"/>
                <w:szCs w:val="22"/>
                <w:rtl w:val="0"/>
              </w:rPr>
              <w:t xml:space="preserve">Chimie des solutions</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IST 3.5</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90">
            <w:pPr>
              <w:jc w:val="center"/>
              <w:rPr>
                <w:sz w:val="22"/>
                <w:szCs w:val="22"/>
              </w:rPr>
            </w:pPr>
            <w:r w:rsidDel="00000000" w:rsidR="00000000" w:rsidRPr="00000000">
              <w:rPr>
                <w:sz w:val="22"/>
                <w:szCs w:val="22"/>
                <w:rtl w:val="0"/>
              </w:rPr>
              <w:t xml:space="preserve">5</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91">
            <w:pPr>
              <w:jc w:val="center"/>
              <w:rPr>
                <w:sz w:val="22"/>
                <w:szCs w:val="22"/>
              </w:rPr>
            </w:pPr>
            <w:r w:rsidDel="00000000" w:rsidR="00000000" w:rsidRPr="00000000">
              <w:rPr>
                <w:sz w:val="22"/>
                <w:szCs w:val="22"/>
                <w:rtl w:val="0"/>
              </w:rPr>
              <w:t xml:space="preserve">3</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92">
            <w:pPr>
              <w:jc w:val="center"/>
              <w:rPr>
                <w:sz w:val="22"/>
                <w:szCs w:val="22"/>
              </w:rPr>
            </w:pPr>
            <w:r w:rsidDel="00000000" w:rsidR="00000000" w:rsidRPr="00000000">
              <w:rPr>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93">
            <w:pPr>
              <w:jc w:val="center"/>
              <w:rPr>
                <w:sz w:val="22"/>
                <w:szCs w:val="22"/>
              </w:rPr>
            </w:pPr>
            <w:r w:rsidDel="00000000" w:rsidR="00000000" w:rsidRPr="00000000">
              <w:rPr>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94">
            <w:pPr>
              <w:jc w:val="center"/>
              <w:rPr>
                <w:sz w:val="22"/>
                <w:szCs w:val="22"/>
              </w:rPr>
            </w:pPr>
            <w:r w:rsidDel="00000000" w:rsidR="00000000" w:rsidRPr="00000000">
              <w:rPr>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95">
            <w:pPr>
              <w:jc w:val="center"/>
              <w:rPr>
                <w:sz w:val="22"/>
                <w:szCs w:val="22"/>
              </w:rPr>
            </w:pPr>
            <w:r w:rsidDel="00000000" w:rsidR="00000000" w:rsidRPr="00000000">
              <w:rPr>
                <w:sz w:val="22"/>
                <w:szCs w:val="22"/>
                <w:rtl w:val="0"/>
              </w:rPr>
              <w:t xml:space="preserve">67h30</w:t>
            </w:r>
          </w:p>
        </w:tc>
        <w:tc>
          <w:tcPr>
            <w:tcBorders>
              <w:top w:color="000000" w:space="0" w:sz="6" w:val="single"/>
              <w:bottom w:color="000000" w:space="0" w:sz="6" w:val="single"/>
            </w:tcBorders>
            <w:vAlign w:val="center"/>
          </w:tcPr>
          <w:p w:rsidR="00000000" w:rsidDel="00000000" w:rsidP="00000000" w:rsidRDefault="00000000" w:rsidRPr="00000000" w14:paraId="00000496">
            <w:pPr>
              <w:jc w:val="center"/>
              <w:rPr>
                <w:sz w:val="22"/>
                <w:szCs w:val="22"/>
              </w:rPr>
            </w:pPr>
            <w:r w:rsidDel="00000000" w:rsidR="00000000" w:rsidRPr="00000000">
              <w:rPr>
                <w:sz w:val="22"/>
                <w:szCs w:val="22"/>
                <w:rtl w:val="0"/>
              </w:rPr>
              <w:t xml:space="preserve">40%</w:t>
            </w:r>
          </w:p>
          <w:p w:rsidR="00000000" w:rsidDel="00000000" w:rsidP="00000000" w:rsidRDefault="00000000" w:rsidRPr="00000000" w14:paraId="00000497">
            <w:pPr>
              <w:jc w:val="center"/>
              <w:rPr>
                <w:sz w:val="22"/>
                <w:szCs w:val="22"/>
              </w:rPr>
            </w:pPr>
            <w:r w:rsidDel="00000000" w:rsidR="00000000" w:rsidRPr="00000000">
              <w:rPr>
                <w:sz w:val="22"/>
                <w:szCs w:val="22"/>
                <w:rtl w:val="0"/>
              </w:rPr>
              <w:t xml:space="preserve">(20% TD + 20% TP)</w:t>
            </w:r>
          </w:p>
        </w:tc>
        <w:tc>
          <w:tcPr>
            <w:tcBorders>
              <w:top w:color="000000" w:space="0" w:sz="6" w:val="single"/>
              <w:bottom w:color="000000" w:space="0" w:sz="6" w:val="single"/>
            </w:tcBorders>
            <w:vAlign w:val="center"/>
          </w:tcPr>
          <w:p w:rsidR="00000000" w:rsidDel="00000000" w:rsidP="00000000" w:rsidRDefault="00000000" w:rsidRPr="00000000" w14:paraId="00000498">
            <w:pPr>
              <w:jc w:val="center"/>
              <w:rPr>
                <w:sz w:val="22"/>
                <w:szCs w:val="22"/>
              </w:rPr>
            </w:pPr>
            <w:r w:rsidDel="00000000" w:rsidR="00000000" w:rsidRPr="00000000">
              <w:rPr>
                <w:sz w:val="22"/>
                <w:szCs w:val="22"/>
                <w:rtl w:val="0"/>
              </w:rPr>
              <w:t xml:space="preserve">60%</w:t>
            </w:r>
          </w:p>
        </w:tc>
      </w:tr>
      <w:tr>
        <w:trPr>
          <w:cantSplit w:val="0"/>
          <w:trHeight w:val="1137" w:hRule="atLeast"/>
          <w:tblHeader w:val="0"/>
        </w:trPr>
        <w:tc>
          <w:tcPr>
            <w:tcBorders>
              <w:top w:color="000000" w:space="0" w:sz="6" w:val="single"/>
            </w:tcBorders>
            <w:tcMar>
              <w:left w:w="28.0" w:type="dxa"/>
              <w:right w:w="28.0" w:type="dxa"/>
            </w:tcMar>
            <w:vAlign w:val="center"/>
          </w:tcPr>
          <w:p w:rsidR="00000000" w:rsidDel="00000000" w:rsidP="00000000" w:rsidRDefault="00000000" w:rsidRPr="00000000" w14:paraId="000004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UE Méthodologique</w:t>
            </w:r>
          </w:p>
          <w:p w:rsidR="00000000" w:rsidDel="00000000" w:rsidP="00000000" w:rsidRDefault="00000000" w:rsidRPr="00000000" w14:paraId="000004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 : UEM 2.1</w:t>
            </w:r>
          </w:p>
          <w:p w:rsidR="00000000" w:rsidDel="00000000" w:rsidP="00000000" w:rsidRDefault="00000000" w:rsidRPr="00000000" w14:paraId="000004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 : 2</w:t>
            </w:r>
          </w:p>
          <w:p w:rsidR="00000000" w:rsidDel="00000000" w:rsidP="00000000" w:rsidRDefault="00000000" w:rsidRPr="00000000" w14:paraId="000004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Coefficients : 2</w:t>
            </w:r>
            <w:r w:rsidDel="00000000" w:rsidR="00000000" w:rsidRPr="00000000">
              <w:rPr>
                <w:rtl w:val="0"/>
              </w:rPr>
            </w:r>
          </w:p>
        </w:tc>
        <w:tc>
          <w:tcPr>
            <w:tcBorders>
              <w:top w:color="000000" w:space="0" w:sz="6" w:val="single"/>
            </w:tcBorders>
            <w:tcMar>
              <w:left w:w="28.0" w:type="dxa"/>
              <w:right w:w="28.0" w:type="dxa"/>
            </w:tcMar>
            <w:vAlign w:val="center"/>
          </w:tcPr>
          <w:p w:rsidR="00000000" w:rsidDel="00000000" w:rsidP="00000000" w:rsidRDefault="00000000" w:rsidRPr="00000000" w14:paraId="000004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Informatique 3 (Matlab)</w:t>
            </w:r>
          </w:p>
        </w:tc>
        <w:tc>
          <w:tcPr>
            <w:tcBorders>
              <w:top w:color="000000" w:space="0" w:sz="6" w:val="single"/>
            </w:tcBorders>
            <w:tcMar>
              <w:left w:w="28.0" w:type="dxa"/>
              <w:right w:w="28.0" w:type="dxa"/>
            </w:tcMar>
            <w:vAlign w:val="center"/>
          </w:tcPr>
          <w:p w:rsidR="00000000" w:rsidDel="00000000" w:rsidP="00000000" w:rsidRDefault="00000000" w:rsidRPr="00000000" w14:paraId="000004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IST 3.6</w:t>
            </w:r>
          </w:p>
        </w:tc>
        <w:tc>
          <w:tcPr>
            <w:tcBorders>
              <w:top w:color="000000" w:space="0" w:sz="6" w:val="single"/>
            </w:tcBorders>
            <w:tcMar>
              <w:left w:w="28.0" w:type="dxa"/>
              <w:right w:w="28.0" w:type="dxa"/>
            </w:tcMar>
            <w:vAlign w:val="center"/>
          </w:tcPr>
          <w:p w:rsidR="00000000" w:rsidDel="00000000" w:rsidP="00000000" w:rsidRDefault="00000000" w:rsidRPr="00000000" w14:paraId="0000049F">
            <w:pPr>
              <w:jc w:val="center"/>
              <w:rPr>
                <w:sz w:val="22"/>
                <w:szCs w:val="22"/>
              </w:rPr>
            </w:pPr>
            <w:r w:rsidDel="00000000" w:rsidR="00000000" w:rsidRPr="00000000">
              <w:rPr>
                <w:sz w:val="22"/>
                <w:szCs w:val="22"/>
                <w:rtl w:val="0"/>
              </w:rPr>
              <w:t xml:space="preserve">2</w:t>
            </w:r>
          </w:p>
        </w:tc>
        <w:tc>
          <w:tcPr>
            <w:tcBorders>
              <w:top w:color="000000" w:space="0" w:sz="6" w:val="single"/>
            </w:tcBorders>
            <w:tcMar>
              <w:left w:w="28.0" w:type="dxa"/>
              <w:right w:w="28.0" w:type="dxa"/>
            </w:tcMar>
            <w:vAlign w:val="center"/>
          </w:tcPr>
          <w:p w:rsidR="00000000" w:rsidDel="00000000" w:rsidP="00000000" w:rsidRDefault="00000000" w:rsidRPr="00000000" w14:paraId="000004A0">
            <w:pPr>
              <w:jc w:val="center"/>
              <w:rPr>
                <w:sz w:val="22"/>
                <w:szCs w:val="22"/>
              </w:rPr>
            </w:pPr>
            <w:r w:rsidDel="00000000" w:rsidR="00000000" w:rsidRPr="00000000">
              <w:rPr>
                <w:sz w:val="22"/>
                <w:szCs w:val="22"/>
                <w:rtl w:val="0"/>
              </w:rPr>
              <w:t xml:space="preserve">2</w:t>
            </w:r>
          </w:p>
        </w:tc>
        <w:tc>
          <w:tcPr>
            <w:tcBorders>
              <w:top w:color="000000" w:space="0" w:sz="6" w:val="single"/>
            </w:tcBorders>
            <w:tcMar>
              <w:left w:w="28.0" w:type="dxa"/>
              <w:right w:w="28.0" w:type="dxa"/>
            </w:tcMar>
            <w:vAlign w:val="center"/>
          </w:tcPr>
          <w:p w:rsidR="00000000" w:rsidDel="00000000" w:rsidP="00000000" w:rsidRDefault="00000000" w:rsidRPr="00000000" w14:paraId="000004A1">
            <w:pPr>
              <w:jc w:val="center"/>
              <w:rPr>
                <w:sz w:val="22"/>
                <w:szCs w:val="22"/>
              </w:rPr>
            </w:pPr>
            <w:r w:rsidDel="00000000" w:rsidR="00000000" w:rsidRPr="00000000">
              <w:rPr>
                <w:sz w:val="22"/>
                <w:szCs w:val="22"/>
                <w:rtl w:val="0"/>
              </w:rPr>
              <w:t xml:space="preserve">1h30</w:t>
            </w:r>
          </w:p>
        </w:tc>
        <w:tc>
          <w:tcPr>
            <w:tcBorders>
              <w:top w:color="000000" w:space="0" w:sz="6" w:val="single"/>
            </w:tcBorders>
            <w:tcMar>
              <w:left w:w="28.0" w:type="dxa"/>
              <w:right w:w="28.0" w:type="dxa"/>
            </w:tcMar>
            <w:vAlign w:val="center"/>
          </w:tcPr>
          <w:p w:rsidR="00000000" w:rsidDel="00000000" w:rsidP="00000000" w:rsidRDefault="00000000" w:rsidRPr="00000000" w14:paraId="000004A2">
            <w:pPr>
              <w:jc w:val="center"/>
              <w:rPr>
                <w:sz w:val="22"/>
                <w:szCs w:val="22"/>
              </w:rPr>
            </w:pPr>
            <w:r w:rsidDel="00000000" w:rsidR="00000000" w:rsidRPr="00000000">
              <w:rPr>
                <w:rtl w:val="0"/>
              </w:rPr>
            </w:r>
          </w:p>
        </w:tc>
        <w:tc>
          <w:tcPr>
            <w:tcBorders>
              <w:top w:color="000000" w:space="0" w:sz="6" w:val="single"/>
            </w:tcBorders>
            <w:tcMar>
              <w:left w:w="28.0" w:type="dxa"/>
              <w:right w:w="28.0" w:type="dxa"/>
            </w:tcMar>
            <w:vAlign w:val="center"/>
          </w:tcPr>
          <w:p w:rsidR="00000000" w:rsidDel="00000000" w:rsidP="00000000" w:rsidRDefault="00000000" w:rsidRPr="00000000" w14:paraId="000004A3">
            <w:pPr>
              <w:jc w:val="center"/>
              <w:rPr>
                <w:sz w:val="22"/>
                <w:szCs w:val="22"/>
              </w:rPr>
            </w:pPr>
            <w:r w:rsidDel="00000000" w:rsidR="00000000" w:rsidRPr="00000000">
              <w:rPr>
                <w:sz w:val="22"/>
                <w:szCs w:val="22"/>
                <w:rtl w:val="0"/>
              </w:rPr>
              <w:t xml:space="preserve">1h30</w:t>
            </w:r>
          </w:p>
        </w:tc>
        <w:tc>
          <w:tcPr>
            <w:tcBorders>
              <w:top w:color="000000" w:space="0" w:sz="6" w:val="single"/>
            </w:tcBorders>
            <w:tcMar>
              <w:left w:w="28.0" w:type="dxa"/>
              <w:right w:w="28.0" w:type="dxa"/>
            </w:tcMar>
            <w:vAlign w:val="center"/>
          </w:tcPr>
          <w:p w:rsidR="00000000" w:rsidDel="00000000" w:rsidP="00000000" w:rsidRDefault="00000000" w:rsidRPr="00000000" w14:paraId="000004A4">
            <w:pPr>
              <w:jc w:val="center"/>
              <w:rPr>
                <w:sz w:val="22"/>
                <w:szCs w:val="22"/>
              </w:rPr>
            </w:pPr>
            <w:r w:rsidDel="00000000" w:rsidR="00000000" w:rsidRPr="00000000">
              <w:rPr>
                <w:sz w:val="22"/>
                <w:szCs w:val="22"/>
                <w:rtl w:val="0"/>
              </w:rPr>
              <w:t xml:space="preserve">45h00</w:t>
            </w:r>
          </w:p>
        </w:tc>
        <w:tc>
          <w:tcPr>
            <w:tcBorders>
              <w:top w:color="000000" w:space="0" w:sz="6" w:val="single"/>
            </w:tcBorders>
            <w:vAlign w:val="center"/>
          </w:tcPr>
          <w:p w:rsidR="00000000" w:rsidDel="00000000" w:rsidP="00000000" w:rsidRDefault="00000000" w:rsidRPr="00000000" w14:paraId="000004A5">
            <w:pPr>
              <w:jc w:val="center"/>
              <w:rPr>
                <w:sz w:val="22"/>
                <w:szCs w:val="22"/>
              </w:rPr>
            </w:pPr>
            <w:r w:rsidDel="00000000" w:rsidR="00000000" w:rsidRPr="00000000">
              <w:rPr>
                <w:sz w:val="22"/>
                <w:szCs w:val="22"/>
                <w:rtl w:val="0"/>
              </w:rPr>
              <w:t xml:space="preserve">40%</w:t>
            </w:r>
          </w:p>
        </w:tc>
        <w:tc>
          <w:tcPr>
            <w:tcBorders>
              <w:top w:color="000000" w:space="0" w:sz="6" w:val="single"/>
            </w:tcBorders>
            <w:vAlign w:val="center"/>
          </w:tcPr>
          <w:p w:rsidR="00000000" w:rsidDel="00000000" w:rsidP="00000000" w:rsidRDefault="00000000" w:rsidRPr="00000000" w14:paraId="000004A6">
            <w:pPr>
              <w:jc w:val="center"/>
              <w:rPr>
                <w:sz w:val="22"/>
                <w:szCs w:val="22"/>
              </w:rPr>
            </w:pPr>
            <w:r w:rsidDel="00000000" w:rsidR="00000000" w:rsidRPr="00000000">
              <w:rPr>
                <w:sz w:val="22"/>
                <w:szCs w:val="22"/>
                <w:rtl w:val="0"/>
              </w:rPr>
              <w:t xml:space="preserve">60%</w:t>
            </w:r>
          </w:p>
        </w:tc>
      </w:tr>
      <w:tr>
        <w:trPr>
          <w:cantSplit w:val="0"/>
          <w:trHeight w:val="454" w:hRule="atLeast"/>
          <w:tblHeader w:val="0"/>
        </w:trPr>
        <w:tc>
          <w:tcPr>
            <w:tcBorders>
              <w:bottom w:color="000000" w:space="0" w:sz="6" w:val="single"/>
            </w:tcBorders>
            <w:tcMar>
              <w:left w:w="28.0" w:type="dxa"/>
              <w:right w:w="28.0" w:type="dxa"/>
            </w:tcMar>
            <w:vAlign w:val="center"/>
          </w:tcPr>
          <w:p w:rsidR="00000000" w:rsidDel="00000000" w:rsidP="00000000" w:rsidRDefault="00000000" w:rsidRPr="00000000" w14:paraId="000004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UE Découverte</w:t>
            </w:r>
          </w:p>
          <w:p w:rsidR="00000000" w:rsidDel="00000000" w:rsidP="00000000" w:rsidRDefault="00000000" w:rsidRPr="00000000" w14:paraId="000004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 : UED 2.2</w:t>
            </w:r>
          </w:p>
          <w:p w:rsidR="00000000" w:rsidDel="00000000" w:rsidP="00000000" w:rsidRDefault="00000000" w:rsidRPr="00000000" w14:paraId="000004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 : 1</w:t>
            </w:r>
          </w:p>
          <w:p w:rsidR="00000000" w:rsidDel="00000000" w:rsidP="00000000" w:rsidRDefault="00000000" w:rsidRPr="00000000" w14:paraId="000004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Coefficient : 1</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AB">
            <w:pPr>
              <w:rPr>
                <w:sz w:val="22"/>
                <w:szCs w:val="22"/>
              </w:rPr>
            </w:pPr>
            <w:r w:rsidDel="00000000" w:rsidR="00000000" w:rsidRPr="00000000">
              <w:rPr>
                <w:sz w:val="22"/>
                <w:szCs w:val="22"/>
                <w:rtl w:val="0"/>
              </w:rPr>
              <w:t xml:space="preserve">Hygiène Sécurité Environnement – Installations Industrielles</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IST 3.7</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AD">
            <w:pPr>
              <w:jc w:val="center"/>
              <w:rPr>
                <w:sz w:val="22"/>
                <w:szCs w:val="22"/>
              </w:rPr>
            </w:pPr>
            <w:r w:rsidDel="00000000" w:rsidR="00000000" w:rsidRPr="00000000">
              <w:rPr>
                <w:sz w:val="22"/>
                <w:szCs w:val="22"/>
                <w:rtl w:val="0"/>
              </w:rPr>
              <w:t xml:space="preserve">1</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AE">
            <w:pPr>
              <w:jc w:val="center"/>
              <w:rPr>
                <w:sz w:val="22"/>
                <w:szCs w:val="22"/>
              </w:rPr>
            </w:pPr>
            <w:r w:rsidDel="00000000" w:rsidR="00000000" w:rsidRPr="00000000">
              <w:rPr>
                <w:sz w:val="22"/>
                <w:szCs w:val="22"/>
                <w:rtl w:val="0"/>
              </w:rPr>
              <w:t xml:space="preserve">1</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AF">
            <w:pPr>
              <w:jc w:val="center"/>
              <w:rPr>
                <w:sz w:val="22"/>
                <w:szCs w:val="22"/>
              </w:rPr>
            </w:pPr>
            <w:r w:rsidDel="00000000" w:rsidR="00000000" w:rsidRPr="00000000">
              <w:rPr>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B0">
            <w:pPr>
              <w:jc w:val="center"/>
              <w:rPr>
                <w:sz w:val="22"/>
                <w:szCs w:val="22"/>
              </w:rPr>
            </w:pPr>
            <w:r w:rsidDel="00000000" w:rsidR="00000000" w:rsidRPr="00000000">
              <w:rPr>
                <w:rtl w:val="0"/>
              </w:rPr>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B2">
            <w:pPr>
              <w:jc w:val="center"/>
              <w:rPr>
                <w:sz w:val="22"/>
                <w:szCs w:val="22"/>
              </w:rPr>
            </w:pPr>
            <w:r w:rsidDel="00000000" w:rsidR="00000000" w:rsidRPr="00000000">
              <w:rPr>
                <w:sz w:val="22"/>
                <w:szCs w:val="22"/>
                <w:rtl w:val="0"/>
              </w:rPr>
              <w:t xml:space="preserve">22h30</w:t>
            </w:r>
          </w:p>
        </w:tc>
        <w:tc>
          <w:tcPr>
            <w:tcBorders>
              <w:top w:color="000000" w:space="0" w:sz="6" w:val="single"/>
              <w:bottom w:color="000000" w:space="0" w:sz="6" w:val="single"/>
            </w:tcBorders>
            <w:vAlign w:val="center"/>
          </w:tcPr>
          <w:p w:rsidR="00000000" w:rsidDel="00000000" w:rsidP="00000000" w:rsidRDefault="00000000" w:rsidRPr="00000000" w14:paraId="000004B3">
            <w:pPr>
              <w:jc w:val="center"/>
              <w:rPr>
                <w:sz w:val="22"/>
                <w:szCs w:val="22"/>
              </w:rPr>
            </w:pPr>
            <w:r w:rsidDel="00000000" w:rsidR="00000000" w:rsidRPr="00000000">
              <w:rPr>
                <w:sz w:val="22"/>
                <w:szCs w:val="22"/>
                <w:rtl w:val="0"/>
              </w:rPr>
              <w:t xml:space="preserve">100%</w:t>
            </w:r>
          </w:p>
        </w:tc>
        <w:tc>
          <w:tcPr>
            <w:tcBorders>
              <w:top w:color="000000" w:space="0" w:sz="6" w:val="single"/>
              <w:bottom w:color="000000" w:space="0" w:sz="6" w:val="single"/>
            </w:tcBorders>
            <w:vAlign w:val="center"/>
          </w:tcPr>
          <w:p w:rsidR="00000000" w:rsidDel="00000000" w:rsidP="00000000" w:rsidRDefault="00000000" w:rsidRPr="00000000" w14:paraId="000004B4">
            <w:pPr>
              <w:jc w:val="center"/>
              <w:rPr>
                <w:sz w:val="22"/>
                <w:szCs w:val="22"/>
              </w:rPr>
            </w:pPr>
            <w:r w:rsidDel="00000000" w:rsidR="00000000" w:rsidRPr="00000000">
              <w:rPr>
                <w:sz w:val="22"/>
                <w:szCs w:val="22"/>
                <w:rtl w:val="0"/>
              </w:rPr>
              <w:t xml:space="preserve">100%</w:t>
            </w:r>
          </w:p>
        </w:tc>
      </w:tr>
      <w:tr>
        <w:trPr>
          <w:cantSplit w:val="0"/>
          <w:trHeight w:val="454" w:hRule="atLeast"/>
          <w:tblHeader w:val="0"/>
        </w:trPr>
        <w:tc>
          <w:tcPr>
            <w:tcBorders>
              <w:bottom w:color="000000" w:space="0" w:sz="6" w:val="single"/>
            </w:tcBorders>
            <w:tcMar>
              <w:left w:w="28.0" w:type="dxa"/>
              <w:right w:w="28.0" w:type="dxa"/>
            </w:tcMar>
            <w:vAlign w:val="center"/>
          </w:tcPr>
          <w:p w:rsidR="00000000" w:rsidDel="00000000" w:rsidP="00000000" w:rsidRDefault="00000000" w:rsidRPr="00000000" w14:paraId="000004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UE Transversale</w:t>
            </w:r>
          </w:p>
          <w:p w:rsidR="00000000" w:rsidDel="00000000" w:rsidP="00000000" w:rsidRDefault="00000000" w:rsidRPr="00000000" w14:paraId="000004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 : UET 2.2</w:t>
            </w:r>
          </w:p>
          <w:p w:rsidR="00000000" w:rsidDel="00000000" w:rsidP="00000000" w:rsidRDefault="00000000" w:rsidRPr="00000000" w14:paraId="000004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 : 1</w:t>
            </w:r>
          </w:p>
          <w:p w:rsidR="00000000" w:rsidDel="00000000" w:rsidP="00000000" w:rsidRDefault="00000000" w:rsidRPr="00000000" w14:paraId="000004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Coefficients : 1</w:t>
            </w:r>
            <w:r w:rsidDel="00000000" w:rsidR="00000000" w:rsidRPr="00000000">
              <w:rPr>
                <w:rtl w:val="0"/>
              </w:rPr>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Anglais technique </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IST 3.8</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BB">
            <w:pPr>
              <w:jc w:val="center"/>
              <w:rPr>
                <w:sz w:val="22"/>
                <w:szCs w:val="22"/>
              </w:rPr>
            </w:pPr>
            <w:r w:rsidDel="00000000" w:rsidR="00000000" w:rsidRPr="00000000">
              <w:rPr>
                <w:sz w:val="22"/>
                <w:szCs w:val="22"/>
                <w:rtl w:val="0"/>
              </w:rPr>
              <w:t xml:space="preserve">1</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BC">
            <w:pPr>
              <w:jc w:val="center"/>
              <w:rPr>
                <w:sz w:val="22"/>
                <w:szCs w:val="22"/>
              </w:rPr>
            </w:pPr>
            <w:r w:rsidDel="00000000" w:rsidR="00000000" w:rsidRPr="00000000">
              <w:rPr>
                <w:sz w:val="22"/>
                <w:szCs w:val="22"/>
                <w:rtl w:val="0"/>
              </w:rPr>
              <w:t xml:space="preserve">1</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BD">
            <w:pPr>
              <w:jc w:val="center"/>
              <w:rPr>
                <w:sz w:val="22"/>
                <w:szCs w:val="22"/>
              </w:rPr>
            </w:pPr>
            <w:r w:rsidDel="00000000" w:rsidR="00000000" w:rsidRPr="00000000">
              <w:rPr>
                <w:rtl w:val="0"/>
              </w:rPr>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BE">
            <w:pPr>
              <w:jc w:val="center"/>
              <w:rPr>
                <w:sz w:val="22"/>
                <w:szCs w:val="22"/>
              </w:rPr>
            </w:pPr>
            <w:r w:rsidDel="00000000" w:rsidR="00000000" w:rsidRPr="00000000">
              <w:rPr>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C0">
            <w:pPr>
              <w:jc w:val="center"/>
              <w:rPr>
                <w:sz w:val="22"/>
                <w:szCs w:val="22"/>
              </w:rPr>
            </w:pPr>
            <w:r w:rsidDel="00000000" w:rsidR="00000000" w:rsidRPr="00000000">
              <w:rPr>
                <w:sz w:val="22"/>
                <w:szCs w:val="22"/>
                <w:rtl w:val="0"/>
              </w:rPr>
              <w:t xml:space="preserve">22h30</w:t>
            </w:r>
          </w:p>
        </w:tc>
        <w:tc>
          <w:tcPr>
            <w:tcBorders>
              <w:top w:color="000000" w:space="0" w:sz="6" w:val="single"/>
              <w:bottom w:color="000000" w:space="0" w:sz="6" w:val="single"/>
            </w:tcBorders>
            <w:vAlign w:val="center"/>
          </w:tcPr>
          <w:p w:rsidR="00000000" w:rsidDel="00000000" w:rsidP="00000000" w:rsidRDefault="00000000" w:rsidRPr="00000000" w14:paraId="000004C1">
            <w:pPr>
              <w:jc w:val="center"/>
              <w:rPr>
                <w:sz w:val="22"/>
                <w:szCs w:val="22"/>
              </w:rPr>
            </w:pPr>
            <w:r w:rsidDel="00000000" w:rsidR="00000000" w:rsidRPr="00000000">
              <w:rPr>
                <w:sz w:val="22"/>
                <w:szCs w:val="22"/>
                <w:rtl w:val="0"/>
              </w:rPr>
              <w:t xml:space="preserve">40%</w:t>
            </w:r>
          </w:p>
        </w:tc>
        <w:tc>
          <w:tcPr>
            <w:tcBorders>
              <w:top w:color="000000" w:space="0" w:sz="6" w:val="single"/>
              <w:bottom w:color="000000" w:space="0" w:sz="6" w:val="single"/>
            </w:tcBorders>
            <w:vAlign w:val="center"/>
          </w:tcPr>
          <w:p w:rsidR="00000000" w:rsidDel="00000000" w:rsidP="00000000" w:rsidRDefault="00000000" w:rsidRPr="00000000" w14:paraId="000004C2">
            <w:pPr>
              <w:jc w:val="center"/>
              <w:rPr>
                <w:sz w:val="22"/>
                <w:szCs w:val="22"/>
              </w:rPr>
            </w:pPr>
            <w:r w:rsidDel="00000000" w:rsidR="00000000" w:rsidRPr="00000000">
              <w:rPr>
                <w:sz w:val="22"/>
                <w:szCs w:val="22"/>
                <w:rtl w:val="0"/>
              </w:rPr>
              <w:t xml:space="preserve">60%</w:t>
            </w:r>
          </w:p>
        </w:tc>
      </w:tr>
      <w:tr>
        <w:trPr>
          <w:cantSplit w:val="0"/>
          <w:trHeight w:val="454" w:hRule="atLeast"/>
          <w:tblHeader w:val="0"/>
        </w:trPr>
        <w:tc>
          <w:tcPr>
            <w:gridSpan w:val="2"/>
            <w:tcBorders>
              <w:top w:color="000000" w:space="0" w:sz="6" w:val="single"/>
              <w:bottom w:color="000000" w:space="0" w:sz="4" w:val="single"/>
            </w:tcBorders>
            <w:shd w:fill="fbd5b5" w:val="clear"/>
            <w:vAlign w:val="center"/>
          </w:tcPr>
          <w:p w:rsidR="00000000" w:rsidDel="00000000" w:rsidP="00000000" w:rsidRDefault="00000000" w:rsidRPr="00000000" w14:paraId="000004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Volume Horaire Total du semestre 3</w:t>
            </w:r>
          </w:p>
        </w:tc>
        <w:tc>
          <w:tcPr>
            <w:tcBorders>
              <w:top w:color="000000" w:space="0" w:sz="6" w:val="single"/>
              <w:bottom w:color="000000" w:space="0" w:sz="4" w:val="single"/>
            </w:tcBorders>
            <w:shd w:fill="fbd5b5" w:val="clear"/>
          </w:tcPr>
          <w:p w:rsidR="00000000" w:rsidDel="00000000" w:rsidP="00000000" w:rsidRDefault="00000000" w:rsidRPr="00000000" w14:paraId="000004C5">
            <w:pPr>
              <w:jc w:val="center"/>
              <w:rPr>
                <w:b w:val="1"/>
                <w:sz w:val="22"/>
                <w:szCs w:val="22"/>
              </w:rPr>
            </w:pPr>
            <w:r w:rsidDel="00000000" w:rsidR="00000000" w:rsidRPr="00000000">
              <w:rPr>
                <w:rtl w:val="0"/>
              </w:rPr>
            </w:r>
          </w:p>
        </w:tc>
        <w:tc>
          <w:tcPr>
            <w:tcBorders>
              <w:top w:color="000000" w:space="0" w:sz="6" w:val="single"/>
              <w:bottom w:color="000000" w:space="0" w:sz="4" w:val="single"/>
            </w:tcBorders>
            <w:shd w:fill="fbd5b5" w:val="clear"/>
            <w:vAlign w:val="center"/>
          </w:tcPr>
          <w:p w:rsidR="00000000" w:rsidDel="00000000" w:rsidP="00000000" w:rsidRDefault="00000000" w:rsidRPr="00000000" w14:paraId="000004C6">
            <w:pPr>
              <w:jc w:val="center"/>
              <w:rPr>
                <w:b w:val="1"/>
                <w:sz w:val="22"/>
                <w:szCs w:val="22"/>
              </w:rPr>
            </w:pPr>
            <w:r w:rsidDel="00000000" w:rsidR="00000000" w:rsidRPr="00000000">
              <w:rPr>
                <w:b w:val="1"/>
                <w:sz w:val="22"/>
                <w:szCs w:val="22"/>
                <w:rtl w:val="0"/>
              </w:rPr>
              <w:t xml:space="preserve">30</w:t>
            </w:r>
          </w:p>
        </w:tc>
        <w:tc>
          <w:tcPr>
            <w:tcBorders>
              <w:top w:color="000000" w:space="0" w:sz="6" w:val="single"/>
              <w:bottom w:color="000000" w:space="0" w:sz="4" w:val="single"/>
            </w:tcBorders>
            <w:shd w:fill="fbd5b5" w:val="clear"/>
            <w:tcMar>
              <w:left w:w="28.0" w:type="dxa"/>
              <w:right w:w="28.0" w:type="dxa"/>
            </w:tcMar>
            <w:vAlign w:val="center"/>
          </w:tcPr>
          <w:p w:rsidR="00000000" w:rsidDel="00000000" w:rsidP="00000000" w:rsidRDefault="00000000" w:rsidRPr="00000000" w14:paraId="000004C7">
            <w:pPr>
              <w:jc w:val="center"/>
              <w:rPr>
                <w:b w:val="1"/>
                <w:sz w:val="22"/>
                <w:szCs w:val="22"/>
              </w:rPr>
            </w:pPr>
            <w:r w:rsidDel="00000000" w:rsidR="00000000" w:rsidRPr="00000000">
              <w:rPr>
                <w:b w:val="1"/>
                <w:sz w:val="22"/>
                <w:szCs w:val="22"/>
                <w:rtl w:val="0"/>
              </w:rPr>
              <w:t xml:space="preserve">19</w:t>
            </w:r>
          </w:p>
        </w:tc>
        <w:tc>
          <w:tcPr>
            <w:tcBorders>
              <w:top w:color="000000" w:space="0" w:sz="6" w:val="single"/>
              <w:bottom w:color="000000" w:space="0" w:sz="4" w:val="single"/>
            </w:tcBorders>
            <w:shd w:fill="fbd5b5" w:val="clear"/>
            <w:tcMar>
              <w:left w:w="28.0" w:type="dxa"/>
              <w:right w:w="28.0" w:type="dxa"/>
            </w:tcMar>
            <w:vAlign w:val="center"/>
          </w:tcPr>
          <w:p w:rsidR="00000000" w:rsidDel="00000000" w:rsidP="00000000" w:rsidRDefault="00000000" w:rsidRPr="00000000" w14:paraId="000004C8">
            <w:pPr>
              <w:jc w:val="center"/>
              <w:rPr>
                <w:b w:val="1"/>
                <w:sz w:val="22"/>
                <w:szCs w:val="22"/>
              </w:rPr>
            </w:pPr>
            <w:r w:rsidDel="00000000" w:rsidR="00000000" w:rsidRPr="00000000">
              <w:rPr>
                <w:b w:val="1"/>
                <w:sz w:val="22"/>
                <w:szCs w:val="22"/>
                <w:rtl w:val="0"/>
              </w:rPr>
              <w:t xml:space="preserve">10h30</w:t>
            </w:r>
          </w:p>
        </w:tc>
        <w:tc>
          <w:tcPr>
            <w:tcBorders>
              <w:top w:color="000000" w:space="0" w:sz="6" w:val="single"/>
              <w:bottom w:color="000000" w:space="0" w:sz="4" w:val="single"/>
            </w:tcBorders>
            <w:shd w:fill="fbd5b5" w:val="clear"/>
            <w:tcMar>
              <w:left w:w="28.0" w:type="dxa"/>
              <w:right w:w="28.0" w:type="dxa"/>
            </w:tcMar>
            <w:vAlign w:val="center"/>
          </w:tcPr>
          <w:p w:rsidR="00000000" w:rsidDel="00000000" w:rsidP="00000000" w:rsidRDefault="00000000" w:rsidRPr="00000000" w14:paraId="000004C9">
            <w:pPr>
              <w:jc w:val="center"/>
              <w:rPr>
                <w:b w:val="1"/>
                <w:sz w:val="22"/>
                <w:szCs w:val="22"/>
              </w:rPr>
            </w:pPr>
            <w:r w:rsidDel="00000000" w:rsidR="00000000" w:rsidRPr="00000000">
              <w:rPr>
                <w:b w:val="1"/>
                <w:sz w:val="22"/>
                <w:szCs w:val="22"/>
                <w:rtl w:val="0"/>
              </w:rPr>
              <w:t xml:space="preserve">10h30</w:t>
            </w:r>
          </w:p>
        </w:tc>
        <w:tc>
          <w:tcPr>
            <w:tcBorders>
              <w:top w:color="000000" w:space="0" w:sz="6" w:val="single"/>
              <w:bottom w:color="000000" w:space="0" w:sz="4" w:val="single"/>
            </w:tcBorders>
            <w:shd w:fill="fbd5b5" w:val="clear"/>
            <w:tcMar>
              <w:left w:w="28.0" w:type="dxa"/>
              <w:right w:w="28.0" w:type="dxa"/>
            </w:tcMar>
            <w:vAlign w:val="center"/>
          </w:tcPr>
          <w:p w:rsidR="00000000" w:rsidDel="00000000" w:rsidP="00000000" w:rsidRDefault="00000000" w:rsidRPr="00000000" w14:paraId="000004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7h30</w:t>
            </w:r>
          </w:p>
        </w:tc>
        <w:tc>
          <w:tcPr>
            <w:tcBorders>
              <w:top w:color="000000" w:space="0" w:sz="6" w:val="single"/>
              <w:bottom w:color="000000" w:space="0" w:sz="4" w:val="single"/>
            </w:tcBorders>
            <w:shd w:fill="fbd5b5" w:val="clear"/>
            <w:tcMar>
              <w:left w:w="28.0" w:type="dxa"/>
              <w:right w:w="28.0" w:type="dxa"/>
            </w:tcMar>
            <w:vAlign w:val="center"/>
          </w:tcPr>
          <w:p w:rsidR="00000000" w:rsidDel="00000000" w:rsidP="00000000" w:rsidRDefault="00000000" w:rsidRPr="00000000" w14:paraId="000004CB">
            <w:pPr>
              <w:jc w:val="center"/>
              <w:rPr>
                <w:b w:val="1"/>
                <w:sz w:val="22"/>
                <w:szCs w:val="22"/>
              </w:rPr>
            </w:pPr>
            <w:r w:rsidDel="00000000" w:rsidR="00000000" w:rsidRPr="00000000">
              <w:rPr>
                <w:b w:val="1"/>
                <w:sz w:val="22"/>
                <w:szCs w:val="22"/>
                <w:rtl w:val="0"/>
              </w:rPr>
              <w:t xml:space="preserve">427h30</w:t>
            </w:r>
          </w:p>
        </w:tc>
        <w:tc>
          <w:tcPr>
            <w:tcBorders>
              <w:top w:color="000000" w:space="0" w:sz="6" w:val="single"/>
              <w:bottom w:color="000000" w:space="0" w:sz="4" w:val="single"/>
            </w:tcBorders>
            <w:shd w:fill="fbd5b5" w:val="clear"/>
          </w:tcPr>
          <w:p w:rsidR="00000000" w:rsidDel="00000000" w:rsidP="00000000" w:rsidRDefault="00000000" w:rsidRPr="00000000" w14:paraId="000004CC">
            <w:pPr>
              <w:jc w:val="center"/>
              <w:rPr>
                <w:b w:val="1"/>
                <w:sz w:val="22"/>
                <w:szCs w:val="22"/>
              </w:rPr>
            </w:pPr>
            <w:r w:rsidDel="00000000" w:rsidR="00000000" w:rsidRPr="00000000">
              <w:rPr>
                <w:rtl w:val="0"/>
              </w:rPr>
            </w:r>
          </w:p>
        </w:tc>
        <w:tc>
          <w:tcPr>
            <w:tcBorders>
              <w:top w:color="000000" w:space="0" w:sz="6" w:val="single"/>
              <w:bottom w:color="000000" w:space="0" w:sz="4" w:val="single"/>
            </w:tcBorders>
            <w:shd w:fill="fbd5b5" w:val="clear"/>
          </w:tcPr>
          <w:p w:rsidR="00000000" w:rsidDel="00000000" w:rsidP="00000000" w:rsidRDefault="00000000" w:rsidRPr="00000000" w14:paraId="000004CD">
            <w:pPr>
              <w:jc w:val="center"/>
              <w:rPr>
                <w:b w:val="1"/>
                <w:sz w:val="22"/>
                <w:szCs w:val="22"/>
              </w:rPr>
            </w:pPr>
            <w:r w:rsidDel="00000000" w:rsidR="00000000" w:rsidRPr="00000000">
              <w:rPr>
                <w:rtl w:val="0"/>
              </w:rPr>
            </w:r>
          </w:p>
        </w:tc>
      </w:tr>
    </w:tbl>
    <w:p w:rsidR="00000000" w:rsidDel="00000000" w:rsidP="00000000" w:rsidRDefault="00000000" w:rsidRPr="00000000" w14:paraId="000004CE">
      <w:pPr>
        <w:rPr>
          <w:b w:val="1"/>
          <w:sz w:val="22"/>
          <w:szCs w:val="22"/>
          <w:u w:val="single"/>
        </w:rPr>
      </w:pPr>
      <w:r w:rsidDel="00000000" w:rsidR="00000000" w:rsidRPr="00000000">
        <w:rPr>
          <w:rtl w:val="0"/>
        </w:rPr>
      </w:r>
    </w:p>
    <w:p w:rsidR="00000000" w:rsidDel="00000000" w:rsidP="00000000" w:rsidRDefault="00000000" w:rsidRPr="00000000" w14:paraId="000004CF">
      <w:pPr>
        <w:rPr>
          <w:b w:val="1"/>
        </w:rPr>
      </w:pPr>
      <w:r w:rsidDel="00000000" w:rsidR="00000000" w:rsidRPr="00000000">
        <w:rPr>
          <w:b w:val="1"/>
          <w:u w:val="single"/>
          <w:rtl w:val="0"/>
        </w:rPr>
        <w:t xml:space="preserve">Semestre 4</w:t>
      </w:r>
      <w:r w:rsidDel="00000000" w:rsidR="00000000" w:rsidRPr="00000000">
        <w:rPr>
          <w:b w:val="1"/>
          <w:rtl w:val="0"/>
        </w:rPr>
        <w:t xml:space="preserve"> :</w:t>
      </w:r>
    </w:p>
    <w:p w:rsidR="00000000" w:rsidDel="00000000" w:rsidP="00000000" w:rsidRDefault="00000000" w:rsidRPr="00000000" w14:paraId="000004D0">
      <w:pPr>
        <w:rPr>
          <w:b w:val="1"/>
          <w:sz w:val="22"/>
          <w:szCs w:val="22"/>
        </w:rPr>
      </w:pPr>
      <w:r w:rsidDel="00000000" w:rsidR="00000000" w:rsidRPr="00000000">
        <w:rPr>
          <w:rtl w:val="0"/>
        </w:rPr>
      </w:r>
    </w:p>
    <w:tbl>
      <w:tblPr>
        <w:tblStyle w:val="Table18"/>
        <w:tblW w:w="14857.0" w:type="dxa"/>
        <w:jc w:val="center"/>
        <w:tblBorders>
          <w:top w:color="000000" w:space="0" w:sz="12" w:val="single"/>
          <w:left w:color="000000" w:space="0" w:sz="12" w:val="single"/>
          <w:bottom w:color="000000" w:space="0" w:sz="12" w:val="single"/>
          <w:right w:color="000000" w:space="0" w:sz="12" w:val="single"/>
          <w:insideH w:color="000000" w:space="0" w:sz="6" w:val="single"/>
          <w:insideV w:color="000000" w:space="0" w:sz="6" w:val="single"/>
        </w:tblBorders>
        <w:tblLayout w:type="fixed"/>
        <w:tblLook w:val="0400"/>
      </w:tblPr>
      <w:tblGrid>
        <w:gridCol w:w="2180"/>
        <w:gridCol w:w="2867"/>
        <w:gridCol w:w="874"/>
        <w:gridCol w:w="731"/>
        <w:gridCol w:w="728"/>
        <w:gridCol w:w="877"/>
        <w:gridCol w:w="874"/>
        <w:gridCol w:w="755"/>
        <w:gridCol w:w="1759"/>
        <w:gridCol w:w="2038"/>
        <w:gridCol w:w="1174"/>
        <w:tblGridChange w:id="0">
          <w:tblGrid>
            <w:gridCol w:w="2180"/>
            <w:gridCol w:w="2867"/>
            <w:gridCol w:w="874"/>
            <w:gridCol w:w="731"/>
            <w:gridCol w:w="728"/>
            <w:gridCol w:w="877"/>
            <w:gridCol w:w="874"/>
            <w:gridCol w:w="755"/>
            <w:gridCol w:w="1759"/>
            <w:gridCol w:w="2038"/>
            <w:gridCol w:w="1174"/>
          </w:tblGrid>
        </w:tblGridChange>
      </w:tblGrid>
      <w:tr>
        <w:trPr>
          <w:cantSplit w:val="0"/>
          <w:trHeight w:val="680" w:hRule="atLeast"/>
          <w:tblHeader w:val="0"/>
        </w:trPr>
        <w:tc>
          <w:tcPr>
            <w:vMerge w:val="restart"/>
            <w:tcBorders>
              <w:top w:color="000000" w:space="0" w:sz="4" w:val="single"/>
              <w:left w:color="000000" w:space="0" w:sz="4"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Unités d’Enseignement</w:t>
            </w:r>
          </w:p>
        </w:tc>
        <w:tc>
          <w:tcPr>
            <w:vMerge w:val="restart"/>
            <w:tcBorders>
              <w:top w:color="000000" w:space="0" w:sz="4"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Intitulés des modules</w:t>
            </w:r>
          </w:p>
          <w:p w:rsidR="00000000" w:rsidDel="00000000" w:rsidP="00000000" w:rsidRDefault="00000000" w:rsidRPr="00000000" w14:paraId="000004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vMerge w:val="restart"/>
            <w:tcBorders>
              <w:top w:color="000000" w:space="0" w:sz="4" w:val="single"/>
              <w:bottom w:color="000000" w:space="0" w:sz="6" w:val="single"/>
            </w:tcBorders>
            <w:shd w:fill="fbd5b5" w:val="clear"/>
            <w:tcMar>
              <w:left w:w="28.0" w:type="dxa"/>
              <w:right w:w="28.0" w:type="dxa"/>
            </w:tcMar>
          </w:tcPr>
          <w:p w:rsidR="00000000" w:rsidDel="00000000" w:rsidP="00000000" w:rsidRDefault="00000000" w:rsidRPr="00000000" w14:paraId="000004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 </w:t>
            </w:r>
          </w:p>
        </w:tc>
        <w:tc>
          <w:tcPr>
            <w:vMerge w:val="restart"/>
            <w:tcBorders>
              <w:top w:color="000000" w:space="0" w:sz="4"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w:t>
            </w:r>
          </w:p>
        </w:tc>
        <w:tc>
          <w:tcPr>
            <w:vMerge w:val="restart"/>
            <w:tcBorders>
              <w:top w:color="000000" w:space="0" w:sz="4"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Coefficients</w:t>
            </w:r>
          </w:p>
        </w:tc>
        <w:tc>
          <w:tcPr>
            <w:gridSpan w:val="3"/>
            <w:tcBorders>
              <w:top w:color="000000" w:space="0" w:sz="4"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Volume horaire</w:t>
            </w:r>
          </w:p>
          <w:p w:rsidR="00000000" w:rsidDel="00000000" w:rsidP="00000000" w:rsidRDefault="00000000" w:rsidRPr="00000000" w14:paraId="000004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Hebdomadaire</w:t>
            </w:r>
          </w:p>
        </w:tc>
        <w:tc>
          <w:tcPr>
            <w:vMerge w:val="restart"/>
            <w:tcBorders>
              <w:top w:color="000000" w:space="0" w:sz="4" w:val="single"/>
              <w:bottom w:color="000000" w:space="0" w:sz="6" w:val="single"/>
              <w:right w:color="000000" w:space="0" w:sz="4" w:val="single"/>
            </w:tcBorders>
            <w:shd w:fill="fbd5b5" w:val="clear"/>
            <w:tcMar>
              <w:left w:w="28.0" w:type="dxa"/>
              <w:right w:w="28.0" w:type="dxa"/>
            </w:tcMar>
            <w:vAlign w:val="center"/>
          </w:tcPr>
          <w:p w:rsidR="00000000" w:rsidDel="00000000" w:rsidP="00000000" w:rsidRDefault="00000000" w:rsidRPr="00000000" w14:paraId="000004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Volume Horaire Semestriel</w:t>
            </w:r>
          </w:p>
          <w:p w:rsidR="00000000" w:rsidDel="00000000" w:rsidP="00000000" w:rsidRDefault="00000000" w:rsidRPr="00000000" w14:paraId="000004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(15 semaines)</w:t>
            </w:r>
          </w:p>
        </w:tc>
        <w:tc>
          <w:tcPr>
            <w:gridSpan w:val="2"/>
            <w:tcBorders>
              <w:top w:color="000000" w:space="0" w:sz="4" w:val="single"/>
              <w:left w:color="000000" w:space="0" w:sz="4" w:val="single"/>
              <w:bottom w:color="000000" w:space="0" w:sz="6" w:val="single"/>
              <w:right w:color="000000" w:space="0" w:sz="4" w:val="single"/>
            </w:tcBorders>
            <w:shd w:fill="fbd5b5" w:val="clear"/>
            <w:vAlign w:val="center"/>
          </w:tcPr>
          <w:p w:rsidR="00000000" w:rsidDel="00000000" w:rsidP="00000000" w:rsidRDefault="00000000" w:rsidRPr="00000000" w14:paraId="000004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Mode d’évaluation</w:t>
            </w:r>
          </w:p>
        </w:tc>
      </w:tr>
      <w:tr>
        <w:trPr>
          <w:cantSplit w:val="0"/>
          <w:trHeight w:val="737" w:hRule="atLeast"/>
          <w:tblHeader w:val="0"/>
        </w:trPr>
        <w:tc>
          <w:tcPr>
            <w:vMerge w:val="continue"/>
            <w:tcBorders>
              <w:top w:color="000000" w:space="0" w:sz="4" w:val="single"/>
              <w:left w:color="000000" w:space="0" w:sz="4"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vMerge w:val="continue"/>
            <w:tcBorders>
              <w:top w:color="000000" w:space="0" w:sz="4"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vMerge w:val="continue"/>
            <w:tcBorders>
              <w:top w:color="000000" w:space="0" w:sz="4" w:val="single"/>
              <w:bottom w:color="000000" w:space="0" w:sz="6" w:val="single"/>
            </w:tcBorders>
            <w:shd w:fill="fbd5b5" w:val="clear"/>
            <w:tcMar>
              <w:left w:w="28.0" w:type="dxa"/>
              <w:right w:w="28.0" w:type="dxa"/>
            </w:tcMar>
          </w:tcPr>
          <w:p w:rsidR="00000000" w:rsidDel="00000000" w:rsidP="00000000" w:rsidRDefault="00000000" w:rsidRPr="00000000" w14:paraId="000004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vMerge w:val="continue"/>
            <w:tcBorders>
              <w:top w:color="000000" w:space="0" w:sz="4"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vMerge w:val="continue"/>
            <w:tcBorders>
              <w:top w:color="000000" w:space="0" w:sz="4"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6"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Cours</w:t>
            </w:r>
          </w:p>
        </w:tc>
        <w:tc>
          <w:tcPr>
            <w:tcBorders>
              <w:top w:color="000000" w:space="0" w:sz="6"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TD</w:t>
            </w:r>
          </w:p>
        </w:tc>
        <w:tc>
          <w:tcPr>
            <w:tcBorders>
              <w:top w:color="000000" w:space="0" w:sz="6" w:val="single"/>
              <w:bottom w:color="000000" w:space="0" w:sz="6" w:val="single"/>
            </w:tcBorders>
            <w:shd w:fill="fbd5b5" w:val="clear"/>
            <w:tcMar>
              <w:left w:w="28.0" w:type="dxa"/>
              <w:right w:w="28.0" w:type="dxa"/>
            </w:tcMar>
            <w:vAlign w:val="center"/>
          </w:tcPr>
          <w:p w:rsidR="00000000" w:rsidDel="00000000" w:rsidP="00000000" w:rsidRDefault="00000000" w:rsidRPr="00000000" w14:paraId="000004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TP</w:t>
            </w:r>
          </w:p>
        </w:tc>
        <w:tc>
          <w:tcPr>
            <w:vMerge w:val="continue"/>
            <w:tcBorders>
              <w:top w:color="000000" w:space="0" w:sz="4" w:val="single"/>
              <w:bottom w:color="000000" w:space="0" w:sz="6" w:val="single"/>
              <w:right w:color="000000" w:space="0" w:sz="4" w:val="single"/>
            </w:tcBorders>
            <w:shd w:fill="fbd5b5" w:val="clear"/>
            <w:tcMar>
              <w:left w:w="28.0" w:type="dxa"/>
              <w:right w:w="28.0" w:type="dxa"/>
            </w:tcMar>
            <w:vAlign w:val="center"/>
          </w:tcPr>
          <w:p w:rsidR="00000000" w:rsidDel="00000000" w:rsidP="00000000" w:rsidRDefault="00000000" w:rsidRPr="00000000" w14:paraId="000004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6" w:val="single"/>
              <w:left w:color="000000" w:space="0" w:sz="4" w:val="single"/>
              <w:bottom w:color="000000" w:space="0" w:sz="6" w:val="single"/>
            </w:tcBorders>
            <w:shd w:fill="fbd5b5" w:val="clear"/>
            <w:vAlign w:val="center"/>
          </w:tcPr>
          <w:p w:rsidR="00000000" w:rsidDel="00000000" w:rsidP="00000000" w:rsidRDefault="00000000" w:rsidRPr="00000000" w14:paraId="000004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Contrôle continu</w:t>
            </w:r>
          </w:p>
        </w:tc>
        <w:tc>
          <w:tcPr>
            <w:tcBorders>
              <w:top w:color="000000" w:space="0" w:sz="6" w:val="single"/>
              <w:bottom w:color="000000" w:space="0" w:sz="6" w:val="single"/>
              <w:right w:color="000000" w:space="0" w:sz="4" w:val="single"/>
            </w:tcBorders>
            <w:shd w:fill="fbd5b5" w:val="clear"/>
            <w:vAlign w:val="center"/>
          </w:tcPr>
          <w:p w:rsidR="00000000" w:rsidDel="00000000" w:rsidP="00000000" w:rsidRDefault="00000000" w:rsidRPr="00000000" w14:paraId="000004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Examen final</w:t>
            </w:r>
          </w:p>
        </w:tc>
      </w:tr>
      <w:tr>
        <w:trPr>
          <w:cantSplit w:val="0"/>
          <w:trHeight w:val="454" w:hRule="atLeast"/>
          <w:tblHeader w:val="0"/>
        </w:trPr>
        <w:tc>
          <w:tcPr>
            <w:vMerge w:val="restart"/>
            <w:tcBorders>
              <w:top w:color="000000" w:space="0" w:sz="6" w:val="single"/>
              <w:left w:color="000000" w:space="0" w:sz="4" w:val="single"/>
            </w:tcBorders>
            <w:tcMar>
              <w:left w:w="28.0" w:type="dxa"/>
              <w:right w:w="28.0" w:type="dxa"/>
            </w:tcMar>
            <w:vAlign w:val="center"/>
          </w:tcPr>
          <w:p w:rsidR="00000000" w:rsidDel="00000000" w:rsidP="00000000" w:rsidRDefault="00000000" w:rsidRPr="00000000" w14:paraId="000004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UE Fondamentale</w:t>
            </w:r>
          </w:p>
          <w:p w:rsidR="00000000" w:rsidDel="00000000" w:rsidP="00000000" w:rsidRDefault="00000000" w:rsidRPr="00000000" w14:paraId="000004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 : UEF 2.2.1</w:t>
            </w:r>
          </w:p>
          <w:p w:rsidR="00000000" w:rsidDel="00000000" w:rsidP="00000000" w:rsidRDefault="00000000" w:rsidRPr="00000000" w14:paraId="000004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 : 10</w:t>
            </w:r>
          </w:p>
          <w:p w:rsidR="00000000" w:rsidDel="00000000" w:rsidP="00000000" w:rsidRDefault="00000000" w:rsidRPr="00000000" w14:paraId="000004EF">
            <w:pPr>
              <w:rPr>
                <w:sz w:val="22"/>
                <w:szCs w:val="22"/>
              </w:rPr>
            </w:pPr>
            <w:r w:rsidDel="00000000" w:rsidR="00000000" w:rsidRPr="00000000">
              <w:rPr>
                <w:b w:val="1"/>
                <w:sz w:val="22"/>
                <w:szCs w:val="22"/>
                <w:rtl w:val="0"/>
              </w:rPr>
              <w:t xml:space="preserve">Coefficients : 5</w:t>
            </w:r>
            <w:r w:rsidDel="00000000" w:rsidR="00000000" w:rsidRPr="00000000">
              <w:rPr>
                <w:rtl w:val="0"/>
              </w:rPr>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F0">
            <w:pPr>
              <w:rPr>
                <w:sz w:val="22"/>
                <w:szCs w:val="22"/>
              </w:rPr>
            </w:pPr>
            <w:r w:rsidDel="00000000" w:rsidR="00000000" w:rsidRPr="00000000">
              <w:rPr>
                <w:sz w:val="22"/>
                <w:szCs w:val="22"/>
                <w:rtl w:val="0"/>
              </w:rPr>
              <w:t xml:space="preserve">Transfert de chaleur</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F1">
            <w:pPr>
              <w:jc w:val="center"/>
              <w:rPr>
                <w:sz w:val="22"/>
                <w:szCs w:val="22"/>
              </w:rPr>
            </w:pPr>
            <w:r w:rsidDel="00000000" w:rsidR="00000000" w:rsidRPr="00000000">
              <w:rPr>
                <w:sz w:val="22"/>
                <w:szCs w:val="22"/>
                <w:rtl w:val="0"/>
              </w:rPr>
              <w:t xml:space="preserve">IST 4.1</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F2">
            <w:pPr>
              <w:jc w:val="center"/>
              <w:rPr>
                <w:sz w:val="22"/>
                <w:szCs w:val="22"/>
              </w:rPr>
            </w:pPr>
            <w:r w:rsidDel="00000000" w:rsidR="00000000" w:rsidRPr="00000000">
              <w:rPr>
                <w:sz w:val="22"/>
                <w:szCs w:val="22"/>
                <w:rtl w:val="0"/>
              </w:rPr>
              <w:t xml:space="preserve">4</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F3">
            <w:pPr>
              <w:jc w:val="center"/>
              <w:rPr>
                <w:sz w:val="22"/>
                <w:szCs w:val="22"/>
              </w:rPr>
            </w:pPr>
            <w:r w:rsidDel="00000000" w:rsidR="00000000" w:rsidRPr="00000000">
              <w:rPr>
                <w:sz w:val="22"/>
                <w:szCs w:val="22"/>
                <w:rtl w:val="0"/>
              </w:rPr>
              <w:t xml:space="preserve">2</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F4">
            <w:pPr>
              <w:jc w:val="center"/>
              <w:rPr>
                <w:color w:val="000000"/>
                <w:sz w:val="22"/>
                <w:szCs w:val="22"/>
              </w:rPr>
            </w:pPr>
            <w:r w:rsidDel="00000000" w:rsidR="00000000" w:rsidRPr="00000000">
              <w:rPr>
                <w:color w:val="000000"/>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F5">
            <w:pPr>
              <w:jc w:val="center"/>
              <w:rPr>
                <w:color w:val="000000"/>
                <w:sz w:val="22"/>
                <w:szCs w:val="22"/>
              </w:rPr>
            </w:pPr>
            <w:r w:rsidDel="00000000" w:rsidR="00000000" w:rsidRPr="00000000">
              <w:rPr>
                <w:color w:val="000000"/>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F6">
            <w:pPr>
              <w:jc w:val="center"/>
              <w:rPr>
                <w:color w:val="000000"/>
                <w:sz w:val="22"/>
                <w:szCs w:val="22"/>
              </w:rPr>
            </w:pPr>
            <w:r w:rsidDel="00000000" w:rsidR="00000000" w:rsidRPr="00000000">
              <w:rPr>
                <w:rtl w:val="0"/>
              </w:rPr>
            </w:r>
          </w:p>
        </w:tc>
        <w:tc>
          <w:tcPr>
            <w:tcBorders>
              <w:top w:color="000000" w:space="0" w:sz="6" w:val="single"/>
              <w:bottom w:color="000000" w:space="0" w:sz="6" w:val="single"/>
              <w:right w:color="000000" w:space="0" w:sz="4" w:val="single"/>
            </w:tcBorders>
            <w:tcMar>
              <w:left w:w="28.0" w:type="dxa"/>
              <w:right w:w="28.0" w:type="dxa"/>
            </w:tcMar>
            <w:vAlign w:val="center"/>
          </w:tcPr>
          <w:p w:rsidR="00000000" w:rsidDel="00000000" w:rsidP="00000000" w:rsidRDefault="00000000" w:rsidRPr="00000000" w14:paraId="000004F7">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6" w:val="single"/>
              <w:left w:color="000000" w:space="0" w:sz="4" w:val="single"/>
              <w:bottom w:color="000000" w:space="0" w:sz="6" w:val="single"/>
            </w:tcBorders>
            <w:vAlign w:val="center"/>
          </w:tcPr>
          <w:p w:rsidR="00000000" w:rsidDel="00000000" w:rsidP="00000000" w:rsidRDefault="00000000" w:rsidRPr="00000000" w14:paraId="000004F8">
            <w:pPr>
              <w:jc w:val="center"/>
              <w:rPr>
                <w:sz w:val="22"/>
                <w:szCs w:val="22"/>
              </w:rPr>
            </w:pPr>
            <w:r w:rsidDel="00000000" w:rsidR="00000000" w:rsidRPr="00000000">
              <w:rPr>
                <w:sz w:val="22"/>
                <w:szCs w:val="22"/>
                <w:rtl w:val="0"/>
              </w:rPr>
              <w:t xml:space="preserve">40%</w:t>
            </w:r>
          </w:p>
        </w:tc>
        <w:tc>
          <w:tcPr>
            <w:tcBorders>
              <w:top w:color="000000" w:space="0" w:sz="6" w:val="single"/>
              <w:bottom w:color="000000" w:space="0" w:sz="6" w:val="single"/>
              <w:right w:color="000000" w:space="0" w:sz="4" w:val="single"/>
            </w:tcBorders>
            <w:vAlign w:val="center"/>
          </w:tcPr>
          <w:p w:rsidR="00000000" w:rsidDel="00000000" w:rsidP="00000000" w:rsidRDefault="00000000" w:rsidRPr="00000000" w14:paraId="000004F9">
            <w:pPr>
              <w:jc w:val="center"/>
              <w:rPr>
                <w:sz w:val="22"/>
                <w:szCs w:val="22"/>
              </w:rPr>
            </w:pPr>
            <w:r w:rsidDel="00000000" w:rsidR="00000000" w:rsidRPr="00000000">
              <w:rPr>
                <w:sz w:val="22"/>
                <w:szCs w:val="22"/>
                <w:rtl w:val="0"/>
              </w:rPr>
              <w:t xml:space="preserve">60%</w:t>
            </w:r>
          </w:p>
        </w:tc>
      </w:tr>
      <w:tr>
        <w:trPr>
          <w:cantSplit w:val="0"/>
          <w:trHeight w:val="454" w:hRule="atLeast"/>
          <w:tblHeader w:val="0"/>
        </w:trPr>
        <w:tc>
          <w:tcPr>
            <w:vMerge w:val="continue"/>
            <w:tcBorders>
              <w:top w:color="000000" w:space="0" w:sz="6" w:val="single"/>
              <w:left w:color="000000" w:space="0" w:sz="4" w:val="single"/>
            </w:tcBorders>
            <w:tcMar>
              <w:left w:w="28.0" w:type="dxa"/>
              <w:right w:w="28.0" w:type="dxa"/>
            </w:tcMar>
            <w:vAlign w:val="center"/>
          </w:tcPr>
          <w:p w:rsidR="00000000" w:rsidDel="00000000" w:rsidP="00000000" w:rsidRDefault="00000000" w:rsidRPr="00000000" w14:paraId="000004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Transfert de matière</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IST 4.2</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4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6" w:val="single"/>
              <w:bottom w:color="000000" w:space="0" w:sz="6" w:val="single"/>
              <w:right w:color="000000" w:space="0" w:sz="4" w:val="single"/>
            </w:tcBorders>
            <w:tcMar>
              <w:left w:w="28.0" w:type="dxa"/>
              <w:right w:w="28.0" w:type="dxa"/>
            </w:tcMar>
            <w:vAlign w:val="center"/>
          </w:tcPr>
          <w:p w:rsidR="00000000" w:rsidDel="00000000" w:rsidP="00000000" w:rsidRDefault="00000000" w:rsidRPr="00000000" w14:paraId="00000502">
            <w:pPr>
              <w:jc w:val="center"/>
              <w:rPr>
                <w:sz w:val="22"/>
                <w:szCs w:val="22"/>
              </w:rPr>
            </w:pPr>
            <w:r w:rsidDel="00000000" w:rsidR="00000000" w:rsidRPr="00000000">
              <w:rPr>
                <w:sz w:val="22"/>
                <w:szCs w:val="22"/>
                <w:rtl w:val="0"/>
              </w:rPr>
              <w:t xml:space="preserve">45h00</w:t>
            </w:r>
          </w:p>
        </w:tc>
        <w:tc>
          <w:tcPr>
            <w:tcBorders>
              <w:top w:color="000000" w:space="0" w:sz="6" w:val="single"/>
              <w:left w:color="000000" w:space="0" w:sz="4" w:val="single"/>
              <w:bottom w:color="000000" w:space="0" w:sz="6" w:val="single"/>
            </w:tcBorders>
            <w:vAlign w:val="center"/>
          </w:tcPr>
          <w:p w:rsidR="00000000" w:rsidDel="00000000" w:rsidP="00000000" w:rsidRDefault="00000000" w:rsidRPr="00000000" w14:paraId="00000503">
            <w:pPr>
              <w:jc w:val="center"/>
              <w:rPr>
                <w:sz w:val="22"/>
                <w:szCs w:val="22"/>
              </w:rPr>
            </w:pPr>
            <w:r w:rsidDel="00000000" w:rsidR="00000000" w:rsidRPr="00000000">
              <w:rPr>
                <w:sz w:val="22"/>
                <w:szCs w:val="22"/>
                <w:rtl w:val="0"/>
              </w:rPr>
              <w:t xml:space="preserve">40%</w:t>
            </w:r>
          </w:p>
        </w:tc>
        <w:tc>
          <w:tcPr>
            <w:tcBorders>
              <w:top w:color="000000" w:space="0" w:sz="6" w:val="single"/>
              <w:bottom w:color="000000" w:space="0" w:sz="6" w:val="single"/>
              <w:right w:color="000000" w:space="0" w:sz="4" w:val="single"/>
            </w:tcBorders>
            <w:vAlign w:val="center"/>
          </w:tcPr>
          <w:p w:rsidR="00000000" w:rsidDel="00000000" w:rsidP="00000000" w:rsidRDefault="00000000" w:rsidRPr="00000000" w14:paraId="00000504">
            <w:pPr>
              <w:tabs>
                <w:tab w:val="left" w:leader="none" w:pos="985"/>
              </w:tabs>
              <w:jc w:val="center"/>
              <w:rPr>
                <w:sz w:val="22"/>
                <w:szCs w:val="22"/>
              </w:rPr>
            </w:pPr>
            <w:r w:rsidDel="00000000" w:rsidR="00000000" w:rsidRPr="00000000">
              <w:rPr>
                <w:sz w:val="22"/>
                <w:szCs w:val="22"/>
                <w:rtl w:val="0"/>
              </w:rPr>
              <w:t xml:space="preserve">60%</w:t>
            </w:r>
          </w:p>
        </w:tc>
      </w:tr>
      <w:tr>
        <w:trPr>
          <w:cantSplit w:val="0"/>
          <w:trHeight w:val="454" w:hRule="atLeast"/>
          <w:tblHeader w:val="0"/>
        </w:trPr>
        <w:tc>
          <w:tcPr>
            <w:vMerge w:val="continue"/>
            <w:tcBorders>
              <w:top w:color="000000" w:space="0" w:sz="6" w:val="single"/>
              <w:left w:color="000000" w:space="0" w:sz="4" w:val="single"/>
            </w:tcBorders>
            <w:tcMar>
              <w:left w:w="28.0" w:type="dxa"/>
              <w:right w:w="28.0" w:type="dxa"/>
            </w:tcMar>
            <w:vAlign w:val="center"/>
          </w:tcPr>
          <w:p w:rsidR="00000000" w:rsidDel="00000000" w:rsidP="00000000" w:rsidRDefault="00000000" w:rsidRPr="00000000" w14:paraId="000005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06">
            <w:pPr>
              <w:rPr>
                <w:color w:val="000000"/>
                <w:sz w:val="22"/>
                <w:szCs w:val="22"/>
              </w:rPr>
            </w:pPr>
            <w:r w:rsidDel="00000000" w:rsidR="00000000" w:rsidRPr="00000000">
              <w:rPr>
                <w:color w:val="000000"/>
                <w:sz w:val="22"/>
                <w:szCs w:val="22"/>
                <w:rtl w:val="0"/>
              </w:rPr>
              <w:t xml:space="preserve">Transfert de quantité de mouvement</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07">
            <w:pPr>
              <w:jc w:val="center"/>
              <w:rPr>
                <w:color w:val="000000"/>
                <w:sz w:val="22"/>
                <w:szCs w:val="22"/>
              </w:rPr>
            </w:pPr>
            <w:r w:rsidDel="00000000" w:rsidR="00000000" w:rsidRPr="00000000">
              <w:rPr>
                <w:color w:val="000000"/>
                <w:sz w:val="22"/>
                <w:szCs w:val="22"/>
                <w:rtl w:val="0"/>
              </w:rPr>
              <w:t xml:space="preserve">IST 4.3</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08">
            <w:pPr>
              <w:jc w:val="center"/>
              <w:rPr>
                <w:color w:val="000000"/>
                <w:sz w:val="22"/>
                <w:szCs w:val="22"/>
              </w:rPr>
            </w:pPr>
            <w:r w:rsidDel="00000000" w:rsidR="00000000" w:rsidRPr="00000000">
              <w:rPr>
                <w:color w:val="000000"/>
                <w:sz w:val="22"/>
                <w:szCs w:val="22"/>
                <w:rtl w:val="0"/>
              </w:rPr>
              <w:t xml:space="preserve">2</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09">
            <w:pPr>
              <w:jc w:val="center"/>
              <w:rPr>
                <w:color w:val="000000"/>
                <w:sz w:val="22"/>
                <w:szCs w:val="22"/>
              </w:rPr>
            </w:pPr>
            <w:r w:rsidDel="00000000" w:rsidR="00000000" w:rsidRPr="00000000">
              <w:rPr>
                <w:color w:val="000000"/>
                <w:sz w:val="22"/>
                <w:szCs w:val="22"/>
                <w:rtl w:val="0"/>
              </w:rPr>
              <w:t xml:space="preserve">1</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0A">
            <w:pPr>
              <w:jc w:val="center"/>
              <w:rPr>
                <w:color w:val="000000"/>
                <w:sz w:val="22"/>
                <w:szCs w:val="22"/>
              </w:rPr>
            </w:pPr>
            <w:r w:rsidDel="00000000" w:rsidR="00000000" w:rsidRPr="00000000">
              <w:rPr>
                <w:color w:val="000000"/>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6" w:val="single"/>
              <w:bottom w:color="000000" w:space="0" w:sz="6" w:val="single"/>
              <w:right w:color="000000" w:space="0" w:sz="4" w:val="single"/>
            </w:tcBorders>
            <w:tcMar>
              <w:left w:w="28.0" w:type="dxa"/>
              <w:right w:w="28.0" w:type="dxa"/>
            </w:tcMar>
            <w:vAlign w:val="center"/>
          </w:tcPr>
          <w:p w:rsidR="00000000" w:rsidDel="00000000" w:rsidP="00000000" w:rsidRDefault="00000000" w:rsidRPr="00000000" w14:paraId="0000050D">
            <w:pPr>
              <w:jc w:val="center"/>
              <w:rPr>
                <w:sz w:val="22"/>
                <w:szCs w:val="22"/>
              </w:rPr>
            </w:pPr>
            <w:r w:rsidDel="00000000" w:rsidR="00000000" w:rsidRPr="00000000">
              <w:rPr>
                <w:sz w:val="22"/>
                <w:szCs w:val="22"/>
                <w:rtl w:val="0"/>
              </w:rPr>
              <w:t xml:space="preserve">22h30</w:t>
            </w:r>
          </w:p>
        </w:tc>
        <w:tc>
          <w:tcPr>
            <w:tcBorders>
              <w:top w:color="000000" w:space="0" w:sz="6" w:val="single"/>
              <w:left w:color="000000" w:space="0" w:sz="4" w:val="single"/>
              <w:bottom w:color="000000" w:space="0" w:sz="6" w:val="single"/>
            </w:tcBorders>
            <w:vAlign w:val="center"/>
          </w:tcPr>
          <w:p w:rsidR="00000000" w:rsidDel="00000000" w:rsidP="00000000" w:rsidRDefault="00000000" w:rsidRPr="00000000" w14:paraId="0000050E">
            <w:pPr>
              <w:jc w:val="center"/>
              <w:rPr>
                <w:sz w:val="22"/>
                <w:szCs w:val="22"/>
              </w:rPr>
            </w:pPr>
            <w:r w:rsidDel="00000000" w:rsidR="00000000" w:rsidRPr="00000000">
              <w:rPr>
                <w:rtl w:val="0"/>
              </w:rPr>
            </w:r>
          </w:p>
        </w:tc>
        <w:tc>
          <w:tcPr>
            <w:tcBorders>
              <w:top w:color="000000" w:space="0" w:sz="6" w:val="single"/>
              <w:bottom w:color="000000" w:space="0" w:sz="6" w:val="single"/>
              <w:right w:color="000000" w:space="0" w:sz="4" w:val="single"/>
            </w:tcBorders>
            <w:vAlign w:val="center"/>
          </w:tcPr>
          <w:p w:rsidR="00000000" w:rsidDel="00000000" w:rsidP="00000000" w:rsidRDefault="00000000" w:rsidRPr="00000000" w14:paraId="0000050F">
            <w:pPr>
              <w:tabs>
                <w:tab w:val="left" w:leader="none" w:pos="985"/>
              </w:tabs>
              <w:jc w:val="center"/>
              <w:rPr>
                <w:sz w:val="22"/>
                <w:szCs w:val="22"/>
              </w:rPr>
            </w:pPr>
            <w:r w:rsidDel="00000000" w:rsidR="00000000" w:rsidRPr="00000000">
              <w:rPr>
                <w:sz w:val="22"/>
                <w:szCs w:val="22"/>
                <w:rtl w:val="0"/>
              </w:rPr>
              <w:t xml:space="preserve">100%</w:t>
            </w:r>
          </w:p>
        </w:tc>
      </w:tr>
      <w:tr>
        <w:trPr>
          <w:cantSplit w:val="0"/>
          <w:trHeight w:val="454" w:hRule="atLeast"/>
          <w:tblHeader w:val="0"/>
        </w:trPr>
        <w:tc>
          <w:tcPr>
            <w:vMerge w:val="restart"/>
            <w:tcBorders>
              <w:top w:color="000000" w:space="0" w:sz="6" w:val="single"/>
              <w:left w:color="000000" w:space="0" w:sz="4" w:val="single"/>
              <w:bottom w:color="000000" w:space="0" w:sz="6" w:val="single"/>
            </w:tcBorders>
            <w:tcMar>
              <w:left w:w="28.0" w:type="dxa"/>
              <w:right w:w="28.0" w:type="dxa"/>
            </w:tcMar>
            <w:vAlign w:val="center"/>
          </w:tcPr>
          <w:p w:rsidR="00000000" w:rsidDel="00000000" w:rsidP="00000000" w:rsidRDefault="00000000" w:rsidRPr="00000000" w14:paraId="000005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UE Fondamentale</w:t>
            </w:r>
          </w:p>
          <w:p w:rsidR="00000000" w:rsidDel="00000000" w:rsidP="00000000" w:rsidRDefault="00000000" w:rsidRPr="00000000" w14:paraId="000005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 : UEF 2.2.2</w:t>
            </w:r>
          </w:p>
          <w:p w:rsidR="00000000" w:rsidDel="00000000" w:rsidP="00000000" w:rsidRDefault="00000000" w:rsidRPr="00000000" w14:paraId="000005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 : 1</w:t>
            </w:r>
            <w:r w:rsidDel="00000000" w:rsidR="00000000" w:rsidRPr="00000000">
              <w:rPr>
                <w:b w:val="1"/>
                <w:sz w:val="22"/>
                <w:szCs w:val="22"/>
                <w:rtl w:val="0"/>
              </w:rPr>
              <w:t xml:space="preserve">4</w:t>
            </w:r>
            <w:r w:rsidDel="00000000" w:rsidR="00000000" w:rsidRPr="00000000">
              <w:rPr>
                <w:rtl w:val="0"/>
              </w:rPr>
            </w:r>
          </w:p>
          <w:p w:rsidR="00000000" w:rsidDel="00000000" w:rsidP="00000000" w:rsidRDefault="00000000" w:rsidRPr="00000000" w14:paraId="00000513">
            <w:pPr>
              <w:rPr>
                <w:sz w:val="22"/>
                <w:szCs w:val="22"/>
              </w:rPr>
            </w:pPr>
            <w:r w:rsidDel="00000000" w:rsidR="00000000" w:rsidRPr="00000000">
              <w:rPr>
                <w:b w:val="1"/>
                <w:sz w:val="22"/>
                <w:szCs w:val="22"/>
                <w:rtl w:val="0"/>
              </w:rPr>
              <w:t xml:space="preserve">Coefficients : 8</w:t>
            </w:r>
            <w:r w:rsidDel="00000000" w:rsidR="00000000" w:rsidRPr="00000000">
              <w:rPr>
                <w:rtl w:val="0"/>
              </w:rPr>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14">
            <w:pPr>
              <w:rPr>
                <w:sz w:val="22"/>
                <w:szCs w:val="22"/>
              </w:rPr>
            </w:pPr>
            <w:r w:rsidDel="00000000" w:rsidR="00000000" w:rsidRPr="00000000">
              <w:rPr>
                <w:sz w:val="22"/>
                <w:szCs w:val="22"/>
                <w:rtl w:val="0"/>
              </w:rPr>
              <w:t xml:space="preserve">Cinétique chimique et catalyse homogène</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15">
            <w:pPr>
              <w:jc w:val="center"/>
              <w:rPr>
                <w:sz w:val="22"/>
                <w:szCs w:val="22"/>
              </w:rPr>
            </w:pPr>
            <w:r w:rsidDel="00000000" w:rsidR="00000000" w:rsidRPr="00000000">
              <w:rPr>
                <w:sz w:val="22"/>
                <w:szCs w:val="22"/>
                <w:rtl w:val="0"/>
              </w:rPr>
              <w:t xml:space="preserve">IST 4.4</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16">
            <w:pPr>
              <w:jc w:val="center"/>
              <w:rPr>
                <w:sz w:val="22"/>
                <w:szCs w:val="22"/>
              </w:rPr>
            </w:pPr>
            <w:r w:rsidDel="00000000" w:rsidR="00000000" w:rsidRPr="00000000">
              <w:rPr>
                <w:sz w:val="22"/>
                <w:szCs w:val="22"/>
                <w:rtl w:val="0"/>
              </w:rPr>
              <w:t xml:space="preserve">5</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17">
            <w:pPr>
              <w:jc w:val="center"/>
              <w:rPr>
                <w:sz w:val="22"/>
                <w:szCs w:val="22"/>
              </w:rPr>
            </w:pPr>
            <w:r w:rsidDel="00000000" w:rsidR="00000000" w:rsidRPr="00000000">
              <w:rPr>
                <w:sz w:val="22"/>
                <w:szCs w:val="22"/>
                <w:rtl w:val="0"/>
              </w:rPr>
              <w:t xml:space="preserve">3</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18">
            <w:pPr>
              <w:jc w:val="center"/>
              <w:rPr>
                <w:sz w:val="22"/>
                <w:szCs w:val="22"/>
              </w:rPr>
            </w:pPr>
            <w:r w:rsidDel="00000000" w:rsidR="00000000" w:rsidRPr="00000000">
              <w:rPr>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19">
            <w:pPr>
              <w:jc w:val="center"/>
              <w:rPr>
                <w:sz w:val="22"/>
                <w:szCs w:val="22"/>
              </w:rPr>
            </w:pPr>
            <w:r w:rsidDel="00000000" w:rsidR="00000000" w:rsidRPr="00000000">
              <w:rPr>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1A">
            <w:pPr>
              <w:jc w:val="center"/>
              <w:rPr>
                <w:sz w:val="22"/>
                <w:szCs w:val="22"/>
              </w:rPr>
            </w:pPr>
            <w:r w:rsidDel="00000000" w:rsidR="00000000" w:rsidRPr="00000000">
              <w:rPr>
                <w:sz w:val="22"/>
                <w:szCs w:val="22"/>
                <w:rtl w:val="0"/>
              </w:rPr>
              <w:t xml:space="preserve">1h30</w:t>
            </w:r>
          </w:p>
        </w:tc>
        <w:tc>
          <w:tcPr>
            <w:tcBorders>
              <w:top w:color="000000" w:space="0" w:sz="6" w:val="single"/>
              <w:bottom w:color="000000" w:space="0" w:sz="6" w:val="single"/>
              <w:right w:color="000000" w:space="0" w:sz="4" w:val="single"/>
            </w:tcBorders>
            <w:tcMar>
              <w:left w:w="28.0" w:type="dxa"/>
              <w:right w:w="28.0" w:type="dxa"/>
            </w:tcMar>
            <w:vAlign w:val="center"/>
          </w:tcPr>
          <w:p w:rsidR="00000000" w:rsidDel="00000000" w:rsidP="00000000" w:rsidRDefault="00000000" w:rsidRPr="00000000" w14:paraId="0000051B">
            <w:pPr>
              <w:jc w:val="center"/>
              <w:rPr>
                <w:sz w:val="22"/>
                <w:szCs w:val="22"/>
              </w:rPr>
            </w:pPr>
            <w:r w:rsidDel="00000000" w:rsidR="00000000" w:rsidRPr="00000000">
              <w:rPr>
                <w:sz w:val="22"/>
                <w:szCs w:val="22"/>
                <w:rtl w:val="0"/>
              </w:rPr>
              <w:t xml:space="preserve">67h30</w:t>
            </w:r>
          </w:p>
        </w:tc>
        <w:tc>
          <w:tcPr>
            <w:tcBorders>
              <w:top w:color="000000" w:space="0" w:sz="6" w:val="single"/>
              <w:left w:color="000000" w:space="0" w:sz="4" w:val="single"/>
              <w:bottom w:color="000000" w:space="0" w:sz="6" w:val="single"/>
            </w:tcBorders>
            <w:vAlign w:val="center"/>
          </w:tcPr>
          <w:p w:rsidR="00000000" w:rsidDel="00000000" w:rsidP="00000000" w:rsidRDefault="00000000" w:rsidRPr="00000000" w14:paraId="0000051C">
            <w:pPr>
              <w:jc w:val="center"/>
              <w:rPr>
                <w:sz w:val="22"/>
                <w:szCs w:val="22"/>
              </w:rPr>
            </w:pPr>
            <w:r w:rsidDel="00000000" w:rsidR="00000000" w:rsidRPr="00000000">
              <w:rPr>
                <w:sz w:val="22"/>
                <w:szCs w:val="22"/>
                <w:rtl w:val="0"/>
              </w:rPr>
              <w:t xml:space="preserve">40%</w:t>
            </w:r>
          </w:p>
          <w:p w:rsidR="00000000" w:rsidDel="00000000" w:rsidP="00000000" w:rsidRDefault="00000000" w:rsidRPr="00000000" w14:paraId="0000051D">
            <w:pPr>
              <w:jc w:val="center"/>
              <w:rPr>
                <w:sz w:val="22"/>
                <w:szCs w:val="22"/>
              </w:rPr>
            </w:pPr>
            <w:r w:rsidDel="00000000" w:rsidR="00000000" w:rsidRPr="00000000">
              <w:rPr>
                <w:sz w:val="22"/>
                <w:szCs w:val="22"/>
                <w:rtl w:val="0"/>
              </w:rPr>
              <w:t xml:space="preserve">(20% TD + 20% TP)</w:t>
            </w:r>
          </w:p>
        </w:tc>
        <w:tc>
          <w:tcPr>
            <w:tcBorders>
              <w:top w:color="000000" w:space="0" w:sz="6" w:val="single"/>
              <w:bottom w:color="000000" w:space="0" w:sz="6" w:val="single"/>
              <w:right w:color="000000" w:space="0" w:sz="4" w:val="single"/>
            </w:tcBorders>
            <w:vAlign w:val="center"/>
          </w:tcPr>
          <w:p w:rsidR="00000000" w:rsidDel="00000000" w:rsidP="00000000" w:rsidRDefault="00000000" w:rsidRPr="00000000" w14:paraId="0000051E">
            <w:pPr>
              <w:jc w:val="center"/>
              <w:rPr>
                <w:sz w:val="22"/>
                <w:szCs w:val="22"/>
              </w:rPr>
            </w:pPr>
            <w:r w:rsidDel="00000000" w:rsidR="00000000" w:rsidRPr="00000000">
              <w:rPr>
                <w:color w:val="000000"/>
                <w:sz w:val="22"/>
                <w:szCs w:val="22"/>
                <w:rtl w:val="0"/>
              </w:rPr>
              <w:t xml:space="preserve">60%</w:t>
            </w:r>
            <w:r w:rsidDel="00000000" w:rsidR="00000000" w:rsidRPr="00000000">
              <w:rPr>
                <w:rtl w:val="0"/>
              </w:rPr>
            </w:r>
          </w:p>
        </w:tc>
      </w:tr>
      <w:tr>
        <w:trPr>
          <w:cantSplit w:val="0"/>
          <w:trHeight w:val="454" w:hRule="atLeast"/>
          <w:tblHeader w:val="0"/>
        </w:trPr>
        <w:tc>
          <w:tcPr>
            <w:vMerge w:val="continue"/>
            <w:tcBorders>
              <w:top w:color="000000" w:space="0" w:sz="6" w:val="single"/>
              <w:left w:color="000000" w:space="0" w:sz="4" w:val="single"/>
              <w:bottom w:color="000000" w:space="0" w:sz="6" w:val="single"/>
            </w:tcBorders>
            <w:tcMar>
              <w:left w:w="28.0" w:type="dxa"/>
              <w:right w:w="28.0" w:type="dxa"/>
            </w:tcMar>
            <w:vAlign w:val="center"/>
          </w:tcPr>
          <w:p w:rsidR="00000000" w:rsidDel="00000000" w:rsidP="00000000" w:rsidRDefault="00000000" w:rsidRPr="00000000" w14:paraId="000005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20">
            <w:pPr>
              <w:rPr>
                <w:color w:val="000000"/>
                <w:sz w:val="22"/>
                <w:szCs w:val="22"/>
              </w:rPr>
            </w:pPr>
            <w:r w:rsidDel="00000000" w:rsidR="00000000" w:rsidRPr="00000000">
              <w:rPr>
                <w:color w:val="000000"/>
                <w:sz w:val="22"/>
                <w:szCs w:val="22"/>
                <w:rtl w:val="0"/>
              </w:rPr>
              <w:t xml:space="preserve">Thermodynamique chimique</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21">
            <w:pPr>
              <w:jc w:val="center"/>
              <w:rPr>
                <w:color w:val="000000"/>
                <w:sz w:val="22"/>
                <w:szCs w:val="22"/>
              </w:rPr>
            </w:pPr>
            <w:r w:rsidDel="00000000" w:rsidR="00000000" w:rsidRPr="00000000">
              <w:rPr>
                <w:color w:val="000000"/>
                <w:sz w:val="22"/>
                <w:szCs w:val="22"/>
                <w:rtl w:val="0"/>
              </w:rPr>
              <w:t xml:space="preserve">IST 4.5</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22">
            <w:pPr>
              <w:jc w:val="center"/>
              <w:rPr>
                <w:color w:val="000000"/>
                <w:sz w:val="22"/>
                <w:szCs w:val="22"/>
              </w:rPr>
            </w:pPr>
            <w:r w:rsidDel="00000000" w:rsidR="00000000" w:rsidRPr="00000000">
              <w:rPr>
                <w:color w:val="000000"/>
                <w:sz w:val="22"/>
                <w:szCs w:val="22"/>
                <w:rtl w:val="0"/>
              </w:rPr>
              <w:t xml:space="preserve">4</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23">
            <w:pPr>
              <w:jc w:val="center"/>
              <w:rPr>
                <w:color w:val="000000"/>
                <w:sz w:val="22"/>
                <w:szCs w:val="22"/>
              </w:rPr>
            </w:pPr>
            <w:r w:rsidDel="00000000" w:rsidR="00000000" w:rsidRPr="00000000">
              <w:rPr>
                <w:color w:val="000000"/>
                <w:sz w:val="22"/>
                <w:szCs w:val="22"/>
                <w:rtl w:val="0"/>
              </w:rPr>
              <w:t xml:space="preserve">2</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24">
            <w:pPr>
              <w:jc w:val="center"/>
              <w:rPr>
                <w:color w:val="000000"/>
                <w:sz w:val="22"/>
                <w:szCs w:val="22"/>
              </w:rPr>
            </w:pPr>
            <w:r w:rsidDel="00000000" w:rsidR="00000000" w:rsidRPr="00000000">
              <w:rPr>
                <w:color w:val="000000"/>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25">
            <w:pPr>
              <w:jc w:val="center"/>
              <w:rPr>
                <w:color w:val="000000"/>
                <w:sz w:val="22"/>
                <w:szCs w:val="22"/>
              </w:rPr>
            </w:pPr>
            <w:r w:rsidDel="00000000" w:rsidR="00000000" w:rsidRPr="00000000">
              <w:rPr>
                <w:color w:val="000000"/>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26">
            <w:pPr>
              <w:jc w:val="center"/>
              <w:rPr>
                <w:color w:val="000000"/>
                <w:sz w:val="22"/>
                <w:szCs w:val="22"/>
              </w:rPr>
            </w:pPr>
            <w:r w:rsidDel="00000000" w:rsidR="00000000" w:rsidRPr="00000000">
              <w:rPr>
                <w:rtl w:val="0"/>
              </w:rPr>
            </w:r>
          </w:p>
        </w:tc>
        <w:tc>
          <w:tcPr>
            <w:tcBorders>
              <w:top w:color="000000" w:space="0" w:sz="6" w:val="single"/>
              <w:bottom w:color="000000" w:space="0" w:sz="6" w:val="single"/>
              <w:right w:color="000000" w:space="0" w:sz="4" w:val="single"/>
            </w:tcBorders>
            <w:tcMar>
              <w:left w:w="28.0" w:type="dxa"/>
              <w:right w:w="28.0" w:type="dxa"/>
            </w:tcMar>
            <w:vAlign w:val="center"/>
          </w:tcPr>
          <w:p w:rsidR="00000000" w:rsidDel="00000000" w:rsidP="00000000" w:rsidRDefault="00000000" w:rsidRPr="00000000" w14:paraId="00000527">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6" w:val="single"/>
              <w:left w:color="000000" w:space="0" w:sz="4" w:val="single"/>
              <w:bottom w:color="000000" w:space="0" w:sz="6" w:val="single"/>
            </w:tcBorders>
            <w:vAlign w:val="center"/>
          </w:tcPr>
          <w:p w:rsidR="00000000" w:rsidDel="00000000" w:rsidP="00000000" w:rsidRDefault="00000000" w:rsidRPr="00000000" w14:paraId="00000528">
            <w:pPr>
              <w:jc w:val="center"/>
              <w:rPr>
                <w:color w:val="000000"/>
                <w:sz w:val="22"/>
                <w:szCs w:val="22"/>
              </w:rPr>
            </w:pPr>
            <w:r w:rsidDel="00000000" w:rsidR="00000000" w:rsidRPr="00000000">
              <w:rPr>
                <w:color w:val="000000"/>
                <w:sz w:val="22"/>
                <w:szCs w:val="22"/>
                <w:rtl w:val="0"/>
              </w:rPr>
              <w:t xml:space="preserve">40%</w:t>
            </w:r>
          </w:p>
        </w:tc>
        <w:tc>
          <w:tcPr>
            <w:tcBorders>
              <w:top w:color="000000" w:space="0" w:sz="6" w:val="single"/>
              <w:bottom w:color="000000" w:space="0" w:sz="6" w:val="single"/>
              <w:right w:color="000000" w:space="0" w:sz="4" w:val="single"/>
            </w:tcBorders>
            <w:vAlign w:val="center"/>
          </w:tcPr>
          <w:p w:rsidR="00000000" w:rsidDel="00000000" w:rsidP="00000000" w:rsidRDefault="00000000" w:rsidRPr="00000000" w14:paraId="00000529">
            <w:pPr>
              <w:jc w:val="center"/>
              <w:rPr>
                <w:color w:val="000000"/>
                <w:sz w:val="22"/>
                <w:szCs w:val="22"/>
              </w:rPr>
            </w:pPr>
            <w:r w:rsidDel="00000000" w:rsidR="00000000" w:rsidRPr="00000000">
              <w:rPr>
                <w:color w:val="000000"/>
                <w:sz w:val="22"/>
                <w:szCs w:val="22"/>
                <w:rtl w:val="0"/>
              </w:rPr>
              <w:t xml:space="preserve">60%</w:t>
            </w:r>
          </w:p>
        </w:tc>
      </w:tr>
      <w:tr>
        <w:trPr>
          <w:cantSplit w:val="0"/>
          <w:trHeight w:val="454" w:hRule="atLeast"/>
          <w:tblHeader w:val="0"/>
        </w:trPr>
        <w:tc>
          <w:tcPr>
            <w:vMerge w:val="continue"/>
            <w:tcBorders>
              <w:top w:color="000000" w:space="0" w:sz="6" w:val="single"/>
              <w:left w:color="000000" w:space="0" w:sz="4" w:val="single"/>
              <w:bottom w:color="000000" w:space="0" w:sz="6" w:val="single"/>
            </w:tcBorders>
            <w:tcMar>
              <w:left w:w="28.0" w:type="dxa"/>
              <w:right w:w="28.0" w:type="dxa"/>
            </w:tcMar>
            <w:vAlign w:val="center"/>
          </w:tcPr>
          <w:p w:rsidR="00000000" w:rsidDel="00000000" w:rsidP="00000000" w:rsidRDefault="00000000" w:rsidRPr="00000000" w14:paraId="000005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2B">
            <w:pPr>
              <w:rPr>
                <w:sz w:val="22"/>
                <w:szCs w:val="22"/>
              </w:rPr>
            </w:pPr>
            <w:r w:rsidDel="00000000" w:rsidR="00000000" w:rsidRPr="00000000">
              <w:rPr>
                <w:sz w:val="22"/>
                <w:szCs w:val="22"/>
                <w:rtl w:val="0"/>
              </w:rPr>
              <w:t xml:space="preserve">Chimie minérale industrielle</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2C">
            <w:pPr>
              <w:jc w:val="center"/>
              <w:rPr>
                <w:sz w:val="22"/>
                <w:szCs w:val="22"/>
              </w:rPr>
            </w:pPr>
            <w:r w:rsidDel="00000000" w:rsidR="00000000" w:rsidRPr="00000000">
              <w:rPr>
                <w:sz w:val="22"/>
                <w:szCs w:val="22"/>
                <w:rtl w:val="0"/>
              </w:rPr>
              <w:t xml:space="preserve">IST 4.6</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2D">
            <w:pPr>
              <w:jc w:val="center"/>
              <w:rPr>
                <w:sz w:val="22"/>
                <w:szCs w:val="22"/>
              </w:rPr>
            </w:pPr>
            <w:r w:rsidDel="00000000" w:rsidR="00000000" w:rsidRPr="00000000">
              <w:rPr>
                <w:sz w:val="22"/>
                <w:szCs w:val="22"/>
                <w:rtl w:val="0"/>
              </w:rPr>
              <w:t xml:space="preserve">5</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2E">
            <w:pPr>
              <w:jc w:val="center"/>
              <w:rPr>
                <w:sz w:val="22"/>
                <w:szCs w:val="22"/>
              </w:rPr>
            </w:pPr>
            <w:r w:rsidDel="00000000" w:rsidR="00000000" w:rsidRPr="00000000">
              <w:rPr>
                <w:sz w:val="22"/>
                <w:szCs w:val="22"/>
                <w:rtl w:val="0"/>
              </w:rPr>
              <w:t xml:space="preserve">3</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2F">
            <w:pPr>
              <w:jc w:val="center"/>
              <w:rPr>
                <w:color w:val="000000"/>
                <w:sz w:val="22"/>
                <w:szCs w:val="22"/>
              </w:rPr>
            </w:pPr>
            <w:r w:rsidDel="00000000" w:rsidR="00000000" w:rsidRPr="00000000">
              <w:rPr>
                <w:color w:val="000000"/>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30">
            <w:pPr>
              <w:jc w:val="center"/>
              <w:rPr>
                <w:color w:val="000000"/>
                <w:sz w:val="22"/>
                <w:szCs w:val="22"/>
              </w:rPr>
            </w:pPr>
            <w:r w:rsidDel="00000000" w:rsidR="00000000" w:rsidRPr="00000000">
              <w:rPr>
                <w:color w:val="000000"/>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31">
            <w:pPr>
              <w:jc w:val="center"/>
              <w:rPr>
                <w:color w:val="000000"/>
                <w:sz w:val="22"/>
                <w:szCs w:val="22"/>
              </w:rPr>
            </w:pPr>
            <w:r w:rsidDel="00000000" w:rsidR="00000000" w:rsidRPr="00000000">
              <w:rPr>
                <w:color w:val="000000"/>
                <w:sz w:val="22"/>
                <w:szCs w:val="22"/>
                <w:rtl w:val="0"/>
              </w:rPr>
              <w:t xml:space="preserve">1h30</w:t>
            </w:r>
          </w:p>
        </w:tc>
        <w:tc>
          <w:tcPr>
            <w:tcBorders>
              <w:top w:color="000000" w:space="0" w:sz="6" w:val="single"/>
              <w:bottom w:color="000000" w:space="0" w:sz="6" w:val="single"/>
              <w:right w:color="000000" w:space="0" w:sz="4" w:val="single"/>
            </w:tcBorders>
            <w:tcMar>
              <w:left w:w="28.0" w:type="dxa"/>
              <w:right w:w="28.0" w:type="dxa"/>
            </w:tcMar>
            <w:vAlign w:val="center"/>
          </w:tcPr>
          <w:p w:rsidR="00000000" w:rsidDel="00000000" w:rsidP="00000000" w:rsidRDefault="00000000" w:rsidRPr="00000000" w14:paraId="00000532">
            <w:pPr>
              <w:jc w:val="center"/>
              <w:rPr>
                <w:sz w:val="22"/>
                <w:szCs w:val="22"/>
              </w:rPr>
            </w:pPr>
            <w:r w:rsidDel="00000000" w:rsidR="00000000" w:rsidRPr="00000000">
              <w:rPr>
                <w:sz w:val="22"/>
                <w:szCs w:val="22"/>
                <w:rtl w:val="0"/>
              </w:rPr>
              <w:t xml:space="preserve">67h30</w:t>
            </w:r>
          </w:p>
        </w:tc>
        <w:tc>
          <w:tcPr>
            <w:tcBorders>
              <w:top w:color="000000" w:space="0" w:sz="6" w:val="single"/>
              <w:left w:color="000000" w:space="0" w:sz="4" w:val="single"/>
              <w:bottom w:color="000000" w:space="0" w:sz="6" w:val="single"/>
            </w:tcBorders>
            <w:vAlign w:val="center"/>
          </w:tcPr>
          <w:p w:rsidR="00000000" w:rsidDel="00000000" w:rsidP="00000000" w:rsidRDefault="00000000" w:rsidRPr="00000000" w14:paraId="00000533">
            <w:pPr>
              <w:jc w:val="center"/>
              <w:rPr>
                <w:sz w:val="22"/>
                <w:szCs w:val="22"/>
              </w:rPr>
            </w:pPr>
            <w:r w:rsidDel="00000000" w:rsidR="00000000" w:rsidRPr="00000000">
              <w:rPr>
                <w:sz w:val="22"/>
                <w:szCs w:val="22"/>
                <w:rtl w:val="0"/>
              </w:rPr>
              <w:t xml:space="preserve">40%</w:t>
            </w:r>
          </w:p>
          <w:p w:rsidR="00000000" w:rsidDel="00000000" w:rsidP="00000000" w:rsidRDefault="00000000" w:rsidRPr="00000000" w14:paraId="00000534">
            <w:pPr>
              <w:jc w:val="center"/>
              <w:rPr>
                <w:sz w:val="22"/>
                <w:szCs w:val="22"/>
              </w:rPr>
            </w:pPr>
            <w:r w:rsidDel="00000000" w:rsidR="00000000" w:rsidRPr="00000000">
              <w:rPr>
                <w:sz w:val="22"/>
                <w:szCs w:val="22"/>
                <w:rtl w:val="0"/>
              </w:rPr>
              <w:t xml:space="preserve">(20% TD + 20% TP)</w:t>
            </w:r>
          </w:p>
        </w:tc>
        <w:tc>
          <w:tcPr>
            <w:tcBorders>
              <w:top w:color="000000" w:space="0" w:sz="6" w:val="single"/>
              <w:bottom w:color="000000" w:space="0" w:sz="6" w:val="single"/>
              <w:right w:color="000000" w:space="0" w:sz="4" w:val="single"/>
            </w:tcBorders>
            <w:vAlign w:val="center"/>
          </w:tcPr>
          <w:p w:rsidR="00000000" w:rsidDel="00000000" w:rsidP="00000000" w:rsidRDefault="00000000" w:rsidRPr="00000000" w14:paraId="00000535">
            <w:pPr>
              <w:jc w:val="center"/>
              <w:rPr>
                <w:sz w:val="22"/>
                <w:szCs w:val="22"/>
              </w:rPr>
            </w:pPr>
            <w:r w:rsidDel="00000000" w:rsidR="00000000" w:rsidRPr="00000000">
              <w:rPr>
                <w:sz w:val="22"/>
                <w:szCs w:val="22"/>
                <w:rtl w:val="0"/>
              </w:rPr>
              <w:t xml:space="preserve">60%</w:t>
            </w:r>
          </w:p>
        </w:tc>
      </w:tr>
      <w:tr>
        <w:trPr>
          <w:cantSplit w:val="0"/>
          <w:trHeight w:val="452" w:hRule="atLeast"/>
          <w:tblHeader w:val="0"/>
        </w:trPr>
        <w:tc>
          <w:tcPr>
            <w:vMerge w:val="restart"/>
            <w:tcBorders>
              <w:top w:color="000000" w:space="0" w:sz="6" w:val="single"/>
              <w:left w:color="000000" w:space="0" w:sz="4" w:val="single"/>
            </w:tcBorders>
            <w:tcMar>
              <w:left w:w="28.0" w:type="dxa"/>
              <w:right w:w="28.0" w:type="dxa"/>
            </w:tcMar>
            <w:vAlign w:val="center"/>
          </w:tcPr>
          <w:p w:rsidR="00000000" w:rsidDel="00000000" w:rsidP="00000000" w:rsidRDefault="00000000" w:rsidRPr="00000000" w14:paraId="000005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UE Méthodologique</w:t>
            </w:r>
          </w:p>
          <w:p w:rsidR="00000000" w:rsidDel="00000000" w:rsidP="00000000" w:rsidRDefault="00000000" w:rsidRPr="00000000" w14:paraId="000005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 : UEM 2.2</w:t>
            </w:r>
          </w:p>
          <w:p w:rsidR="00000000" w:rsidDel="00000000" w:rsidP="00000000" w:rsidRDefault="00000000" w:rsidRPr="00000000" w14:paraId="000005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 : 4</w:t>
            </w:r>
          </w:p>
          <w:p w:rsidR="00000000" w:rsidDel="00000000" w:rsidP="00000000" w:rsidRDefault="00000000" w:rsidRPr="00000000" w14:paraId="00000539">
            <w:pPr>
              <w:rPr>
                <w:sz w:val="22"/>
                <w:szCs w:val="22"/>
              </w:rPr>
            </w:pPr>
            <w:r w:rsidDel="00000000" w:rsidR="00000000" w:rsidRPr="00000000">
              <w:rPr>
                <w:b w:val="1"/>
                <w:sz w:val="22"/>
                <w:szCs w:val="22"/>
                <w:rtl w:val="0"/>
              </w:rPr>
              <w:t xml:space="preserve">Coefficients : 4</w:t>
            </w:r>
            <w:r w:rsidDel="00000000" w:rsidR="00000000" w:rsidRPr="00000000">
              <w:rPr>
                <w:rtl w:val="0"/>
              </w:rPr>
            </w:r>
          </w:p>
        </w:tc>
        <w:tc>
          <w:tcPr>
            <w:tcBorders>
              <w:top w:color="000000" w:space="0" w:sz="6" w:val="single"/>
            </w:tcBorders>
            <w:tcMar>
              <w:left w:w="28.0" w:type="dxa"/>
              <w:right w:w="28.0" w:type="dxa"/>
            </w:tcMar>
            <w:vAlign w:val="center"/>
          </w:tcPr>
          <w:p w:rsidR="00000000" w:rsidDel="00000000" w:rsidP="00000000" w:rsidRDefault="00000000" w:rsidRPr="00000000" w14:paraId="0000053A">
            <w:pPr>
              <w:rPr>
                <w:sz w:val="22"/>
                <w:szCs w:val="22"/>
              </w:rPr>
            </w:pPr>
            <w:r w:rsidDel="00000000" w:rsidR="00000000" w:rsidRPr="00000000">
              <w:rPr>
                <w:sz w:val="22"/>
                <w:szCs w:val="22"/>
                <w:rtl w:val="0"/>
              </w:rPr>
              <w:t xml:space="preserve">Informatique 3</w:t>
            </w:r>
          </w:p>
        </w:tc>
        <w:tc>
          <w:tcPr>
            <w:tcBorders>
              <w:top w:color="000000" w:space="0" w:sz="6" w:val="single"/>
            </w:tcBorders>
            <w:tcMar>
              <w:left w:w="28.0" w:type="dxa"/>
              <w:right w:w="28.0" w:type="dxa"/>
            </w:tcMar>
            <w:vAlign w:val="center"/>
          </w:tcPr>
          <w:p w:rsidR="00000000" w:rsidDel="00000000" w:rsidP="00000000" w:rsidRDefault="00000000" w:rsidRPr="00000000" w14:paraId="0000053B">
            <w:pPr>
              <w:jc w:val="center"/>
              <w:rPr>
                <w:sz w:val="22"/>
                <w:szCs w:val="22"/>
              </w:rPr>
            </w:pPr>
            <w:r w:rsidDel="00000000" w:rsidR="00000000" w:rsidRPr="00000000">
              <w:rPr>
                <w:sz w:val="22"/>
                <w:szCs w:val="22"/>
                <w:rtl w:val="0"/>
              </w:rPr>
              <w:t xml:space="preserve">IST 4.7</w:t>
            </w:r>
          </w:p>
        </w:tc>
        <w:tc>
          <w:tcPr>
            <w:tcBorders>
              <w:top w:color="000000" w:space="0" w:sz="6" w:val="single"/>
            </w:tcBorders>
            <w:tcMar>
              <w:left w:w="28.0" w:type="dxa"/>
              <w:right w:w="28.0" w:type="dxa"/>
            </w:tcMar>
            <w:vAlign w:val="center"/>
          </w:tcPr>
          <w:p w:rsidR="00000000" w:rsidDel="00000000" w:rsidP="00000000" w:rsidRDefault="00000000" w:rsidRPr="00000000" w14:paraId="0000053C">
            <w:pPr>
              <w:jc w:val="center"/>
              <w:rPr>
                <w:sz w:val="22"/>
                <w:szCs w:val="22"/>
              </w:rPr>
            </w:pPr>
            <w:r w:rsidDel="00000000" w:rsidR="00000000" w:rsidRPr="00000000">
              <w:rPr>
                <w:sz w:val="22"/>
                <w:szCs w:val="22"/>
                <w:rtl w:val="0"/>
              </w:rPr>
              <w:t xml:space="preserve">2</w:t>
            </w:r>
          </w:p>
        </w:tc>
        <w:tc>
          <w:tcPr>
            <w:tcBorders>
              <w:top w:color="000000" w:space="0" w:sz="6" w:val="single"/>
            </w:tcBorders>
            <w:tcMar>
              <w:left w:w="28.0" w:type="dxa"/>
              <w:right w:w="28.0" w:type="dxa"/>
            </w:tcMar>
            <w:vAlign w:val="center"/>
          </w:tcPr>
          <w:p w:rsidR="00000000" w:rsidDel="00000000" w:rsidP="00000000" w:rsidRDefault="00000000" w:rsidRPr="00000000" w14:paraId="0000053D">
            <w:pPr>
              <w:jc w:val="center"/>
              <w:rPr>
                <w:sz w:val="22"/>
                <w:szCs w:val="22"/>
              </w:rPr>
            </w:pPr>
            <w:r w:rsidDel="00000000" w:rsidR="00000000" w:rsidRPr="00000000">
              <w:rPr>
                <w:sz w:val="22"/>
                <w:szCs w:val="22"/>
                <w:rtl w:val="0"/>
              </w:rPr>
              <w:t xml:space="preserve">2</w:t>
            </w:r>
          </w:p>
        </w:tc>
        <w:tc>
          <w:tcPr>
            <w:tcBorders>
              <w:top w:color="000000" w:space="0" w:sz="6" w:val="single"/>
            </w:tcBorders>
            <w:tcMar>
              <w:left w:w="28.0" w:type="dxa"/>
              <w:right w:w="28.0" w:type="dxa"/>
            </w:tcMar>
            <w:vAlign w:val="center"/>
          </w:tcPr>
          <w:p w:rsidR="00000000" w:rsidDel="00000000" w:rsidP="00000000" w:rsidRDefault="00000000" w:rsidRPr="00000000" w14:paraId="0000053E">
            <w:pPr>
              <w:jc w:val="center"/>
              <w:rPr>
                <w:color w:val="000000"/>
                <w:sz w:val="22"/>
                <w:szCs w:val="22"/>
              </w:rPr>
            </w:pPr>
            <w:r w:rsidDel="00000000" w:rsidR="00000000" w:rsidRPr="00000000">
              <w:rPr>
                <w:color w:val="000000"/>
                <w:sz w:val="22"/>
                <w:szCs w:val="22"/>
                <w:rtl w:val="0"/>
              </w:rPr>
              <w:t xml:space="preserve">1h30</w:t>
            </w:r>
          </w:p>
        </w:tc>
        <w:tc>
          <w:tcPr>
            <w:tcBorders>
              <w:top w:color="000000" w:space="0" w:sz="6" w:val="single"/>
            </w:tcBorders>
            <w:tcMar>
              <w:left w:w="28.0" w:type="dxa"/>
              <w:right w:w="28.0" w:type="dxa"/>
            </w:tcMar>
            <w:vAlign w:val="center"/>
          </w:tcPr>
          <w:p w:rsidR="00000000" w:rsidDel="00000000" w:rsidP="00000000" w:rsidRDefault="00000000" w:rsidRPr="00000000" w14:paraId="0000053F">
            <w:pPr>
              <w:jc w:val="center"/>
              <w:rPr>
                <w:color w:val="000000"/>
                <w:sz w:val="22"/>
                <w:szCs w:val="22"/>
              </w:rPr>
            </w:pPr>
            <w:r w:rsidDel="00000000" w:rsidR="00000000" w:rsidRPr="00000000">
              <w:rPr>
                <w:rtl w:val="0"/>
              </w:rPr>
            </w:r>
          </w:p>
        </w:tc>
        <w:tc>
          <w:tcPr>
            <w:tcBorders>
              <w:top w:color="000000" w:space="0" w:sz="6" w:val="single"/>
            </w:tcBorders>
            <w:tcMar>
              <w:left w:w="28.0" w:type="dxa"/>
              <w:right w:w="28.0" w:type="dxa"/>
            </w:tcMar>
            <w:vAlign w:val="center"/>
          </w:tcPr>
          <w:p w:rsidR="00000000" w:rsidDel="00000000" w:rsidP="00000000" w:rsidRDefault="00000000" w:rsidRPr="00000000" w14:paraId="00000540">
            <w:pPr>
              <w:jc w:val="center"/>
              <w:rPr>
                <w:color w:val="000000"/>
                <w:sz w:val="22"/>
                <w:szCs w:val="22"/>
              </w:rPr>
            </w:pPr>
            <w:r w:rsidDel="00000000" w:rsidR="00000000" w:rsidRPr="00000000">
              <w:rPr>
                <w:color w:val="000000"/>
                <w:sz w:val="22"/>
                <w:szCs w:val="22"/>
                <w:rtl w:val="0"/>
              </w:rPr>
              <w:t xml:space="preserve">1h30</w:t>
            </w:r>
          </w:p>
        </w:tc>
        <w:tc>
          <w:tcPr>
            <w:tcBorders>
              <w:top w:color="000000" w:space="0" w:sz="6" w:val="single"/>
              <w:right w:color="000000" w:space="0" w:sz="4" w:val="single"/>
            </w:tcBorders>
            <w:tcMar>
              <w:left w:w="28.0" w:type="dxa"/>
              <w:right w:w="28.0" w:type="dxa"/>
            </w:tcMar>
            <w:vAlign w:val="center"/>
          </w:tcPr>
          <w:p w:rsidR="00000000" w:rsidDel="00000000" w:rsidP="00000000" w:rsidRDefault="00000000" w:rsidRPr="00000000" w14:paraId="00000541">
            <w:pPr>
              <w:jc w:val="center"/>
              <w:rPr>
                <w:sz w:val="22"/>
                <w:szCs w:val="22"/>
              </w:rPr>
            </w:pPr>
            <w:r w:rsidDel="00000000" w:rsidR="00000000" w:rsidRPr="00000000">
              <w:rPr>
                <w:color w:val="000000"/>
                <w:sz w:val="22"/>
                <w:szCs w:val="22"/>
                <w:rtl w:val="0"/>
              </w:rPr>
              <w:t xml:space="preserve">45h00</w:t>
            </w:r>
            <w:r w:rsidDel="00000000" w:rsidR="00000000" w:rsidRPr="00000000">
              <w:rPr>
                <w:rtl w:val="0"/>
              </w:rPr>
            </w:r>
          </w:p>
        </w:tc>
        <w:tc>
          <w:tcPr>
            <w:tcBorders>
              <w:top w:color="000000" w:space="0" w:sz="6" w:val="single"/>
              <w:left w:color="000000" w:space="0" w:sz="4" w:val="single"/>
            </w:tcBorders>
            <w:vAlign w:val="center"/>
          </w:tcPr>
          <w:p w:rsidR="00000000" w:rsidDel="00000000" w:rsidP="00000000" w:rsidRDefault="00000000" w:rsidRPr="00000000" w14:paraId="00000542">
            <w:pPr>
              <w:jc w:val="center"/>
              <w:rPr>
                <w:sz w:val="22"/>
                <w:szCs w:val="22"/>
              </w:rPr>
            </w:pPr>
            <w:r w:rsidDel="00000000" w:rsidR="00000000" w:rsidRPr="00000000">
              <w:rPr>
                <w:sz w:val="22"/>
                <w:szCs w:val="22"/>
                <w:rtl w:val="0"/>
              </w:rPr>
              <w:t xml:space="preserve">40%</w:t>
            </w:r>
          </w:p>
        </w:tc>
        <w:tc>
          <w:tcPr>
            <w:tcBorders>
              <w:top w:color="000000" w:space="0" w:sz="6" w:val="single"/>
              <w:right w:color="000000" w:space="0" w:sz="4" w:val="single"/>
            </w:tcBorders>
            <w:vAlign w:val="center"/>
          </w:tcPr>
          <w:p w:rsidR="00000000" w:rsidDel="00000000" w:rsidP="00000000" w:rsidRDefault="00000000" w:rsidRPr="00000000" w14:paraId="00000543">
            <w:pPr>
              <w:jc w:val="center"/>
              <w:rPr>
                <w:sz w:val="22"/>
                <w:szCs w:val="22"/>
              </w:rPr>
            </w:pPr>
            <w:r w:rsidDel="00000000" w:rsidR="00000000" w:rsidRPr="00000000">
              <w:rPr>
                <w:sz w:val="22"/>
                <w:szCs w:val="22"/>
                <w:rtl w:val="0"/>
              </w:rPr>
              <w:t xml:space="preserve">60%</w:t>
            </w:r>
          </w:p>
        </w:tc>
      </w:tr>
      <w:tr>
        <w:trPr>
          <w:cantSplit w:val="0"/>
          <w:trHeight w:val="841" w:hRule="atLeast"/>
          <w:tblHeader w:val="0"/>
        </w:trPr>
        <w:tc>
          <w:tcPr>
            <w:vMerge w:val="continue"/>
            <w:tcBorders>
              <w:top w:color="000000" w:space="0" w:sz="6" w:val="single"/>
              <w:left w:color="000000" w:space="0" w:sz="4" w:val="single"/>
            </w:tcBorders>
            <w:tcMar>
              <w:left w:w="28.0" w:type="dxa"/>
              <w:right w:w="28.0" w:type="dxa"/>
            </w:tcMar>
            <w:vAlign w:val="center"/>
          </w:tcPr>
          <w:p w:rsidR="00000000" w:rsidDel="00000000" w:rsidP="00000000" w:rsidRDefault="00000000" w:rsidRPr="00000000" w14:paraId="000005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6" w:val="single"/>
            </w:tcBorders>
            <w:tcMar>
              <w:left w:w="28.0" w:type="dxa"/>
              <w:right w:w="28.0" w:type="dxa"/>
            </w:tcMar>
            <w:vAlign w:val="center"/>
          </w:tcPr>
          <w:p w:rsidR="00000000" w:rsidDel="00000000" w:rsidP="00000000" w:rsidRDefault="00000000" w:rsidRPr="00000000" w14:paraId="00000545">
            <w:pPr>
              <w:rPr>
                <w:sz w:val="22"/>
                <w:szCs w:val="22"/>
              </w:rPr>
            </w:pPr>
            <w:r w:rsidDel="00000000" w:rsidR="00000000" w:rsidRPr="00000000">
              <w:rPr>
                <w:sz w:val="22"/>
                <w:szCs w:val="22"/>
                <w:rtl w:val="0"/>
              </w:rPr>
              <w:t xml:space="preserve">Dessin assisté par ordinateur</w:t>
            </w:r>
          </w:p>
        </w:tc>
        <w:tc>
          <w:tcPr>
            <w:tcBorders>
              <w:top w:color="000000" w:space="0" w:sz="6" w:val="single"/>
            </w:tcBorders>
            <w:tcMar>
              <w:left w:w="28.0" w:type="dxa"/>
              <w:right w:w="28.0" w:type="dxa"/>
            </w:tcMar>
            <w:vAlign w:val="center"/>
          </w:tcPr>
          <w:p w:rsidR="00000000" w:rsidDel="00000000" w:rsidP="00000000" w:rsidRDefault="00000000" w:rsidRPr="00000000" w14:paraId="00000546">
            <w:pPr>
              <w:jc w:val="center"/>
              <w:rPr>
                <w:sz w:val="22"/>
                <w:szCs w:val="22"/>
              </w:rPr>
            </w:pPr>
            <w:r w:rsidDel="00000000" w:rsidR="00000000" w:rsidRPr="00000000">
              <w:rPr>
                <w:sz w:val="22"/>
                <w:szCs w:val="22"/>
                <w:rtl w:val="0"/>
              </w:rPr>
              <w:t xml:space="preserve">IST 4.8</w:t>
            </w:r>
          </w:p>
        </w:tc>
        <w:tc>
          <w:tcPr>
            <w:tcBorders>
              <w:top w:color="000000" w:space="0" w:sz="6" w:val="single"/>
            </w:tcBorders>
            <w:tcMar>
              <w:left w:w="28.0" w:type="dxa"/>
              <w:right w:w="28.0" w:type="dxa"/>
            </w:tcMar>
            <w:vAlign w:val="center"/>
          </w:tcPr>
          <w:p w:rsidR="00000000" w:rsidDel="00000000" w:rsidP="00000000" w:rsidRDefault="00000000" w:rsidRPr="00000000" w14:paraId="00000547">
            <w:pPr>
              <w:jc w:val="center"/>
              <w:rPr>
                <w:sz w:val="22"/>
                <w:szCs w:val="22"/>
              </w:rPr>
            </w:pPr>
            <w:r w:rsidDel="00000000" w:rsidR="00000000" w:rsidRPr="00000000">
              <w:rPr>
                <w:sz w:val="22"/>
                <w:szCs w:val="22"/>
                <w:rtl w:val="0"/>
              </w:rPr>
              <w:t xml:space="preserve">2</w:t>
            </w:r>
          </w:p>
        </w:tc>
        <w:tc>
          <w:tcPr>
            <w:tcBorders>
              <w:top w:color="000000" w:space="0" w:sz="6" w:val="single"/>
            </w:tcBorders>
            <w:tcMar>
              <w:left w:w="28.0" w:type="dxa"/>
              <w:right w:w="28.0" w:type="dxa"/>
            </w:tcMar>
            <w:vAlign w:val="center"/>
          </w:tcPr>
          <w:p w:rsidR="00000000" w:rsidDel="00000000" w:rsidP="00000000" w:rsidRDefault="00000000" w:rsidRPr="00000000" w14:paraId="00000548">
            <w:pPr>
              <w:jc w:val="center"/>
              <w:rPr>
                <w:sz w:val="22"/>
                <w:szCs w:val="22"/>
              </w:rPr>
            </w:pPr>
            <w:r w:rsidDel="00000000" w:rsidR="00000000" w:rsidRPr="00000000">
              <w:rPr>
                <w:sz w:val="22"/>
                <w:szCs w:val="22"/>
                <w:rtl w:val="0"/>
              </w:rPr>
              <w:t xml:space="preserve">2</w:t>
            </w:r>
          </w:p>
        </w:tc>
        <w:tc>
          <w:tcPr>
            <w:tcBorders>
              <w:top w:color="000000" w:space="0" w:sz="6" w:val="single"/>
            </w:tcBorders>
            <w:tcMar>
              <w:left w:w="28.0" w:type="dxa"/>
              <w:right w:w="28.0" w:type="dxa"/>
            </w:tcMar>
            <w:vAlign w:val="center"/>
          </w:tcPr>
          <w:p w:rsidR="00000000" w:rsidDel="00000000" w:rsidP="00000000" w:rsidRDefault="00000000" w:rsidRPr="00000000" w14:paraId="00000549">
            <w:pPr>
              <w:jc w:val="center"/>
              <w:rPr>
                <w:color w:val="000000"/>
                <w:sz w:val="22"/>
                <w:szCs w:val="22"/>
              </w:rPr>
            </w:pPr>
            <w:r w:rsidDel="00000000" w:rsidR="00000000" w:rsidRPr="00000000">
              <w:rPr>
                <w:color w:val="000000"/>
                <w:sz w:val="22"/>
                <w:szCs w:val="22"/>
                <w:rtl w:val="0"/>
              </w:rPr>
              <w:t xml:space="preserve">1h30</w:t>
            </w:r>
          </w:p>
        </w:tc>
        <w:tc>
          <w:tcPr>
            <w:tcBorders>
              <w:top w:color="000000" w:space="0" w:sz="6" w:val="single"/>
            </w:tcBorders>
            <w:tcMar>
              <w:left w:w="28.0" w:type="dxa"/>
              <w:right w:w="28.0" w:type="dxa"/>
            </w:tcMar>
            <w:vAlign w:val="center"/>
          </w:tcPr>
          <w:p w:rsidR="00000000" w:rsidDel="00000000" w:rsidP="00000000" w:rsidRDefault="00000000" w:rsidRPr="00000000" w14:paraId="0000054A">
            <w:pPr>
              <w:jc w:val="center"/>
              <w:rPr>
                <w:color w:val="000000"/>
                <w:sz w:val="22"/>
                <w:szCs w:val="22"/>
              </w:rPr>
            </w:pPr>
            <w:r w:rsidDel="00000000" w:rsidR="00000000" w:rsidRPr="00000000">
              <w:rPr>
                <w:rtl w:val="0"/>
              </w:rPr>
            </w:r>
          </w:p>
        </w:tc>
        <w:tc>
          <w:tcPr>
            <w:tcBorders>
              <w:top w:color="000000" w:space="0" w:sz="6" w:val="single"/>
            </w:tcBorders>
            <w:tcMar>
              <w:left w:w="28.0" w:type="dxa"/>
              <w:right w:w="28.0" w:type="dxa"/>
            </w:tcMar>
            <w:vAlign w:val="center"/>
          </w:tcPr>
          <w:p w:rsidR="00000000" w:rsidDel="00000000" w:rsidP="00000000" w:rsidRDefault="00000000" w:rsidRPr="00000000" w14:paraId="0000054B">
            <w:pPr>
              <w:jc w:val="center"/>
              <w:rPr>
                <w:color w:val="000000"/>
                <w:sz w:val="22"/>
                <w:szCs w:val="22"/>
              </w:rPr>
            </w:pPr>
            <w:r w:rsidDel="00000000" w:rsidR="00000000" w:rsidRPr="00000000">
              <w:rPr>
                <w:color w:val="000000"/>
                <w:sz w:val="22"/>
                <w:szCs w:val="22"/>
                <w:rtl w:val="0"/>
              </w:rPr>
              <w:t xml:space="preserve">1h30</w:t>
            </w:r>
          </w:p>
        </w:tc>
        <w:tc>
          <w:tcPr>
            <w:tcBorders>
              <w:top w:color="000000" w:space="0" w:sz="6" w:val="single"/>
              <w:right w:color="000000" w:space="0" w:sz="4" w:val="single"/>
            </w:tcBorders>
            <w:tcMar>
              <w:left w:w="28.0" w:type="dxa"/>
              <w:right w:w="28.0" w:type="dxa"/>
            </w:tcMar>
            <w:vAlign w:val="center"/>
          </w:tcPr>
          <w:p w:rsidR="00000000" w:rsidDel="00000000" w:rsidP="00000000" w:rsidRDefault="00000000" w:rsidRPr="00000000" w14:paraId="0000054C">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6" w:val="single"/>
              <w:left w:color="000000" w:space="0" w:sz="4" w:val="single"/>
            </w:tcBorders>
            <w:vAlign w:val="center"/>
          </w:tcPr>
          <w:p w:rsidR="00000000" w:rsidDel="00000000" w:rsidP="00000000" w:rsidRDefault="00000000" w:rsidRPr="00000000" w14:paraId="0000054D">
            <w:pPr>
              <w:jc w:val="center"/>
              <w:rPr>
                <w:sz w:val="22"/>
                <w:szCs w:val="22"/>
              </w:rPr>
            </w:pPr>
            <w:r w:rsidDel="00000000" w:rsidR="00000000" w:rsidRPr="00000000">
              <w:rPr>
                <w:sz w:val="22"/>
                <w:szCs w:val="22"/>
                <w:rtl w:val="0"/>
              </w:rPr>
              <w:t xml:space="preserve">40%</w:t>
            </w:r>
          </w:p>
        </w:tc>
        <w:tc>
          <w:tcPr>
            <w:tcBorders>
              <w:top w:color="000000" w:space="0" w:sz="6" w:val="single"/>
              <w:right w:color="000000" w:space="0" w:sz="4" w:val="single"/>
            </w:tcBorders>
            <w:vAlign w:val="center"/>
          </w:tcPr>
          <w:p w:rsidR="00000000" w:rsidDel="00000000" w:rsidP="00000000" w:rsidRDefault="00000000" w:rsidRPr="00000000" w14:paraId="0000054E">
            <w:pPr>
              <w:jc w:val="center"/>
              <w:rPr>
                <w:sz w:val="22"/>
                <w:szCs w:val="22"/>
              </w:rPr>
            </w:pPr>
            <w:r w:rsidDel="00000000" w:rsidR="00000000" w:rsidRPr="00000000">
              <w:rPr>
                <w:sz w:val="22"/>
                <w:szCs w:val="22"/>
                <w:rtl w:val="0"/>
              </w:rPr>
              <w:t xml:space="preserve">60%</w:t>
            </w:r>
          </w:p>
        </w:tc>
      </w:tr>
      <w:tr>
        <w:trPr>
          <w:cantSplit w:val="0"/>
          <w:trHeight w:val="454" w:hRule="atLeast"/>
          <w:tblHeader w:val="0"/>
        </w:trPr>
        <w:tc>
          <w:tcPr>
            <w:tcBorders>
              <w:top w:color="000000" w:space="0" w:sz="6" w:val="single"/>
              <w:left w:color="000000" w:space="0" w:sz="4" w:val="single"/>
              <w:bottom w:color="000000" w:space="0" w:sz="6" w:val="single"/>
            </w:tcBorders>
            <w:tcMar>
              <w:left w:w="28.0" w:type="dxa"/>
              <w:right w:w="28.0" w:type="dxa"/>
            </w:tcMar>
            <w:vAlign w:val="center"/>
          </w:tcPr>
          <w:p w:rsidR="00000000" w:rsidDel="00000000" w:rsidP="00000000" w:rsidRDefault="00000000" w:rsidRPr="00000000" w14:paraId="000005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UE Découverte</w:t>
            </w:r>
          </w:p>
          <w:p w:rsidR="00000000" w:rsidDel="00000000" w:rsidP="00000000" w:rsidRDefault="00000000" w:rsidRPr="00000000" w14:paraId="000005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 : UED 2.2</w:t>
            </w:r>
          </w:p>
          <w:p w:rsidR="00000000" w:rsidDel="00000000" w:rsidP="00000000" w:rsidRDefault="00000000" w:rsidRPr="00000000" w14:paraId="000005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 : 1</w:t>
            </w:r>
          </w:p>
          <w:p w:rsidR="00000000" w:rsidDel="00000000" w:rsidP="00000000" w:rsidRDefault="00000000" w:rsidRPr="00000000" w14:paraId="000005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Coefficient : 1</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53">
            <w:pPr>
              <w:rPr>
                <w:sz w:val="22"/>
                <w:szCs w:val="22"/>
              </w:rPr>
            </w:pPr>
            <w:r w:rsidDel="00000000" w:rsidR="00000000" w:rsidRPr="00000000">
              <w:rPr>
                <w:sz w:val="22"/>
                <w:szCs w:val="22"/>
                <w:rtl w:val="0"/>
              </w:rPr>
              <w:t xml:space="preserve">Introduction au raffinage et à la pétrochimie</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54">
            <w:pPr>
              <w:jc w:val="center"/>
              <w:rPr>
                <w:sz w:val="22"/>
                <w:szCs w:val="22"/>
              </w:rPr>
            </w:pPr>
            <w:r w:rsidDel="00000000" w:rsidR="00000000" w:rsidRPr="00000000">
              <w:rPr>
                <w:sz w:val="22"/>
                <w:szCs w:val="22"/>
                <w:rtl w:val="0"/>
              </w:rPr>
              <w:t xml:space="preserve">IST 4.9</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55">
            <w:pPr>
              <w:jc w:val="center"/>
              <w:rPr>
                <w:sz w:val="22"/>
                <w:szCs w:val="22"/>
              </w:rPr>
            </w:pPr>
            <w:r w:rsidDel="00000000" w:rsidR="00000000" w:rsidRPr="00000000">
              <w:rPr>
                <w:sz w:val="22"/>
                <w:szCs w:val="22"/>
                <w:rtl w:val="0"/>
              </w:rPr>
              <w:t xml:space="preserve">1</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56">
            <w:pPr>
              <w:jc w:val="center"/>
              <w:rPr>
                <w:sz w:val="22"/>
                <w:szCs w:val="22"/>
              </w:rPr>
            </w:pPr>
            <w:r w:rsidDel="00000000" w:rsidR="00000000" w:rsidRPr="00000000">
              <w:rPr>
                <w:sz w:val="22"/>
                <w:szCs w:val="22"/>
                <w:rtl w:val="0"/>
              </w:rPr>
              <w:t xml:space="preserve">1</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57">
            <w:pPr>
              <w:jc w:val="center"/>
              <w:rPr>
                <w:color w:val="000000"/>
                <w:sz w:val="22"/>
                <w:szCs w:val="22"/>
              </w:rPr>
            </w:pPr>
            <w:r w:rsidDel="00000000" w:rsidR="00000000" w:rsidRPr="00000000">
              <w:rPr>
                <w:color w:val="000000"/>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58">
            <w:pPr>
              <w:jc w:val="center"/>
              <w:rPr>
                <w:color w:val="000000"/>
                <w:sz w:val="22"/>
                <w:szCs w:val="22"/>
              </w:rPr>
            </w:pPr>
            <w:r w:rsidDel="00000000" w:rsidR="00000000" w:rsidRPr="00000000">
              <w:rPr>
                <w:rtl w:val="0"/>
              </w:rPr>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59">
            <w:pPr>
              <w:jc w:val="center"/>
              <w:rPr>
                <w:color w:val="000000"/>
                <w:sz w:val="22"/>
                <w:szCs w:val="22"/>
              </w:rPr>
            </w:pPr>
            <w:r w:rsidDel="00000000" w:rsidR="00000000" w:rsidRPr="00000000">
              <w:rPr>
                <w:rtl w:val="0"/>
              </w:rPr>
            </w:r>
          </w:p>
        </w:tc>
        <w:tc>
          <w:tcPr>
            <w:tcBorders>
              <w:top w:color="000000" w:space="0" w:sz="6" w:val="single"/>
              <w:bottom w:color="000000" w:space="0" w:sz="6" w:val="single"/>
              <w:right w:color="000000" w:space="0" w:sz="4" w:val="single"/>
            </w:tcBorders>
            <w:tcMar>
              <w:left w:w="28.0" w:type="dxa"/>
              <w:right w:w="28.0" w:type="dxa"/>
            </w:tcMar>
            <w:vAlign w:val="center"/>
          </w:tcPr>
          <w:p w:rsidR="00000000" w:rsidDel="00000000" w:rsidP="00000000" w:rsidRDefault="00000000" w:rsidRPr="00000000" w14:paraId="0000055A">
            <w:pPr>
              <w:jc w:val="center"/>
              <w:rPr>
                <w:sz w:val="22"/>
                <w:szCs w:val="22"/>
              </w:rPr>
            </w:pPr>
            <w:r w:rsidDel="00000000" w:rsidR="00000000" w:rsidRPr="00000000">
              <w:rPr>
                <w:sz w:val="22"/>
                <w:szCs w:val="22"/>
                <w:rtl w:val="0"/>
              </w:rPr>
              <w:t xml:space="preserve">22h30</w:t>
            </w:r>
          </w:p>
        </w:tc>
        <w:tc>
          <w:tcPr>
            <w:tcBorders>
              <w:top w:color="000000" w:space="0" w:sz="6" w:val="single"/>
              <w:left w:color="000000" w:space="0" w:sz="4" w:val="single"/>
              <w:bottom w:color="000000" w:space="0" w:sz="6" w:val="single"/>
            </w:tcBorders>
            <w:vAlign w:val="center"/>
          </w:tcPr>
          <w:p w:rsidR="00000000" w:rsidDel="00000000" w:rsidP="00000000" w:rsidRDefault="00000000" w:rsidRPr="00000000" w14:paraId="0000055B">
            <w:pPr>
              <w:jc w:val="center"/>
              <w:rPr>
                <w:sz w:val="22"/>
                <w:szCs w:val="22"/>
              </w:rPr>
            </w:pPr>
            <w:r w:rsidDel="00000000" w:rsidR="00000000" w:rsidRPr="00000000">
              <w:rPr>
                <w:rtl w:val="0"/>
              </w:rPr>
            </w:r>
          </w:p>
        </w:tc>
        <w:tc>
          <w:tcPr>
            <w:tcBorders>
              <w:top w:color="000000" w:space="0" w:sz="6" w:val="single"/>
              <w:bottom w:color="000000" w:space="0" w:sz="6" w:val="single"/>
              <w:right w:color="000000" w:space="0" w:sz="4" w:val="single"/>
            </w:tcBorders>
            <w:vAlign w:val="center"/>
          </w:tcPr>
          <w:p w:rsidR="00000000" w:rsidDel="00000000" w:rsidP="00000000" w:rsidRDefault="00000000" w:rsidRPr="00000000" w14:paraId="0000055C">
            <w:pPr>
              <w:jc w:val="center"/>
              <w:rPr>
                <w:sz w:val="22"/>
                <w:szCs w:val="22"/>
              </w:rPr>
            </w:pPr>
            <w:r w:rsidDel="00000000" w:rsidR="00000000" w:rsidRPr="00000000">
              <w:rPr>
                <w:sz w:val="22"/>
                <w:szCs w:val="22"/>
                <w:rtl w:val="0"/>
              </w:rPr>
              <w:t xml:space="preserve">100%</w:t>
            </w:r>
          </w:p>
        </w:tc>
      </w:tr>
      <w:tr>
        <w:trPr>
          <w:cantSplit w:val="0"/>
          <w:trHeight w:val="454" w:hRule="atLeast"/>
          <w:tblHeader w:val="0"/>
        </w:trPr>
        <w:tc>
          <w:tcPr>
            <w:tcBorders>
              <w:top w:color="000000" w:space="0" w:sz="6" w:val="single"/>
              <w:left w:color="000000" w:space="0" w:sz="4" w:val="single"/>
              <w:bottom w:color="000000" w:space="0" w:sz="6" w:val="single"/>
            </w:tcBorders>
            <w:tcMar>
              <w:left w:w="28.0" w:type="dxa"/>
              <w:right w:w="28.0" w:type="dxa"/>
            </w:tcMar>
            <w:vAlign w:val="center"/>
          </w:tcPr>
          <w:p w:rsidR="00000000" w:rsidDel="00000000" w:rsidP="00000000" w:rsidRDefault="00000000" w:rsidRPr="00000000" w14:paraId="000005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UE Transversale</w:t>
            </w:r>
          </w:p>
          <w:p w:rsidR="00000000" w:rsidDel="00000000" w:rsidP="00000000" w:rsidRDefault="00000000" w:rsidRPr="00000000" w14:paraId="000005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 : UET 2.2</w:t>
            </w:r>
          </w:p>
          <w:p w:rsidR="00000000" w:rsidDel="00000000" w:rsidP="00000000" w:rsidRDefault="00000000" w:rsidRPr="00000000" w14:paraId="000005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 : 1</w:t>
            </w:r>
          </w:p>
          <w:p w:rsidR="00000000" w:rsidDel="00000000" w:rsidP="00000000" w:rsidRDefault="00000000" w:rsidRPr="00000000" w14:paraId="00000560">
            <w:pPr>
              <w:rPr>
                <w:sz w:val="22"/>
                <w:szCs w:val="22"/>
              </w:rPr>
            </w:pPr>
            <w:r w:rsidDel="00000000" w:rsidR="00000000" w:rsidRPr="00000000">
              <w:rPr>
                <w:b w:val="1"/>
                <w:sz w:val="22"/>
                <w:szCs w:val="22"/>
                <w:rtl w:val="0"/>
              </w:rPr>
              <w:t xml:space="preserve">Coefficients : 1</w:t>
            </w:r>
            <w:r w:rsidDel="00000000" w:rsidR="00000000" w:rsidRPr="00000000">
              <w:rPr>
                <w:rtl w:val="0"/>
              </w:rPr>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61">
            <w:pPr>
              <w:rPr>
                <w:sz w:val="22"/>
                <w:szCs w:val="22"/>
              </w:rPr>
            </w:pPr>
            <w:r w:rsidDel="00000000" w:rsidR="00000000" w:rsidRPr="00000000">
              <w:rPr>
                <w:color w:val="000000"/>
                <w:sz w:val="22"/>
                <w:szCs w:val="22"/>
                <w:rtl w:val="0"/>
              </w:rPr>
              <w:t xml:space="preserve">Techniques d’information d’expression et de communication</w:t>
            </w:r>
            <w:r w:rsidDel="00000000" w:rsidR="00000000" w:rsidRPr="00000000">
              <w:rPr>
                <w:rtl w:val="0"/>
              </w:rPr>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62">
            <w:pPr>
              <w:jc w:val="center"/>
              <w:rPr>
                <w:color w:val="000000"/>
                <w:sz w:val="22"/>
                <w:szCs w:val="22"/>
              </w:rPr>
            </w:pPr>
            <w:r w:rsidDel="00000000" w:rsidR="00000000" w:rsidRPr="00000000">
              <w:rPr>
                <w:color w:val="000000"/>
                <w:sz w:val="22"/>
                <w:szCs w:val="22"/>
                <w:rtl w:val="0"/>
              </w:rPr>
              <w:t xml:space="preserve">IST 4.10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63">
            <w:pPr>
              <w:jc w:val="center"/>
              <w:rPr>
                <w:color w:val="000000"/>
                <w:sz w:val="22"/>
                <w:szCs w:val="22"/>
              </w:rPr>
            </w:pPr>
            <w:r w:rsidDel="00000000" w:rsidR="00000000" w:rsidRPr="00000000">
              <w:rPr>
                <w:color w:val="000000"/>
                <w:sz w:val="22"/>
                <w:szCs w:val="22"/>
                <w:rtl w:val="0"/>
              </w:rPr>
              <w:t xml:space="preserve">1</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64">
            <w:pPr>
              <w:jc w:val="center"/>
              <w:rPr>
                <w:color w:val="000000"/>
                <w:sz w:val="22"/>
                <w:szCs w:val="22"/>
              </w:rPr>
            </w:pPr>
            <w:r w:rsidDel="00000000" w:rsidR="00000000" w:rsidRPr="00000000">
              <w:rPr>
                <w:color w:val="000000"/>
                <w:sz w:val="22"/>
                <w:szCs w:val="22"/>
                <w:rtl w:val="0"/>
              </w:rPr>
              <w:t xml:space="preserve">1</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65">
            <w:pPr>
              <w:jc w:val="center"/>
              <w:rPr>
                <w:color w:val="000000"/>
                <w:sz w:val="22"/>
                <w:szCs w:val="22"/>
              </w:rPr>
            </w:pPr>
            <w:r w:rsidDel="00000000" w:rsidR="00000000" w:rsidRPr="00000000">
              <w:rPr>
                <w:rtl w:val="0"/>
              </w:rPr>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66">
            <w:pPr>
              <w:jc w:val="center"/>
              <w:rPr>
                <w:color w:val="000000"/>
                <w:sz w:val="22"/>
                <w:szCs w:val="22"/>
              </w:rPr>
            </w:pPr>
            <w:r w:rsidDel="00000000" w:rsidR="00000000" w:rsidRPr="00000000">
              <w:rPr>
                <w:color w:val="000000"/>
                <w:sz w:val="22"/>
                <w:szCs w:val="22"/>
                <w:rtl w:val="0"/>
              </w:rPr>
              <w:t xml:space="preserve">1h30</w:t>
            </w:r>
          </w:p>
        </w:tc>
        <w:tc>
          <w:tcPr>
            <w:tcBorders>
              <w:top w:color="000000" w:space="0" w:sz="6" w:val="single"/>
              <w:bottom w:color="000000" w:space="0" w:sz="6" w:val="single"/>
            </w:tcBorders>
            <w:tcMar>
              <w:left w:w="28.0" w:type="dxa"/>
              <w:right w:w="28.0" w:type="dxa"/>
            </w:tcMar>
            <w:vAlign w:val="center"/>
          </w:tcPr>
          <w:p w:rsidR="00000000" w:rsidDel="00000000" w:rsidP="00000000" w:rsidRDefault="00000000" w:rsidRPr="00000000" w14:paraId="00000567">
            <w:pPr>
              <w:jc w:val="center"/>
              <w:rPr>
                <w:color w:val="000000"/>
                <w:sz w:val="22"/>
                <w:szCs w:val="22"/>
              </w:rPr>
            </w:pPr>
            <w:r w:rsidDel="00000000" w:rsidR="00000000" w:rsidRPr="00000000">
              <w:rPr>
                <w:rtl w:val="0"/>
              </w:rPr>
            </w:r>
          </w:p>
        </w:tc>
        <w:tc>
          <w:tcPr>
            <w:tcBorders>
              <w:top w:color="000000" w:space="0" w:sz="6" w:val="single"/>
              <w:bottom w:color="000000" w:space="0" w:sz="6" w:val="single"/>
              <w:right w:color="000000" w:space="0" w:sz="4" w:val="single"/>
            </w:tcBorders>
            <w:tcMar>
              <w:left w:w="28.0" w:type="dxa"/>
              <w:right w:w="28.0" w:type="dxa"/>
            </w:tcMar>
            <w:vAlign w:val="center"/>
          </w:tcPr>
          <w:p w:rsidR="00000000" w:rsidDel="00000000" w:rsidP="00000000" w:rsidRDefault="00000000" w:rsidRPr="00000000" w14:paraId="00000568">
            <w:pPr>
              <w:jc w:val="center"/>
              <w:rPr>
                <w:color w:val="000000"/>
                <w:sz w:val="22"/>
                <w:szCs w:val="22"/>
              </w:rPr>
            </w:pPr>
            <w:r w:rsidDel="00000000" w:rsidR="00000000" w:rsidRPr="00000000">
              <w:rPr>
                <w:color w:val="000000"/>
                <w:sz w:val="22"/>
                <w:szCs w:val="22"/>
                <w:rtl w:val="0"/>
              </w:rPr>
              <w:t xml:space="preserve">22h30</w:t>
            </w:r>
          </w:p>
        </w:tc>
        <w:tc>
          <w:tcPr>
            <w:tcBorders>
              <w:top w:color="000000" w:space="0" w:sz="6" w:val="single"/>
              <w:left w:color="000000" w:space="0" w:sz="4" w:val="single"/>
              <w:bottom w:color="000000" w:space="0" w:sz="6" w:val="single"/>
            </w:tcBorders>
            <w:vAlign w:val="center"/>
          </w:tcPr>
          <w:p w:rsidR="00000000" w:rsidDel="00000000" w:rsidP="00000000" w:rsidRDefault="00000000" w:rsidRPr="00000000" w14:paraId="00000569">
            <w:pPr>
              <w:jc w:val="center"/>
              <w:rPr>
                <w:color w:val="000000"/>
                <w:sz w:val="22"/>
                <w:szCs w:val="22"/>
              </w:rPr>
            </w:pPr>
            <w:r w:rsidDel="00000000" w:rsidR="00000000" w:rsidRPr="00000000">
              <w:rPr>
                <w:color w:val="000000"/>
                <w:sz w:val="22"/>
                <w:szCs w:val="22"/>
                <w:rtl w:val="0"/>
              </w:rPr>
              <w:t xml:space="preserve">40 %</w:t>
            </w:r>
          </w:p>
        </w:tc>
        <w:tc>
          <w:tcPr>
            <w:tcBorders>
              <w:top w:color="000000" w:space="0" w:sz="6" w:val="single"/>
              <w:bottom w:color="000000" w:space="0" w:sz="6" w:val="single"/>
              <w:right w:color="000000" w:space="0" w:sz="4" w:val="single"/>
            </w:tcBorders>
            <w:vAlign w:val="center"/>
          </w:tcPr>
          <w:p w:rsidR="00000000" w:rsidDel="00000000" w:rsidP="00000000" w:rsidRDefault="00000000" w:rsidRPr="00000000" w14:paraId="0000056A">
            <w:pPr>
              <w:jc w:val="center"/>
              <w:rPr>
                <w:sz w:val="22"/>
                <w:szCs w:val="22"/>
              </w:rPr>
            </w:pPr>
            <w:r w:rsidDel="00000000" w:rsidR="00000000" w:rsidRPr="00000000">
              <w:rPr>
                <w:sz w:val="22"/>
                <w:szCs w:val="22"/>
                <w:rtl w:val="0"/>
              </w:rPr>
              <w:t xml:space="preserve">60%</w:t>
            </w:r>
          </w:p>
        </w:tc>
      </w:tr>
      <w:tr>
        <w:trPr>
          <w:cantSplit w:val="0"/>
          <w:trHeight w:val="454" w:hRule="atLeast"/>
          <w:tblHeader w:val="0"/>
        </w:trPr>
        <w:tc>
          <w:tcPr>
            <w:gridSpan w:val="3"/>
            <w:tcBorders>
              <w:top w:color="000000" w:space="0" w:sz="6" w:val="single"/>
              <w:left w:color="000000" w:space="0" w:sz="4" w:val="single"/>
              <w:bottom w:color="000000" w:space="0" w:sz="4" w:val="single"/>
            </w:tcBorders>
            <w:shd w:fill="fbd5b5" w:val="clear"/>
            <w:vAlign w:val="center"/>
          </w:tcPr>
          <w:p w:rsidR="00000000" w:rsidDel="00000000" w:rsidP="00000000" w:rsidRDefault="00000000" w:rsidRPr="00000000" w14:paraId="000005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Volume Horaire Total du semestre 4</w:t>
            </w:r>
          </w:p>
        </w:tc>
        <w:tc>
          <w:tcPr>
            <w:tcBorders>
              <w:top w:color="000000" w:space="0" w:sz="6" w:val="single"/>
              <w:bottom w:color="000000" w:space="0" w:sz="4" w:val="single"/>
            </w:tcBorders>
            <w:shd w:fill="fbd5b5" w:val="clear"/>
            <w:vAlign w:val="center"/>
          </w:tcPr>
          <w:p w:rsidR="00000000" w:rsidDel="00000000" w:rsidP="00000000" w:rsidRDefault="00000000" w:rsidRPr="00000000" w14:paraId="000005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30</w:t>
            </w:r>
          </w:p>
        </w:tc>
        <w:tc>
          <w:tcPr>
            <w:tcBorders>
              <w:top w:color="000000" w:space="0" w:sz="6" w:val="single"/>
              <w:bottom w:color="000000" w:space="0" w:sz="4" w:val="single"/>
            </w:tcBorders>
            <w:shd w:fill="fbd5b5" w:val="clear"/>
            <w:tcMar>
              <w:left w:w="28.0" w:type="dxa"/>
              <w:right w:w="28.0" w:type="dxa"/>
            </w:tcMar>
            <w:vAlign w:val="center"/>
          </w:tcPr>
          <w:p w:rsidR="00000000" w:rsidDel="00000000" w:rsidP="00000000" w:rsidRDefault="00000000" w:rsidRPr="00000000" w14:paraId="000005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19</w:t>
            </w:r>
          </w:p>
        </w:tc>
        <w:tc>
          <w:tcPr>
            <w:tcBorders>
              <w:top w:color="000000" w:space="0" w:sz="6" w:val="single"/>
              <w:bottom w:color="000000" w:space="0" w:sz="4" w:val="single"/>
            </w:tcBorders>
            <w:shd w:fill="fbd5b5" w:val="clear"/>
            <w:tcMar>
              <w:left w:w="28.0" w:type="dxa"/>
              <w:right w:w="28.0" w:type="dxa"/>
            </w:tcMar>
            <w:vAlign w:val="center"/>
          </w:tcPr>
          <w:p w:rsidR="00000000" w:rsidDel="00000000" w:rsidP="00000000" w:rsidRDefault="00000000" w:rsidRPr="00000000" w14:paraId="000005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13h30</w:t>
            </w:r>
          </w:p>
        </w:tc>
        <w:tc>
          <w:tcPr>
            <w:tcBorders>
              <w:top w:color="000000" w:space="0" w:sz="6" w:val="single"/>
              <w:bottom w:color="000000" w:space="0" w:sz="4" w:val="single"/>
            </w:tcBorders>
            <w:shd w:fill="fbd5b5" w:val="clear"/>
            <w:tcMar>
              <w:left w:w="28.0" w:type="dxa"/>
              <w:right w:w="28.0" w:type="dxa"/>
            </w:tcMar>
            <w:vAlign w:val="center"/>
          </w:tcPr>
          <w:p w:rsidR="00000000" w:rsidDel="00000000" w:rsidP="00000000" w:rsidRDefault="00000000" w:rsidRPr="00000000" w14:paraId="000005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9h00</w:t>
            </w:r>
          </w:p>
        </w:tc>
        <w:tc>
          <w:tcPr>
            <w:tcBorders>
              <w:top w:color="000000" w:space="0" w:sz="6" w:val="single"/>
              <w:bottom w:color="000000" w:space="0" w:sz="4" w:val="single"/>
            </w:tcBorders>
            <w:shd w:fill="fbd5b5" w:val="clear"/>
            <w:tcMar>
              <w:left w:w="28.0" w:type="dxa"/>
              <w:right w:w="28.0" w:type="dxa"/>
            </w:tcMar>
            <w:vAlign w:val="center"/>
          </w:tcPr>
          <w:p w:rsidR="00000000" w:rsidDel="00000000" w:rsidP="00000000" w:rsidRDefault="00000000" w:rsidRPr="00000000" w14:paraId="000005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6h00</w:t>
            </w:r>
          </w:p>
        </w:tc>
        <w:tc>
          <w:tcPr>
            <w:tcBorders>
              <w:top w:color="000000" w:space="0" w:sz="6" w:val="single"/>
              <w:bottom w:color="000000" w:space="0" w:sz="4" w:val="single"/>
              <w:right w:color="000000" w:space="0" w:sz="4" w:val="single"/>
            </w:tcBorders>
            <w:shd w:fill="fbd5b5" w:val="clear"/>
            <w:tcMar>
              <w:left w:w="28.0" w:type="dxa"/>
              <w:right w:w="28.0" w:type="dxa"/>
            </w:tcMar>
            <w:vAlign w:val="center"/>
          </w:tcPr>
          <w:p w:rsidR="00000000" w:rsidDel="00000000" w:rsidP="00000000" w:rsidRDefault="00000000" w:rsidRPr="00000000" w14:paraId="000005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427h30</w:t>
            </w:r>
          </w:p>
        </w:tc>
        <w:tc>
          <w:tcPr>
            <w:tcBorders>
              <w:top w:color="000000" w:space="0" w:sz="6" w:val="single"/>
              <w:left w:color="000000" w:space="0" w:sz="4" w:val="single"/>
              <w:bottom w:color="000000" w:space="0" w:sz="4" w:val="single"/>
            </w:tcBorders>
            <w:shd w:fill="fbd5b5" w:val="clear"/>
          </w:tcPr>
          <w:p w:rsidR="00000000" w:rsidDel="00000000" w:rsidP="00000000" w:rsidRDefault="00000000" w:rsidRPr="00000000" w14:paraId="000005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6" w:val="single"/>
              <w:bottom w:color="000000" w:space="0" w:sz="4" w:val="single"/>
              <w:right w:color="000000" w:space="0" w:sz="4" w:val="single"/>
            </w:tcBorders>
            <w:shd w:fill="fbd5b5" w:val="clear"/>
          </w:tcPr>
          <w:p w:rsidR="00000000" w:rsidDel="00000000" w:rsidP="00000000" w:rsidRDefault="00000000" w:rsidRPr="00000000" w14:paraId="000005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576">
      <w:pPr>
        <w:rPr>
          <w:b w:val="1"/>
          <w:sz w:val="22"/>
          <w:szCs w:val="22"/>
          <w:u w:val="single"/>
        </w:rPr>
      </w:pPr>
      <w:r w:rsidDel="00000000" w:rsidR="00000000" w:rsidRPr="00000000">
        <w:rPr>
          <w:rtl w:val="0"/>
        </w:rPr>
      </w:r>
    </w:p>
    <w:p w:rsidR="00000000" w:rsidDel="00000000" w:rsidP="00000000" w:rsidRDefault="00000000" w:rsidRPr="00000000" w14:paraId="00000577">
      <w:pPr>
        <w:rPr>
          <w:b w:val="1"/>
          <w:u w:val="single"/>
        </w:rPr>
      </w:pPr>
      <w:r w:rsidDel="00000000" w:rsidR="00000000" w:rsidRPr="00000000">
        <w:rPr>
          <w:b w:val="1"/>
          <w:u w:val="single"/>
          <w:rtl w:val="0"/>
        </w:rPr>
        <w:t xml:space="preserve">Semestre 5 : </w:t>
      </w:r>
    </w:p>
    <w:p w:rsidR="00000000" w:rsidDel="00000000" w:rsidP="00000000" w:rsidRDefault="00000000" w:rsidRPr="00000000" w14:paraId="00000578">
      <w:pPr>
        <w:rPr>
          <w:b w:val="1"/>
          <w:u w:val="single"/>
        </w:rPr>
      </w:pPr>
      <w:r w:rsidDel="00000000" w:rsidR="00000000" w:rsidRPr="00000000">
        <w:rPr>
          <w:rtl w:val="0"/>
        </w:rPr>
      </w:r>
    </w:p>
    <w:tbl>
      <w:tblPr>
        <w:tblStyle w:val="Table19"/>
        <w:tblW w:w="15036.000000000004" w:type="dxa"/>
        <w:jc w:val="left"/>
        <w:tblInd w:w="-147.0" w:type="dxa"/>
        <w:tblLayout w:type="fixed"/>
        <w:tblLook w:val="0400"/>
      </w:tblPr>
      <w:tblGrid>
        <w:gridCol w:w="2256"/>
        <w:gridCol w:w="3556"/>
        <w:gridCol w:w="9"/>
        <w:gridCol w:w="747"/>
        <w:gridCol w:w="33"/>
        <w:gridCol w:w="724"/>
        <w:gridCol w:w="9"/>
        <w:gridCol w:w="1153"/>
        <w:gridCol w:w="6"/>
        <w:gridCol w:w="1040"/>
        <w:gridCol w:w="9"/>
        <w:gridCol w:w="882"/>
        <w:gridCol w:w="9"/>
        <w:gridCol w:w="1179"/>
        <w:gridCol w:w="9"/>
        <w:gridCol w:w="1922"/>
        <w:gridCol w:w="27"/>
        <w:gridCol w:w="1457"/>
        <w:gridCol w:w="9"/>
        <w:tblGridChange w:id="0">
          <w:tblGrid>
            <w:gridCol w:w="2256"/>
            <w:gridCol w:w="3556"/>
            <w:gridCol w:w="9"/>
            <w:gridCol w:w="747"/>
            <w:gridCol w:w="33"/>
            <w:gridCol w:w="724"/>
            <w:gridCol w:w="9"/>
            <w:gridCol w:w="1153"/>
            <w:gridCol w:w="6"/>
            <w:gridCol w:w="1040"/>
            <w:gridCol w:w="9"/>
            <w:gridCol w:w="882"/>
            <w:gridCol w:w="9"/>
            <w:gridCol w:w="1179"/>
            <w:gridCol w:w="9"/>
            <w:gridCol w:w="1922"/>
            <w:gridCol w:w="27"/>
            <w:gridCol w:w="1457"/>
            <w:gridCol w:w="9"/>
          </w:tblGrid>
        </w:tblGridChange>
      </w:tblGrid>
      <w:tr>
        <w:trPr>
          <w:cantSplit w:val="1"/>
          <w:trHeight w:val="677" w:hRule="atLeast"/>
          <w:tblHeader w:val="0"/>
        </w:trPr>
        <w:tc>
          <w:tcPr>
            <w:vMerge w:val="restart"/>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5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Unité d'enseignement</w:t>
            </w:r>
          </w:p>
        </w:tc>
        <w:tc>
          <w:tcPr>
            <w:gridSpan w:val="2"/>
            <w:vMerge w:val="restart"/>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5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Intitulés des matières</w:t>
            </w:r>
          </w:p>
        </w:tc>
        <w:tc>
          <w:tcPr>
            <w:gridSpan w:val="2"/>
            <w:vMerge w:val="restart"/>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5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w:t>
            </w:r>
          </w:p>
        </w:tc>
        <w:tc>
          <w:tcPr>
            <w:gridSpan w:val="2"/>
            <w:vMerge w:val="restart"/>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5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Coefficients</w:t>
            </w:r>
          </w:p>
        </w:tc>
        <w:tc>
          <w:tcPr>
            <w:gridSpan w:val="6"/>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5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Volume Horaire </w:t>
              <w:br w:type="textWrapping"/>
              <w:t xml:space="preserve">Hebdomadaire</w:t>
            </w:r>
          </w:p>
        </w:tc>
        <w:tc>
          <w:tcPr>
            <w:gridSpan w:val="2"/>
            <w:vMerge w:val="restart"/>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5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VHS</w:t>
            </w:r>
          </w:p>
        </w:tc>
        <w:tc>
          <w:tcPr>
            <w:gridSpan w:val="4"/>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5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Mode d’évaluation</w:t>
            </w:r>
          </w:p>
        </w:tc>
      </w:tr>
      <w:tr>
        <w:trPr>
          <w:cantSplit w:val="1"/>
          <w:trHeight w:val="734" w:hRule="atLeast"/>
          <w:tblHeader w:val="0"/>
        </w:trPr>
        <w:tc>
          <w:tcPr>
            <w:vMerge w:val="continue"/>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5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gridSpan w:val="2"/>
            <w:vMerge w:val="continue"/>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5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gridSpan w:val="2"/>
            <w:vMerge w:val="continue"/>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5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gridSpan w:val="2"/>
            <w:vMerge w:val="continue"/>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5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593">
            <w:pPr>
              <w:jc w:val="center"/>
              <w:rPr>
                <w:b w:val="1"/>
                <w:color w:val="000000"/>
                <w:sz w:val="22"/>
                <w:szCs w:val="22"/>
              </w:rPr>
            </w:pPr>
            <w:r w:rsidDel="00000000" w:rsidR="00000000" w:rsidRPr="00000000">
              <w:rPr>
                <w:b w:val="1"/>
                <w:color w:val="000000"/>
                <w:sz w:val="22"/>
                <w:szCs w:val="22"/>
                <w:rtl w:val="0"/>
              </w:rPr>
              <w:t xml:space="preserve">Cours</w:t>
            </w:r>
          </w:p>
        </w:tc>
        <w:tc>
          <w:tcPr>
            <w:gridSpan w:val="3"/>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594">
            <w:pPr>
              <w:jc w:val="center"/>
              <w:rPr>
                <w:b w:val="1"/>
                <w:color w:val="000000"/>
                <w:sz w:val="22"/>
                <w:szCs w:val="22"/>
              </w:rPr>
            </w:pPr>
            <w:r w:rsidDel="00000000" w:rsidR="00000000" w:rsidRPr="00000000">
              <w:rPr>
                <w:b w:val="1"/>
                <w:color w:val="000000"/>
                <w:sz w:val="22"/>
                <w:szCs w:val="22"/>
                <w:rtl w:val="0"/>
              </w:rPr>
              <w:t xml:space="preserve">TD</w:t>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597">
            <w:pPr>
              <w:jc w:val="center"/>
              <w:rPr>
                <w:b w:val="1"/>
                <w:color w:val="000000"/>
                <w:sz w:val="22"/>
                <w:szCs w:val="22"/>
              </w:rPr>
            </w:pPr>
            <w:r w:rsidDel="00000000" w:rsidR="00000000" w:rsidRPr="00000000">
              <w:rPr>
                <w:b w:val="1"/>
                <w:color w:val="000000"/>
                <w:sz w:val="22"/>
                <w:szCs w:val="22"/>
                <w:rtl w:val="0"/>
              </w:rPr>
              <w:t xml:space="preserve">TP</w:t>
            </w:r>
          </w:p>
        </w:tc>
        <w:tc>
          <w:tcPr>
            <w:gridSpan w:val="2"/>
            <w:vMerge w:val="continue"/>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5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59B">
            <w:pPr>
              <w:jc w:val="center"/>
              <w:rPr>
                <w:b w:val="1"/>
                <w:color w:val="000000"/>
                <w:sz w:val="22"/>
                <w:szCs w:val="22"/>
              </w:rPr>
            </w:pPr>
            <w:r w:rsidDel="00000000" w:rsidR="00000000" w:rsidRPr="00000000">
              <w:rPr>
                <w:b w:val="1"/>
                <w:color w:val="000000"/>
                <w:sz w:val="22"/>
                <w:szCs w:val="22"/>
                <w:rtl w:val="0"/>
              </w:rPr>
              <w:t xml:space="preserve">Contrôle continu</w:t>
            </w:r>
          </w:p>
        </w:tc>
        <w:tc>
          <w:tcPr>
            <w:gridSpan w:val="2"/>
            <w:tcBorders>
              <w:top w:color="000000" w:space="0" w:sz="4" w:val="single"/>
              <w:left w:color="000000" w:space="0" w:sz="4" w:val="single"/>
              <w:bottom w:color="000000" w:space="0" w:sz="4" w:val="single"/>
              <w:right w:color="000000" w:space="0" w:sz="4" w:val="single"/>
            </w:tcBorders>
            <w:shd w:fill="fbd5b5" w:val="clear"/>
          </w:tcPr>
          <w:p w:rsidR="00000000" w:rsidDel="00000000" w:rsidP="00000000" w:rsidRDefault="00000000" w:rsidRPr="00000000" w14:paraId="0000059D">
            <w:pPr>
              <w:jc w:val="center"/>
              <w:rPr>
                <w:b w:val="1"/>
                <w:color w:val="000000"/>
                <w:sz w:val="22"/>
                <w:szCs w:val="22"/>
              </w:rPr>
            </w:pPr>
            <w:r w:rsidDel="00000000" w:rsidR="00000000" w:rsidRPr="00000000">
              <w:rPr>
                <w:b w:val="1"/>
                <w:color w:val="000000"/>
                <w:sz w:val="22"/>
                <w:szCs w:val="22"/>
                <w:rtl w:val="0"/>
              </w:rPr>
              <w:t xml:space="preserve">Examen final</w:t>
            </w:r>
          </w:p>
        </w:tc>
      </w:tr>
      <w:tr>
        <w:trPr>
          <w:cantSplit w:val="0"/>
          <w:trHeight w:val="525" w:hRule="atLeast"/>
          <w:tblHeader w:val="0"/>
        </w:trPr>
        <w:tc>
          <w:tcPr>
            <w:vMerge w:val="restart"/>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5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UE Fondamentale</w:t>
            </w:r>
          </w:p>
          <w:p w:rsidR="00000000" w:rsidDel="00000000" w:rsidP="00000000" w:rsidRDefault="00000000" w:rsidRPr="00000000" w14:paraId="000005A0">
            <w:pPr>
              <w:ind w:right="164"/>
              <w:rPr>
                <w:b w:val="1"/>
                <w:color w:val="000000"/>
                <w:sz w:val="22"/>
                <w:szCs w:val="22"/>
              </w:rPr>
            </w:pPr>
            <w:r w:rsidDel="00000000" w:rsidR="00000000" w:rsidRPr="00000000">
              <w:rPr>
                <w:b w:val="1"/>
                <w:color w:val="000000"/>
                <w:sz w:val="22"/>
                <w:szCs w:val="22"/>
                <w:rtl w:val="0"/>
              </w:rPr>
              <w:t xml:space="preserve">Code : UEF </w:t>
            </w:r>
          </w:p>
          <w:p w:rsidR="00000000" w:rsidDel="00000000" w:rsidP="00000000" w:rsidRDefault="00000000" w:rsidRPr="00000000" w14:paraId="000005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 : 12</w:t>
            </w:r>
          </w:p>
          <w:p w:rsidR="00000000" w:rsidDel="00000000" w:rsidP="00000000" w:rsidRDefault="00000000" w:rsidRPr="00000000" w14:paraId="000005A2">
            <w:pPr>
              <w:ind w:right="164"/>
              <w:rPr>
                <w:color w:val="000000"/>
                <w:sz w:val="22"/>
                <w:szCs w:val="22"/>
              </w:rPr>
            </w:pPr>
            <w:r w:rsidDel="00000000" w:rsidR="00000000" w:rsidRPr="00000000">
              <w:rPr>
                <w:b w:val="1"/>
                <w:sz w:val="22"/>
                <w:szCs w:val="22"/>
                <w:rtl w:val="0"/>
              </w:rPr>
              <w:t xml:space="preserve">Coefficients : 7</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A3">
            <w:pPr>
              <w:ind w:left="62" w:firstLine="0"/>
              <w:rPr>
                <w:color w:val="000000"/>
                <w:sz w:val="22"/>
                <w:szCs w:val="22"/>
              </w:rPr>
            </w:pPr>
            <w:r w:rsidDel="00000000" w:rsidR="00000000" w:rsidRPr="00000000">
              <w:rPr>
                <w:sz w:val="22"/>
                <w:szCs w:val="22"/>
                <w:rtl w:val="0"/>
              </w:rPr>
              <w:t xml:space="preserve">Chimie Organique &amp; Polymère</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A5">
            <w:pPr>
              <w:jc w:val="center"/>
              <w:rPr>
                <w:b w:val="1"/>
                <w:sz w:val="22"/>
                <w:szCs w:val="22"/>
              </w:rPr>
            </w:pPr>
            <w:r w:rsidDel="00000000" w:rsidR="00000000" w:rsidRPr="00000000">
              <w:rPr>
                <w:sz w:val="22"/>
                <w:szCs w:val="22"/>
                <w:rtl w:val="0"/>
              </w:rPr>
              <w:t xml:space="preserve">4</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A7">
            <w:pPr>
              <w:jc w:val="center"/>
              <w:rPr>
                <w:b w:val="1"/>
                <w:sz w:val="22"/>
                <w:szCs w:val="22"/>
              </w:rPr>
            </w:pPr>
            <w:r w:rsidDel="00000000" w:rsidR="00000000" w:rsidRPr="00000000">
              <w:rPr>
                <w:sz w:val="22"/>
                <w:szCs w:val="22"/>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A9">
            <w:pPr>
              <w:jc w:val="center"/>
              <w:rPr>
                <w:sz w:val="22"/>
                <w:szCs w:val="22"/>
              </w:rPr>
            </w:pPr>
            <w:r w:rsidDel="00000000" w:rsidR="00000000" w:rsidRPr="00000000">
              <w:rPr>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AA">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AD">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AF">
            <w:pPr>
              <w:jc w:val="center"/>
              <w:rPr>
                <w:sz w:val="22"/>
                <w:szCs w:val="22"/>
              </w:rPr>
            </w:pPr>
            <w:r w:rsidDel="00000000" w:rsidR="00000000" w:rsidRPr="00000000">
              <w:rPr>
                <w:sz w:val="22"/>
                <w:szCs w:val="22"/>
                <w:rtl w:val="0"/>
              </w:rPr>
              <w:t xml:space="preserve">67h30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B1">
            <w:pPr>
              <w:jc w:val="center"/>
              <w:rPr>
                <w:sz w:val="22"/>
                <w:szCs w:val="22"/>
              </w:rPr>
            </w:pPr>
            <w:r w:rsidDel="00000000" w:rsidR="00000000" w:rsidRPr="00000000">
              <w:rPr>
                <w:sz w:val="22"/>
                <w:szCs w:val="22"/>
                <w:rtl w:val="0"/>
              </w:rPr>
              <w:t xml:space="preserve">40%</w:t>
            </w:r>
          </w:p>
          <w:p w:rsidR="00000000" w:rsidDel="00000000" w:rsidP="00000000" w:rsidRDefault="00000000" w:rsidRPr="00000000" w14:paraId="000005B2">
            <w:pPr>
              <w:jc w:val="center"/>
              <w:rPr>
                <w:sz w:val="22"/>
                <w:szCs w:val="22"/>
              </w:rPr>
            </w:pPr>
            <w:r w:rsidDel="00000000" w:rsidR="00000000" w:rsidRPr="00000000">
              <w:rPr>
                <w:sz w:val="22"/>
                <w:szCs w:val="22"/>
                <w:rtl w:val="0"/>
              </w:rPr>
              <w:t xml:space="preserve">(20%TD+20%TP)</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B4">
            <w:pPr>
              <w:jc w:val="center"/>
              <w:rPr>
                <w:sz w:val="22"/>
                <w:szCs w:val="22"/>
              </w:rPr>
            </w:pPr>
            <w:r w:rsidDel="00000000" w:rsidR="00000000" w:rsidRPr="00000000">
              <w:rPr>
                <w:sz w:val="22"/>
                <w:szCs w:val="22"/>
                <w:rtl w:val="0"/>
              </w:rPr>
              <w:t xml:space="preserve">60%</w:t>
            </w:r>
          </w:p>
        </w:tc>
      </w:tr>
      <w:tr>
        <w:trPr>
          <w:cantSplit w:val="0"/>
          <w:trHeight w:val="570" w:hRule="atLeast"/>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5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B7">
            <w:pPr>
              <w:ind w:left="62" w:firstLine="0"/>
              <w:rPr>
                <w:color w:val="000000"/>
                <w:sz w:val="22"/>
                <w:szCs w:val="22"/>
              </w:rPr>
            </w:pPr>
            <w:r w:rsidDel="00000000" w:rsidR="00000000" w:rsidRPr="00000000">
              <w:rPr>
                <w:sz w:val="22"/>
                <w:szCs w:val="22"/>
                <w:rtl w:val="0"/>
              </w:rPr>
              <w:t xml:space="preserve">Physico-chimie des matériaux naturels</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B9">
            <w:pPr>
              <w:jc w:val="center"/>
              <w:rPr>
                <w:b w:val="1"/>
                <w:sz w:val="22"/>
                <w:szCs w:val="22"/>
              </w:rPr>
            </w:pPr>
            <w:r w:rsidDel="00000000" w:rsidR="00000000" w:rsidRPr="00000000">
              <w:rPr>
                <w:sz w:val="22"/>
                <w:szCs w:val="22"/>
                <w:rtl w:val="0"/>
              </w:rPr>
              <w:t xml:space="preserve">4</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BB">
            <w:pPr>
              <w:jc w:val="center"/>
              <w:rPr>
                <w:b w:val="1"/>
                <w:sz w:val="22"/>
                <w:szCs w:val="22"/>
              </w:rPr>
            </w:pPr>
            <w:r w:rsidDel="00000000" w:rsidR="00000000" w:rsidRPr="00000000">
              <w:rPr>
                <w:sz w:val="22"/>
                <w:szCs w:val="22"/>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BD">
            <w:pPr>
              <w:jc w:val="center"/>
              <w:rPr>
                <w:sz w:val="22"/>
                <w:szCs w:val="22"/>
              </w:rPr>
            </w:pPr>
            <w:r w:rsidDel="00000000" w:rsidR="00000000" w:rsidRPr="00000000">
              <w:rPr>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BE">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C1">
            <w:pPr>
              <w:jc w:val="center"/>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C3">
            <w:pPr>
              <w:jc w:val="center"/>
              <w:rPr>
                <w:sz w:val="22"/>
                <w:szCs w:val="22"/>
              </w:rPr>
            </w:pPr>
            <w:r w:rsidDel="00000000" w:rsidR="00000000" w:rsidRPr="00000000">
              <w:rPr>
                <w:sz w:val="22"/>
                <w:szCs w:val="22"/>
                <w:rtl w:val="0"/>
              </w:rPr>
              <w:t xml:space="preserve">45h00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C5">
            <w:pPr>
              <w:jc w:val="center"/>
              <w:rPr>
                <w:sz w:val="22"/>
                <w:szCs w:val="22"/>
              </w:rPr>
            </w:pPr>
            <w:r w:rsidDel="00000000" w:rsidR="00000000" w:rsidRPr="00000000">
              <w:rPr>
                <w:sz w:val="22"/>
                <w:szCs w:val="22"/>
                <w:rtl w:val="0"/>
              </w:rPr>
              <w:t xml:space="preserve">40%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C7">
            <w:pPr>
              <w:jc w:val="center"/>
              <w:rPr>
                <w:sz w:val="22"/>
                <w:szCs w:val="22"/>
              </w:rPr>
            </w:pPr>
            <w:r w:rsidDel="00000000" w:rsidR="00000000" w:rsidRPr="00000000">
              <w:rPr>
                <w:sz w:val="22"/>
                <w:szCs w:val="22"/>
                <w:rtl w:val="0"/>
              </w:rPr>
              <w:t xml:space="preserve">60%</w:t>
            </w:r>
          </w:p>
        </w:tc>
      </w:tr>
      <w:tr>
        <w:trPr>
          <w:cantSplit w:val="0"/>
          <w:trHeight w:val="525" w:hRule="atLeast"/>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5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CA">
            <w:pPr>
              <w:ind w:left="62" w:firstLine="0"/>
              <w:rPr>
                <w:color w:val="000000"/>
                <w:sz w:val="22"/>
                <w:szCs w:val="22"/>
              </w:rPr>
            </w:pPr>
            <w:r w:rsidDel="00000000" w:rsidR="00000000" w:rsidRPr="00000000">
              <w:rPr>
                <w:sz w:val="22"/>
                <w:szCs w:val="22"/>
                <w:rtl w:val="0"/>
              </w:rPr>
              <w:t xml:space="preserve">Chimie de surfaces et d’interfaces</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CC">
            <w:pPr>
              <w:jc w:val="center"/>
              <w:rPr>
                <w:b w:val="1"/>
                <w:sz w:val="22"/>
                <w:szCs w:val="22"/>
              </w:rPr>
            </w:pPr>
            <w:r w:rsidDel="00000000" w:rsidR="00000000" w:rsidRPr="00000000">
              <w:rPr>
                <w:sz w:val="22"/>
                <w:szCs w:val="22"/>
                <w:rtl w:val="0"/>
              </w:rPr>
              <w:t xml:space="preserve">4</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CE">
            <w:pPr>
              <w:jc w:val="center"/>
              <w:rPr>
                <w:b w:val="1"/>
                <w:sz w:val="22"/>
                <w:szCs w:val="22"/>
              </w:rPr>
            </w:pPr>
            <w:r w:rsidDel="00000000" w:rsidR="00000000" w:rsidRPr="00000000">
              <w:rPr>
                <w:sz w:val="22"/>
                <w:szCs w:val="22"/>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D0">
            <w:pPr>
              <w:jc w:val="center"/>
              <w:rPr>
                <w:sz w:val="22"/>
                <w:szCs w:val="22"/>
              </w:rPr>
            </w:pPr>
            <w:r w:rsidDel="00000000" w:rsidR="00000000" w:rsidRPr="00000000">
              <w:rPr>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D1">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D4">
            <w:pPr>
              <w:jc w:val="center"/>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D6">
            <w:pPr>
              <w:jc w:val="center"/>
              <w:rPr>
                <w:sz w:val="22"/>
                <w:szCs w:val="22"/>
              </w:rPr>
            </w:pPr>
            <w:r w:rsidDel="00000000" w:rsidR="00000000" w:rsidRPr="00000000">
              <w:rPr>
                <w:sz w:val="22"/>
                <w:szCs w:val="22"/>
                <w:rtl w:val="0"/>
              </w:rPr>
              <w:t xml:space="preserve">45h00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D8">
            <w:pPr>
              <w:jc w:val="center"/>
              <w:rPr>
                <w:sz w:val="22"/>
                <w:szCs w:val="22"/>
              </w:rPr>
            </w:pPr>
            <w:r w:rsidDel="00000000" w:rsidR="00000000" w:rsidRPr="00000000">
              <w:rPr>
                <w:sz w:val="22"/>
                <w:szCs w:val="22"/>
                <w:rtl w:val="0"/>
              </w:rPr>
              <w:t xml:space="preserve">40%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DA">
            <w:pPr>
              <w:jc w:val="center"/>
              <w:rPr>
                <w:sz w:val="22"/>
                <w:szCs w:val="22"/>
              </w:rPr>
            </w:pPr>
            <w:r w:rsidDel="00000000" w:rsidR="00000000" w:rsidRPr="00000000">
              <w:rPr>
                <w:sz w:val="22"/>
                <w:szCs w:val="22"/>
                <w:rtl w:val="0"/>
              </w:rPr>
              <w:t xml:space="preserve">60%</w:t>
            </w:r>
          </w:p>
        </w:tc>
      </w:tr>
      <w:tr>
        <w:trPr>
          <w:cantSplit w:val="0"/>
          <w:trHeight w:val="697" w:hRule="atLeast"/>
          <w:tblHeader w:val="0"/>
        </w:trPr>
        <w:tc>
          <w:tcPr>
            <w:vMerge w:val="restart"/>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5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UE Fondamentale</w:t>
            </w:r>
          </w:p>
          <w:p w:rsidR="00000000" w:rsidDel="00000000" w:rsidP="00000000" w:rsidRDefault="00000000" w:rsidRPr="00000000" w14:paraId="000005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 : UEF</w:t>
            </w:r>
          </w:p>
          <w:p w:rsidR="00000000" w:rsidDel="00000000" w:rsidP="00000000" w:rsidRDefault="00000000" w:rsidRPr="00000000" w14:paraId="000005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 : 8</w:t>
            </w:r>
          </w:p>
          <w:p w:rsidR="00000000" w:rsidDel="00000000" w:rsidP="00000000" w:rsidRDefault="00000000" w:rsidRPr="00000000" w14:paraId="000005DF">
            <w:pPr>
              <w:ind w:right="164"/>
              <w:rPr>
                <w:color w:val="000000"/>
                <w:sz w:val="22"/>
                <w:szCs w:val="22"/>
              </w:rPr>
            </w:pPr>
            <w:r w:rsidDel="00000000" w:rsidR="00000000" w:rsidRPr="00000000">
              <w:rPr>
                <w:b w:val="1"/>
                <w:sz w:val="22"/>
                <w:szCs w:val="22"/>
                <w:rtl w:val="0"/>
              </w:rPr>
              <w:t xml:space="preserve">Coefficients : 5</w:t>
            </w:r>
            <w:r w:rsidDel="00000000" w:rsidR="00000000" w:rsidRPr="00000000">
              <w:rPr>
                <w:rtl w:val="0"/>
              </w:rPr>
            </w:r>
          </w:p>
          <w:p w:rsidR="00000000" w:rsidDel="00000000" w:rsidP="00000000" w:rsidRDefault="00000000" w:rsidRPr="00000000" w14:paraId="000005E0">
            <w:pPr>
              <w:ind w:right="164"/>
              <w:rPr>
                <w:color w:val="000000"/>
                <w:sz w:val="22"/>
                <w:szCs w:val="22"/>
              </w:rPr>
            </w:pPr>
            <w:r w:rsidDel="00000000" w:rsidR="00000000" w:rsidRPr="00000000">
              <w:rPr>
                <w:rtl w:val="0"/>
              </w:rPr>
            </w:r>
          </w:p>
        </w:tc>
        <w:tc>
          <w:tcPr>
            <w:gridSpan w:val="2"/>
            <w:tcBorders>
              <w:top w:color="000000" w:space="0" w:sz="4" w:val="single"/>
              <w:bottom w:color="000000" w:space="0" w:sz="4" w:val="single"/>
              <w:right w:color="000000" w:space="0" w:sz="4" w:val="single"/>
            </w:tcBorders>
          </w:tcPr>
          <w:p w:rsidR="00000000" w:rsidDel="00000000" w:rsidP="00000000" w:rsidRDefault="00000000" w:rsidRPr="00000000" w14:paraId="000005E1">
            <w:pPr>
              <w:ind w:left="62" w:firstLine="0"/>
              <w:rPr>
                <w:sz w:val="22"/>
                <w:szCs w:val="22"/>
              </w:rPr>
            </w:pPr>
            <w:r w:rsidDel="00000000" w:rsidR="00000000" w:rsidRPr="00000000">
              <w:rPr>
                <w:sz w:val="22"/>
                <w:szCs w:val="22"/>
                <w:rtl w:val="0"/>
              </w:rPr>
              <w:t xml:space="preserve">Électronique &amp; Automatisation des systèmes de production textile</w:t>
            </w:r>
          </w:p>
        </w:tc>
        <w:tc>
          <w:tcPr>
            <w:gridSpan w:val="2"/>
            <w:tcBorders>
              <w:bottom w:color="000000" w:space="0" w:sz="4" w:val="single"/>
              <w:right w:color="000000" w:space="0" w:sz="4" w:val="single"/>
            </w:tcBorders>
            <w:vAlign w:val="center"/>
          </w:tcPr>
          <w:p w:rsidR="00000000" w:rsidDel="00000000" w:rsidP="00000000" w:rsidRDefault="00000000" w:rsidRPr="00000000" w14:paraId="000005E3">
            <w:pPr>
              <w:jc w:val="center"/>
              <w:rPr>
                <w:sz w:val="22"/>
                <w:szCs w:val="22"/>
              </w:rPr>
            </w:pPr>
            <w:r w:rsidDel="00000000" w:rsidR="00000000" w:rsidRPr="00000000">
              <w:rPr>
                <w:sz w:val="22"/>
                <w:szCs w:val="22"/>
                <w:rtl w:val="0"/>
              </w:rPr>
              <w:t xml:space="preserve">4</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E5">
            <w:pPr>
              <w:jc w:val="center"/>
              <w:rPr>
                <w:sz w:val="22"/>
                <w:szCs w:val="22"/>
              </w:rPr>
            </w:pPr>
            <w:r w:rsidDel="00000000" w:rsidR="00000000" w:rsidRPr="00000000">
              <w:rPr>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E7">
            <w:pPr>
              <w:jc w:val="center"/>
              <w:rPr>
                <w:sz w:val="22"/>
                <w:szCs w:val="22"/>
              </w:rPr>
            </w:pPr>
            <w:r w:rsidDel="00000000" w:rsidR="00000000" w:rsidRPr="00000000">
              <w:rPr>
                <w:sz w:val="22"/>
                <w:szCs w:val="22"/>
                <w:rtl w:val="0"/>
              </w:rPr>
              <w:t xml:space="preserve">1h30</w:t>
            </w:r>
          </w:p>
        </w:tc>
        <w:tc>
          <w:tcPr>
            <w:gridSpan w:val="5"/>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E8">
            <w:pPr>
              <w:jc w:val="center"/>
              <w:rPr>
                <w:sz w:val="22"/>
                <w:szCs w:val="22"/>
              </w:rPr>
            </w:pPr>
            <w:r w:rsidDel="00000000" w:rsidR="00000000" w:rsidRPr="00000000">
              <w:rPr>
                <w:sz w:val="22"/>
                <w:szCs w:val="22"/>
                <w:rtl w:val="0"/>
              </w:rPr>
              <w:t xml:space="preserve">1h30</w:t>
            </w:r>
          </w:p>
        </w:tc>
        <w:tc>
          <w:tcPr>
            <w:gridSpan w:val="2"/>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5ED">
            <w:pPr>
              <w:jc w:val="center"/>
              <w:rPr>
                <w:sz w:val="22"/>
                <w:szCs w:val="22"/>
              </w:rPr>
            </w:pPr>
            <w:r w:rsidDel="00000000" w:rsidR="00000000" w:rsidRPr="00000000">
              <w:rPr>
                <w:sz w:val="22"/>
                <w:szCs w:val="22"/>
                <w:rtl w:val="0"/>
              </w:rPr>
              <w:t xml:space="preserve">45h00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EF">
            <w:pPr>
              <w:jc w:val="center"/>
              <w:rPr>
                <w:sz w:val="22"/>
                <w:szCs w:val="22"/>
              </w:rPr>
            </w:pPr>
            <w:r w:rsidDel="00000000" w:rsidR="00000000" w:rsidRPr="00000000">
              <w:rPr>
                <w:sz w:val="22"/>
                <w:szCs w:val="22"/>
                <w:rtl w:val="0"/>
              </w:rPr>
              <w:t xml:space="preserve">40% (20%TD+20% TP)</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F1">
            <w:pPr>
              <w:jc w:val="center"/>
              <w:rPr>
                <w:sz w:val="22"/>
                <w:szCs w:val="22"/>
              </w:rPr>
            </w:pPr>
            <w:r w:rsidDel="00000000" w:rsidR="00000000" w:rsidRPr="00000000">
              <w:rPr>
                <w:sz w:val="22"/>
                <w:szCs w:val="22"/>
                <w:rtl w:val="0"/>
              </w:rPr>
              <w:t xml:space="preserve">60%</w:t>
            </w:r>
          </w:p>
        </w:tc>
      </w:tr>
      <w:tr>
        <w:trPr>
          <w:cantSplit w:val="0"/>
          <w:trHeight w:val="694" w:hRule="atLeast"/>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5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tcBorders>
              <w:top w:color="000000" w:space="0" w:sz="4" w:val="single"/>
              <w:bottom w:color="000000" w:space="0" w:sz="4" w:val="single"/>
              <w:right w:color="000000" w:space="0" w:sz="4" w:val="single"/>
            </w:tcBorders>
          </w:tcPr>
          <w:p w:rsidR="00000000" w:rsidDel="00000000" w:rsidP="00000000" w:rsidRDefault="00000000" w:rsidRPr="00000000" w14:paraId="000005F4">
            <w:pPr>
              <w:ind w:left="62" w:firstLine="0"/>
              <w:rPr>
                <w:sz w:val="22"/>
                <w:szCs w:val="22"/>
              </w:rPr>
            </w:pPr>
            <w:r w:rsidDel="00000000" w:rsidR="00000000" w:rsidRPr="00000000">
              <w:rPr>
                <w:sz w:val="22"/>
                <w:szCs w:val="22"/>
                <w:rtl w:val="0"/>
              </w:rPr>
              <w:t xml:space="preserve">Analyse numérique</w:t>
            </w:r>
          </w:p>
        </w:tc>
        <w:tc>
          <w:tcPr>
            <w:gridSpan w:val="2"/>
            <w:tcBorders>
              <w:bottom w:color="000000" w:space="0" w:sz="4" w:val="single"/>
              <w:right w:color="000000" w:space="0" w:sz="4" w:val="single"/>
            </w:tcBorders>
            <w:vAlign w:val="center"/>
          </w:tcPr>
          <w:p w:rsidR="00000000" w:rsidDel="00000000" w:rsidP="00000000" w:rsidRDefault="00000000" w:rsidRPr="00000000" w14:paraId="000005F6">
            <w:pPr>
              <w:jc w:val="center"/>
              <w:rPr>
                <w:sz w:val="22"/>
                <w:szCs w:val="22"/>
              </w:rPr>
            </w:pPr>
            <w:r w:rsidDel="00000000" w:rsidR="00000000" w:rsidRPr="00000000">
              <w:rPr>
                <w:sz w:val="22"/>
                <w:szCs w:val="22"/>
                <w:rtl w:val="0"/>
              </w:rPr>
              <w:t xml:space="preserve">4</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F8">
            <w:pPr>
              <w:jc w:val="center"/>
              <w:rPr>
                <w:sz w:val="22"/>
                <w:szCs w:val="22"/>
              </w:rPr>
            </w:pPr>
            <w:r w:rsidDel="00000000" w:rsidR="00000000" w:rsidRPr="00000000">
              <w:rPr>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FA">
            <w:pPr>
              <w:jc w:val="center"/>
              <w:rPr>
                <w:sz w:val="22"/>
                <w:szCs w:val="22"/>
              </w:rPr>
            </w:pPr>
            <w:r w:rsidDel="00000000" w:rsidR="00000000" w:rsidRPr="00000000">
              <w:rPr>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FB">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FE">
            <w:pPr>
              <w:jc w:val="center"/>
              <w:rPr>
                <w:sz w:val="22"/>
                <w:szCs w:val="22"/>
              </w:rPr>
            </w:pPr>
            <w:r w:rsidDel="00000000" w:rsidR="00000000" w:rsidRPr="00000000">
              <w:rPr>
                <w:sz w:val="22"/>
                <w:szCs w:val="22"/>
                <w:rtl w:val="0"/>
              </w:rPr>
              <w:t xml:space="preserve">1h30</w:t>
            </w:r>
          </w:p>
        </w:tc>
        <w:tc>
          <w:tcPr>
            <w:gridSpan w:val="2"/>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600">
            <w:pPr>
              <w:jc w:val="center"/>
              <w:rPr>
                <w:sz w:val="22"/>
                <w:szCs w:val="22"/>
              </w:rPr>
            </w:pPr>
            <w:r w:rsidDel="00000000" w:rsidR="00000000" w:rsidRPr="00000000">
              <w:rPr>
                <w:sz w:val="22"/>
                <w:szCs w:val="22"/>
                <w:rtl w:val="0"/>
              </w:rPr>
              <w:t xml:space="preserve">67h30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02">
            <w:pPr>
              <w:jc w:val="center"/>
              <w:rPr>
                <w:sz w:val="22"/>
                <w:szCs w:val="22"/>
              </w:rPr>
            </w:pPr>
            <w:r w:rsidDel="00000000" w:rsidR="00000000" w:rsidRPr="00000000">
              <w:rPr>
                <w:sz w:val="22"/>
                <w:szCs w:val="22"/>
                <w:rtl w:val="0"/>
              </w:rPr>
              <w:t xml:space="preserve">40% (20%TD+20%TP)</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04">
            <w:pPr>
              <w:jc w:val="center"/>
              <w:rPr>
                <w:sz w:val="22"/>
                <w:szCs w:val="22"/>
              </w:rPr>
            </w:pPr>
            <w:r w:rsidDel="00000000" w:rsidR="00000000" w:rsidRPr="00000000">
              <w:rPr>
                <w:sz w:val="22"/>
                <w:szCs w:val="22"/>
                <w:rtl w:val="0"/>
              </w:rPr>
              <w:t xml:space="preserve">60%</w:t>
            </w:r>
          </w:p>
        </w:tc>
      </w:tr>
      <w:tr>
        <w:trPr>
          <w:cantSplit w:val="0"/>
          <w:trHeight w:val="460" w:hRule="atLeast"/>
          <w:tblHeader w:val="0"/>
        </w:trPr>
        <w:tc>
          <w:tcPr>
            <w:vMerge w:val="restart"/>
            <w:tcBorders>
              <w:left w:color="000000" w:space="0" w:sz="4" w:val="single"/>
              <w:right w:color="000000" w:space="0" w:sz="4" w:val="single"/>
            </w:tcBorders>
            <w:vAlign w:val="center"/>
          </w:tcPr>
          <w:p w:rsidR="00000000" w:rsidDel="00000000" w:rsidP="00000000" w:rsidRDefault="00000000" w:rsidRPr="00000000" w14:paraId="00000606">
            <w:pPr>
              <w:ind w:right="164"/>
              <w:rPr>
                <w:b w:val="1"/>
                <w:color w:val="000000"/>
                <w:sz w:val="22"/>
                <w:szCs w:val="22"/>
              </w:rPr>
            </w:pPr>
            <w:r w:rsidDel="00000000" w:rsidR="00000000" w:rsidRPr="00000000">
              <w:rPr>
                <w:b w:val="1"/>
                <w:color w:val="000000"/>
                <w:sz w:val="22"/>
                <w:szCs w:val="22"/>
                <w:rtl w:val="0"/>
              </w:rPr>
              <w:t xml:space="preserve">UE Méthodologique</w:t>
            </w:r>
          </w:p>
          <w:p w:rsidR="00000000" w:rsidDel="00000000" w:rsidP="00000000" w:rsidRDefault="00000000" w:rsidRPr="00000000" w14:paraId="00000607">
            <w:pPr>
              <w:ind w:right="164"/>
              <w:rPr>
                <w:b w:val="1"/>
                <w:color w:val="000000"/>
                <w:sz w:val="22"/>
                <w:szCs w:val="22"/>
              </w:rPr>
            </w:pPr>
            <w:r w:rsidDel="00000000" w:rsidR="00000000" w:rsidRPr="00000000">
              <w:rPr>
                <w:b w:val="1"/>
                <w:color w:val="000000"/>
                <w:sz w:val="22"/>
                <w:szCs w:val="22"/>
                <w:rtl w:val="0"/>
              </w:rPr>
              <w:t xml:space="preserve">Code : UEM </w:t>
            </w:r>
          </w:p>
          <w:p w:rsidR="00000000" w:rsidDel="00000000" w:rsidP="00000000" w:rsidRDefault="00000000" w:rsidRPr="00000000" w14:paraId="00000608">
            <w:pPr>
              <w:ind w:right="164"/>
              <w:rPr>
                <w:b w:val="1"/>
                <w:color w:val="000000"/>
                <w:sz w:val="22"/>
                <w:szCs w:val="22"/>
              </w:rPr>
            </w:pPr>
            <w:r w:rsidDel="00000000" w:rsidR="00000000" w:rsidRPr="00000000">
              <w:rPr>
                <w:b w:val="1"/>
                <w:color w:val="000000"/>
                <w:sz w:val="22"/>
                <w:szCs w:val="22"/>
                <w:rtl w:val="0"/>
              </w:rPr>
              <w:t xml:space="preserve">Crédits : 8</w:t>
            </w:r>
          </w:p>
          <w:p w:rsidR="00000000" w:rsidDel="00000000" w:rsidP="00000000" w:rsidRDefault="00000000" w:rsidRPr="00000000" w14:paraId="00000609">
            <w:pPr>
              <w:ind w:right="164"/>
              <w:rPr>
                <w:color w:val="000000"/>
                <w:sz w:val="22"/>
                <w:szCs w:val="22"/>
              </w:rPr>
            </w:pPr>
            <w:r w:rsidDel="00000000" w:rsidR="00000000" w:rsidRPr="00000000">
              <w:rPr>
                <w:b w:val="1"/>
                <w:color w:val="000000"/>
                <w:sz w:val="22"/>
                <w:szCs w:val="22"/>
                <w:rtl w:val="0"/>
              </w:rPr>
              <w:t xml:space="preserve">Coefficients : 5</w:t>
            </w:r>
            <w:r w:rsidDel="00000000" w:rsidR="00000000" w:rsidRPr="00000000">
              <w:rPr>
                <w:rtl w:val="0"/>
              </w:rPr>
            </w:r>
          </w:p>
          <w:p w:rsidR="00000000" w:rsidDel="00000000" w:rsidP="00000000" w:rsidRDefault="00000000" w:rsidRPr="00000000" w14:paraId="0000060A">
            <w:pPr>
              <w:ind w:right="164"/>
              <w:rPr>
                <w:color w:val="000000"/>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B">
            <w:pPr>
              <w:ind w:left="62" w:firstLine="0"/>
              <w:rPr>
                <w:color w:val="000000"/>
                <w:sz w:val="22"/>
                <w:szCs w:val="22"/>
              </w:rPr>
            </w:pPr>
            <w:r w:rsidDel="00000000" w:rsidR="00000000" w:rsidRPr="00000000">
              <w:rPr>
                <w:sz w:val="22"/>
                <w:szCs w:val="22"/>
                <w:rtl w:val="0"/>
              </w:rPr>
              <w:t xml:space="preserve">CAO et DAO Habillement</w:t>
            </w:r>
            <w:r w:rsidDel="00000000" w:rsidR="00000000" w:rsidRPr="00000000">
              <w:rPr>
                <w:rtl w:val="0"/>
              </w:rPr>
            </w:r>
          </w:p>
        </w:tc>
        <w:tc>
          <w:tcPr>
            <w:gridSpan w:val="2"/>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60D">
            <w:pPr>
              <w:jc w:val="center"/>
              <w:rPr>
                <w:b w:val="1"/>
                <w:sz w:val="22"/>
                <w:szCs w:val="22"/>
              </w:rPr>
            </w:pPr>
            <w:r w:rsidDel="00000000" w:rsidR="00000000" w:rsidRPr="00000000">
              <w:rPr>
                <w:sz w:val="22"/>
                <w:szCs w:val="22"/>
                <w:rtl w:val="0"/>
              </w:rPr>
              <w:t xml:space="preserve">3</w:t>
            </w:r>
            <w:r w:rsidDel="00000000" w:rsidR="00000000" w:rsidRPr="00000000">
              <w:rPr>
                <w:rtl w:val="0"/>
              </w:rPr>
            </w:r>
          </w:p>
        </w:tc>
        <w:tc>
          <w:tcPr>
            <w:gridSpan w:val="2"/>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60F">
            <w:pPr>
              <w:jc w:val="center"/>
              <w:rPr>
                <w:b w:val="1"/>
                <w:sz w:val="22"/>
                <w:szCs w:val="22"/>
              </w:rPr>
            </w:pPr>
            <w:r w:rsidDel="00000000" w:rsidR="00000000" w:rsidRPr="00000000">
              <w:rPr>
                <w:sz w:val="22"/>
                <w:szCs w:val="22"/>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11">
            <w:pPr>
              <w:jc w:val="center"/>
              <w:rPr>
                <w:sz w:val="22"/>
                <w:szCs w:val="22"/>
              </w:rPr>
            </w:pP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12">
            <w:pPr>
              <w:jc w:val="center"/>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15">
            <w:pPr>
              <w:jc w:val="center"/>
              <w:rPr>
                <w:sz w:val="22"/>
                <w:szCs w:val="22"/>
              </w:rPr>
            </w:pPr>
            <w:r w:rsidDel="00000000" w:rsidR="00000000" w:rsidRPr="00000000">
              <w:rPr>
                <w:sz w:val="22"/>
                <w:szCs w:val="22"/>
                <w:rtl w:val="0"/>
              </w:rPr>
              <w:t xml:space="preserve">3h00</w:t>
            </w:r>
          </w:p>
        </w:tc>
        <w:tc>
          <w:tcPr>
            <w:gridSpan w:val="2"/>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617">
            <w:pPr>
              <w:jc w:val="center"/>
              <w:rPr>
                <w:sz w:val="22"/>
                <w:szCs w:val="22"/>
              </w:rPr>
            </w:pPr>
            <w:r w:rsidDel="00000000" w:rsidR="00000000" w:rsidRPr="00000000">
              <w:rPr>
                <w:sz w:val="22"/>
                <w:szCs w:val="22"/>
                <w:rtl w:val="0"/>
              </w:rPr>
              <w:t xml:space="preserve">45h00</w:t>
            </w:r>
          </w:p>
        </w:tc>
        <w:tc>
          <w:tcPr>
            <w:gridSpan w:val="2"/>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619">
            <w:pPr>
              <w:jc w:val="center"/>
              <w:rPr>
                <w:sz w:val="22"/>
                <w:szCs w:val="22"/>
              </w:rPr>
            </w:pPr>
            <w:r w:rsidDel="00000000" w:rsidR="00000000" w:rsidRPr="00000000">
              <w:rPr>
                <w:sz w:val="22"/>
                <w:szCs w:val="22"/>
                <w:rtl w:val="0"/>
              </w:rPr>
              <w:t xml:space="preserve">100%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1B">
            <w:pPr>
              <w:jc w:val="center"/>
              <w:rPr>
                <w:sz w:val="22"/>
                <w:szCs w:val="22"/>
              </w:rPr>
            </w:pPr>
            <w:r w:rsidDel="00000000" w:rsidR="00000000" w:rsidRPr="00000000">
              <w:rPr>
                <w:rtl w:val="0"/>
              </w:rPr>
            </w:r>
          </w:p>
        </w:tc>
      </w:tr>
      <w:tr>
        <w:trPr>
          <w:cantSplit w:val="0"/>
          <w:trHeight w:val="508" w:hRule="atLeast"/>
          <w:tblHeader w:val="0"/>
        </w:trPr>
        <w:tc>
          <w:tcPr>
            <w:vMerge w:val="continue"/>
            <w:tcBorders>
              <w:left w:color="000000" w:space="0" w:sz="4" w:val="single"/>
              <w:right w:color="000000" w:space="0" w:sz="4" w:val="single"/>
            </w:tcBorders>
            <w:vAlign w:val="center"/>
          </w:tcPr>
          <w:p w:rsidR="00000000" w:rsidDel="00000000" w:rsidP="00000000" w:rsidRDefault="00000000" w:rsidRPr="00000000" w14:paraId="000006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E">
            <w:pPr>
              <w:ind w:left="36" w:firstLine="0"/>
              <w:rPr>
                <w:color w:val="000000"/>
                <w:sz w:val="22"/>
                <w:szCs w:val="22"/>
              </w:rPr>
            </w:pPr>
            <w:r w:rsidDel="00000000" w:rsidR="00000000" w:rsidRPr="00000000">
              <w:rPr>
                <w:sz w:val="22"/>
                <w:szCs w:val="22"/>
                <w:rtl w:val="0"/>
              </w:rPr>
              <w:t xml:space="preserve">Technologie d’habillement</w:t>
            </w:r>
            <w:r w:rsidDel="00000000" w:rsidR="00000000" w:rsidRPr="00000000">
              <w:rPr>
                <w:rtl w:val="0"/>
              </w:rPr>
            </w:r>
          </w:p>
        </w:tc>
        <w:tc>
          <w:tcPr>
            <w:gridSpan w:val="2"/>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620">
            <w:pPr>
              <w:jc w:val="center"/>
              <w:rPr>
                <w:b w:val="1"/>
                <w:sz w:val="22"/>
                <w:szCs w:val="22"/>
              </w:rPr>
            </w:pPr>
            <w:r w:rsidDel="00000000" w:rsidR="00000000" w:rsidRPr="00000000">
              <w:rPr>
                <w:sz w:val="22"/>
                <w:szCs w:val="22"/>
                <w:rtl w:val="0"/>
              </w:rPr>
              <w:t xml:space="preserve">3</w:t>
            </w:r>
            <w:r w:rsidDel="00000000" w:rsidR="00000000" w:rsidRPr="00000000">
              <w:rPr>
                <w:rtl w:val="0"/>
              </w:rPr>
            </w:r>
          </w:p>
        </w:tc>
        <w:tc>
          <w:tcPr>
            <w:gridSpan w:val="2"/>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622">
            <w:pPr>
              <w:jc w:val="center"/>
              <w:rPr>
                <w:b w:val="1"/>
                <w:sz w:val="22"/>
                <w:szCs w:val="22"/>
              </w:rPr>
            </w:pPr>
            <w:r w:rsidDel="00000000" w:rsidR="00000000" w:rsidRPr="00000000">
              <w:rPr>
                <w:sz w:val="22"/>
                <w:szCs w:val="22"/>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24">
            <w:pPr>
              <w:jc w:val="center"/>
              <w:rPr>
                <w:sz w:val="22"/>
                <w:szCs w:val="22"/>
              </w:rPr>
            </w:pPr>
            <w:r w:rsidDel="00000000" w:rsidR="00000000" w:rsidRPr="00000000">
              <w:rPr>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25">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28">
            <w:pPr>
              <w:jc w:val="center"/>
              <w:rPr>
                <w:sz w:val="22"/>
                <w:szCs w:val="22"/>
              </w:rPr>
            </w:pPr>
            <w:r w:rsidDel="00000000" w:rsidR="00000000" w:rsidRPr="00000000">
              <w:rPr>
                <w:rtl w:val="0"/>
              </w:rPr>
            </w:r>
          </w:p>
        </w:tc>
        <w:tc>
          <w:tcPr>
            <w:gridSpan w:val="2"/>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62A">
            <w:pPr>
              <w:jc w:val="center"/>
              <w:rPr>
                <w:sz w:val="22"/>
                <w:szCs w:val="22"/>
              </w:rPr>
            </w:pPr>
            <w:r w:rsidDel="00000000" w:rsidR="00000000" w:rsidRPr="00000000">
              <w:rPr>
                <w:sz w:val="22"/>
                <w:szCs w:val="22"/>
                <w:rtl w:val="0"/>
              </w:rPr>
              <w:t xml:space="preserve">45h00</w:t>
            </w:r>
          </w:p>
        </w:tc>
        <w:tc>
          <w:tcPr>
            <w:gridSpan w:val="2"/>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62C">
            <w:pPr>
              <w:jc w:val="center"/>
              <w:rPr>
                <w:sz w:val="22"/>
                <w:szCs w:val="22"/>
              </w:rPr>
            </w:pPr>
            <w:r w:rsidDel="00000000" w:rsidR="00000000" w:rsidRPr="00000000">
              <w:rPr>
                <w:sz w:val="22"/>
                <w:szCs w:val="22"/>
                <w:rtl w:val="0"/>
              </w:rPr>
              <w:t xml:space="preserve">40%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2E">
            <w:pPr>
              <w:jc w:val="center"/>
              <w:rPr>
                <w:sz w:val="22"/>
                <w:szCs w:val="22"/>
              </w:rPr>
            </w:pPr>
            <w:r w:rsidDel="00000000" w:rsidR="00000000" w:rsidRPr="00000000">
              <w:rPr>
                <w:sz w:val="22"/>
                <w:szCs w:val="22"/>
                <w:rtl w:val="0"/>
              </w:rPr>
              <w:t xml:space="preserve">60%</w:t>
            </w:r>
          </w:p>
        </w:tc>
      </w:tr>
      <w:tr>
        <w:trPr>
          <w:cantSplit w:val="0"/>
          <w:trHeight w:val="507" w:hRule="atLeast"/>
          <w:tblHeader w:val="0"/>
        </w:trPr>
        <w:tc>
          <w:tcPr>
            <w:vMerge w:val="continue"/>
            <w:tcBorders>
              <w:left w:color="000000" w:space="0" w:sz="4" w:val="single"/>
              <w:right w:color="000000" w:space="0" w:sz="4" w:val="single"/>
            </w:tcBorders>
            <w:vAlign w:val="center"/>
          </w:tcPr>
          <w:p w:rsidR="00000000" w:rsidDel="00000000" w:rsidP="00000000" w:rsidRDefault="00000000" w:rsidRPr="00000000" w14:paraId="000006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31">
            <w:pPr>
              <w:ind w:left="36" w:firstLine="0"/>
              <w:rPr>
                <w:color w:val="000000"/>
                <w:sz w:val="22"/>
                <w:szCs w:val="22"/>
              </w:rPr>
            </w:pPr>
            <w:r w:rsidDel="00000000" w:rsidR="00000000" w:rsidRPr="00000000">
              <w:rPr>
                <w:sz w:val="22"/>
                <w:szCs w:val="22"/>
                <w:rtl w:val="0"/>
              </w:rPr>
              <w:t xml:space="preserve">Marketing Textile</w:t>
            </w:r>
            <w:r w:rsidDel="00000000" w:rsidR="00000000" w:rsidRPr="00000000">
              <w:rPr>
                <w:rtl w:val="0"/>
              </w:rPr>
            </w:r>
          </w:p>
        </w:tc>
        <w:tc>
          <w:tcPr>
            <w:gridSpan w:val="2"/>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633">
            <w:pPr>
              <w:jc w:val="center"/>
              <w:rPr>
                <w:b w:val="1"/>
                <w:sz w:val="22"/>
                <w:szCs w:val="22"/>
              </w:rPr>
            </w:pPr>
            <w:r w:rsidDel="00000000" w:rsidR="00000000" w:rsidRPr="00000000">
              <w:rPr>
                <w:sz w:val="22"/>
                <w:szCs w:val="22"/>
                <w:rtl w:val="0"/>
              </w:rPr>
              <w:t xml:space="preserve">2</w:t>
            </w:r>
            <w:r w:rsidDel="00000000" w:rsidR="00000000" w:rsidRPr="00000000">
              <w:rPr>
                <w:rtl w:val="0"/>
              </w:rPr>
            </w:r>
          </w:p>
        </w:tc>
        <w:tc>
          <w:tcPr>
            <w:gridSpan w:val="2"/>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635">
            <w:pPr>
              <w:jc w:val="center"/>
              <w:rPr>
                <w:b w:val="1"/>
                <w:sz w:val="22"/>
                <w:szCs w:val="22"/>
              </w:rPr>
            </w:pPr>
            <w:r w:rsidDel="00000000" w:rsidR="00000000" w:rsidRPr="00000000">
              <w:rPr>
                <w:sz w:val="22"/>
                <w:szCs w:val="22"/>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37">
            <w:pPr>
              <w:jc w:val="center"/>
              <w:rPr>
                <w:sz w:val="22"/>
                <w:szCs w:val="22"/>
              </w:rPr>
            </w:pP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38">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3B">
            <w:pPr>
              <w:jc w:val="center"/>
              <w:rPr>
                <w:sz w:val="22"/>
                <w:szCs w:val="22"/>
              </w:rPr>
            </w:pPr>
            <w:r w:rsidDel="00000000" w:rsidR="00000000" w:rsidRPr="00000000">
              <w:rPr>
                <w:rtl w:val="0"/>
              </w:rPr>
            </w:r>
          </w:p>
        </w:tc>
        <w:tc>
          <w:tcPr>
            <w:gridSpan w:val="2"/>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63D">
            <w:pPr>
              <w:jc w:val="center"/>
              <w:rPr>
                <w:sz w:val="22"/>
                <w:szCs w:val="22"/>
              </w:rPr>
            </w:pPr>
            <w:r w:rsidDel="00000000" w:rsidR="00000000" w:rsidRPr="00000000">
              <w:rPr>
                <w:sz w:val="22"/>
                <w:szCs w:val="22"/>
                <w:rtl w:val="0"/>
              </w:rPr>
              <w:t xml:space="preserve">22h30</w:t>
            </w:r>
          </w:p>
        </w:tc>
        <w:tc>
          <w:tcPr>
            <w:gridSpan w:val="2"/>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63F">
            <w:pPr>
              <w:jc w:val="center"/>
              <w:rPr>
                <w:sz w:val="22"/>
                <w:szCs w:val="22"/>
              </w:rPr>
            </w:pPr>
            <w:r w:rsidDel="00000000" w:rsidR="00000000" w:rsidRPr="00000000">
              <w:rPr>
                <w:sz w:val="22"/>
                <w:szCs w:val="22"/>
                <w:rtl w:val="0"/>
              </w:rPr>
              <w:t xml:space="preserve">100%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41">
            <w:pPr>
              <w:jc w:val="center"/>
              <w:rPr>
                <w:sz w:val="22"/>
                <w:szCs w:val="22"/>
              </w:rPr>
            </w:pPr>
            <w:r w:rsidDel="00000000" w:rsidR="00000000" w:rsidRPr="00000000">
              <w:rPr>
                <w:rtl w:val="0"/>
              </w:rPr>
            </w:r>
          </w:p>
        </w:tc>
      </w:tr>
      <w:tr>
        <w:trPr>
          <w:cantSplit w:val="0"/>
          <w:trHeight w:val="795" w:hRule="atLeast"/>
          <w:tblHeader w:val="0"/>
        </w:trPr>
        <w:tc>
          <w:tcPr>
            <w:vMerge w:val="restart"/>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6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UE Transversale</w:t>
            </w:r>
          </w:p>
          <w:p w:rsidR="00000000" w:rsidDel="00000000" w:rsidP="00000000" w:rsidRDefault="00000000" w:rsidRPr="00000000" w14:paraId="000006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Code : UET</w:t>
            </w:r>
          </w:p>
          <w:p w:rsidR="00000000" w:rsidDel="00000000" w:rsidP="00000000" w:rsidRDefault="00000000" w:rsidRPr="00000000" w14:paraId="000006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Crédits : 2</w:t>
            </w:r>
          </w:p>
          <w:p w:rsidR="00000000" w:rsidDel="00000000" w:rsidP="00000000" w:rsidRDefault="00000000" w:rsidRPr="00000000" w14:paraId="00000646">
            <w:pPr>
              <w:ind w:right="164"/>
              <w:rPr>
                <w:color w:val="000000"/>
                <w:sz w:val="22"/>
                <w:szCs w:val="22"/>
              </w:rPr>
            </w:pPr>
            <w:r w:rsidDel="00000000" w:rsidR="00000000" w:rsidRPr="00000000">
              <w:rPr>
                <w:b w:val="1"/>
                <w:sz w:val="22"/>
                <w:szCs w:val="22"/>
                <w:rtl w:val="0"/>
              </w:rPr>
              <w:t xml:space="preserve">Coefficients : 2</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47">
            <w:pPr>
              <w:rPr>
                <w:color w:val="ff0000"/>
                <w:sz w:val="22"/>
                <w:szCs w:val="22"/>
              </w:rPr>
            </w:pPr>
            <w:r w:rsidDel="00000000" w:rsidR="00000000" w:rsidRPr="00000000">
              <w:rPr>
                <w:sz w:val="22"/>
                <w:szCs w:val="22"/>
                <w:rtl w:val="0"/>
              </w:rPr>
              <w:t xml:space="preserve">Industrie textile en Algérie</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49">
            <w:pPr>
              <w:jc w:val="center"/>
              <w:rPr>
                <w:b w:val="1"/>
                <w:sz w:val="22"/>
                <w:szCs w:val="22"/>
              </w:rPr>
            </w:pPr>
            <w:r w:rsidDel="00000000" w:rsidR="00000000" w:rsidRPr="00000000">
              <w:rPr>
                <w:sz w:val="22"/>
                <w:szCs w:val="22"/>
                <w:rtl w:val="0"/>
              </w:rPr>
              <w:t xml:space="preserve">1</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4B">
            <w:pPr>
              <w:jc w:val="center"/>
              <w:rPr>
                <w:b w:val="1"/>
                <w:sz w:val="22"/>
                <w:szCs w:val="22"/>
              </w:rPr>
            </w:pPr>
            <w:r w:rsidDel="00000000" w:rsidR="00000000" w:rsidRPr="00000000">
              <w:rPr>
                <w:sz w:val="22"/>
                <w:szCs w:val="22"/>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4D">
            <w:pPr>
              <w:jc w:val="center"/>
              <w:rPr>
                <w:sz w:val="22"/>
                <w:szCs w:val="22"/>
              </w:rPr>
            </w:pPr>
            <w:r w:rsidDel="00000000" w:rsidR="00000000" w:rsidRPr="00000000">
              <w:rPr>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4E">
            <w:pPr>
              <w:jc w:val="center"/>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51">
            <w:pPr>
              <w:jc w:val="center"/>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53">
            <w:pPr>
              <w:jc w:val="center"/>
              <w:rPr>
                <w:sz w:val="22"/>
                <w:szCs w:val="22"/>
              </w:rPr>
            </w:pPr>
            <w:r w:rsidDel="00000000" w:rsidR="00000000" w:rsidRPr="00000000">
              <w:rPr>
                <w:sz w:val="22"/>
                <w:szCs w:val="22"/>
                <w:rtl w:val="0"/>
              </w:rPr>
              <w:t xml:space="preserve">22h30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55">
            <w:pPr>
              <w:jc w:val="center"/>
              <w:rPr>
                <w:sz w:val="22"/>
                <w:szCs w:val="22"/>
              </w:rPr>
            </w:pPr>
            <w:r w:rsidDel="00000000" w:rsidR="00000000" w:rsidRPr="00000000">
              <w:rPr>
                <w:sz w:val="22"/>
                <w:szCs w:val="22"/>
                <w:rtl w:val="0"/>
              </w:rPr>
              <w:t xml:space="preserve">40%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57">
            <w:pPr>
              <w:jc w:val="center"/>
              <w:rPr>
                <w:sz w:val="22"/>
                <w:szCs w:val="22"/>
              </w:rPr>
            </w:pPr>
            <w:r w:rsidDel="00000000" w:rsidR="00000000" w:rsidRPr="00000000">
              <w:rPr>
                <w:sz w:val="22"/>
                <w:szCs w:val="22"/>
                <w:rtl w:val="0"/>
              </w:rPr>
              <w:t xml:space="preserve">60%</w:t>
            </w:r>
          </w:p>
        </w:tc>
      </w:tr>
      <w:tr>
        <w:trPr>
          <w:cantSplit w:val="0"/>
          <w:trHeight w:val="881" w:hRule="atLeast"/>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6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A">
            <w:pPr>
              <w:rPr>
                <w:color w:val="ff0000"/>
                <w:sz w:val="22"/>
                <w:szCs w:val="22"/>
              </w:rPr>
            </w:pPr>
            <w:r w:rsidDel="00000000" w:rsidR="00000000" w:rsidRPr="00000000">
              <w:rPr>
                <w:sz w:val="22"/>
                <w:szCs w:val="22"/>
                <w:rtl w:val="0"/>
              </w:rPr>
              <w:t xml:space="preserve">Anglais technique</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5C">
            <w:pPr>
              <w:jc w:val="center"/>
              <w:rPr>
                <w:b w:val="1"/>
                <w:sz w:val="22"/>
                <w:szCs w:val="22"/>
              </w:rPr>
            </w:pPr>
            <w:r w:rsidDel="00000000" w:rsidR="00000000" w:rsidRPr="00000000">
              <w:rPr>
                <w:sz w:val="22"/>
                <w:szCs w:val="22"/>
                <w:rtl w:val="0"/>
              </w:rPr>
              <w:t xml:space="preserve">1</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5E">
            <w:pPr>
              <w:jc w:val="center"/>
              <w:rPr>
                <w:b w:val="1"/>
                <w:sz w:val="22"/>
                <w:szCs w:val="22"/>
              </w:rPr>
            </w:pPr>
            <w:r w:rsidDel="00000000" w:rsidR="00000000" w:rsidRPr="00000000">
              <w:rPr>
                <w:sz w:val="22"/>
                <w:szCs w:val="22"/>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60">
            <w:pPr>
              <w:jc w:val="center"/>
              <w:rPr>
                <w:sz w:val="22"/>
                <w:szCs w:val="22"/>
              </w:rPr>
            </w:pPr>
            <w:r w:rsidDel="00000000" w:rsidR="00000000" w:rsidRPr="00000000">
              <w:rPr>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61">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64">
            <w:pPr>
              <w:jc w:val="center"/>
              <w:rPr>
                <w:sz w:val="22"/>
                <w:szCs w:val="22"/>
              </w:rPr>
            </w:pPr>
            <w:r w:rsidDel="00000000" w:rsidR="00000000" w:rsidRPr="00000000">
              <w:rPr>
                <w:sz w:val="22"/>
                <w:szCs w:val="22"/>
                <w:rtl w:val="0"/>
              </w:rPr>
              <w:t xml:space="preserve">-</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66">
            <w:pPr>
              <w:jc w:val="center"/>
              <w:rPr>
                <w:sz w:val="22"/>
                <w:szCs w:val="22"/>
              </w:rPr>
            </w:pPr>
            <w:r w:rsidDel="00000000" w:rsidR="00000000" w:rsidRPr="00000000">
              <w:rPr>
                <w:sz w:val="22"/>
                <w:szCs w:val="22"/>
                <w:rtl w:val="0"/>
              </w:rPr>
              <w:t xml:space="preserve">22h30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68">
            <w:pPr>
              <w:jc w:val="center"/>
              <w:rPr>
                <w:sz w:val="22"/>
                <w:szCs w:val="22"/>
              </w:rPr>
            </w:pPr>
            <w:r w:rsidDel="00000000" w:rsidR="00000000" w:rsidRPr="00000000">
              <w:rPr>
                <w:sz w:val="22"/>
                <w:szCs w:val="22"/>
                <w:rtl w:val="0"/>
              </w:rPr>
              <w:t xml:space="preserve">100%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6A">
            <w:pPr>
              <w:jc w:val="center"/>
              <w:rPr>
                <w:sz w:val="22"/>
                <w:szCs w:val="22"/>
              </w:rPr>
            </w:pPr>
            <w:r w:rsidDel="00000000" w:rsidR="00000000" w:rsidRPr="00000000">
              <w:rPr>
                <w:rtl w:val="0"/>
              </w:rPr>
            </w:r>
          </w:p>
        </w:tc>
      </w:tr>
      <w:tr>
        <w:trPr>
          <w:cantSplit w:val="0"/>
          <w:trHeight w:val="478" w:hRule="atLeast"/>
          <w:tblHeader w:val="0"/>
        </w:trPr>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66C">
            <w:pPr>
              <w:ind w:right="734" w:firstLine="4"/>
              <w:rPr>
                <w:b w:val="1"/>
                <w:color w:val="000000"/>
                <w:sz w:val="22"/>
                <w:szCs w:val="22"/>
              </w:rPr>
            </w:pPr>
            <w:r w:rsidDel="00000000" w:rsidR="00000000" w:rsidRPr="00000000">
              <w:rPr>
                <w:b w:val="1"/>
                <w:color w:val="000000"/>
                <w:sz w:val="22"/>
                <w:szCs w:val="22"/>
                <w:rtl w:val="0"/>
              </w:rPr>
              <w:t xml:space="preserve">Volume Horaire Total</w:t>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66E">
            <w:pPr>
              <w:jc w:val="center"/>
              <w:rPr>
                <w:b w:val="1"/>
                <w:sz w:val="22"/>
                <w:szCs w:val="22"/>
              </w:rPr>
            </w:pPr>
            <w:r w:rsidDel="00000000" w:rsidR="00000000" w:rsidRPr="00000000">
              <w:rPr>
                <w:b w:val="1"/>
                <w:sz w:val="22"/>
                <w:szCs w:val="22"/>
                <w:rtl w:val="0"/>
              </w:rPr>
              <w:t xml:space="preserve">30</w:t>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670">
            <w:pPr>
              <w:jc w:val="center"/>
              <w:rPr>
                <w:b w:val="1"/>
                <w:sz w:val="22"/>
                <w:szCs w:val="22"/>
              </w:rPr>
            </w:pPr>
            <w:r w:rsidDel="00000000" w:rsidR="00000000" w:rsidRPr="00000000">
              <w:rPr>
                <w:b w:val="1"/>
                <w:sz w:val="22"/>
                <w:szCs w:val="22"/>
                <w:rtl w:val="0"/>
              </w:rPr>
              <w:t xml:space="preserve">19</w:t>
            </w:r>
          </w:p>
        </w:tc>
        <w:tc>
          <w:tcPr>
            <w:gridSpan w:val="3"/>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672">
            <w:pPr>
              <w:jc w:val="center"/>
              <w:rPr>
                <w:b w:val="1"/>
                <w:sz w:val="22"/>
                <w:szCs w:val="22"/>
              </w:rPr>
            </w:pPr>
            <w:r w:rsidDel="00000000" w:rsidR="00000000" w:rsidRPr="00000000">
              <w:rPr>
                <w:b w:val="1"/>
                <w:sz w:val="22"/>
                <w:szCs w:val="22"/>
                <w:rtl w:val="0"/>
              </w:rPr>
              <w:t xml:space="preserve">10h30</w:t>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675">
            <w:pPr>
              <w:jc w:val="center"/>
              <w:rPr>
                <w:b w:val="1"/>
                <w:sz w:val="22"/>
                <w:szCs w:val="22"/>
              </w:rPr>
            </w:pPr>
            <w:r w:rsidDel="00000000" w:rsidR="00000000" w:rsidRPr="00000000">
              <w:rPr>
                <w:b w:val="1"/>
                <w:sz w:val="22"/>
                <w:szCs w:val="22"/>
                <w:rtl w:val="0"/>
              </w:rPr>
              <w:t xml:space="preserve">10h30</w:t>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676">
            <w:pPr>
              <w:jc w:val="center"/>
              <w:rPr>
                <w:b w:val="1"/>
                <w:sz w:val="22"/>
                <w:szCs w:val="22"/>
              </w:rPr>
            </w:pPr>
            <w:r w:rsidDel="00000000" w:rsidR="00000000" w:rsidRPr="00000000">
              <w:rPr>
                <w:b w:val="1"/>
                <w:sz w:val="22"/>
                <w:szCs w:val="22"/>
                <w:rtl w:val="0"/>
              </w:rPr>
              <w:t xml:space="preserve">7h30</w:t>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678">
            <w:pPr>
              <w:jc w:val="center"/>
              <w:rPr>
                <w:b w:val="1"/>
                <w:sz w:val="22"/>
                <w:szCs w:val="22"/>
              </w:rPr>
            </w:pPr>
            <w:r w:rsidDel="00000000" w:rsidR="00000000" w:rsidRPr="00000000">
              <w:rPr>
                <w:b w:val="1"/>
                <w:sz w:val="22"/>
                <w:szCs w:val="22"/>
                <w:rtl w:val="0"/>
              </w:rPr>
              <w:t xml:space="preserve">427h30</w:t>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67A">
            <w:pPr>
              <w:jc w:val="center"/>
              <w:rPr>
                <w:b w:val="1"/>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67C">
            <w:pPr>
              <w:jc w:val="center"/>
              <w:rPr>
                <w:b w:val="1"/>
                <w:sz w:val="22"/>
                <w:szCs w:val="22"/>
              </w:rPr>
            </w:pPr>
            <w:r w:rsidDel="00000000" w:rsidR="00000000" w:rsidRPr="00000000">
              <w:rPr>
                <w:sz w:val="22"/>
                <w:szCs w:val="22"/>
                <w:rtl w:val="0"/>
              </w:rPr>
              <w:t xml:space="preserve">100%</w:t>
            </w:r>
            <w:r w:rsidDel="00000000" w:rsidR="00000000" w:rsidRPr="00000000">
              <w:rPr>
                <w:rtl w:val="0"/>
              </w:rPr>
            </w:r>
          </w:p>
        </w:tc>
      </w:tr>
    </w:tbl>
    <w:p w:rsidR="00000000" w:rsidDel="00000000" w:rsidP="00000000" w:rsidRDefault="00000000" w:rsidRPr="00000000" w14:paraId="0000067E">
      <w:pPr>
        <w:rPr>
          <w:color w:val="ff0000"/>
          <w:sz w:val="22"/>
          <w:szCs w:val="22"/>
        </w:rPr>
      </w:pPr>
      <w:r w:rsidDel="00000000" w:rsidR="00000000" w:rsidRPr="00000000">
        <w:rPr>
          <w:rtl w:val="0"/>
        </w:rPr>
      </w:r>
    </w:p>
    <w:p w:rsidR="00000000" w:rsidDel="00000000" w:rsidP="00000000" w:rsidRDefault="00000000" w:rsidRPr="00000000" w14:paraId="0000067F">
      <w:pPr>
        <w:rPr>
          <w:color w:val="ff0000"/>
          <w:sz w:val="22"/>
          <w:szCs w:val="22"/>
        </w:rPr>
      </w:pPr>
      <w:r w:rsidDel="00000000" w:rsidR="00000000" w:rsidRPr="00000000">
        <w:rPr>
          <w:rtl w:val="0"/>
        </w:rPr>
      </w:r>
    </w:p>
    <w:p w:rsidR="00000000" w:rsidDel="00000000" w:rsidP="00000000" w:rsidRDefault="00000000" w:rsidRPr="00000000" w14:paraId="00000680">
      <w:pPr>
        <w:rPr>
          <w:b w:val="1"/>
          <w:u w:val="single"/>
        </w:rPr>
      </w:pPr>
      <w:r w:rsidDel="00000000" w:rsidR="00000000" w:rsidRPr="00000000">
        <w:rPr>
          <w:rtl w:val="0"/>
        </w:rPr>
      </w:r>
    </w:p>
    <w:p w:rsidR="00000000" w:rsidDel="00000000" w:rsidP="00000000" w:rsidRDefault="00000000" w:rsidRPr="00000000" w14:paraId="00000681">
      <w:pPr>
        <w:rPr>
          <w:b w:val="1"/>
          <w:u w:val="single"/>
        </w:rPr>
      </w:pPr>
      <w:r w:rsidDel="00000000" w:rsidR="00000000" w:rsidRPr="00000000">
        <w:rPr>
          <w:rtl w:val="0"/>
        </w:rPr>
      </w:r>
    </w:p>
    <w:p w:rsidR="00000000" w:rsidDel="00000000" w:rsidP="00000000" w:rsidRDefault="00000000" w:rsidRPr="00000000" w14:paraId="00000682">
      <w:pPr>
        <w:rPr>
          <w:b w:val="1"/>
          <w:u w:val="single"/>
        </w:rPr>
      </w:pPr>
      <w:r w:rsidDel="00000000" w:rsidR="00000000" w:rsidRPr="00000000">
        <w:rPr>
          <w:b w:val="1"/>
          <w:u w:val="single"/>
          <w:rtl w:val="0"/>
        </w:rPr>
        <w:t xml:space="preserve">Semestre 6 : </w:t>
      </w:r>
    </w:p>
    <w:p w:rsidR="00000000" w:rsidDel="00000000" w:rsidP="00000000" w:rsidRDefault="00000000" w:rsidRPr="00000000" w14:paraId="00000683">
      <w:pPr>
        <w:rPr>
          <w:b w:val="1"/>
          <w:u w:val="single"/>
        </w:rPr>
      </w:pPr>
      <w:r w:rsidDel="00000000" w:rsidR="00000000" w:rsidRPr="00000000">
        <w:rPr>
          <w:rtl w:val="0"/>
        </w:rPr>
      </w:r>
    </w:p>
    <w:tbl>
      <w:tblPr>
        <w:tblStyle w:val="Table20"/>
        <w:tblW w:w="14435.0" w:type="dxa"/>
        <w:jc w:val="left"/>
        <w:tblInd w:w="137.0" w:type="dxa"/>
        <w:tblLayout w:type="fixed"/>
        <w:tblLook w:val="0400"/>
      </w:tblPr>
      <w:tblGrid>
        <w:gridCol w:w="10"/>
        <w:gridCol w:w="1975"/>
        <w:gridCol w:w="10"/>
        <w:gridCol w:w="3817"/>
        <w:gridCol w:w="10"/>
        <w:gridCol w:w="735"/>
        <w:gridCol w:w="10"/>
        <w:gridCol w:w="685"/>
        <w:gridCol w:w="10"/>
        <w:gridCol w:w="960"/>
        <w:gridCol w:w="850"/>
        <w:gridCol w:w="851"/>
        <w:gridCol w:w="992"/>
        <w:gridCol w:w="2290"/>
        <w:gridCol w:w="10"/>
        <w:gridCol w:w="1124"/>
        <w:gridCol w:w="96"/>
        <w:tblGridChange w:id="0">
          <w:tblGrid>
            <w:gridCol w:w="10"/>
            <w:gridCol w:w="1975"/>
            <w:gridCol w:w="10"/>
            <w:gridCol w:w="3817"/>
            <w:gridCol w:w="10"/>
            <w:gridCol w:w="735"/>
            <w:gridCol w:w="10"/>
            <w:gridCol w:w="685"/>
            <w:gridCol w:w="10"/>
            <w:gridCol w:w="960"/>
            <w:gridCol w:w="850"/>
            <w:gridCol w:w="851"/>
            <w:gridCol w:w="992"/>
            <w:gridCol w:w="2290"/>
            <w:gridCol w:w="10"/>
            <w:gridCol w:w="1124"/>
            <w:gridCol w:w="96"/>
          </w:tblGrid>
        </w:tblGridChange>
      </w:tblGrid>
      <w:tr>
        <w:trPr>
          <w:cantSplit w:val="1"/>
          <w:trHeight w:val="680" w:hRule="atLeast"/>
          <w:tblHeader w:val="0"/>
        </w:trPr>
        <w:tc>
          <w:tcPr/>
          <w:p w:rsidR="00000000" w:rsidDel="00000000" w:rsidP="00000000" w:rsidRDefault="00000000" w:rsidRPr="00000000" w14:paraId="000006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u w:val="single"/>
              </w:rPr>
            </w:pPr>
            <w:r w:rsidDel="00000000" w:rsidR="00000000" w:rsidRPr="00000000">
              <w:rPr>
                <w:rtl w:val="0"/>
              </w:rPr>
            </w:r>
          </w:p>
        </w:tc>
        <w:tc>
          <w:tcPr>
            <w:gridSpan w:val="2"/>
            <w:vMerge w:val="restart"/>
            <w:tcBorders>
              <w:top w:color="000000" w:space="0" w:sz="4" w:val="single"/>
              <w:left w:color="000000" w:space="0" w:sz="4" w:val="single"/>
              <w:right w:color="000000" w:space="0" w:sz="4" w:val="single"/>
            </w:tcBorders>
            <w:shd w:fill="fbd5b5" w:val="clear"/>
            <w:vAlign w:val="center"/>
          </w:tcPr>
          <w:p w:rsidR="00000000" w:rsidDel="00000000" w:rsidP="00000000" w:rsidRDefault="00000000" w:rsidRPr="00000000" w14:paraId="00000685">
            <w:pPr>
              <w:ind w:right="164"/>
              <w:jc w:val="center"/>
              <w:rPr>
                <w:b w:val="1"/>
                <w:color w:val="000000"/>
                <w:sz w:val="22"/>
                <w:szCs w:val="22"/>
              </w:rPr>
            </w:pPr>
            <w:r w:rsidDel="00000000" w:rsidR="00000000" w:rsidRPr="00000000">
              <w:rPr>
                <w:b w:val="1"/>
                <w:color w:val="000000"/>
                <w:sz w:val="22"/>
                <w:szCs w:val="22"/>
                <w:rtl w:val="0"/>
              </w:rPr>
              <w:t xml:space="preserve">Unité d'enseignement</w:t>
            </w:r>
          </w:p>
        </w:tc>
        <w:tc>
          <w:tcPr>
            <w:gridSpan w:val="2"/>
            <w:vMerge w:val="restart"/>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687">
            <w:pPr>
              <w:jc w:val="center"/>
              <w:rPr>
                <w:b w:val="1"/>
                <w:color w:val="000000"/>
                <w:sz w:val="22"/>
                <w:szCs w:val="22"/>
              </w:rPr>
            </w:pPr>
            <w:r w:rsidDel="00000000" w:rsidR="00000000" w:rsidRPr="00000000">
              <w:rPr>
                <w:b w:val="1"/>
                <w:color w:val="000000"/>
                <w:sz w:val="22"/>
                <w:szCs w:val="22"/>
                <w:rtl w:val="0"/>
              </w:rPr>
              <w:t xml:space="preserve">Intitulés des matières</w:t>
            </w:r>
          </w:p>
        </w:tc>
        <w:tc>
          <w:tcPr>
            <w:gridSpan w:val="2"/>
            <w:vMerge w:val="restart"/>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689">
            <w:pPr>
              <w:tabs>
                <w:tab w:val="left" w:leader="none" w:pos="295"/>
              </w:tabs>
              <w:ind w:right="113"/>
              <w:jc w:val="center"/>
              <w:rPr>
                <w:b w:val="1"/>
                <w:color w:val="000000"/>
                <w:sz w:val="22"/>
                <w:szCs w:val="22"/>
              </w:rPr>
            </w:pPr>
            <w:r w:rsidDel="00000000" w:rsidR="00000000" w:rsidRPr="00000000">
              <w:rPr>
                <w:b w:val="1"/>
                <w:color w:val="000000"/>
                <w:sz w:val="22"/>
                <w:szCs w:val="22"/>
                <w:rtl w:val="0"/>
              </w:rPr>
              <w:t xml:space="preserve">Crédits</w:t>
            </w:r>
          </w:p>
        </w:tc>
        <w:tc>
          <w:tcPr>
            <w:gridSpan w:val="2"/>
            <w:vMerge w:val="restart"/>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68B">
            <w:pPr>
              <w:tabs>
                <w:tab w:val="left" w:leader="none" w:pos="295"/>
              </w:tabs>
              <w:ind w:right="115"/>
              <w:jc w:val="center"/>
              <w:rPr>
                <w:b w:val="1"/>
                <w:color w:val="000000"/>
                <w:sz w:val="22"/>
                <w:szCs w:val="22"/>
              </w:rPr>
            </w:pPr>
            <w:r w:rsidDel="00000000" w:rsidR="00000000" w:rsidRPr="00000000">
              <w:rPr>
                <w:b w:val="1"/>
                <w:color w:val="000000"/>
                <w:sz w:val="22"/>
                <w:szCs w:val="22"/>
                <w:rtl w:val="0"/>
              </w:rPr>
              <w:t xml:space="preserve">Coefficients</w:t>
            </w:r>
          </w:p>
        </w:tc>
        <w:tc>
          <w:tcPr>
            <w:gridSpan w:val="3"/>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68D">
            <w:pPr>
              <w:jc w:val="center"/>
              <w:rPr>
                <w:b w:val="1"/>
                <w:color w:val="000000"/>
                <w:sz w:val="22"/>
                <w:szCs w:val="22"/>
              </w:rPr>
            </w:pPr>
            <w:r w:rsidDel="00000000" w:rsidR="00000000" w:rsidRPr="00000000">
              <w:rPr>
                <w:b w:val="1"/>
                <w:color w:val="000000"/>
                <w:sz w:val="22"/>
                <w:szCs w:val="22"/>
                <w:rtl w:val="0"/>
              </w:rPr>
              <w:t xml:space="preserve">Volume Horaire </w:t>
              <w:br w:type="textWrapping"/>
              <w:t xml:space="preserve">Hebdomadaire</w:t>
            </w:r>
          </w:p>
        </w:tc>
        <w:tc>
          <w:tcPr>
            <w:vMerge w:val="restart"/>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690">
            <w:pPr>
              <w:jc w:val="center"/>
              <w:rPr>
                <w:b w:val="1"/>
                <w:color w:val="000000"/>
                <w:sz w:val="22"/>
                <w:szCs w:val="22"/>
              </w:rPr>
            </w:pPr>
            <w:r w:rsidDel="00000000" w:rsidR="00000000" w:rsidRPr="00000000">
              <w:rPr>
                <w:b w:val="1"/>
                <w:color w:val="000000"/>
                <w:sz w:val="22"/>
                <w:szCs w:val="22"/>
                <w:rtl w:val="0"/>
              </w:rPr>
              <w:t xml:space="preserve">VHS</w:t>
            </w:r>
          </w:p>
        </w:tc>
        <w:tc>
          <w:tcPr>
            <w:gridSpan w:val="4"/>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691">
            <w:pPr>
              <w:jc w:val="center"/>
              <w:rPr>
                <w:b w:val="1"/>
                <w:color w:val="000000"/>
                <w:sz w:val="22"/>
                <w:szCs w:val="22"/>
              </w:rPr>
            </w:pPr>
            <w:r w:rsidDel="00000000" w:rsidR="00000000" w:rsidRPr="00000000">
              <w:rPr>
                <w:b w:val="1"/>
                <w:color w:val="000000"/>
                <w:sz w:val="22"/>
                <w:szCs w:val="22"/>
                <w:rtl w:val="0"/>
              </w:rPr>
              <w:t xml:space="preserve">Mode d’évaluation</w:t>
            </w:r>
          </w:p>
        </w:tc>
      </w:tr>
      <w:tr>
        <w:trPr>
          <w:cantSplit w:val="1"/>
          <w:trHeight w:val="737" w:hRule="atLeast"/>
          <w:tblHeader w:val="0"/>
        </w:trPr>
        <w:tc>
          <w:tcPr/>
          <w:p w:rsidR="00000000" w:rsidDel="00000000" w:rsidP="00000000" w:rsidRDefault="00000000" w:rsidRPr="00000000" w14:paraId="000006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2"/>
                <w:szCs w:val="22"/>
              </w:rPr>
            </w:pPr>
            <w:r w:rsidDel="00000000" w:rsidR="00000000" w:rsidRPr="00000000">
              <w:rPr>
                <w:rtl w:val="0"/>
              </w:rPr>
            </w:r>
          </w:p>
        </w:tc>
        <w:tc>
          <w:tcPr>
            <w:gridSpan w:val="2"/>
            <w:vMerge w:val="continue"/>
            <w:tcBorders>
              <w:top w:color="000000" w:space="0" w:sz="4" w:val="single"/>
              <w:left w:color="000000" w:space="0" w:sz="4" w:val="single"/>
              <w:right w:color="000000" w:space="0" w:sz="4" w:val="single"/>
            </w:tcBorders>
            <w:shd w:fill="fbd5b5" w:val="clear"/>
            <w:vAlign w:val="center"/>
          </w:tcPr>
          <w:p w:rsidR="00000000" w:rsidDel="00000000" w:rsidP="00000000" w:rsidRDefault="00000000" w:rsidRPr="00000000" w14:paraId="000006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2"/>
                <w:szCs w:val="22"/>
              </w:rPr>
            </w:pPr>
            <w:r w:rsidDel="00000000" w:rsidR="00000000" w:rsidRPr="00000000">
              <w:rPr>
                <w:rtl w:val="0"/>
              </w:rPr>
            </w:r>
          </w:p>
        </w:tc>
        <w:tc>
          <w:tcPr>
            <w:gridSpan w:val="2"/>
            <w:vMerge w:val="continue"/>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6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2"/>
                <w:szCs w:val="22"/>
              </w:rPr>
            </w:pPr>
            <w:r w:rsidDel="00000000" w:rsidR="00000000" w:rsidRPr="00000000">
              <w:rPr>
                <w:rtl w:val="0"/>
              </w:rPr>
            </w:r>
          </w:p>
        </w:tc>
        <w:tc>
          <w:tcPr>
            <w:gridSpan w:val="2"/>
            <w:vMerge w:val="continue"/>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6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2"/>
                <w:szCs w:val="22"/>
              </w:rPr>
            </w:pPr>
            <w:r w:rsidDel="00000000" w:rsidR="00000000" w:rsidRPr="00000000">
              <w:rPr>
                <w:rtl w:val="0"/>
              </w:rPr>
            </w:r>
          </w:p>
        </w:tc>
        <w:tc>
          <w:tcPr>
            <w:gridSpan w:val="2"/>
            <w:vMerge w:val="continue"/>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6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69E">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69F">
            <w:pPr>
              <w:jc w:val="center"/>
              <w:rPr>
                <w:b w:val="1"/>
                <w:color w:val="000000"/>
                <w:sz w:val="22"/>
                <w:szCs w:val="22"/>
              </w:rPr>
            </w:pPr>
            <w:r w:rsidDel="00000000" w:rsidR="00000000" w:rsidRPr="00000000">
              <w:rPr>
                <w:b w:val="1"/>
                <w:color w:val="000000"/>
                <w:sz w:val="22"/>
                <w:szCs w:val="22"/>
                <w:rtl w:val="0"/>
              </w:rPr>
              <w:t xml:space="preserve">TD</w:t>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6A0">
            <w:pPr>
              <w:jc w:val="center"/>
              <w:rPr>
                <w:b w:val="1"/>
                <w:color w:val="000000"/>
                <w:sz w:val="22"/>
                <w:szCs w:val="22"/>
              </w:rPr>
            </w:pPr>
            <w:r w:rsidDel="00000000" w:rsidR="00000000" w:rsidRPr="00000000">
              <w:rPr>
                <w:b w:val="1"/>
                <w:color w:val="000000"/>
                <w:sz w:val="22"/>
                <w:szCs w:val="22"/>
                <w:rtl w:val="0"/>
              </w:rPr>
              <w:t xml:space="preserve">TP</w:t>
            </w:r>
          </w:p>
        </w:tc>
        <w:tc>
          <w:tcPr>
            <w:vMerge w:val="continue"/>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6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6A2">
            <w:pPr>
              <w:jc w:val="center"/>
              <w:rPr>
                <w:b w:val="1"/>
                <w:color w:val="000000"/>
                <w:sz w:val="22"/>
                <w:szCs w:val="22"/>
              </w:rPr>
            </w:pPr>
            <w:r w:rsidDel="00000000" w:rsidR="00000000" w:rsidRPr="00000000">
              <w:rPr>
                <w:b w:val="1"/>
                <w:color w:val="000000"/>
                <w:sz w:val="22"/>
                <w:szCs w:val="22"/>
                <w:rtl w:val="0"/>
              </w:rPr>
              <w:t xml:space="preserve">Contrôle continu</w:t>
            </w:r>
          </w:p>
        </w:tc>
        <w:tc>
          <w:tcPr>
            <w:gridSpan w:val="2"/>
            <w:tcBorders>
              <w:top w:color="000000" w:space="0" w:sz="4" w:val="single"/>
              <w:left w:color="000000" w:space="0" w:sz="4" w:val="single"/>
              <w:bottom w:color="000000" w:space="0" w:sz="4" w:val="single"/>
              <w:right w:color="000000" w:space="0" w:sz="4" w:val="single"/>
            </w:tcBorders>
            <w:shd w:fill="fbd5b5" w:val="clear"/>
          </w:tcPr>
          <w:p w:rsidR="00000000" w:rsidDel="00000000" w:rsidP="00000000" w:rsidRDefault="00000000" w:rsidRPr="00000000" w14:paraId="000006A4">
            <w:pPr>
              <w:jc w:val="center"/>
              <w:rPr>
                <w:b w:val="1"/>
                <w:color w:val="000000"/>
                <w:sz w:val="22"/>
                <w:szCs w:val="22"/>
              </w:rPr>
            </w:pPr>
            <w:r w:rsidDel="00000000" w:rsidR="00000000" w:rsidRPr="00000000">
              <w:rPr>
                <w:b w:val="1"/>
                <w:color w:val="000000"/>
                <w:sz w:val="22"/>
                <w:szCs w:val="22"/>
                <w:rtl w:val="0"/>
              </w:rPr>
              <w:t xml:space="preserve">Examen final</w:t>
            </w:r>
          </w:p>
        </w:tc>
      </w:tr>
      <w:tr>
        <w:trPr>
          <w:cantSplit w:val="0"/>
          <w:trHeight w:val="489" w:hRule="atLeast"/>
          <w:tblHeader w:val="0"/>
        </w:trPr>
        <w:tc>
          <w:tcPr>
            <w:gridSpan w:val="2"/>
            <w:vMerge w:val="restart"/>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6A6">
            <w:pPr>
              <w:ind w:right="164"/>
              <w:jc w:val="both"/>
              <w:rPr>
                <w:b w:val="1"/>
                <w:color w:val="000000"/>
                <w:sz w:val="22"/>
                <w:szCs w:val="22"/>
              </w:rPr>
            </w:pPr>
            <w:r w:rsidDel="00000000" w:rsidR="00000000" w:rsidRPr="00000000">
              <w:rPr>
                <w:b w:val="1"/>
                <w:color w:val="000000"/>
                <w:sz w:val="22"/>
                <w:szCs w:val="22"/>
                <w:rtl w:val="0"/>
              </w:rPr>
              <w:t xml:space="preserve">UE Fondamentale</w:t>
            </w:r>
          </w:p>
          <w:p w:rsidR="00000000" w:rsidDel="00000000" w:rsidP="00000000" w:rsidRDefault="00000000" w:rsidRPr="00000000" w14:paraId="000006A7">
            <w:pPr>
              <w:ind w:right="164"/>
              <w:jc w:val="both"/>
              <w:rPr>
                <w:b w:val="1"/>
                <w:color w:val="000000"/>
                <w:sz w:val="22"/>
                <w:szCs w:val="22"/>
              </w:rPr>
            </w:pPr>
            <w:r w:rsidDel="00000000" w:rsidR="00000000" w:rsidRPr="00000000">
              <w:rPr>
                <w:b w:val="1"/>
                <w:color w:val="000000"/>
                <w:sz w:val="22"/>
                <w:szCs w:val="22"/>
                <w:rtl w:val="0"/>
              </w:rPr>
              <w:t xml:space="preserve">Code : UEF</w:t>
            </w:r>
          </w:p>
          <w:p w:rsidR="00000000" w:rsidDel="00000000" w:rsidP="00000000" w:rsidRDefault="00000000" w:rsidRPr="00000000" w14:paraId="000006A8">
            <w:pPr>
              <w:ind w:right="164"/>
              <w:jc w:val="both"/>
              <w:rPr>
                <w:b w:val="1"/>
                <w:color w:val="000000"/>
                <w:sz w:val="22"/>
                <w:szCs w:val="22"/>
              </w:rPr>
            </w:pPr>
            <w:r w:rsidDel="00000000" w:rsidR="00000000" w:rsidRPr="00000000">
              <w:rPr>
                <w:b w:val="1"/>
                <w:color w:val="000000"/>
                <w:sz w:val="22"/>
                <w:szCs w:val="22"/>
                <w:rtl w:val="0"/>
              </w:rPr>
              <w:t xml:space="preserve">Crédits : 06</w:t>
            </w:r>
          </w:p>
          <w:p w:rsidR="00000000" w:rsidDel="00000000" w:rsidP="00000000" w:rsidRDefault="00000000" w:rsidRPr="00000000" w14:paraId="000006A9">
            <w:pPr>
              <w:ind w:right="164"/>
              <w:jc w:val="both"/>
              <w:rPr>
                <w:b w:val="1"/>
                <w:color w:val="000000"/>
                <w:sz w:val="22"/>
                <w:szCs w:val="22"/>
              </w:rPr>
            </w:pPr>
            <w:r w:rsidDel="00000000" w:rsidR="00000000" w:rsidRPr="00000000">
              <w:rPr>
                <w:b w:val="1"/>
                <w:color w:val="000000"/>
                <w:sz w:val="22"/>
                <w:szCs w:val="22"/>
                <w:rtl w:val="0"/>
              </w:rPr>
              <w:t xml:space="preserve">Coefficients : 04</w:t>
            </w:r>
          </w:p>
          <w:p w:rsidR="00000000" w:rsidDel="00000000" w:rsidP="00000000" w:rsidRDefault="00000000" w:rsidRPr="00000000" w14:paraId="000006AA">
            <w:pPr>
              <w:ind w:right="164"/>
              <w:jc w:val="both"/>
              <w:rPr>
                <w:b w:val="1"/>
                <w:color w:val="000000"/>
                <w:sz w:val="22"/>
                <w:szCs w:val="22"/>
              </w:rPr>
            </w:pPr>
            <w:r w:rsidDel="00000000" w:rsidR="00000000" w:rsidRPr="00000000">
              <w:rPr>
                <w:rtl w:val="0"/>
              </w:rPr>
            </w:r>
          </w:p>
          <w:p w:rsidR="00000000" w:rsidDel="00000000" w:rsidP="00000000" w:rsidRDefault="00000000" w:rsidRPr="00000000" w14:paraId="000006AB">
            <w:pPr>
              <w:ind w:right="164"/>
              <w:rPr>
                <w:b w:val="1"/>
                <w:color w:val="000000"/>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AD">
            <w:pPr>
              <w:ind w:left="62" w:firstLine="0"/>
              <w:jc w:val="center"/>
              <w:rPr>
                <w:sz w:val="22"/>
                <w:szCs w:val="22"/>
              </w:rPr>
            </w:pPr>
            <w:r w:rsidDel="00000000" w:rsidR="00000000" w:rsidRPr="00000000">
              <w:rPr>
                <w:sz w:val="22"/>
                <w:szCs w:val="22"/>
                <w:rtl w:val="0"/>
              </w:rPr>
              <w:t xml:space="preserve">Thermodynamique chimique appliquée aux procédés textiles</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AF">
            <w:pPr>
              <w:jc w:val="center"/>
              <w:rPr>
                <w:b w:val="1"/>
                <w:sz w:val="22"/>
                <w:szCs w:val="22"/>
              </w:rPr>
            </w:pPr>
            <w:r w:rsidDel="00000000" w:rsidR="00000000" w:rsidRPr="00000000">
              <w:rPr>
                <w:b w:val="1"/>
                <w:sz w:val="22"/>
                <w:szCs w:val="22"/>
                <w:rtl w:val="0"/>
              </w:rPr>
              <w:t xml:space="preserve">3</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1">
            <w:pPr>
              <w:jc w:val="center"/>
              <w:rPr>
                <w:b w:val="1"/>
                <w:sz w:val="22"/>
                <w:szCs w:val="22"/>
              </w:rPr>
            </w:pPr>
            <w:r w:rsidDel="00000000" w:rsidR="00000000" w:rsidRPr="00000000">
              <w:rPr>
                <w:b w:val="1"/>
                <w:sz w:val="22"/>
                <w:szCs w:val="22"/>
                <w:rtl w:val="0"/>
              </w:rPr>
              <w:t xml:space="preserve">2</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3">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5">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7">
            <w:pPr>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8">
            <w:pPr>
              <w:jc w:val="center"/>
              <w:rPr>
                <w:sz w:val="22"/>
                <w:szCs w:val="22"/>
              </w:rPr>
            </w:pPr>
            <w:r w:rsidDel="00000000" w:rsidR="00000000" w:rsidRPr="00000000">
              <w:rPr>
                <w:sz w:val="22"/>
                <w:szCs w:val="22"/>
                <w:rtl w:val="0"/>
              </w:rPr>
              <w:t xml:space="preserve">40% (20%TD+20%TP)</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9">
            <w:pPr>
              <w:jc w:val="center"/>
              <w:rPr>
                <w:sz w:val="22"/>
                <w:szCs w:val="22"/>
              </w:rPr>
            </w:pPr>
            <w:r w:rsidDel="00000000" w:rsidR="00000000" w:rsidRPr="00000000">
              <w:rPr>
                <w:sz w:val="22"/>
                <w:szCs w:val="22"/>
                <w:rtl w:val="0"/>
              </w:rPr>
              <w:t xml:space="preserve">60%</w:t>
            </w:r>
          </w:p>
        </w:tc>
      </w:tr>
      <w:tr>
        <w:trPr>
          <w:cantSplit w:val="0"/>
          <w:trHeight w:val="637" w:hRule="atLeast"/>
          <w:tblHeader w:val="0"/>
        </w:trPr>
        <w:tc>
          <w:tcPr>
            <w:gridSpan w:val="2"/>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6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D">
            <w:pPr>
              <w:ind w:left="62" w:firstLine="0"/>
              <w:jc w:val="center"/>
              <w:rPr>
                <w:sz w:val="22"/>
                <w:szCs w:val="22"/>
              </w:rPr>
            </w:pPr>
            <w:r w:rsidDel="00000000" w:rsidR="00000000" w:rsidRPr="00000000">
              <w:rPr>
                <w:sz w:val="22"/>
                <w:szCs w:val="22"/>
                <w:rtl w:val="0"/>
              </w:rPr>
              <w:t xml:space="preserve">Physico-chimie des matériaux synthétiques</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F">
            <w:pPr>
              <w:jc w:val="center"/>
              <w:rPr>
                <w:b w:val="1"/>
                <w:sz w:val="22"/>
                <w:szCs w:val="22"/>
              </w:rPr>
            </w:pPr>
            <w:r w:rsidDel="00000000" w:rsidR="00000000" w:rsidRPr="00000000">
              <w:rPr>
                <w:b w:val="1"/>
                <w:sz w:val="22"/>
                <w:szCs w:val="22"/>
                <w:rtl w:val="0"/>
              </w:rPr>
              <w:t xml:space="preserve">3</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C1">
            <w:pPr>
              <w:jc w:val="center"/>
              <w:rPr>
                <w:b w:val="1"/>
                <w:sz w:val="22"/>
                <w:szCs w:val="22"/>
              </w:rPr>
            </w:pPr>
            <w:r w:rsidDel="00000000" w:rsidR="00000000" w:rsidRPr="00000000">
              <w:rPr>
                <w:b w:val="1"/>
                <w:sz w:val="22"/>
                <w:szCs w:val="22"/>
                <w:rtl w:val="0"/>
              </w:rPr>
              <w:t xml:space="preserve">2</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C3">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C5">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C6">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C7">
            <w:pPr>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C8">
            <w:pPr>
              <w:jc w:val="center"/>
              <w:rPr>
                <w:sz w:val="22"/>
                <w:szCs w:val="22"/>
              </w:rPr>
            </w:pPr>
            <w:r w:rsidDel="00000000" w:rsidR="00000000" w:rsidRPr="00000000">
              <w:rPr>
                <w:sz w:val="22"/>
                <w:szCs w:val="22"/>
                <w:rtl w:val="0"/>
              </w:rPr>
              <w:t xml:space="preserve">40%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C9">
            <w:pPr>
              <w:jc w:val="center"/>
              <w:rPr>
                <w:sz w:val="22"/>
                <w:szCs w:val="22"/>
              </w:rPr>
            </w:pPr>
            <w:r w:rsidDel="00000000" w:rsidR="00000000" w:rsidRPr="00000000">
              <w:rPr>
                <w:sz w:val="22"/>
                <w:szCs w:val="22"/>
                <w:rtl w:val="0"/>
              </w:rPr>
              <w:t xml:space="preserve">60%</w:t>
            </w:r>
          </w:p>
        </w:tc>
      </w:tr>
      <w:tr>
        <w:trPr>
          <w:cantSplit w:val="0"/>
          <w:trHeight w:val="462" w:hRule="atLeast"/>
          <w:tblHeader w:val="0"/>
        </w:trPr>
        <w:tc>
          <w:tcPr/>
          <w:p w:rsidR="00000000" w:rsidDel="00000000" w:rsidP="00000000" w:rsidRDefault="00000000" w:rsidRPr="00000000" w14:paraId="000006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vMerge w:val="restart"/>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6CC">
            <w:pPr>
              <w:ind w:right="164"/>
              <w:jc w:val="both"/>
              <w:rPr>
                <w:b w:val="1"/>
                <w:color w:val="000000"/>
                <w:sz w:val="22"/>
                <w:szCs w:val="22"/>
              </w:rPr>
            </w:pPr>
            <w:r w:rsidDel="00000000" w:rsidR="00000000" w:rsidRPr="00000000">
              <w:rPr>
                <w:b w:val="1"/>
                <w:color w:val="000000"/>
                <w:sz w:val="22"/>
                <w:szCs w:val="22"/>
                <w:rtl w:val="0"/>
              </w:rPr>
              <w:t xml:space="preserve">UE Fondamentale</w:t>
            </w:r>
          </w:p>
          <w:p w:rsidR="00000000" w:rsidDel="00000000" w:rsidP="00000000" w:rsidRDefault="00000000" w:rsidRPr="00000000" w14:paraId="000006CD">
            <w:pPr>
              <w:ind w:right="164"/>
              <w:jc w:val="both"/>
              <w:rPr>
                <w:b w:val="1"/>
                <w:color w:val="000000"/>
                <w:sz w:val="22"/>
                <w:szCs w:val="22"/>
              </w:rPr>
            </w:pPr>
            <w:r w:rsidDel="00000000" w:rsidR="00000000" w:rsidRPr="00000000">
              <w:rPr>
                <w:b w:val="1"/>
                <w:color w:val="000000"/>
                <w:sz w:val="22"/>
                <w:szCs w:val="22"/>
                <w:rtl w:val="0"/>
              </w:rPr>
              <w:t xml:space="preserve">Code : UEF</w:t>
            </w:r>
          </w:p>
          <w:p w:rsidR="00000000" w:rsidDel="00000000" w:rsidP="00000000" w:rsidRDefault="00000000" w:rsidRPr="00000000" w14:paraId="000006CE">
            <w:pPr>
              <w:ind w:right="164"/>
              <w:jc w:val="both"/>
              <w:rPr>
                <w:b w:val="1"/>
                <w:color w:val="000000"/>
                <w:sz w:val="22"/>
                <w:szCs w:val="22"/>
              </w:rPr>
            </w:pPr>
            <w:r w:rsidDel="00000000" w:rsidR="00000000" w:rsidRPr="00000000">
              <w:rPr>
                <w:b w:val="1"/>
                <w:color w:val="000000"/>
                <w:sz w:val="22"/>
                <w:szCs w:val="22"/>
                <w:rtl w:val="0"/>
              </w:rPr>
              <w:t xml:space="preserve">Crédits : 12</w:t>
            </w:r>
          </w:p>
          <w:p w:rsidR="00000000" w:rsidDel="00000000" w:rsidP="00000000" w:rsidRDefault="00000000" w:rsidRPr="00000000" w14:paraId="000006CF">
            <w:pPr>
              <w:ind w:right="164"/>
              <w:jc w:val="both"/>
              <w:rPr>
                <w:sz w:val="22"/>
                <w:szCs w:val="22"/>
              </w:rPr>
            </w:pPr>
            <w:r w:rsidDel="00000000" w:rsidR="00000000" w:rsidRPr="00000000">
              <w:rPr>
                <w:b w:val="1"/>
                <w:color w:val="000000"/>
                <w:sz w:val="22"/>
                <w:szCs w:val="22"/>
                <w:rtl w:val="0"/>
              </w:rPr>
              <w:t xml:space="preserve">Coefficients :06</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D1">
            <w:pPr>
              <w:ind w:left="62" w:firstLine="0"/>
              <w:jc w:val="center"/>
              <w:rPr>
                <w:sz w:val="22"/>
                <w:szCs w:val="22"/>
              </w:rPr>
            </w:pPr>
            <w:r w:rsidDel="00000000" w:rsidR="00000000" w:rsidRPr="00000000">
              <w:rPr>
                <w:sz w:val="22"/>
                <w:szCs w:val="22"/>
                <w:rtl w:val="0"/>
              </w:rPr>
              <w:t xml:space="preserve">Ecoulements dans les milieux poreux</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D3">
            <w:pPr>
              <w:jc w:val="center"/>
              <w:rPr>
                <w:b w:val="1"/>
                <w:sz w:val="22"/>
                <w:szCs w:val="22"/>
              </w:rPr>
            </w:pPr>
            <w:r w:rsidDel="00000000" w:rsidR="00000000" w:rsidRPr="00000000">
              <w:rPr>
                <w:b w:val="1"/>
                <w:sz w:val="22"/>
                <w:szCs w:val="22"/>
                <w:rtl w:val="0"/>
              </w:rPr>
              <w:t xml:space="preserve">4</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D5">
            <w:pPr>
              <w:jc w:val="center"/>
              <w:rPr>
                <w:b w:val="1"/>
                <w:sz w:val="22"/>
                <w:szCs w:val="22"/>
              </w:rPr>
            </w:pPr>
            <w:r w:rsidDel="00000000" w:rsidR="00000000" w:rsidRPr="00000000">
              <w:rPr>
                <w:b w:val="1"/>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D7">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D8">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D9">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DA">
            <w:pPr>
              <w:jc w:val="center"/>
              <w:rPr>
                <w:sz w:val="22"/>
                <w:szCs w:val="22"/>
              </w:rPr>
            </w:pPr>
            <w:r w:rsidDel="00000000" w:rsidR="00000000" w:rsidRPr="00000000">
              <w:rPr>
                <w:sz w:val="22"/>
                <w:szCs w:val="22"/>
                <w:rtl w:val="0"/>
              </w:rPr>
              <w:t xml:space="preserve">45h00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DB">
            <w:pPr>
              <w:jc w:val="center"/>
              <w:rPr>
                <w:sz w:val="22"/>
                <w:szCs w:val="22"/>
              </w:rPr>
            </w:pPr>
            <w:r w:rsidDel="00000000" w:rsidR="00000000" w:rsidRPr="00000000">
              <w:rPr>
                <w:sz w:val="22"/>
                <w:szCs w:val="22"/>
                <w:rtl w:val="0"/>
              </w:rPr>
              <w:t xml:space="preserve">40%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DD">
            <w:pPr>
              <w:jc w:val="center"/>
              <w:rPr>
                <w:sz w:val="22"/>
                <w:szCs w:val="22"/>
              </w:rPr>
            </w:pPr>
            <w:r w:rsidDel="00000000" w:rsidR="00000000" w:rsidRPr="00000000">
              <w:rPr>
                <w:sz w:val="22"/>
                <w:szCs w:val="22"/>
                <w:rtl w:val="0"/>
              </w:rPr>
              <w:t xml:space="preserve">60%</w:t>
            </w:r>
          </w:p>
        </w:tc>
      </w:tr>
      <w:tr>
        <w:trPr>
          <w:cantSplit w:val="0"/>
          <w:trHeight w:val="462" w:hRule="atLeast"/>
          <w:tblHeader w:val="0"/>
        </w:trPr>
        <w:tc>
          <w:tcPr/>
          <w:p w:rsidR="00000000" w:rsidDel="00000000" w:rsidP="00000000" w:rsidRDefault="00000000" w:rsidRPr="00000000" w14:paraId="000006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6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E2">
            <w:pPr>
              <w:ind w:left="62" w:firstLine="0"/>
              <w:jc w:val="center"/>
              <w:rPr>
                <w:sz w:val="22"/>
                <w:szCs w:val="22"/>
              </w:rPr>
            </w:pPr>
            <w:r w:rsidDel="00000000" w:rsidR="00000000" w:rsidRPr="00000000">
              <w:rPr>
                <w:sz w:val="22"/>
                <w:szCs w:val="22"/>
                <w:rtl w:val="0"/>
              </w:rPr>
              <w:t xml:space="preserve">Transfert de masse à travers les matériaux textiles et confort vestimentaire</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E4">
            <w:pPr>
              <w:jc w:val="center"/>
              <w:rPr>
                <w:b w:val="1"/>
                <w:sz w:val="22"/>
                <w:szCs w:val="22"/>
              </w:rPr>
            </w:pPr>
            <w:r w:rsidDel="00000000" w:rsidR="00000000" w:rsidRPr="00000000">
              <w:rPr>
                <w:b w:val="1"/>
                <w:sz w:val="22"/>
                <w:szCs w:val="22"/>
                <w:rtl w:val="0"/>
              </w:rPr>
              <w:t xml:space="preserve">4</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E6">
            <w:pPr>
              <w:jc w:val="center"/>
              <w:rPr>
                <w:b w:val="1"/>
                <w:sz w:val="22"/>
                <w:szCs w:val="22"/>
              </w:rPr>
            </w:pPr>
            <w:r w:rsidDel="00000000" w:rsidR="00000000" w:rsidRPr="00000000">
              <w:rPr>
                <w:b w:val="1"/>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E8">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E9">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EA">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EB">
            <w:pPr>
              <w:jc w:val="center"/>
              <w:rPr>
                <w:sz w:val="22"/>
                <w:szCs w:val="22"/>
              </w:rPr>
            </w:pPr>
            <w:r w:rsidDel="00000000" w:rsidR="00000000" w:rsidRPr="00000000">
              <w:rPr>
                <w:sz w:val="22"/>
                <w:szCs w:val="22"/>
                <w:rtl w:val="0"/>
              </w:rPr>
              <w:t xml:space="preserve">45h00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EC">
            <w:pPr>
              <w:jc w:val="center"/>
              <w:rPr>
                <w:sz w:val="22"/>
                <w:szCs w:val="22"/>
              </w:rPr>
            </w:pPr>
            <w:r w:rsidDel="00000000" w:rsidR="00000000" w:rsidRPr="00000000">
              <w:rPr>
                <w:sz w:val="22"/>
                <w:szCs w:val="22"/>
                <w:rtl w:val="0"/>
              </w:rPr>
              <w:t xml:space="preserve">40%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EE">
            <w:pPr>
              <w:jc w:val="center"/>
              <w:rPr>
                <w:sz w:val="22"/>
                <w:szCs w:val="22"/>
              </w:rPr>
            </w:pPr>
            <w:r w:rsidDel="00000000" w:rsidR="00000000" w:rsidRPr="00000000">
              <w:rPr>
                <w:sz w:val="22"/>
                <w:szCs w:val="22"/>
                <w:rtl w:val="0"/>
              </w:rPr>
              <w:t xml:space="preserve">60%</w:t>
            </w:r>
          </w:p>
        </w:tc>
      </w:tr>
      <w:tr>
        <w:trPr>
          <w:cantSplit w:val="0"/>
          <w:trHeight w:val="510" w:hRule="atLeast"/>
          <w:tblHeader w:val="0"/>
        </w:trPr>
        <w:tc>
          <w:tcPr/>
          <w:p w:rsidR="00000000" w:rsidDel="00000000" w:rsidP="00000000" w:rsidRDefault="00000000" w:rsidRPr="00000000" w14:paraId="000006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6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F3">
            <w:pPr>
              <w:ind w:left="36" w:firstLine="0"/>
              <w:jc w:val="center"/>
              <w:rPr>
                <w:sz w:val="22"/>
                <w:szCs w:val="22"/>
              </w:rPr>
            </w:pPr>
            <w:r w:rsidDel="00000000" w:rsidR="00000000" w:rsidRPr="00000000">
              <w:rPr>
                <w:sz w:val="22"/>
                <w:szCs w:val="22"/>
                <w:rtl w:val="0"/>
              </w:rPr>
              <w:t xml:space="preserve">Transfert Thermique Appliqué aux Procédés Textiles</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F5">
            <w:pPr>
              <w:jc w:val="center"/>
              <w:rPr>
                <w:b w:val="1"/>
                <w:sz w:val="22"/>
                <w:szCs w:val="22"/>
              </w:rPr>
            </w:pPr>
            <w:r w:rsidDel="00000000" w:rsidR="00000000" w:rsidRPr="00000000">
              <w:rPr>
                <w:b w:val="1"/>
                <w:sz w:val="22"/>
                <w:szCs w:val="22"/>
                <w:rtl w:val="0"/>
              </w:rPr>
              <w:t xml:space="preserve">4</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F7">
            <w:pPr>
              <w:jc w:val="center"/>
              <w:rPr>
                <w:b w:val="1"/>
                <w:sz w:val="22"/>
                <w:szCs w:val="22"/>
              </w:rPr>
            </w:pPr>
            <w:r w:rsidDel="00000000" w:rsidR="00000000" w:rsidRPr="00000000">
              <w:rPr>
                <w:b w:val="1"/>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F9">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FA">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FB">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FC">
            <w:pPr>
              <w:jc w:val="center"/>
              <w:rPr>
                <w:sz w:val="22"/>
                <w:szCs w:val="22"/>
              </w:rPr>
            </w:pPr>
            <w:r w:rsidDel="00000000" w:rsidR="00000000" w:rsidRPr="00000000">
              <w:rPr>
                <w:sz w:val="22"/>
                <w:szCs w:val="22"/>
                <w:rtl w:val="0"/>
              </w:rPr>
              <w:t xml:space="preserve">45h00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FD">
            <w:pPr>
              <w:jc w:val="center"/>
              <w:rPr>
                <w:sz w:val="22"/>
                <w:szCs w:val="22"/>
              </w:rPr>
            </w:pPr>
            <w:r w:rsidDel="00000000" w:rsidR="00000000" w:rsidRPr="00000000">
              <w:rPr>
                <w:sz w:val="22"/>
                <w:szCs w:val="22"/>
                <w:rtl w:val="0"/>
              </w:rPr>
              <w:t xml:space="preserve">40%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FF">
            <w:pPr>
              <w:jc w:val="center"/>
              <w:rPr>
                <w:sz w:val="22"/>
                <w:szCs w:val="22"/>
              </w:rPr>
            </w:pPr>
            <w:r w:rsidDel="00000000" w:rsidR="00000000" w:rsidRPr="00000000">
              <w:rPr>
                <w:sz w:val="22"/>
                <w:szCs w:val="22"/>
                <w:rtl w:val="0"/>
              </w:rPr>
              <w:t xml:space="preserve">60%</w:t>
            </w:r>
          </w:p>
        </w:tc>
      </w:tr>
      <w:tr>
        <w:trPr>
          <w:cantSplit w:val="0"/>
          <w:trHeight w:val="553" w:hRule="atLeast"/>
          <w:tblHeader w:val="0"/>
        </w:trPr>
        <w:tc>
          <w:tcPr/>
          <w:p w:rsidR="00000000" w:rsidDel="00000000" w:rsidP="00000000" w:rsidRDefault="00000000" w:rsidRPr="00000000" w14:paraId="000007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vMerge w:val="restart"/>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02">
            <w:pPr>
              <w:ind w:right="164"/>
              <w:jc w:val="both"/>
              <w:rPr>
                <w:b w:val="1"/>
                <w:color w:val="000000"/>
                <w:sz w:val="22"/>
                <w:szCs w:val="22"/>
              </w:rPr>
            </w:pPr>
            <w:r w:rsidDel="00000000" w:rsidR="00000000" w:rsidRPr="00000000">
              <w:rPr>
                <w:b w:val="1"/>
                <w:color w:val="000000"/>
                <w:sz w:val="22"/>
                <w:szCs w:val="22"/>
                <w:rtl w:val="0"/>
              </w:rPr>
              <w:t xml:space="preserve">UE Méthodologique</w:t>
            </w:r>
          </w:p>
          <w:p w:rsidR="00000000" w:rsidDel="00000000" w:rsidP="00000000" w:rsidRDefault="00000000" w:rsidRPr="00000000" w14:paraId="00000703">
            <w:pPr>
              <w:ind w:right="164"/>
              <w:jc w:val="both"/>
              <w:rPr>
                <w:b w:val="1"/>
                <w:color w:val="000000"/>
                <w:sz w:val="22"/>
                <w:szCs w:val="22"/>
              </w:rPr>
            </w:pPr>
            <w:r w:rsidDel="00000000" w:rsidR="00000000" w:rsidRPr="00000000">
              <w:rPr>
                <w:b w:val="1"/>
                <w:color w:val="000000"/>
                <w:sz w:val="22"/>
                <w:szCs w:val="22"/>
                <w:rtl w:val="0"/>
              </w:rPr>
              <w:t xml:space="preserve">Code : UEM</w:t>
            </w:r>
          </w:p>
          <w:p w:rsidR="00000000" w:rsidDel="00000000" w:rsidP="00000000" w:rsidRDefault="00000000" w:rsidRPr="00000000" w14:paraId="00000704">
            <w:pPr>
              <w:ind w:right="164"/>
              <w:jc w:val="both"/>
              <w:rPr>
                <w:b w:val="1"/>
                <w:color w:val="000000"/>
                <w:sz w:val="22"/>
                <w:szCs w:val="22"/>
              </w:rPr>
            </w:pPr>
            <w:r w:rsidDel="00000000" w:rsidR="00000000" w:rsidRPr="00000000">
              <w:rPr>
                <w:b w:val="1"/>
                <w:color w:val="000000"/>
                <w:sz w:val="22"/>
                <w:szCs w:val="22"/>
                <w:rtl w:val="0"/>
              </w:rPr>
              <w:t xml:space="preserve">Crédits : 10</w:t>
            </w:r>
          </w:p>
          <w:p w:rsidR="00000000" w:rsidDel="00000000" w:rsidP="00000000" w:rsidRDefault="00000000" w:rsidRPr="00000000" w14:paraId="00000705">
            <w:pPr>
              <w:ind w:right="164"/>
              <w:jc w:val="both"/>
              <w:rPr>
                <w:sz w:val="22"/>
                <w:szCs w:val="22"/>
              </w:rPr>
            </w:pPr>
            <w:r w:rsidDel="00000000" w:rsidR="00000000" w:rsidRPr="00000000">
              <w:rPr>
                <w:b w:val="1"/>
                <w:color w:val="000000"/>
                <w:sz w:val="22"/>
                <w:szCs w:val="22"/>
                <w:rtl w:val="0"/>
              </w:rPr>
              <w:t xml:space="preserve">Coefficients :7</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07">
            <w:pPr>
              <w:jc w:val="center"/>
              <w:rPr>
                <w:sz w:val="22"/>
                <w:szCs w:val="22"/>
              </w:rPr>
            </w:pPr>
            <w:r w:rsidDel="00000000" w:rsidR="00000000" w:rsidRPr="00000000">
              <w:rPr>
                <w:sz w:val="22"/>
                <w:szCs w:val="22"/>
                <w:rtl w:val="0"/>
              </w:rPr>
              <w:t xml:space="preserve">Etude et gestion de la coupe</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09">
            <w:pPr>
              <w:jc w:val="center"/>
              <w:rPr>
                <w:sz w:val="22"/>
                <w:szCs w:val="22"/>
              </w:rPr>
            </w:pPr>
            <w:r w:rsidDel="00000000" w:rsidR="00000000" w:rsidRPr="00000000">
              <w:rPr>
                <w:b w:val="1"/>
                <w:sz w:val="22"/>
                <w:szCs w:val="22"/>
                <w:rtl w:val="0"/>
              </w:rPr>
              <w:t xml:space="preserve">3</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0B">
            <w:pPr>
              <w:jc w:val="center"/>
              <w:rPr>
                <w:sz w:val="22"/>
                <w:szCs w:val="22"/>
              </w:rPr>
            </w:pPr>
            <w:r w:rsidDel="00000000" w:rsidR="00000000" w:rsidRPr="00000000">
              <w:rPr>
                <w:b w:val="1"/>
                <w:sz w:val="22"/>
                <w:szCs w:val="22"/>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0D">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0E">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0F">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10">
            <w:pPr>
              <w:jc w:val="center"/>
              <w:rPr>
                <w:sz w:val="22"/>
                <w:szCs w:val="22"/>
              </w:rPr>
            </w:pPr>
            <w:r w:rsidDel="00000000" w:rsidR="00000000" w:rsidRPr="00000000">
              <w:rPr>
                <w:sz w:val="22"/>
                <w:szCs w:val="22"/>
                <w:rtl w:val="0"/>
              </w:rPr>
              <w:t xml:space="preserve">45h00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11">
            <w:pPr>
              <w:jc w:val="center"/>
              <w:rPr>
                <w:sz w:val="22"/>
                <w:szCs w:val="22"/>
              </w:rPr>
            </w:pPr>
            <w:r w:rsidDel="00000000" w:rsidR="00000000" w:rsidRPr="00000000">
              <w:rPr>
                <w:sz w:val="22"/>
                <w:szCs w:val="22"/>
                <w:rtl w:val="0"/>
              </w:rPr>
              <w:t xml:space="preserve">40%TP</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13">
            <w:pPr>
              <w:jc w:val="center"/>
              <w:rPr>
                <w:sz w:val="22"/>
                <w:szCs w:val="22"/>
              </w:rPr>
            </w:pPr>
            <w:r w:rsidDel="00000000" w:rsidR="00000000" w:rsidRPr="00000000">
              <w:rPr>
                <w:sz w:val="22"/>
                <w:szCs w:val="22"/>
                <w:rtl w:val="0"/>
              </w:rPr>
              <w:t xml:space="preserve">60%</w:t>
            </w:r>
          </w:p>
        </w:tc>
      </w:tr>
      <w:tr>
        <w:trPr>
          <w:cantSplit w:val="0"/>
          <w:trHeight w:val="553" w:hRule="atLeast"/>
          <w:tblHeader w:val="0"/>
        </w:trPr>
        <w:tc>
          <w:tcPr/>
          <w:p w:rsidR="00000000" w:rsidDel="00000000" w:rsidP="00000000" w:rsidRDefault="00000000" w:rsidRPr="00000000" w14:paraId="000007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18">
            <w:pPr>
              <w:jc w:val="center"/>
              <w:rPr>
                <w:sz w:val="22"/>
                <w:szCs w:val="22"/>
              </w:rPr>
            </w:pPr>
            <w:r w:rsidDel="00000000" w:rsidR="00000000" w:rsidRPr="00000000">
              <w:rPr>
                <w:sz w:val="22"/>
                <w:szCs w:val="22"/>
                <w:rtl w:val="0"/>
              </w:rPr>
              <w:t xml:space="preserve">TP OPU (TM, TTh&amp; Ecoulement)</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1A">
            <w:pPr>
              <w:jc w:val="center"/>
              <w:rPr>
                <w:sz w:val="22"/>
                <w:szCs w:val="22"/>
              </w:rPr>
            </w:pPr>
            <w:r w:rsidDel="00000000" w:rsidR="00000000" w:rsidRPr="00000000">
              <w:rPr>
                <w:b w:val="1"/>
                <w:sz w:val="22"/>
                <w:szCs w:val="22"/>
                <w:rtl w:val="0"/>
              </w:rPr>
              <w:t xml:space="preserve">2</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1C">
            <w:pPr>
              <w:jc w:val="center"/>
              <w:rPr>
                <w:sz w:val="22"/>
                <w:szCs w:val="22"/>
              </w:rPr>
            </w:pPr>
            <w:r w:rsidDel="00000000" w:rsidR="00000000" w:rsidRPr="00000000">
              <w:rPr>
                <w:b w:val="1"/>
                <w:sz w:val="22"/>
                <w:szCs w:val="22"/>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1E">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1F">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20">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21">
            <w:pPr>
              <w:jc w:val="center"/>
              <w:rPr>
                <w:sz w:val="22"/>
                <w:szCs w:val="22"/>
              </w:rPr>
            </w:pPr>
            <w:r w:rsidDel="00000000" w:rsidR="00000000" w:rsidRPr="00000000">
              <w:rPr>
                <w:sz w:val="22"/>
                <w:szCs w:val="22"/>
                <w:rtl w:val="0"/>
              </w:rPr>
              <w:t xml:space="preserve">22h30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22">
            <w:pPr>
              <w:jc w:val="center"/>
              <w:rPr>
                <w:sz w:val="22"/>
                <w:szCs w:val="22"/>
              </w:rPr>
            </w:pPr>
            <w:r w:rsidDel="00000000" w:rsidR="00000000" w:rsidRPr="00000000">
              <w:rPr>
                <w:sz w:val="22"/>
                <w:szCs w:val="22"/>
                <w:rtl w:val="0"/>
              </w:rPr>
              <w:t xml:space="preserve">100%TP</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24">
            <w:pPr>
              <w:jc w:val="center"/>
              <w:rPr>
                <w:sz w:val="22"/>
                <w:szCs w:val="22"/>
              </w:rPr>
            </w:pPr>
            <w:r w:rsidDel="00000000" w:rsidR="00000000" w:rsidRPr="00000000">
              <w:rPr>
                <w:sz w:val="22"/>
                <w:szCs w:val="22"/>
                <w:rtl w:val="0"/>
              </w:rPr>
              <w:t xml:space="preserve">60%</w:t>
            </w:r>
          </w:p>
        </w:tc>
      </w:tr>
      <w:tr>
        <w:trPr>
          <w:cantSplit w:val="0"/>
          <w:trHeight w:val="553" w:hRule="atLeast"/>
          <w:tblHeader w:val="0"/>
        </w:trPr>
        <w:tc>
          <w:tcPr/>
          <w:p w:rsidR="00000000" w:rsidDel="00000000" w:rsidP="00000000" w:rsidRDefault="00000000" w:rsidRPr="00000000" w14:paraId="000007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29">
            <w:pPr>
              <w:jc w:val="center"/>
              <w:rPr>
                <w:sz w:val="22"/>
                <w:szCs w:val="22"/>
              </w:rPr>
            </w:pPr>
            <w:r w:rsidDel="00000000" w:rsidR="00000000" w:rsidRPr="00000000">
              <w:rPr>
                <w:sz w:val="22"/>
                <w:szCs w:val="22"/>
                <w:rtl w:val="0"/>
              </w:rPr>
              <w:t xml:space="preserve">Fonctionnement d'un atelier de confection</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2B">
            <w:pPr>
              <w:jc w:val="center"/>
              <w:rPr>
                <w:sz w:val="22"/>
                <w:szCs w:val="22"/>
              </w:rPr>
            </w:pPr>
            <w:r w:rsidDel="00000000" w:rsidR="00000000" w:rsidRPr="00000000">
              <w:rPr>
                <w:b w:val="1"/>
                <w:sz w:val="22"/>
                <w:szCs w:val="22"/>
                <w:rtl w:val="0"/>
              </w:rPr>
              <w:t xml:space="preserve">2</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2D">
            <w:pPr>
              <w:jc w:val="center"/>
              <w:rPr>
                <w:sz w:val="22"/>
                <w:szCs w:val="22"/>
              </w:rPr>
            </w:pPr>
            <w:r w:rsidDel="00000000" w:rsidR="00000000" w:rsidRPr="00000000">
              <w:rPr>
                <w:b w:val="1"/>
                <w:sz w:val="22"/>
                <w:szCs w:val="22"/>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2F">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30">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31">
            <w:pPr>
              <w:jc w:val="center"/>
              <w:rPr>
                <w:sz w:val="22"/>
                <w:szCs w:val="22"/>
              </w:rPr>
            </w:pPr>
            <w:r w:rsidDel="00000000" w:rsidR="00000000" w:rsidRPr="00000000">
              <w:rPr>
                <w:sz w:val="22"/>
                <w:szCs w:val="22"/>
                <w:rtl w:val="0"/>
              </w:rPr>
              <w:t xml:space="preserve">3h00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32">
            <w:pPr>
              <w:jc w:val="center"/>
              <w:rPr>
                <w:sz w:val="22"/>
                <w:szCs w:val="22"/>
              </w:rPr>
            </w:pPr>
            <w:r w:rsidDel="00000000" w:rsidR="00000000" w:rsidRPr="00000000">
              <w:rPr>
                <w:sz w:val="22"/>
                <w:szCs w:val="22"/>
                <w:rtl w:val="0"/>
              </w:rPr>
              <w:t xml:space="preserve">45h00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33">
            <w:pPr>
              <w:jc w:val="center"/>
              <w:rPr>
                <w:sz w:val="22"/>
                <w:szCs w:val="22"/>
              </w:rPr>
            </w:pPr>
            <w:r w:rsidDel="00000000" w:rsidR="00000000" w:rsidRPr="00000000">
              <w:rPr>
                <w:sz w:val="22"/>
                <w:szCs w:val="22"/>
                <w:rtl w:val="0"/>
              </w:rPr>
              <w:t xml:space="preserve">100%TP</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35">
            <w:pPr>
              <w:jc w:val="center"/>
              <w:rPr>
                <w:sz w:val="22"/>
                <w:szCs w:val="22"/>
              </w:rPr>
            </w:pPr>
            <w:r w:rsidDel="00000000" w:rsidR="00000000" w:rsidRPr="00000000">
              <w:rPr>
                <w:rtl w:val="0"/>
              </w:rPr>
            </w:r>
          </w:p>
        </w:tc>
      </w:tr>
      <w:tr>
        <w:trPr>
          <w:cantSplit w:val="0"/>
          <w:trHeight w:val="553" w:hRule="atLeast"/>
          <w:tblHeader w:val="0"/>
        </w:trPr>
        <w:tc>
          <w:tcPr/>
          <w:p w:rsidR="00000000" w:rsidDel="00000000" w:rsidP="00000000" w:rsidRDefault="00000000" w:rsidRPr="00000000" w14:paraId="000007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3A">
            <w:pPr>
              <w:jc w:val="center"/>
              <w:rPr>
                <w:sz w:val="22"/>
                <w:szCs w:val="22"/>
              </w:rPr>
            </w:pPr>
            <w:r w:rsidDel="00000000" w:rsidR="00000000" w:rsidRPr="00000000">
              <w:rPr>
                <w:sz w:val="22"/>
                <w:szCs w:val="22"/>
                <w:rtl w:val="0"/>
              </w:rPr>
              <w:t xml:space="preserve">Logiciels Libres pour l'Industrie Textile</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3C">
            <w:pPr>
              <w:jc w:val="center"/>
              <w:rPr>
                <w:sz w:val="22"/>
                <w:szCs w:val="22"/>
              </w:rPr>
            </w:pPr>
            <w:r w:rsidDel="00000000" w:rsidR="00000000" w:rsidRPr="00000000">
              <w:rPr>
                <w:b w:val="1"/>
                <w:sz w:val="22"/>
                <w:szCs w:val="22"/>
                <w:rtl w:val="0"/>
              </w:rPr>
              <w:t xml:space="preserve">2</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3E">
            <w:pPr>
              <w:jc w:val="center"/>
              <w:rPr>
                <w:sz w:val="22"/>
                <w:szCs w:val="22"/>
              </w:rPr>
            </w:pPr>
            <w:r w:rsidDel="00000000" w:rsidR="00000000" w:rsidRPr="00000000">
              <w:rPr>
                <w:b w:val="1"/>
                <w:sz w:val="22"/>
                <w:szCs w:val="22"/>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40">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41">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42">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43">
            <w:pPr>
              <w:jc w:val="center"/>
              <w:rPr>
                <w:sz w:val="22"/>
                <w:szCs w:val="22"/>
              </w:rPr>
            </w:pPr>
            <w:r w:rsidDel="00000000" w:rsidR="00000000" w:rsidRPr="00000000">
              <w:rPr>
                <w:sz w:val="22"/>
                <w:szCs w:val="22"/>
                <w:rtl w:val="0"/>
              </w:rPr>
              <w:t xml:space="preserve">45h00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44">
            <w:pPr>
              <w:jc w:val="center"/>
              <w:rPr>
                <w:sz w:val="22"/>
                <w:szCs w:val="22"/>
              </w:rPr>
            </w:pPr>
            <w:r w:rsidDel="00000000" w:rsidR="00000000" w:rsidRPr="00000000">
              <w:rPr>
                <w:sz w:val="22"/>
                <w:szCs w:val="22"/>
                <w:rtl w:val="0"/>
              </w:rPr>
              <w:t xml:space="preserve">40%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46">
            <w:pPr>
              <w:jc w:val="center"/>
              <w:rPr>
                <w:sz w:val="22"/>
                <w:szCs w:val="22"/>
              </w:rPr>
            </w:pPr>
            <w:r w:rsidDel="00000000" w:rsidR="00000000" w:rsidRPr="00000000">
              <w:rPr>
                <w:sz w:val="22"/>
                <w:szCs w:val="22"/>
                <w:rtl w:val="0"/>
              </w:rPr>
              <w:t xml:space="preserve">60%</w:t>
            </w:r>
          </w:p>
        </w:tc>
      </w:tr>
      <w:tr>
        <w:trPr>
          <w:cantSplit w:val="0"/>
          <w:trHeight w:val="529" w:hRule="atLeast"/>
          <w:tblHeader w:val="0"/>
        </w:trPr>
        <w:tc>
          <w:tcPr/>
          <w:p w:rsidR="00000000" w:rsidDel="00000000" w:rsidP="00000000" w:rsidRDefault="00000000" w:rsidRPr="00000000" w14:paraId="000007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4B">
            <w:pPr>
              <w:jc w:val="center"/>
              <w:rPr>
                <w:sz w:val="22"/>
                <w:szCs w:val="22"/>
              </w:rPr>
            </w:pPr>
            <w:r w:rsidDel="00000000" w:rsidR="00000000" w:rsidRPr="00000000">
              <w:rPr>
                <w:sz w:val="22"/>
                <w:szCs w:val="22"/>
                <w:rtl w:val="0"/>
              </w:rPr>
              <w:t xml:space="preserve">Stage en entreprise 1</w:t>
            </w:r>
          </w:p>
          <w:p w:rsidR="00000000" w:rsidDel="00000000" w:rsidP="00000000" w:rsidRDefault="00000000" w:rsidRPr="00000000" w14:paraId="0000074C">
            <w:pPr>
              <w:jc w:val="center"/>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4E">
            <w:pPr>
              <w:jc w:val="center"/>
              <w:rPr>
                <w:sz w:val="22"/>
                <w:szCs w:val="22"/>
              </w:rPr>
            </w:pPr>
            <w:r w:rsidDel="00000000" w:rsidR="00000000" w:rsidRPr="00000000">
              <w:rPr>
                <w:sz w:val="22"/>
                <w:szCs w:val="22"/>
                <w:rtl w:val="0"/>
              </w:rPr>
              <w:t xml:space="preserve">1</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50">
            <w:pPr>
              <w:jc w:val="center"/>
              <w:rPr>
                <w:sz w:val="22"/>
                <w:szCs w:val="22"/>
              </w:rPr>
            </w:pPr>
            <w:r w:rsidDel="00000000" w:rsidR="00000000" w:rsidRPr="00000000">
              <w:rPr>
                <w:sz w:val="22"/>
                <w:szCs w:val="22"/>
                <w:rtl w:val="0"/>
              </w:rPr>
              <w:t xml:space="preserve">1</w:t>
            </w:r>
          </w:p>
        </w:tc>
        <w:tc>
          <w:tcPr>
            <w:gridSpan w:val="4"/>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52">
            <w:pPr>
              <w:jc w:val="center"/>
              <w:rPr>
                <w:sz w:val="22"/>
                <w:szCs w:val="22"/>
              </w:rPr>
            </w:pPr>
            <w:r w:rsidDel="00000000" w:rsidR="00000000" w:rsidRPr="00000000">
              <w:rPr>
                <w:sz w:val="22"/>
                <w:szCs w:val="22"/>
                <w:rtl w:val="0"/>
              </w:rPr>
              <w:t xml:space="preserve">Tutorat : 1h30 TP hebdomadaire</w:t>
            </w:r>
          </w:p>
          <w:p w:rsidR="00000000" w:rsidDel="00000000" w:rsidP="00000000" w:rsidRDefault="00000000" w:rsidRPr="00000000" w14:paraId="00000753">
            <w:pPr>
              <w:jc w:val="center"/>
              <w:rPr>
                <w:sz w:val="22"/>
                <w:szCs w:val="22"/>
              </w:rPr>
            </w:pPr>
            <w:r w:rsidDel="00000000" w:rsidR="00000000" w:rsidRPr="00000000">
              <w:rPr>
                <w:sz w:val="22"/>
                <w:szCs w:val="22"/>
                <w:rtl w:val="0"/>
              </w:rPr>
              <w:t xml:space="preserve">Volume Horaire Hors quota</w:t>
            </w:r>
          </w:p>
          <w:p w:rsidR="00000000" w:rsidDel="00000000" w:rsidP="00000000" w:rsidRDefault="00000000" w:rsidRPr="00000000" w14:paraId="00000754">
            <w:pPr>
              <w:jc w:val="center"/>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58">
            <w:pPr>
              <w:jc w:val="center"/>
              <w:rPr>
                <w:sz w:val="22"/>
                <w:szCs w:val="22"/>
              </w:rPr>
            </w:pPr>
            <w:r w:rsidDel="00000000" w:rsidR="00000000" w:rsidRPr="00000000">
              <w:rPr>
                <w:sz w:val="22"/>
                <w:szCs w:val="22"/>
                <w:rtl w:val="0"/>
              </w:rPr>
              <w:t xml:space="preserve">100%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5A">
            <w:pPr>
              <w:jc w:val="center"/>
              <w:rPr>
                <w:sz w:val="22"/>
                <w:szCs w:val="22"/>
              </w:rPr>
            </w:pPr>
            <w:r w:rsidDel="00000000" w:rsidR="00000000" w:rsidRPr="00000000">
              <w:rPr>
                <w:rtl w:val="0"/>
              </w:rPr>
            </w:r>
          </w:p>
        </w:tc>
      </w:tr>
      <w:tr>
        <w:trPr>
          <w:cantSplit w:val="0"/>
          <w:trHeight w:val="667" w:hRule="atLeast"/>
          <w:tblHeader w:val="0"/>
        </w:trPr>
        <w:tc>
          <w:tcPr/>
          <w:p w:rsidR="00000000" w:rsidDel="00000000" w:rsidP="00000000" w:rsidRDefault="00000000" w:rsidRPr="00000000" w14:paraId="000007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vMerge w:val="restart"/>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75D">
            <w:pPr>
              <w:ind w:right="164"/>
              <w:jc w:val="both"/>
              <w:rPr>
                <w:b w:val="1"/>
                <w:color w:val="000000"/>
                <w:sz w:val="22"/>
                <w:szCs w:val="22"/>
              </w:rPr>
            </w:pPr>
            <w:r w:rsidDel="00000000" w:rsidR="00000000" w:rsidRPr="00000000">
              <w:rPr>
                <w:b w:val="1"/>
                <w:color w:val="000000"/>
                <w:sz w:val="22"/>
                <w:szCs w:val="22"/>
                <w:rtl w:val="0"/>
              </w:rPr>
              <w:t xml:space="preserve">UE Transversale</w:t>
            </w:r>
          </w:p>
          <w:p w:rsidR="00000000" w:rsidDel="00000000" w:rsidP="00000000" w:rsidRDefault="00000000" w:rsidRPr="00000000" w14:paraId="0000075E">
            <w:pPr>
              <w:ind w:right="164"/>
              <w:jc w:val="both"/>
              <w:rPr>
                <w:b w:val="1"/>
                <w:color w:val="000000"/>
                <w:sz w:val="22"/>
                <w:szCs w:val="22"/>
              </w:rPr>
            </w:pPr>
            <w:r w:rsidDel="00000000" w:rsidR="00000000" w:rsidRPr="00000000">
              <w:rPr>
                <w:b w:val="1"/>
                <w:color w:val="000000"/>
                <w:sz w:val="22"/>
                <w:szCs w:val="22"/>
                <w:rtl w:val="0"/>
              </w:rPr>
              <w:t xml:space="preserve">Code : UET</w:t>
            </w:r>
          </w:p>
          <w:p w:rsidR="00000000" w:rsidDel="00000000" w:rsidP="00000000" w:rsidRDefault="00000000" w:rsidRPr="00000000" w14:paraId="0000075F">
            <w:pPr>
              <w:ind w:right="164"/>
              <w:jc w:val="both"/>
              <w:rPr>
                <w:b w:val="1"/>
                <w:color w:val="000000"/>
                <w:sz w:val="22"/>
                <w:szCs w:val="22"/>
              </w:rPr>
            </w:pPr>
            <w:r w:rsidDel="00000000" w:rsidR="00000000" w:rsidRPr="00000000">
              <w:rPr>
                <w:b w:val="1"/>
                <w:color w:val="000000"/>
                <w:sz w:val="22"/>
                <w:szCs w:val="22"/>
                <w:rtl w:val="0"/>
              </w:rPr>
              <w:t xml:space="preserve">Crédits : 02</w:t>
            </w:r>
          </w:p>
          <w:p w:rsidR="00000000" w:rsidDel="00000000" w:rsidP="00000000" w:rsidRDefault="00000000" w:rsidRPr="00000000" w14:paraId="00000760">
            <w:pPr>
              <w:ind w:right="164"/>
              <w:jc w:val="both"/>
              <w:rPr>
                <w:sz w:val="22"/>
                <w:szCs w:val="22"/>
              </w:rPr>
            </w:pPr>
            <w:r w:rsidDel="00000000" w:rsidR="00000000" w:rsidRPr="00000000">
              <w:rPr>
                <w:b w:val="1"/>
                <w:color w:val="000000"/>
                <w:sz w:val="22"/>
                <w:szCs w:val="22"/>
                <w:rtl w:val="0"/>
              </w:rPr>
              <w:t xml:space="preserve">Coefficients : 02</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62">
            <w:pPr>
              <w:jc w:val="center"/>
              <w:rPr>
                <w:sz w:val="22"/>
                <w:szCs w:val="22"/>
              </w:rPr>
            </w:pPr>
            <w:r w:rsidDel="00000000" w:rsidR="00000000" w:rsidRPr="00000000">
              <w:rPr>
                <w:sz w:val="22"/>
                <w:szCs w:val="22"/>
                <w:rtl w:val="0"/>
              </w:rPr>
              <w:t xml:space="preserve">Impact des Matériaux sur l’environnement</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64">
            <w:pPr>
              <w:jc w:val="center"/>
              <w:rPr>
                <w:b w:val="1"/>
                <w:sz w:val="22"/>
                <w:szCs w:val="22"/>
              </w:rPr>
            </w:pPr>
            <w:r w:rsidDel="00000000" w:rsidR="00000000" w:rsidRPr="00000000">
              <w:rPr>
                <w:b w:val="1"/>
                <w:sz w:val="22"/>
                <w:szCs w:val="22"/>
                <w:rtl w:val="0"/>
              </w:rPr>
              <w:t xml:space="preserve">1</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66">
            <w:pPr>
              <w:jc w:val="center"/>
              <w:rPr>
                <w:b w:val="1"/>
                <w:sz w:val="22"/>
                <w:szCs w:val="22"/>
              </w:rPr>
            </w:pPr>
            <w:r w:rsidDel="00000000" w:rsidR="00000000" w:rsidRPr="00000000">
              <w:rPr>
                <w:b w:val="1"/>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68">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69">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6A">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6B">
            <w:pPr>
              <w:jc w:val="center"/>
              <w:rPr>
                <w:sz w:val="22"/>
                <w:szCs w:val="22"/>
              </w:rPr>
            </w:pPr>
            <w:r w:rsidDel="00000000" w:rsidR="00000000" w:rsidRPr="00000000">
              <w:rPr>
                <w:sz w:val="22"/>
                <w:szCs w:val="22"/>
                <w:rtl w:val="0"/>
              </w:rPr>
              <w:t xml:space="preserve">22h30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6C">
            <w:pPr>
              <w:jc w:val="center"/>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6E">
            <w:pPr>
              <w:jc w:val="center"/>
              <w:rPr>
                <w:sz w:val="22"/>
                <w:szCs w:val="22"/>
              </w:rPr>
            </w:pPr>
            <w:r w:rsidDel="00000000" w:rsidR="00000000" w:rsidRPr="00000000">
              <w:rPr>
                <w:sz w:val="22"/>
                <w:szCs w:val="22"/>
                <w:rtl w:val="0"/>
              </w:rPr>
              <w:t xml:space="preserve">100%</w:t>
            </w:r>
          </w:p>
        </w:tc>
      </w:tr>
      <w:tr>
        <w:trPr>
          <w:cantSplit w:val="0"/>
          <w:trHeight w:val="667" w:hRule="atLeast"/>
          <w:tblHeader w:val="0"/>
        </w:trPr>
        <w:tc>
          <w:tcPr/>
          <w:p w:rsidR="00000000" w:rsidDel="00000000" w:rsidP="00000000" w:rsidRDefault="00000000" w:rsidRPr="00000000" w14:paraId="000007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7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73">
            <w:pPr>
              <w:jc w:val="center"/>
              <w:rPr>
                <w:sz w:val="22"/>
                <w:szCs w:val="22"/>
              </w:rPr>
            </w:pPr>
            <w:r w:rsidDel="00000000" w:rsidR="00000000" w:rsidRPr="00000000">
              <w:rPr>
                <w:sz w:val="22"/>
                <w:szCs w:val="22"/>
                <w:rtl w:val="0"/>
              </w:rPr>
              <w:t xml:space="preserve">Entrepreneuriat et start up</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75">
            <w:pPr>
              <w:jc w:val="center"/>
              <w:rPr>
                <w:b w:val="1"/>
                <w:sz w:val="22"/>
                <w:szCs w:val="22"/>
              </w:rPr>
            </w:pPr>
            <w:r w:rsidDel="00000000" w:rsidR="00000000" w:rsidRPr="00000000">
              <w:rPr>
                <w:b w:val="1"/>
                <w:sz w:val="22"/>
                <w:szCs w:val="22"/>
                <w:rtl w:val="0"/>
              </w:rPr>
              <w:t xml:space="preserve">1</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77">
            <w:pPr>
              <w:jc w:val="center"/>
              <w:rPr>
                <w:b w:val="1"/>
                <w:sz w:val="22"/>
                <w:szCs w:val="22"/>
              </w:rPr>
            </w:pPr>
            <w:r w:rsidDel="00000000" w:rsidR="00000000" w:rsidRPr="00000000">
              <w:rPr>
                <w:b w:val="1"/>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79">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7A">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7B">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7C">
            <w:pPr>
              <w:jc w:val="center"/>
              <w:rPr>
                <w:sz w:val="22"/>
                <w:szCs w:val="22"/>
              </w:rPr>
            </w:pPr>
            <w:r w:rsidDel="00000000" w:rsidR="00000000" w:rsidRPr="00000000">
              <w:rPr>
                <w:sz w:val="22"/>
                <w:szCs w:val="22"/>
                <w:rtl w:val="0"/>
              </w:rPr>
              <w:t xml:space="preserve">22h30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7D">
            <w:pPr>
              <w:jc w:val="center"/>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7F">
            <w:pPr>
              <w:jc w:val="center"/>
              <w:rPr>
                <w:sz w:val="22"/>
                <w:szCs w:val="22"/>
              </w:rPr>
            </w:pPr>
            <w:r w:rsidDel="00000000" w:rsidR="00000000" w:rsidRPr="00000000">
              <w:rPr>
                <w:sz w:val="22"/>
                <w:szCs w:val="22"/>
                <w:rtl w:val="0"/>
              </w:rPr>
              <w:t xml:space="preserve">100%</w:t>
            </w:r>
          </w:p>
        </w:tc>
      </w:tr>
      <w:tr>
        <w:trPr>
          <w:cantSplit w:val="0"/>
          <w:trHeight w:val="480" w:hRule="atLeast"/>
          <w:tblHeader w:val="0"/>
        </w:trPr>
        <w:tc>
          <w:tcPr/>
          <w:p w:rsidR="00000000" w:rsidDel="00000000" w:rsidP="00000000" w:rsidRDefault="00000000" w:rsidRPr="00000000" w14:paraId="000007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gridSpan w:val="4"/>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782">
            <w:pPr>
              <w:ind w:right="734"/>
              <w:rPr>
                <w:b w:val="1"/>
                <w:color w:val="000000"/>
                <w:sz w:val="22"/>
                <w:szCs w:val="22"/>
              </w:rPr>
            </w:pPr>
            <w:r w:rsidDel="00000000" w:rsidR="00000000" w:rsidRPr="00000000">
              <w:rPr>
                <w:b w:val="1"/>
                <w:color w:val="000000"/>
                <w:sz w:val="22"/>
                <w:szCs w:val="22"/>
                <w:rtl w:val="0"/>
              </w:rPr>
              <w:t xml:space="preserve">Volume Horaire Total</w:t>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786">
            <w:pPr>
              <w:jc w:val="center"/>
              <w:rPr>
                <w:b w:val="1"/>
                <w:color w:val="000000"/>
                <w:sz w:val="22"/>
                <w:szCs w:val="22"/>
              </w:rPr>
            </w:pPr>
            <w:r w:rsidDel="00000000" w:rsidR="00000000" w:rsidRPr="00000000">
              <w:rPr>
                <w:b w:val="1"/>
                <w:color w:val="000000"/>
                <w:sz w:val="22"/>
                <w:szCs w:val="22"/>
                <w:rtl w:val="0"/>
              </w:rPr>
              <w:t xml:space="preserve">30</w:t>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788">
            <w:pPr>
              <w:jc w:val="center"/>
              <w:rPr>
                <w:b w:val="1"/>
                <w:color w:val="000000"/>
                <w:sz w:val="22"/>
                <w:szCs w:val="22"/>
              </w:rPr>
            </w:pPr>
            <w:r w:rsidDel="00000000" w:rsidR="00000000" w:rsidRPr="00000000">
              <w:rPr>
                <w:b w:val="1"/>
                <w:color w:val="000000"/>
                <w:sz w:val="22"/>
                <w:szCs w:val="22"/>
                <w:rtl w:val="0"/>
              </w:rPr>
              <w:t xml:space="preserve">19</w:t>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78A">
            <w:pPr>
              <w:jc w:val="center"/>
              <w:rPr>
                <w:b w:val="1"/>
                <w:color w:val="000000"/>
                <w:sz w:val="22"/>
                <w:szCs w:val="22"/>
              </w:rPr>
            </w:pPr>
            <w:r w:rsidDel="00000000" w:rsidR="00000000" w:rsidRPr="00000000">
              <w:rPr>
                <w:b w:val="1"/>
                <w:color w:val="000000"/>
                <w:sz w:val="22"/>
                <w:szCs w:val="22"/>
                <w:rtl w:val="0"/>
              </w:rPr>
              <w:t xml:space="preserve">13h30</w:t>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78B">
            <w:pPr>
              <w:jc w:val="center"/>
              <w:rPr>
                <w:b w:val="1"/>
                <w:color w:val="000000"/>
                <w:sz w:val="22"/>
                <w:szCs w:val="22"/>
              </w:rPr>
            </w:pPr>
            <w:r w:rsidDel="00000000" w:rsidR="00000000" w:rsidRPr="00000000">
              <w:rPr>
                <w:b w:val="1"/>
                <w:color w:val="000000"/>
                <w:sz w:val="22"/>
                <w:szCs w:val="22"/>
                <w:rtl w:val="0"/>
              </w:rPr>
              <w:t xml:space="preserve">6h</w:t>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78C">
            <w:pPr>
              <w:jc w:val="center"/>
              <w:rPr>
                <w:b w:val="1"/>
                <w:color w:val="000000"/>
                <w:sz w:val="22"/>
                <w:szCs w:val="22"/>
              </w:rPr>
            </w:pPr>
            <w:r w:rsidDel="00000000" w:rsidR="00000000" w:rsidRPr="00000000">
              <w:rPr>
                <w:b w:val="1"/>
                <w:color w:val="000000"/>
                <w:sz w:val="22"/>
                <w:szCs w:val="22"/>
                <w:rtl w:val="0"/>
              </w:rPr>
              <w:t xml:space="preserve">09h00</w:t>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78D">
            <w:pPr>
              <w:jc w:val="center"/>
              <w:rPr>
                <w:b w:val="1"/>
                <w:color w:val="000000"/>
                <w:sz w:val="22"/>
                <w:szCs w:val="22"/>
              </w:rPr>
            </w:pPr>
            <w:r w:rsidDel="00000000" w:rsidR="00000000" w:rsidRPr="00000000">
              <w:rPr>
                <w:b w:val="1"/>
                <w:color w:val="000000"/>
                <w:sz w:val="22"/>
                <w:szCs w:val="22"/>
                <w:rtl w:val="0"/>
              </w:rPr>
              <w:t xml:space="preserve">427h30</w:t>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78E">
            <w:pPr>
              <w:jc w:val="center"/>
              <w:rPr>
                <w:b w:val="1"/>
                <w:color w:val="000000"/>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790">
            <w:pPr>
              <w:jc w:val="center"/>
              <w:rPr>
                <w:b w:val="1"/>
                <w:color w:val="000000"/>
                <w:sz w:val="22"/>
                <w:szCs w:val="22"/>
              </w:rPr>
            </w:pPr>
            <w:r w:rsidDel="00000000" w:rsidR="00000000" w:rsidRPr="00000000">
              <w:rPr>
                <w:rtl w:val="0"/>
              </w:rPr>
            </w:r>
          </w:p>
        </w:tc>
      </w:tr>
    </w:tbl>
    <w:p w:rsidR="00000000" w:rsidDel="00000000" w:rsidP="00000000" w:rsidRDefault="00000000" w:rsidRPr="00000000" w14:paraId="00000792">
      <w:pPr>
        <w:rPr>
          <w:color w:val="ff0000"/>
          <w:sz w:val="22"/>
          <w:szCs w:val="22"/>
        </w:rPr>
      </w:pPr>
      <w:r w:rsidDel="00000000" w:rsidR="00000000" w:rsidRPr="00000000">
        <w:rPr>
          <w:rtl w:val="0"/>
        </w:rPr>
      </w:r>
    </w:p>
    <w:p w:rsidR="00000000" w:rsidDel="00000000" w:rsidP="00000000" w:rsidRDefault="00000000" w:rsidRPr="00000000" w14:paraId="00000793">
      <w:pPr>
        <w:rPr>
          <w:b w:val="1"/>
          <w:color w:val="000000"/>
        </w:rPr>
      </w:pPr>
      <w:r w:rsidDel="00000000" w:rsidR="00000000" w:rsidRPr="00000000">
        <w:rPr>
          <w:rtl w:val="0"/>
        </w:rPr>
      </w:r>
    </w:p>
    <w:p w:rsidR="00000000" w:rsidDel="00000000" w:rsidP="00000000" w:rsidRDefault="00000000" w:rsidRPr="00000000" w14:paraId="00000794">
      <w:pPr>
        <w:rPr>
          <w:b w:val="1"/>
          <w:color w:val="000000"/>
        </w:rPr>
      </w:pPr>
      <w:r w:rsidDel="00000000" w:rsidR="00000000" w:rsidRPr="00000000">
        <w:rPr>
          <w:b w:val="1"/>
          <w:color w:val="000000"/>
          <w:rtl w:val="0"/>
        </w:rPr>
        <w:t xml:space="preserve">Semestre 7 :</w:t>
      </w:r>
    </w:p>
    <w:p w:rsidR="00000000" w:rsidDel="00000000" w:rsidP="00000000" w:rsidRDefault="00000000" w:rsidRPr="00000000" w14:paraId="00000795">
      <w:pPr>
        <w:rPr>
          <w:b w:val="1"/>
          <w:color w:val="000000"/>
        </w:rPr>
      </w:pPr>
      <w:r w:rsidDel="00000000" w:rsidR="00000000" w:rsidRPr="00000000">
        <w:rPr>
          <w:rtl w:val="0"/>
        </w:rPr>
      </w:r>
    </w:p>
    <w:tbl>
      <w:tblPr>
        <w:tblStyle w:val="Table21"/>
        <w:tblW w:w="15057.0" w:type="dxa"/>
        <w:jc w:val="left"/>
        <w:tblInd w:w="-137.0" w:type="dxa"/>
        <w:tblLayout w:type="fixed"/>
        <w:tblLook w:val="0400"/>
      </w:tblPr>
      <w:tblGrid>
        <w:gridCol w:w="2684"/>
        <w:gridCol w:w="3846"/>
        <w:gridCol w:w="745"/>
        <w:gridCol w:w="695"/>
        <w:gridCol w:w="1095"/>
        <w:gridCol w:w="6"/>
        <w:gridCol w:w="894"/>
        <w:gridCol w:w="7"/>
        <w:gridCol w:w="792"/>
        <w:gridCol w:w="1033"/>
        <w:gridCol w:w="2126"/>
        <w:gridCol w:w="1134"/>
        <w:tblGridChange w:id="0">
          <w:tblGrid>
            <w:gridCol w:w="2684"/>
            <w:gridCol w:w="3846"/>
            <w:gridCol w:w="745"/>
            <w:gridCol w:w="695"/>
            <w:gridCol w:w="1095"/>
            <w:gridCol w:w="6"/>
            <w:gridCol w:w="894"/>
            <w:gridCol w:w="7"/>
            <w:gridCol w:w="792"/>
            <w:gridCol w:w="1033"/>
            <w:gridCol w:w="2126"/>
            <w:gridCol w:w="1134"/>
          </w:tblGrid>
        </w:tblGridChange>
      </w:tblGrid>
      <w:tr>
        <w:trPr>
          <w:cantSplit w:val="1"/>
          <w:trHeight w:val="680" w:hRule="atLeast"/>
          <w:tblHeader w:val="0"/>
        </w:trPr>
        <w:tc>
          <w:tcPr>
            <w:vMerge w:val="restart"/>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796">
            <w:pPr>
              <w:ind w:right="164"/>
              <w:jc w:val="center"/>
              <w:rPr>
                <w:b w:val="1"/>
                <w:color w:val="000000"/>
                <w:sz w:val="22"/>
                <w:szCs w:val="22"/>
              </w:rPr>
            </w:pPr>
            <w:r w:rsidDel="00000000" w:rsidR="00000000" w:rsidRPr="00000000">
              <w:rPr>
                <w:b w:val="1"/>
                <w:color w:val="000000"/>
                <w:sz w:val="22"/>
                <w:szCs w:val="22"/>
                <w:rtl w:val="0"/>
              </w:rPr>
              <w:t xml:space="preserve">Unité d'enseignement</w:t>
            </w:r>
          </w:p>
        </w:tc>
        <w:tc>
          <w:tcPr>
            <w:vMerge w:val="restart"/>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797">
            <w:pPr>
              <w:jc w:val="center"/>
              <w:rPr>
                <w:b w:val="1"/>
                <w:color w:val="000000"/>
                <w:sz w:val="22"/>
                <w:szCs w:val="22"/>
              </w:rPr>
            </w:pPr>
            <w:r w:rsidDel="00000000" w:rsidR="00000000" w:rsidRPr="00000000">
              <w:rPr>
                <w:b w:val="1"/>
                <w:color w:val="000000"/>
                <w:sz w:val="22"/>
                <w:szCs w:val="22"/>
                <w:rtl w:val="0"/>
              </w:rPr>
              <w:t xml:space="preserve">Intitulés des matières</w:t>
            </w:r>
          </w:p>
        </w:tc>
        <w:tc>
          <w:tcPr>
            <w:vMerge w:val="restart"/>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798">
            <w:pPr>
              <w:tabs>
                <w:tab w:val="left" w:leader="none" w:pos="295"/>
              </w:tabs>
              <w:ind w:right="113"/>
              <w:jc w:val="center"/>
              <w:rPr>
                <w:b w:val="1"/>
                <w:color w:val="000000"/>
                <w:sz w:val="22"/>
                <w:szCs w:val="22"/>
              </w:rPr>
            </w:pPr>
            <w:r w:rsidDel="00000000" w:rsidR="00000000" w:rsidRPr="00000000">
              <w:rPr>
                <w:b w:val="1"/>
                <w:color w:val="000000"/>
                <w:sz w:val="22"/>
                <w:szCs w:val="22"/>
                <w:rtl w:val="0"/>
              </w:rPr>
              <w:t xml:space="preserve">Crédits</w:t>
            </w:r>
          </w:p>
        </w:tc>
        <w:tc>
          <w:tcPr>
            <w:vMerge w:val="restart"/>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799">
            <w:pPr>
              <w:tabs>
                <w:tab w:val="left" w:leader="none" w:pos="295"/>
              </w:tabs>
              <w:ind w:right="115"/>
              <w:jc w:val="center"/>
              <w:rPr>
                <w:b w:val="1"/>
                <w:color w:val="000000"/>
                <w:sz w:val="22"/>
                <w:szCs w:val="22"/>
              </w:rPr>
            </w:pPr>
            <w:r w:rsidDel="00000000" w:rsidR="00000000" w:rsidRPr="00000000">
              <w:rPr>
                <w:b w:val="1"/>
                <w:color w:val="000000"/>
                <w:sz w:val="22"/>
                <w:szCs w:val="22"/>
                <w:rtl w:val="0"/>
              </w:rPr>
              <w:t xml:space="preserve">Coefficients</w:t>
            </w:r>
          </w:p>
        </w:tc>
        <w:tc>
          <w:tcPr>
            <w:gridSpan w:val="5"/>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79A">
            <w:pPr>
              <w:jc w:val="center"/>
              <w:rPr>
                <w:b w:val="1"/>
                <w:color w:val="000000"/>
                <w:sz w:val="22"/>
                <w:szCs w:val="22"/>
              </w:rPr>
            </w:pPr>
            <w:r w:rsidDel="00000000" w:rsidR="00000000" w:rsidRPr="00000000">
              <w:rPr>
                <w:b w:val="1"/>
                <w:color w:val="000000"/>
                <w:sz w:val="22"/>
                <w:szCs w:val="22"/>
                <w:rtl w:val="0"/>
              </w:rPr>
              <w:t xml:space="preserve">Volume Horaire </w:t>
              <w:br w:type="textWrapping"/>
              <w:t xml:space="preserve">Hebdomadaire</w:t>
            </w:r>
          </w:p>
        </w:tc>
        <w:tc>
          <w:tcPr>
            <w:vMerge w:val="restart"/>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79F">
            <w:pPr>
              <w:jc w:val="center"/>
              <w:rPr>
                <w:b w:val="1"/>
                <w:color w:val="000000"/>
                <w:sz w:val="22"/>
                <w:szCs w:val="22"/>
              </w:rPr>
            </w:pPr>
            <w:r w:rsidDel="00000000" w:rsidR="00000000" w:rsidRPr="00000000">
              <w:rPr>
                <w:b w:val="1"/>
                <w:color w:val="000000"/>
                <w:sz w:val="22"/>
                <w:szCs w:val="22"/>
                <w:rtl w:val="0"/>
              </w:rPr>
              <w:t xml:space="preserve">VHS</w:t>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7A0">
            <w:pPr>
              <w:jc w:val="center"/>
              <w:rPr>
                <w:b w:val="1"/>
                <w:color w:val="000000"/>
                <w:sz w:val="22"/>
                <w:szCs w:val="22"/>
              </w:rPr>
            </w:pPr>
            <w:r w:rsidDel="00000000" w:rsidR="00000000" w:rsidRPr="00000000">
              <w:rPr>
                <w:b w:val="1"/>
                <w:color w:val="000000"/>
                <w:sz w:val="22"/>
                <w:szCs w:val="22"/>
                <w:rtl w:val="0"/>
              </w:rPr>
              <w:t xml:space="preserve">Mode d’évaluation</w:t>
            </w:r>
          </w:p>
        </w:tc>
      </w:tr>
      <w:tr>
        <w:trPr>
          <w:cantSplit w:val="1"/>
          <w:trHeight w:val="737" w:hRule="atLeast"/>
          <w:tblHeader w:val="0"/>
        </w:trPr>
        <w:tc>
          <w:tcPr>
            <w:vMerge w:val="continue"/>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7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2"/>
                <w:szCs w:val="22"/>
              </w:rPr>
            </w:pPr>
            <w:r w:rsidDel="00000000" w:rsidR="00000000" w:rsidRPr="00000000">
              <w:rPr>
                <w:rtl w:val="0"/>
              </w:rPr>
            </w:r>
          </w:p>
        </w:tc>
        <w:tc>
          <w:tcPr>
            <w:vMerge w:val="continue"/>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7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2"/>
                <w:szCs w:val="22"/>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7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2"/>
                <w:szCs w:val="22"/>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7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7A6">
            <w:pPr>
              <w:jc w:val="center"/>
              <w:rPr>
                <w:b w:val="1"/>
                <w:color w:val="000000"/>
                <w:sz w:val="22"/>
                <w:szCs w:val="22"/>
              </w:rPr>
            </w:pPr>
            <w:r w:rsidDel="00000000" w:rsidR="00000000" w:rsidRPr="00000000">
              <w:rPr>
                <w:b w:val="1"/>
                <w:color w:val="000000"/>
                <w:sz w:val="22"/>
                <w:szCs w:val="22"/>
                <w:rtl w:val="0"/>
              </w:rPr>
              <w:t xml:space="preserve">Cours</w:t>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7A8">
            <w:pPr>
              <w:jc w:val="center"/>
              <w:rPr>
                <w:b w:val="1"/>
                <w:color w:val="000000"/>
                <w:sz w:val="22"/>
                <w:szCs w:val="22"/>
              </w:rPr>
            </w:pPr>
            <w:r w:rsidDel="00000000" w:rsidR="00000000" w:rsidRPr="00000000">
              <w:rPr>
                <w:b w:val="1"/>
                <w:color w:val="000000"/>
                <w:sz w:val="22"/>
                <w:szCs w:val="22"/>
                <w:rtl w:val="0"/>
              </w:rPr>
              <w:t xml:space="preserve">TD</w:t>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7AA">
            <w:pPr>
              <w:jc w:val="center"/>
              <w:rPr>
                <w:b w:val="1"/>
                <w:color w:val="000000"/>
                <w:sz w:val="22"/>
                <w:szCs w:val="22"/>
              </w:rPr>
            </w:pPr>
            <w:r w:rsidDel="00000000" w:rsidR="00000000" w:rsidRPr="00000000">
              <w:rPr>
                <w:b w:val="1"/>
                <w:color w:val="000000"/>
                <w:sz w:val="22"/>
                <w:szCs w:val="22"/>
                <w:rtl w:val="0"/>
              </w:rPr>
              <w:t xml:space="preserve">TP</w:t>
            </w:r>
          </w:p>
        </w:tc>
        <w:tc>
          <w:tcPr>
            <w:vMerge w:val="continue"/>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7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7AC">
            <w:pPr>
              <w:jc w:val="center"/>
              <w:rPr>
                <w:b w:val="1"/>
                <w:color w:val="000000"/>
                <w:sz w:val="22"/>
                <w:szCs w:val="22"/>
              </w:rPr>
            </w:pPr>
            <w:r w:rsidDel="00000000" w:rsidR="00000000" w:rsidRPr="00000000">
              <w:rPr>
                <w:b w:val="1"/>
                <w:color w:val="000000"/>
                <w:sz w:val="22"/>
                <w:szCs w:val="22"/>
                <w:rtl w:val="0"/>
              </w:rPr>
              <w:t xml:space="preserve">Contrôle continu</w:t>
            </w:r>
          </w:p>
        </w:tc>
        <w:tc>
          <w:tcPr>
            <w:tcBorders>
              <w:top w:color="000000" w:space="0" w:sz="4" w:val="single"/>
              <w:left w:color="000000" w:space="0" w:sz="4" w:val="single"/>
              <w:bottom w:color="000000" w:space="0" w:sz="4" w:val="single"/>
              <w:right w:color="000000" w:space="0" w:sz="4" w:val="single"/>
            </w:tcBorders>
            <w:shd w:fill="fbd5b5" w:val="clear"/>
          </w:tcPr>
          <w:p w:rsidR="00000000" w:rsidDel="00000000" w:rsidP="00000000" w:rsidRDefault="00000000" w:rsidRPr="00000000" w14:paraId="000007AD">
            <w:pPr>
              <w:jc w:val="center"/>
              <w:rPr>
                <w:b w:val="1"/>
                <w:color w:val="000000"/>
                <w:sz w:val="22"/>
                <w:szCs w:val="22"/>
              </w:rPr>
            </w:pPr>
            <w:r w:rsidDel="00000000" w:rsidR="00000000" w:rsidRPr="00000000">
              <w:rPr>
                <w:b w:val="1"/>
                <w:color w:val="000000"/>
                <w:sz w:val="22"/>
                <w:szCs w:val="22"/>
                <w:rtl w:val="0"/>
              </w:rPr>
              <w:t xml:space="preserve">Examen final</w:t>
            </w:r>
          </w:p>
        </w:tc>
      </w:tr>
      <w:tr>
        <w:trPr>
          <w:cantSplit w:val="0"/>
          <w:trHeight w:val="510" w:hRule="atLeast"/>
          <w:tblHeader w:val="0"/>
        </w:trPr>
        <w:tc>
          <w:tcPr>
            <w:vMerge w:val="restart"/>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7AE">
            <w:pPr>
              <w:ind w:right="164"/>
              <w:rPr>
                <w:b w:val="1"/>
                <w:color w:val="000000"/>
                <w:sz w:val="22"/>
                <w:szCs w:val="22"/>
              </w:rPr>
            </w:pPr>
            <w:r w:rsidDel="00000000" w:rsidR="00000000" w:rsidRPr="00000000">
              <w:rPr>
                <w:b w:val="1"/>
                <w:color w:val="000000"/>
                <w:sz w:val="22"/>
                <w:szCs w:val="22"/>
                <w:rtl w:val="0"/>
              </w:rPr>
              <w:t xml:space="preserve">UE Fondamentale</w:t>
            </w:r>
          </w:p>
          <w:p w:rsidR="00000000" w:rsidDel="00000000" w:rsidP="00000000" w:rsidRDefault="00000000" w:rsidRPr="00000000" w14:paraId="000007AF">
            <w:pPr>
              <w:ind w:right="164"/>
              <w:rPr>
                <w:b w:val="1"/>
                <w:color w:val="000000"/>
                <w:sz w:val="22"/>
                <w:szCs w:val="22"/>
              </w:rPr>
            </w:pPr>
            <w:r w:rsidDel="00000000" w:rsidR="00000000" w:rsidRPr="00000000">
              <w:rPr>
                <w:b w:val="1"/>
                <w:color w:val="000000"/>
                <w:sz w:val="22"/>
                <w:szCs w:val="22"/>
                <w:rtl w:val="0"/>
              </w:rPr>
              <w:t xml:space="preserve">Code : UEF </w:t>
            </w:r>
          </w:p>
          <w:p w:rsidR="00000000" w:rsidDel="00000000" w:rsidP="00000000" w:rsidRDefault="00000000" w:rsidRPr="00000000" w14:paraId="000007B0">
            <w:pPr>
              <w:ind w:right="164"/>
              <w:rPr>
                <w:b w:val="1"/>
                <w:color w:val="000000"/>
                <w:sz w:val="22"/>
                <w:szCs w:val="22"/>
              </w:rPr>
            </w:pPr>
            <w:r w:rsidDel="00000000" w:rsidR="00000000" w:rsidRPr="00000000">
              <w:rPr>
                <w:b w:val="1"/>
                <w:color w:val="000000"/>
                <w:sz w:val="22"/>
                <w:szCs w:val="22"/>
                <w:rtl w:val="0"/>
              </w:rPr>
              <w:t xml:space="preserve">Crédits :  10</w:t>
            </w:r>
          </w:p>
          <w:p w:rsidR="00000000" w:rsidDel="00000000" w:rsidP="00000000" w:rsidRDefault="00000000" w:rsidRPr="00000000" w14:paraId="000007B1">
            <w:pPr>
              <w:ind w:right="164"/>
              <w:rPr>
                <w:b w:val="1"/>
                <w:color w:val="000000"/>
                <w:sz w:val="22"/>
                <w:szCs w:val="22"/>
              </w:rPr>
            </w:pPr>
            <w:r w:rsidDel="00000000" w:rsidR="00000000" w:rsidRPr="00000000">
              <w:rPr>
                <w:b w:val="1"/>
                <w:color w:val="000000"/>
                <w:sz w:val="22"/>
                <w:szCs w:val="22"/>
                <w:rtl w:val="0"/>
              </w:rPr>
              <w:t xml:space="preserve"> Coefficients : 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B2">
            <w:pPr>
              <w:ind w:left="62" w:firstLine="0"/>
              <w:rPr>
                <w:sz w:val="22"/>
                <w:szCs w:val="22"/>
              </w:rPr>
            </w:pPr>
            <w:r w:rsidDel="00000000" w:rsidR="00000000" w:rsidRPr="00000000">
              <w:rPr>
                <w:sz w:val="22"/>
                <w:szCs w:val="22"/>
                <w:rtl w:val="0"/>
              </w:rPr>
              <w:t xml:space="preserve">Polymères II</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B3">
            <w:pPr>
              <w:jc w:val="center"/>
              <w:rPr>
                <w:b w:val="1"/>
                <w:sz w:val="22"/>
                <w:szCs w:val="22"/>
              </w:rPr>
            </w:pPr>
            <w:r w:rsidDel="00000000" w:rsidR="00000000" w:rsidRPr="00000000">
              <w:rPr>
                <w:b w:val="1"/>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B4">
            <w:pPr>
              <w:jc w:val="center"/>
              <w:rPr>
                <w:b w:val="1"/>
                <w:sz w:val="22"/>
                <w:szCs w:val="22"/>
              </w:rPr>
            </w:pPr>
            <w:r w:rsidDel="00000000" w:rsidR="00000000" w:rsidRPr="00000000">
              <w:rPr>
                <w:b w:val="1"/>
                <w:sz w:val="22"/>
                <w:szCs w:val="22"/>
                <w:rtl w:val="0"/>
              </w:rPr>
              <w:t xml:space="preserve">2</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B5">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B7">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B9">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BA">
            <w:pPr>
              <w:jc w:val="center"/>
              <w:rPr>
                <w:sz w:val="22"/>
                <w:szCs w:val="22"/>
              </w:rPr>
            </w:pPr>
            <w:r w:rsidDel="00000000" w:rsidR="00000000" w:rsidRPr="00000000">
              <w:rPr>
                <w:sz w:val="22"/>
                <w:szCs w:val="22"/>
                <w:rtl w:val="0"/>
              </w:rPr>
              <w:t xml:space="preserve">67h30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BB">
            <w:pPr>
              <w:jc w:val="center"/>
              <w:rPr>
                <w:sz w:val="22"/>
                <w:szCs w:val="22"/>
              </w:rPr>
            </w:pPr>
            <w:r w:rsidDel="00000000" w:rsidR="00000000" w:rsidRPr="00000000">
              <w:rPr>
                <w:sz w:val="22"/>
                <w:szCs w:val="22"/>
                <w:rtl w:val="0"/>
              </w:rPr>
              <w:t xml:space="preserve">40% (20%TD+20%TP)</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BC">
            <w:pPr>
              <w:jc w:val="center"/>
              <w:rPr>
                <w:sz w:val="22"/>
                <w:szCs w:val="22"/>
              </w:rPr>
            </w:pPr>
            <w:r w:rsidDel="00000000" w:rsidR="00000000" w:rsidRPr="00000000">
              <w:rPr>
                <w:sz w:val="22"/>
                <w:szCs w:val="22"/>
                <w:rtl w:val="0"/>
              </w:rPr>
              <w:t xml:space="preserve">60%</w:t>
            </w:r>
          </w:p>
        </w:tc>
      </w:tr>
      <w:tr>
        <w:trPr>
          <w:cantSplit w:val="0"/>
          <w:trHeight w:val="510" w:hRule="atLeast"/>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7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BE">
            <w:pPr>
              <w:ind w:left="62" w:firstLine="0"/>
              <w:rPr>
                <w:sz w:val="22"/>
                <w:szCs w:val="22"/>
              </w:rPr>
            </w:pPr>
            <w:r w:rsidDel="00000000" w:rsidR="00000000" w:rsidRPr="00000000">
              <w:rPr>
                <w:sz w:val="22"/>
                <w:szCs w:val="22"/>
                <w:rtl w:val="0"/>
              </w:rPr>
              <w:t xml:space="preserve">Ennoblissement textile : Pré-traitements des matériaux textiles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BF">
            <w:pPr>
              <w:jc w:val="center"/>
              <w:rPr>
                <w:b w:val="1"/>
                <w:sz w:val="22"/>
                <w:szCs w:val="22"/>
              </w:rPr>
            </w:pPr>
            <w:r w:rsidDel="00000000" w:rsidR="00000000" w:rsidRPr="00000000">
              <w:rPr>
                <w:b w:val="1"/>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C0">
            <w:pPr>
              <w:jc w:val="center"/>
              <w:rPr>
                <w:b w:val="1"/>
                <w:sz w:val="22"/>
                <w:szCs w:val="22"/>
              </w:rPr>
            </w:pPr>
            <w:r w:rsidDel="00000000" w:rsidR="00000000" w:rsidRPr="00000000">
              <w:rPr>
                <w:b w:val="1"/>
                <w:sz w:val="22"/>
                <w:szCs w:val="22"/>
                <w:rtl w:val="0"/>
              </w:rPr>
              <w:t xml:space="preserve">2</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C1">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C3">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C5">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C6">
            <w:pPr>
              <w:jc w:val="center"/>
              <w:rPr>
                <w:sz w:val="22"/>
                <w:szCs w:val="22"/>
              </w:rPr>
            </w:pPr>
            <w:r w:rsidDel="00000000" w:rsidR="00000000" w:rsidRPr="00000000">
              <w:rPr>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C7">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C8">
            <w:pPr>
              <w:jc w:val="center"/>
              <w:rPr>
                <w:sz w:val="22"/>
                <w:szCs w:val="22"/>
              </w:rPr>
            </w:pPr>
            <w:r w:rsidDel="00000000" w:rsidR="00000000" w:rsidRPr="00000000">
              <w:rPr>
                <w:sz w:val="22"/>
                <w:szCs w:val="22"/>
                <w:rtl w:val="0"/>
              </w:rPr>
              <w:t xml:space="preserve">100%</w:t>
            </w:r>
          </w:p>
        </w:tc>
      </w:tr>
      <w:tr>
        <w:trPr>
          <w:cantSplit w:val="0"/>
          <w:trHeight w:val="510" w:hRule="atLeast"/>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7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CA">
            <w:pPr>
              <w:ind w:left="62" w:firstLine="0"/>
              <w:rPr>
                <w:sz w:val="22"/>
                <w:szCs w:val="22"/>
              </w:rPr>
            </w:pPr>
            <w:r w:rsidDel="00000000" w:rsidR="00000000" w:rsidRPr="00000000">
              <w:rPr>
                <w:sz w:val="22"/>
                <w:szCs w:val="22"/>
                <w:rtl w:val="0"/>
              </w:rPr>
              <w:t xml:space="preserve">Colorimétrie et chimie des colorants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CB">
            <w:pPr>
              <w:jc w:val="center"/>
              <w:rPr>
                <w:b w:val="1"/>
                <w:sz w:val="22"/>
                <w:szCs w:val="22"/>
              </w:rPr>
            </w:pPr>
            <w:r w:rsidDel="00000000" w:rsidR="00000000" w:rsidRPr="00000000">
              <w:rPr>
                <w:b w:val="1"/>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CC">
            <w:pPr>
              <w:jc w:val="center"/>
              <w:rPr>
                <w:b w:val="1"/>
                <w:sz w:val="22"/>
                <w:szCs w:val="22"/>
              </w:rPr>
            </w:pPr>
            <w:r w:rsidDel="00000000" w:rsidR="00000000" w:rsidRPr="00000000">
              <w:rPr>
                <w:b w:val="1"/>
                <w:sz w:val="22"/>
                <w:szCs w:val="22"/>
                <w:rtl w:val="0"/>
              </w:rPr>
              <w:t xml:space="preserve">2</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CD">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CF">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D1">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D2">
            <w:pPr>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D3">
            <w:pPr>
              <w:jc w:val="center"/>
              <w:rPr>
                <w:sz w:val="22"/>
                <w:szCs w:val="22"/>
              </w:rPr>
            </w:pPr>
            <w:r w:rsidDel="00000000" w:rsidR="00000000" w:rsidRPr="00000000">
              <w:rPr>
                <w:sz w:val="22"/>
                <w:szCs w:val="22"/>
                <w:rtl w:val="0"/>
              </w:rPr>
              <w:t xml:space="preserve">40% TP</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D4">
            <w:pPr>
              <w:jc w:val="center"/>
              <w:rPr>
                <w:sz w:val="22"/>
                <w:szCs w:val="22"/>
              </w:rPr>
            </w:pPr>
            <w:r w:rsidDel="00000000" w:rsidR="00000000" w:rsidRPr="00000000">
              <w:rPr>
                <w:sz w:val="22"/>
                <w:szCs w:val="22"/>
                <w:rtl w:val="0"/>
              </w:rPr>
              <w:t xml:space="preserve">60%</w:t>
            </w:r>
          </w:p>
        </w:tc>
      </w:tr>
      <w:tr>
        <w:trPr>
          <w:cantSplit w:val="0"/>
          <w:trHeight w:val="510" w:hRule="atLeast"/>
          <w:tblHeader w:val="0"/>
        </w:trPr>
        <w:tc>
          <w:tcPr>
            <w:vMerge w:val="restart"/>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7D5">
            <w:pPr>
              <w:ind w:right="164"/>
              <w:rPr>
                <w:b w:val="1"/>
                <w:color w:val="000000"/>
                <w:sz w:val="22"/>
                <w:szCs w:val="22"/>
              </w:rPr>
            </w:pPr>
            <w:r w:rsidDel="00000000" w:rsidR="00000000" w:rsidRPr="00000000">
              <w:rPr>
                <w:b w:val="1"/>
                <w:color w:val="000000"/>
                <w:sz w:val="22"/>
                <w:szCs w:val="22"/>
                <w:rtl w:val="0"/>
              </w:rPr>
              <w:t xml:space="preserve">UE Fondamentale</w:t>
            </w:r>
          </w:p>
          <w:p w:rsidR="00000000" w:rsidDel="00000000" w:rsidP="00000000" w:rsidRDefault="00000000" w:rsidRPr="00000000" w14:paraId="000007D6">
            <w:pPr>
              <w:ind w:right="164"/>
              <w:rPr>
                <w:b w:val="1"/>
                <w:color w:val="000000"/>
                <w:sz w:val="22"/>
                <w:szCs w:val="22"/>
              </w:rPr>
            </w:pPr>
            <w:r w:rsidDel="00000000" w:rsidR="00000000" w:rsidRPr="00000000">
              <w:rPr>
                <w:b w:val="1"/>
                <w:color w:val="000000"/>
                <w:sz w:val="22"/>
                <w:szCs w:val="22"/>
                <w:rtl w:val="0"/>
              </w:rPr>
              <w:t xml:space="preserve">Code : UEF </w:t>
            </w:r>
          </w:p>
          <w:p w:rsidR="00000000" w:rsidDel="00000000" w:rsidP="00000000" w:rsidRDefault="00000000" w:rsidRPr="00000000" w14:paraId="000007D7">
            <w:pPr>
              <w:ind w:right="164"/>
              <w:rPr>
                <w:b w:val="1"/>
                <w:color w:val="000000"/>
                <w:sz w:val="22"/>
                <w:szCs w:val="22"/>
              </w:rPr>
            </w:pPr>
            <w:r w:rsidDel="00000000" w:rsidR="00000000" w:rsidRPr="00000000">
              <w:rPr>
                <w:b w:val="1"/>
                <w:color w:val="000000"/>
                <w:sz w:val="22"/>
                <w:szCs w:val="22"/>
                <w:rtl w:val="0"/>
              </w:rPr>
              <w:t xml:space="preserve">Crédits :   9</w:t>
            </w:r>
          </w:p>
          <w:p w:rsidR="00000000" w:rsidDel="00000000" w:rsidP="00000000" w:rsidRDefault="00000000" w:rsidRPr="00000000" w14:paraId="000007D8">
            <w:pPr>
              <w:ind w:right="164"/>
              <w:rPr>
                <w:b w:val="1"/>
                <w:color w:val="000000"/>
                <w:sz w:val="22"/>
                <w:szCs w:val="22"/>
              </w:rPr>
            </w:pPr>
            <w:r w:rsidDel="00000000" w:rsidR="00000000" w:rsidRPr="00000000">
              <w:rPr>
                <w:b w:val="1"/>
                <w:color w:val="000000"/>
                <w:sz w:val="22"/>
                <w:szCs w:val="22"/>
                <w:rtl w:val="0"/>
              </w:rPr>
              <w:t xml:space="preserve">Coefficients : 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D9">
            <w:pPr>
              <w:ind w:left="62" w:firstLine="0"/>
              <w:rPr>
                <w:sz w:val="22"/>
                <w:szCs w:val="22"/>
              </w:rPr>
            </w:pPr>
            <w:r w:rsidDel="00000000" w:rsidR="00000000" w:rsidRPr="00000000">
              <w:rPr>
                <w:sz w:val="22"/>
                <w:szCs w:val="22"/>
                <w:rtl w:val="0"/>
              </w:rPr>
              <w:t xml:space="preserve">Filature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DA">
            <w:pPr>
              <w:jc w:val="center"/>
              <w:rPr>
                <w:b w:val="1"/>
                <w:sz w:val="22"/>
                <w:szCs w:val="22"/>
              </w:rPr>
            </w:pPr>
            <w:r w:rsidDel="00000000" w:rsidR="00000000" w:rsidRPr="00000000">
              <w:rPr>
                <w:b w:val="1"/>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DB">
            <w:pPr>
              <w:jc w:val="center"/>
              <w:rPr>
                <w:b w:val="1"/>
                <w:sz w:val="22"/>
                <w:szCs w:val="22"/>
              </w:rPr>
            </w:pPr>
            <w:r w:rsidDel="00000000" w:rsidR="00000000" w:rsidRPr="00000000">
              <w:rPr>
                <w:b w:val="1"/>
                <w:sz w:val="22"/>
                <w:szCs w:val="22"/>
                <w:rtl w:val="0"/>
              </w:rPr>
              <w:t xml:space="preserve">2</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DC">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DE">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E0">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E1">
            <w:pPr>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E2">
            <w:pPr>
              <w:jc w:val="center"/>
              <w:rPr>
                <w:sz w:val="22"/>
                <w:szCs w:val="22"/>
              </w:rPr>
            </w:pPr>
            <w:r w:rsidDel="00000000" w:rsidR="00000000" w:rsidRPr="00000000">
              <w:rPr>
                <w:sz w:val="22"/>
                <w:szCs w:val="22"/>
                <w:rtl w:val="0"/>
              </w:rPr>
              <w:t xml:space="preserve">40% TP</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E3">
            <w:pPr>
              <w:jc w:val="center"/>
              <w:rPr>
                <w:sz w:val="22"/>
                <w:szCs w:val="22"/>
              </w:rPr>
            </w:pPr>
            <w:r w:rsidDel="00000000" w:rsidR="00000000" w:rsidRPr="00000000">
              <w:rPr>
                <w:sz w:val="22"/>
                <w:szCs w:val="22"/>
                <w:rtl w:val="0"/>
              </w:rPr>
              <w:t xml:space="preserve">60%</w:t>
            </w:r>
          </w:p>
        </w:tc>
      </w:tr>
      <w:tr>
        <w:trPr>
          <w:cantSplit w:val="0"/>
          <w:trHeight w:val="510" w:hRule="atLeast"/>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7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E5">
            <w:pPr>
              <w:ind w:left="36" w:firstLine="0"/>
              <w:rPr>
                <w:sz w:val="22"/>
                <w:szCs w:val="22"/>
              </w:rPr>
            </w:pPr>
            <w:r w:rsidDel="00000000" w:rsidR="00000000" w:rsidRPr="00000000">
              <w:rPr>
                <w:sz w:val="22"/>
                <w:szCs w:val="22"/>
                <w:rtl w:val="0"/>
              </w:rPr>
              <w:t xml:space="preserve">Bonneterie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E6">
            <w:pPr>
              <w:jc w:val="center"/>
              <w:rPr>
                <w:b w:val="1"/>
                <w:sz w:val="22"/>
                <w:szCs w:val="22"/>
              </w:rPr>
            </w:pPr>
            <w:r w:rsidDel="00000000" w:rsidR="00000000" w:rsidRPr="00000000">
              <w:rPr>
                <w:b w:val="1"/>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E7">
            <w:pPr>
              <w:jc w:val="center"/>
              <w:rPr>
                <w:b w:val="1"/>
                <w:sz w:val="22"/>
                <w:szCs w:val="22"/>
              </w:rPr>
            </w:pPr>
            <w:r w:rsidDel="00000000" w:rsidR="00000000" w:rsidRPr="00000000">
              <w:rPr>
                <w:b w:val="1"/>
                <w:sz w:val="22"/>
                <w:szCs w:val="22"/>
                <w:rtl w:val="0"/>
              </w:rPr>
              <w:t xml:space="preserve">2</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E8">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EA">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EC">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ED">
            <w:pPr>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EE">
            <w:pPr>
              <w:jc w:val="center"/>
              <w:rPr>
                <w:sz w:val="22"/>
                <w:szCs w:val="22"/>
              </w:rPr>
            </w:pPr>
            <w:r w:rsidDel="00000000" w:rsidR="00000000" w:rsidRPr="00000000">
              <w:rPr>
                <w:sz w:val="22"/>
                <w:szCs w:val="22"/>
                <w:rtl w:val="0"/>
              </w:rPr>
              <w:t xml:space="preserve">40% TP</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EF">
            <w:pPr>
              <w:jc w:val="center"/>
              <w:rPr>
                <w:sz w:val="22"/>
                <w:szCs w:val="22"/>
              </w:rPr>
            </w:pPr>
            <w:r w:rsidDel="00000000" w:rsidR="00000000" w:rsidRPr="00000000">
              <w:rPr>
                <w:sz w:val="22"/>
                <w:szCs w:val="22"/>
                <w:rtl w:val="0"/>
              </w:rPr>
              <w:t xml:space="preserve">60%</w:t>
            </w:r>
          </w:p>
        </w:tc>
      </w:tr>
      <w:tr>
        <w:trPr>
          <w:cantSplit w:val="0"/>
          <w:trHeight w:val="510" w:hRule="atLeast"/>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7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F1">
            <w:pPr>
              <w:rPr>
                <w:sz w:val="22"/>
                <w:szCs w:val="22"/>
              </w:rPr>
            </w:pPr>
            <w:r w:rsidDel="00000000" w:rsidR="00000000" w:rsidRPr="00000000">
              <w:rPr>
                <w:sz w:val="22"/>
                <w:szCs w:val="22"/>
                <w:rtl w:val="0"/>
              </w:rPr>
              <w:t xml:space="preserve">Tissage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F2">
            <w:pPr>
              <w:jc w:val="center"/>
              <w:rPr>
                <w:sz w:val="22"/>
                <w:szCs w:val="22"/>
              </w:rPr>
            </w:pPr>
            <w:r w:rsidDel="00000000" w:rsidR="00000000" w:rsidRPr="00000000">
              <w:rPr>
                <w:b w:val="1"/>
                <w:sz w:val="22"/>
                <w:szCs w:val="22"/>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F3">
            <w:pPr>
              <w:jc w:val="center"/>
              <w:rPr>
                <w:sz w:val="22"/>
                <w:szCs w:val="22"/>
              </w:rPr>
            </w:pPr>
            <w:r w:rsidDel="00000000" w:rsidR="00000000" w:rsidRPr="00000000">
              <w:rPr>
                <w:b w:val="1"/>
                <w:sz w:val="22"/>
                <w:szCs w:val="22"/>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F4">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F5">
            <w:pPr>
              <w:jc w:val="center"/>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F7">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F9">
            <w:pPr>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FA">
            <w:pPr>
              <w:jc w:val="center"/>
              <w:rPr>
                <w:sz w:val="22"/>
                <w:szCs w:val="22"/>
              </w:rPr>
            </w:pPr>
            <w:r w:rsidDel="00000000" w:rsidR="00000000" w:rsidRPr="00000000">
              <w:rPr>
                <w:sz w:val="22"/>
                <w:szCs w:val="22"/>
                <w:rtl w:val="0"/>
              </w:rPr>
              <w:t xml:space="preserve">40% TP</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FB">
            <w:pPr>
              <w:jc w:val="center"/>
              <w:rPr>
                <w:sz w:val="22"/>
                <w:szCs w:val="22"/>
              </w:rPr>
            </w:pPr>
            <w:r w:rsidDel="00000000" w:rsidR="00000000" w:rsidRPr="00000000">
              <w:rPr>
                <w:sz w:val="22"/>
                <w:szCs w:val="22"/>
                <w:rtl w:val="0"/>
              </w:rPr>
              <w:t xml:space="preserve">60%</w:t>
            </w:r>
          </w:p>
        </w:tc>
      </w:tr>
      <w:tr>
        <w:trPr>
          <w:cantSplit w:val="0"/>
          <w:trHeight w:val="510" w:hRule="atLeast"/>
          <w:tblHeader w:val="0"/>
        </w:trPr>
        <w:tc>
          <w:tcPr>
            <w:vMerge w:val="restart"/>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7FC">
            <w:pPr>
              <w:ind w:right="164"/>
              <w:rPr>
                <w:b w:val="1"/>
                <w:color w:val="000000"/>
                <w:sz w:val="22"/>
                <w:szCs w:val="22"/>
              </w:rPr>
            </w:pPr>
            <w:r w:rsidDel="00000000" w:rsidR="00000000" w:rsidRPr="00000000">
              <w:rPr>
                <w:b w:val="1"/>
                <w:color w:val="000000"/>
                <w:sz w:val="22"/>
                <w:szCs w:val="22"/>
                <w:rtl w:val="0"/>
              </w:rPr>
              <w:t xml:space="preserve">UE Méthodologique</w:t>
            </w:r>
          </w:p>
          <w:p w:rsidR="00000000" w:rsidDel="00000000" w:rsidP="00000000" w:rsidRDefault="00000000" w:rsidRPr="00000000" w14:paraId="000007FD">
            <w:pPr>
              <w:ind w:right="164"/>
              <w:rPr>
                <w:b w:val="1"/>
                <w:color w:val="000000"/>
                <w:sz w:val="22"/>
                <w:szCs w:val="22"/>
              </w:rPr>
            </w:pPr>
            <w:r w:rsidDel="00000000" w:rsidR="00000000" w:rsidRPr="00000000">
              <w:rPr>
                <w:b w:val="1"/>
                <w:color w:val="000000"/>
                <w:sz w:val="22"/>
                <w:szCs w:val="22"/>
                <w:rtl w:val="0"/>
              </w:rPr>
              <w:t xml:space="preserve">Code : UEM </w:t>
            </w:r>
          </w:p>
          <w:p w:rsidR="00000000" w:rsidDel="00000000" w:rsidP="00000000" w:rsidRDefault="00000000" w:rsidRPr="00000000" w14:paraId="000007FE">
            <w:pPr>
              <w:ind w:right="164"/>
              <w:rPr>
                <w:b w:val="1"/>
                <w:color w:val="000000"/>
                <w:sz w:val="22"/>
                <w:szCs w:val="22"/>
              </w:rPr>
            </w:pPr>
            <w:r w:rsidDel="00000000" w:rsidR="00000000" w:rsidRPr="00000000">
              <w:rPr>
                <w:b w:val="1"/>
                <w:color w:val="000000"/>
                <w:sz w:val="22"/>
                <w:szCs w:val="22"/>
                <w:rtl w:val="0"/>
              </w:rPr>
              <w:t xml:space="preserve">Crédits :   9</w:t>
            </w:r>
          </w:p>
          <w:p w:rsidR="00000000" w:rsidDel="00000000" w:rsidP="00000000" w:rsidRDefault="00000000" w:rsidRPr="00000000" w14:paraId="000007FF">
            <w:pPr>
              <w:ind w:right="164"/>
              <w:rPr>
                <w:b w:val="1"/>
                <w:color w:val="000000"/>
                <w:sz w:val="22"/>
                <w:szCs w:val="22"/>
              </w:rPr>
            </w:pPr>
            <w:r w:rsidDel="00000000" w:rsidR="00000000" w:rsidRPr="00000000">
              <w:rPr>
                <w:b w:val="1"/>
                <w:color w:val="000000"/>
                <w:sz w:val="22"/>
                <w:szCs w:val="22"/>
                <w:rtl w:val="0"/>
              </w:rPr>
              <w:t xml:space="preserve">Coefficients : 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00">
            <w:pPr>
              <w:rPr>
                <w:sz w:val="22"/>
                <w:szCs w:val="22"/>
              </w:rPr>
            </w:pPr>
            <w:r w:rsidDel="00000000" w:rsidR="00000000" w:rsidRPr="00000000">
              <w:rPr>
                <w:sz w:val="22"/>
                <w:szCs w:val="22"/>
                <w:rtl w:val="0"/>
              </w:rPr>
              <w:t xml:space="preserve">Programmation avancée python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01">
            <w:pPr>
              <w:jc w:val="center"/>
              <w:rPr>
                <w:sz w:val="22"/>
                <w:szCs w:val="22"/>
              </w:rPr>
            </w:pPr>
            <w:r w:rsidDel="00000000" w:rsidR="00000000" w:rsidRPr="00000000">
              <w:rPr>
                <w:b w:val="1"/>
                <w:sz w:val="22"/>
                <w:szCs w:val="22"/>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02">
            <w:pPr>
              <w:jc w:val="center"/>
              <w:rPr>
                <w:sz w:val="22"/>
                <w:szCs w:val="22"/>
              </w:rPr>
            </w:pPr>
            <w:r w:rsidDel="00000000" w:rsidR="00000000" w:rsidRPr="00000000">
              <w:rPr>
                <w:b w:val="1"/>
                <w:sz w:val="22"/>
                <w:szCs w:val="22"/>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03">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04">
            <w:pPr>
              <w:jc w:val="center"/>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06">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08">
            <w:pPr>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09">
            <w:pPr>
              <w:jc w:val="center"/>
              <w:rPr>
                <w:sz w:val="22"/>
                <w:szCs w:val="22"/>
              </w:rPr>
            </w:pPr>
            <w:r w:rsidDel="00000000" w:rsidR="00000000" w:rsidRPr="00000000">
              <w:rPr>
                <w:sz w:val="22"/>
                <w:szCs w:val="22"/>
                <w:rtl w:val="0"/>
              </w:rPr>
              <w:t xml:space="preserve">40%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0A">
            <w:pPr>
              <w:jc w:val="center"/>
              <w:rPr>
                <w:sz w:val="22"/>
                <w:szCs w:val="22"/>
              </w:rPr>
            </w:pPr>
            <w:r w:rsidDel="00000000" w:rsidR="00000000" w:rsidRPr="00000000">
              <w:rPr>
                <w:sz w:val="22"/>
                <w:szCs w:val="22"/>
                <w:rtl w:val="0"/>
              </w:rPr>
              <w:t xml:space="preserve">60%</w:t>
            </w:r>
          </w:p>
        </w:tc>
      </w:tr>
      <w:tr>
        <w:trPr>
          <w:cantSplit w:val="0"/>
          <w:trHeight w:val="510" w:hRule="atLeast"/>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8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0C">
            <w:pPr>
              <w:rPr>
                <w:sz w:val="22"/>
                <w:szCs w:val="22"/>
              </w:rPr>
            </w:pPr>
            <w:r w:rsidDel="00000000" w:rsidR="00000000" w:rsidRPr="00000000">
              <w:rPr>
                <w:sz w:val="22"/>
                <w:szCs w:val="22"/>
                <w:rtl w:val="0"/>
              </w:rPr>
              <w:t xml:space="preserve">Normalisation &amp; certification</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0D">
            <w:pPr>
              <w:jc w:val="center"/>
              <w:rPr>
                <w:sz w:val="22"/>
                <w:szCs w:val="22"/>
              </w:rPr>
            </w:pPr>
            <w:r w:rsidDel="00000000" w:rsidR="00000000" w:rsidRPr="00000000">
              <w:rPr>
                <w:b w:val="1"/>
                <w:sz w:val="22"/>
                <w:szCs w:val="22"/>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0E">
            <w:pPr>
              <w:jc w:val="center"/>
              <w:rPr>
                <w:sz w:val="22"/>
                <w:szCs w:val="22"/>
              </w:rPr>
            </w:pPr>
            <w:r w:rsidDel="00000000" w:rsidR="00000000" w:rsidRPr="00000000">
              <w:rPr>
                <w:b w:val="1"/>
                <w:sz w:val="22"/>
                <w:szCs w:val="22"/>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0F">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10">
            <w:pPr>
              <w:jc w:val="center"/>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12">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14">
            <w:pPr>
              <w:jc w:val="center"/>
              <w:rPr>
                <w:sz w:val="22"/>
                <w:szCs w:val="22"/>
              </w:rPr>
            </w:pPr>
            <w:r w:rsidDel="00000000" w:rsidR="00000000" w:rsidRPr="00000000">
              <w:rPr>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15">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16">
            <w:pPr>
              <w:jc w:val="center"/>
              <w:rPr>
                <w:sz w:val="22"/>
                <w:szCs w:val="22"/>
              </w:rPr>
            </w:pPr>
            <w:r w:rsidDel="00000000" w:rsidR="00000000" w:rsidRPr="00000000">
              <w:rPr>
                <w:sz w:val="22"/>
                <w:szCs w:val="22"/>
                <w:rtl w:val="0"/>
              </w:rPr>
              <w:t xml:space="preserve">100%</w:t>
            </w:r>
          </w:p>
        </w:tc>
      </w:tr>
      <w:tr>
        <w:trPr>
          <w:cantSplit w:val="0"/>
          <w:trHeight w:val="510" w:hRule="atLeast"/>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8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18">
            <w:pPr>
              <w:rPr>
                <w:sz w:val="22"/>
                <w:szCs w:val="22"/>
              </w:rPr>
            </w:pPr>
            <w:r w:rsidDel="00000000" w:rsidR="00000000" w:rsidRPr="00000000">
              <w:rPr>
                <w:sz w:val="22"/>
                <w:szCs w:val="22"/>
                <w:rtl w:val="0"/>
              </w:rPr>
              <w:t xml:space="preserve">Analyse et modélisation expérimentale des donnés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19">
            <w:pPr>
              <w:jc w:val="center"/>
              <w:rPr>
                <w:sz w:val="22"/>
                <w:szCs w:val="22"/>
              </w:rPr>
            </w:pPr>
            <w:r w:rsidDel="00000000" w:rsidR="00000000" w:rsidRPr="00000000">
              <w:rPr>
                <w:b w:val="1"/>
                <w:sz w:val="22"/>
                <w:szCs w:val="22"/>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1A">
            <w:pPr>
              <w:jc w:val="center"/>
              <w:rPr>
                <w:sz w:val="22"/>
                <w:szCs w:val="22"/>
              </w:rPr>
            </w:pPr>
            <w:r w:rsidDel="00000000" w:rsidR="00000000" w:rsidRPr="00000000">
              <w:rPr>
                <w:b w:val="1"/>
                <w:sz w:val="22"/>
                <w:szCs w:val="22"/>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1B">
            <w:pPr>
              <w:jc w:val="center"/>
              <w:rPr>
                <w:sz w:val="22"/>
                <w:szCs w:val="22"/>
              </w:rPr>
            </w:pPr>
            <w:r w:rsidDel="00000000" w:rsidR="00000000" w:rsidRPr="00000000">
              <w:rPr>
                <w:sz w:val="22"/>
                <w:szCs w:val="22"/>
                <w:rtl w:val="0"/>
              </w:rPr>
              <w:t xml:space="preserve">1h30</w:t>
            </w:r>
          </w:p>
        </w:tc>
        <w:tc>
          <w:tcPr>
            <w:gridSpan w:val="4"/>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1C">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20">
            <w:pPr>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21">
            <w:pPr>
              <w:jc w:val="center"/>
              <w:rPr>
                <w:sz w:val="22"/>
                <w:szCs w:val="22"/>
              </w:rPr>
            </w:pPr>
            <w:r w:rsidDel="00000000" w:rsidR="00000000" w:rsidRPr="00000000">
              <w:rPr>
                <w:sz w:val="22"/>
                <w:szCs w:val="22"/>
                <w:rtl w:val="0"/>
              </w:rPr>
              <w:t xml:space="preserve">40% (20%TD+20%TP)</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22">
            <w:pPr>
              <w:jc w:val="center"/>
              <w:rPr>
                <w:sz w:val="22"/>
                <w:szCs w:val="22"/>
              </w:rPr>
            </w:pPr>
            <w:r w:rsidDel="00000000" w:rsidR="00000000" w:rsidRPr="00000000">
              <w:rPr>
                <w:sz w:val="22"/>
                <w:szCs w:val="22"/>
                <w:rtl w:val="0"/>
              </w:rPr>
              <w:t xml:space="preserve">60%</w:t>
            </w:r>
          </w:p>
        </w:tc>
      </w:tr>
      <w:tr>
        <w:trPr>
          <w:cantSplit w:val="0"/>
          <w:trHeight w:val="510" w:hRule="atLeast"/>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8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24">
            <w:pPr>
              <w:ind w:left="62" w:firstLine="0"/>
              <w:rPr>
                <w:sz w:val="22"/>
                <w:szCs w:val="22"/>
              </w:rPr>
            </w:pPr>
            <w:r w:rsidDel="00000000" w:rsidR="00000000" w:rsidRPr="00000000">
              <w:rPr>
                <w:sz w:val="22"/>
                <w:szCs w:val="22"/>
                <w:rtl w:val="0"/>
              </w:rPr>
              <w:t xml:space="preserve">Projet Personnel Professionnel</w:t>
            </w:r>
          </w:p>
          <w:p w:rsidR="00000000" w:rsidDel="00000000" w:rsidP="00000000" w:rsidRDefault="00000000" w:rsidRPr="00000000" w14:paraId="00000825">
            <w:pP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26">
            <w:pPr>
              <w:jc w:val="center"/>
              <w:rPr>
                <w:sz w:val="22"/>
                <w:szCs w:val="22"/>
              </w:rPr>
            </w:pPr>
            <w:r w:rsidDel="00000000" w:rsidR="00000000" w:rsidRPr="00000000">
              <w:rPr>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27">
            <w:pPr>
              <w:jc w:val="center"/>
              <w:rPr>
                <w:sz w:val="22"/>
                <w:szCs w:val="22"/>
              </w:rPr>
            </w:pPr>
            <w:r w:rsidDel="00000000" w:rsidR="00000000" w:rsidRPr="00000000">
              <w:rPr>
                <w:sz w:val="22"/>
                <w:szCs w:val="22"/>
                <w:rtl w:val="0"/>
              </w:rPr>
              <w:t xml:space="preserve">1</w:t>
            </w:r>
          </w:p>
        </w:tc>
        <w:tc>
          <w:tcPr>
            <w:gridSpan w:val="6"/>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28">
            <w:pPr>
              <w:jc w:val="center"/>
              <w:rPr>
                <w:sz w:val="22"/>
                <w:szCs w:val="22"/>
              </w:rPr>
            </w:pPr>
            <w:r w:rsidDel="00000000" w:rsidR="00000000" w:rsidRPr="00000000">
              <w:rPr>
                <w:sz w:val="22"/>
                <w:szCs w:val="22"/>
                <w:rtl w:val="0"/>
              </w:rPr>
              <w:t xml:space="preserve">Volumee horaire hors quota</w:t>
            </w:r>
          </w:p>
          <w:p w:rsidR="00000000" w:rsidDel="00000000" w:rsidP="00000000" w:rsidRDefault="00000000" w:rsidRPr="00000000" w14:paraId="00000829">
            <w:pPr>
              <w:jc w:val="center"/>
              <w:rPr>
                <w:sz w:val="22"/>
                <w:szCs w:val="22"/>
              </w:rPr>
            </w:pPr>
            <w:r w:rsidDel="00000000" w:rsidR="00000000" w:rsidRPr="00000000">
              <w:rPr>
                <w:sz w:val="22"/>
                <w:szCs w:val="22"/>
                <w:rtl w:val="0"/>
              </w:rPr>
              <w:t xml:space="preserve">Tutorat : 1h30 TP hebdomadaire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2F">
            <w:pPr>
              <w:jc w:val="center"/>
              <w:rPr>
                <w:sz w:val="22"/>
                <w:szCs w:val="22"/>
              </w:rPr>
            </w:pPr>
            <w:r w:rsidDel="00000000" w:rsidR="00000000" w:rsidRPr="00000000">
              <w:rPr>
                <w:sz w:val="22"/>
                <w:szCs w:val="22"/>
                <w:rtl w:val="0"/>
              </w:rPr>
              <w:t xml:space="preserve">100%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30">
            <w:pPr>
              <w:jc w:val="center"/>
              <w:rPr>
                <w:sz w:val="22"/>
                <w:szCs w:val="22"/>
              </w:rPr>
            </w:pPr>
            <w:r w:rsidDel="00000000" w:rsidR="00000000" w:rsidRPr="00000000">
              <w:rPr>
                <w:rtl w:val="0"/>
              </w:rPr>
            </w:r>
          </w:p>
        </w:tc>
      </w:tr>
      <w:tr>
        <w:trPr>
          <w:cantSplit w:val="0"/>
          <w:trHeight w:val="510" w:hRule="atLeast"/>
          <w:tblHeader w:val="0"/>
        </w:trPr>
        <w:tc>
          <w:tcPr>
            <w:vMerge w:val="restart"/>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831">
            <w:pPr>
              <w:ind w:right="164"/>
              <w:rPr>
                <w:b w:val="1"/>
                <w:color w:val="000000"/>
                <w:sz w:val="22"/>
                <w:szCs w:val="22"/>
              </w:rPr>
            </w:pPr>
            <w:r w:rsidDel="00000000" w:rsidR="00000000" w:rsidRPr="00000000">
              <w:rPr>
                <w:b w:val="1"/>
                <w:color w:val="000000"/>
                <w:sz w:val="22"/>
                <w:szCs w:val="22"/>
                <w:rtl w:val="0"/>
              </w:rPr>
              <w:t xml:space="preserve">UE Transversale</w:t>
            </w:r>
          </w:p>
          <w:p w:rsidR="00000000" w:rsidDel="00000000" w:rsidP="00000000" w:rsidRDefault="00000000" w:rsidRPr="00000000" w14:paraId="00000832">
            <w:pPr>
              <w:ind w:right="164"/>
              <w:rPr>
                <w:b w:val="1"/>
                <w:color w:val="000000"/>
                <w:sz w:val="22"/>
                <w:szCs w:val="22"/>
              </w:rPr>
            </w:pPr>
            <w:r w:rsidDel="00000000" w:rsidR="00000000" w:rsidRPr="00000000">
              <w:rPr>
                <w:b w:val="1"/>
                <w:color w:val="000000"/>
                <w:sz w:val="22"/>
                <w:szCs w:val="22"/>
                <w:rtl w:val="0"/>
              </w:rPr>
              <w:t xml:space="preserve">Code : UET </w:t>
            </w:r>
          </w:p>
          <w:p w:rsidR="00000000" w:rsidDel="00000000" w:rsidP="00000000" w:rsidRDefault="00000000" w:rsidRPr="00000000" w14:paraId="00000833">
            <w:pPr>
              <w:ind w:right="164"/>
              <w:rPr>
                <w:b w:val="1"/>
                <w:color w:val="000000"/>
                <w:sz w:val="22"/>
                <w:szCs w:val="22"/>
              </w:rPr>
            </w:pPr>
            <w:r w:rsidDel="00000000" w:rsidR="00000000" w:rsidRPr="00000000">
              <w:rPr>
                <w:b w:val="1"/>
                <w:color w:val="000000"/>
                <w:sz w:val="22"/>
                <w:szCs w:val="22"/>
                <w:rtl w:val="0"/>
              </w:rPr>
              <w:t xml:space="preserve">Crédits :   2</w:t>
            </w:r>
          </w:p>
          <w:p w:rsidR="00000000" w:rsidDel="00000000" w:rsidP="00000000" w:rsidRDefault="00000000" w:rsidRPr="00000000" w14:paraId="00000834">
            <w:pPr>
              <w:ind w:right="164"/>
              <w:rPr>
                <w:b w:val="1"/>
                <w:color w:val="000000"/>
                <w:sz w:val="22"/>
                <w:szCs w:val="22"/>
              </w:rPr>
            </w:pPr>
            <w:r w:rsidDel="00000000" w:rsidR="00000000" w:rsidRPr="00000000">
              <w:rPr>
                <w:b w:val="1"/>
                <w:color w:val="000000"/>
                <w:sz w:val="22"/>
                <w:szCs w:val="22"/>
                <w:rtl w:val="0"/>
              </w:rPr>
              <w:t xml:space="preserve">Coefficients : 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35">
            <w:pPr>
              <w:rPr>
                <w:sz w:val="22"/>
                <w:szCs w:val="22"/>
              </w:rPr>
            </w:pPr>
            <w:r w:rsidDel="00000000" w:rsidR="00000000" w:rsidRPr="00000000">
              <w:rPr>
                <w:sz w:val="22"/>
                <w:szCs w:val="22"/>
                <w:rtl w:val="0"/>
              </w:rPr>
              <w:t xml:space="preserve">Gestion des clients et négociations commerciales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36">
            <w:pPr>
              <w:jc w:val="center"/>
              <w:rPr>
                <w:b w:val="1"/>
                <w:sz w:val="22"/>
                <w:szCs w:val="22"/>
              </w:rPr>
            </w:pPr>
            <w:r w:rsidDel="00000000" w:rsidR="00000000" w:rsidRPr="00000000">
              <w:rPr>
                <w:sz w:val="22"/>
                <w:szCs w:val="22"/>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37">
            <w:pPr>
              <w:jc w:val="center"/>
              <w:rPr>
                <w:b w:val="1"/>
                <w:sz w:val="22"/>
                <w:szCs w:val="22"/>
              </w:rPr>
            </w:pPr>
            <w:r w:rsidDel="00000000" w:rsidR="00000000" w:rsidRPr="00000000">
              <w:rPr>
                <w:sz w:val="22"/>
                <w:szCs w:val="22"/>
                <w:rtl w:val="0"/>
              </w:rPr>
              <w:t xml:space="preserve">1</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38">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3A">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3C">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3D">
            <w:pPr>
              <w:jc w:val="center"/>
              <w:rPr>
                <w:sz w:val="22"/>
                <w:szCs w:val="22"/>
              </w:rPr>
            </w:pPr>
            <w:r w:rsidDel="00000000" w:rsidR="00000000" w:rsidRPr="00000000">
              <w:rPr>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3E">
            <w:pPr>
              <w:jc w:val="center"/>
              <w:rPr>
                <w:sz w:val="22"/>
                <w:szCs w:val="22"/>
              </w:rPr>
            </w:pPr>
            <w:r w:rsidDel="00000000" w:rsidR="00000000" w:rsidRPr="00000000">
              <w:rPr>
                <w:sz w:val="22"/>
                <w:szCs w:val="22"/>
                <w:rtl w:val="0"/>
              </w:rPr>
              <w:t xml:space="preserve">100%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3F">
            <w:pPr>
              <w:jc w:val="center"/>
              <w:rPr>
                <w:sz w:val="22"/>
                <w:szCs w:val="22"/>
              </w:rPr>
            </w:pPr>
            <w:r w:rsidDel="00000000" w:rsidR="00000000" w:rsidRPr="00000000">
              <w:rPr>
                <w:rtl w:val="0"/>
              </w:rPr>
            </w:r>
          </w:p>
        </w:tc>
      </w:tr>
      <w:tr>
        <w:trPr>
          <w:cantSplit w:val="0"/>
          <w:trHeight w:val="510" w:hRule="atLeast"/>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8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41">
            <w:pPr>
              <w:rPr>
                <w:sz w:val="22"/>
                <w:szCs w:val="22"/>
              </w:rPr>
            </w:pPr>
            <w:r w:rsidDel="00000000" w:rsidR="00000000" w:rsidRPr="00000000">
              <w:rPr>
                <w:sz w:val="22"/>
                <w:szCs w:val="22"/>
                <w:rtl w:val="0"/>
              </w:rPr>
              <w:t xml:space="preserve">Eco textile &amp; développement durable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42">
            <w:pPr>
              <w:jc w:val="center"/>
              <w:rPr>
                <w:b w:val="1"/>
                <w:sz w:val="22"/>
                <w:szCs w:val="22"/>
              </w:rPr>
            </w:pPr>
            <w:r w:rsidDel="00000000" w:rsidR="00000000" w:rsidRPr="00000000">
              <w:rPr>
                <w:sz w:val="22"/>
                <w:szCs w:val="22"/>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43">
            <w:pPr>
              <w:jc w:val="center"/>
              <w:rPr>
                <w:b w:val="1"/>
                <w:sz w:val="22"/>
                <w:szCs w:val="22"/>
              </w:rPr>
            </w:pPr>
            <w:r w:rsidDel="00000000" w:rsidR="00000000" w:rsidRPr="00000000">
              <w:rPr>
                <w:sz w:val="22"/>
                <w:szCs w:val="22"/>
                <w:rtl w:val="0"/>
              </w:rPr>
              <w:t xml:space="preserve">1</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44">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46">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48">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49">
            <w:pPr>
              <w:jc w:val="center"/>
              <w:rPr>
                <w:sz w:val="22"/>
                <w:szCs w:val="22"/>
              </w:rPr>
            </w:pPr>
            <w:r w:rsidDel="00000000" w:rsidR="00000000" w:rsidRPr="00000000">
              <w:rPr>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4A">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4B">
            <w:pPr>
              <w:jc w:val="center"/>
              <w:rPr>
                <w:sz w:val="22"/>
                <w:szCs w:val="22"/>
              </w:rPr>
            </w:pPr>
            <w:r w:rsidDel="00000000" w:rsidR="00000000" w:rsidRPr="00000000">
              <w:rPr>
                <w:sz w:val="22"/>
                <w:szCs w:val="22"/>
                <w:rtl w:val="0"/>
              </w:rPr>
              <w:t xml:space="preserve">100%</w:t>
            </w:r>
          </w:p>
        </w:tc>
      </w:tr>
      <w:tr>
        <w:trPr>
          <w:cantSplit w:val="0"/>
          <w:trHeight w:val="510" w:hRule="atLeast"/>
          <w:tblHeader w:val="0"/>
        </w:trPr>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4C">
            <w:pPr>
              <w:ind w:right="734"/>
              <w:rPr>
                <w:b w:val="1"/>
                <w:color w:val="000000"/>
                <w:sz w:val="22"/>
                <w:szCs w:val="22"/>
              </w:rPr>
            </w:pPr>
            <w:r w:rsidDel="00000000" w:rsidR="00000000" w:rsidRPr="00000000">
              <w:rPr>
                <w:b w:val="1"/>
                <w:color w:val="000000"/>
                <w:sz w:val="22"/>
                <w:szCs w:val="22"/>
                <w:rtl w:val="0"/>
              </w:rPr>
              <w:t xml:space="preserve">Volume Horaire Total</w:t>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4E">
            <w:pPr>
              <w:jc w:val="center"/>
              <w:rPr>
                <w:b w:val="1"/>
                <w:color w:val="000000"/>
                <w:sz w:val="22"/>
                <w:szCs w:val="22"/>
              </w:rPr>
            </w:pPr>
            <w:r w:rsidDel="00000000" w:rsidR="00000000" w:rsidRPr="00000000">
              <w:rPr>
                <w:b w:val="1"/>
                <w:color w:val="000000"/>
                <w:sz w:val="22"/>
                <w:szCs w:val="22"/>
                <w:rtl w:val="0"/>
              </w:rPr>
              <w:t xml:space="preserve">30</w:t>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4F">
            <w:pPr>
              <w:jc w:val="center"/>
              <w:rPr>
                <w:b w:val="1"/>
                <w:color w:val="000000"/>
                <w:sz w:val="22"/>
                <w:szCs w:val="22"/>
              </w:rPr>
            </w:pPr>
            <w:r w:rsidDel="00000000" w:rsidR="00000000" w:rsidRPr="00000000">
              <w:rPr>
                <w:b w:val="1"/>
                <w:color w:val="000000"/>
                <w:sz w:val="22"/>
                <w:szCs w:val="22"/>
                <w:rtl w:val="0"/>
              </w:rPr>
              <w:t xml:space="preserve">19</w:t>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50">
            <w:pPr>
              <w:jc w:val="center"/>
              <w:rPr>
                <w:color w:val="000000"/>
                <w:sz w:val="22"/>
                <w:szCs w:val="22"/>
              </w:rPr>
            </w:pPr>
            <w:r w:rsidDel="00000000" w:rsidR="00000000" w:rsidRPr="00000000">
              <w:rPr>
                <w:b w:val="1"/>
                <w:color w:val="000000"/>
                <w:sz w:val="22"/>
                <w:szCs w:val="22"/>
                <w:rtl w:val="0"/>
              </w:rPr>
              <w:t xml:space="preserve">16h30</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52">
            <w:pPr>
              <w:jc w:val="center"/>
              <w:rPr>
                <w:color w:val="000000"/>
                <w:sz w:val="22"/>
                <w:szCs w:val="22"/>
              </w:rPr>
            </w:pPr>
            <w:r w:rsidDel="00000000" w:rsidR="00000000" w:rsidRPr="00000000">
              <w:rPr>
                <w:b w:val="1"/>
                <w:color w:val="000000"/>
                <w:sz w:val="22"/>
                <w:szCs w:val="22"/>
                <w:rtl w:val="0"/>
              </w:rPr>
              <w:t xml:space="preserve">3h</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54">
            <w:pPr>
              <w:jc w:val="center"/>
              <w:rPr>
                <w:color w:val="000000"/>
                <w:sz w:val="22"/>
                <w:szCs w:val="22"/>
              </w:rPr>
            </w:pPr>
            <w:r w:rsidDel="00000000" w:rsidR="00000000" w:rsidRPr="00000000">
              <w:rPr>
                <w:b w:val="1"/>
                <w:color w:val="000000"/>
                <w:sz w:val="22"/>
                <w:szCs w:val="22"/>
                <w:rtl w:val="0"/>
              </w:rPr>
              <w:t xml:space="preserve">09h</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55">
            <w:pPr>
              <w:jc w:val="center"/>
              <w:rPr>
                <w:color w:val="000000"/>
                <w:sz w:val="22"/>
                <w:szCs w:val="22"/>
              </w:rPr>
            </w:pPr>
            <w:r w:rsidDel="00000000" w:rsidR="00000000" w:rsidRPr="00000000">
              <w:rPr>
                <w:b w:val="1"/>
                <w:color w:val="000000"/>
                <w:sz w:val="22"/>
                <w:szCs w:val="22"/>
                <w:rtl w:val="0"/>
              </w:rPr>
              <w:t xml:space="preserve">427h30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56">
            <w:pPr>
              <w:jc w:val="center"/>
              <w:rPr>
                <w:color w:val="000000"/>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57">
            <w:pPr>
              <w:jc w:val="center"/>
              <w:rPr>
                <w:color w:val="000000"/>
                <w:sz w:val="22"/>
                <w:szCs w:val="22"/>
              </w:rPr>
            </w:pPr>
            <w:r w:rsidDel="00000000" w:rsidR="00000000" w:rsidRPr="00000000">
              <w:rPr>
                <w:rtl w:val="0"/>
              </w:rPr>
            </w:r>
          </w:p>
        </w:tc>
      </w:tr>
    </w:tbl>
    <w:p w:rsidR="00000000" w:rsidDel="00000000" w:rsidP="00000000" w:rsidRDefault="00000000" w:rsidRPr="00000000" w14:paraId="00000858">
      <w:pPr>
        <w:shd w:fill="ffffff" w:val="clear"/>
        <w:rPr>
          <w:b w:val="1"/>
          <w:i w:val="1"/>
          <w:color w:val="000000"/>
          <w:sz w:val="22"/>
          <w:szCs w:val="22"/>
        </w:rPr>
      </w:pPr>
      <w:r w:rsidDel="00000000" w:rsidR="00000000" w:rsidRPr="00000000">
        <w:rPr>
          <w:rtl w:val="0"/>
        </w:rPr>
      </w:r>
    </w:p>
    <w:p w:rsidR="00000000" w:rsidDel="00000000" w:rsidP="00000000" w:rsidRDefault="00000000" w:rsidRPr="00000000" w14:paraId="00000859">
      <w:pPr>
        <w:shd w:fill="ffffff" w:val="clear"/>
        <w:rPr>
          <w:b w:val="1"/>
          <w:i w:val="1"/>
          <w:color w:val="000000"/>
          <w:sz w:val="22"/>
          <w:szCs w:val="22"/>
        </w:rPr>
      </w:pPr>
      <w:r w:rsidDel="00000000" w:rsidR="00000000" w:rsidRPr="00000000">
        <w:rPr>
          <w:rtl w:val="0"/>
        </w:rPr>
      </w:r>
    </w:p>
    <w:p w:rsidR="00000000" w:rsidDel="00000000" w:rsidP="00000000" w:rsidRDefault="00000000" w:rsidRPr="00000000" w14:paraId="0000085A">
      <w:pPr>
        <w:shd w:fill="ffffff" w:val="clear"/>
        <w:rPr>
          <w:b w:val="1"/>
          <w:i w:val="1"/>
          <w:color w:val="000000"/>
          <w:sz w:val="22"/>
          <w:szCs w:val="22"/>
        </w:rPr>
      </w:pPr>
      <w:r w:rsidDel="00000000" w:rsidR="00000000" w:rsidRPr="00000000">
        <w:rPr>
          <w:rtl w:val="0"/>
        </w:rPr>
      </w:r>
    </w:p>
    <w:p w:rsidR="00000000" w:rsidDel="00000000" w:rsidP="00000000" w:rsidRDefault="00000000" w:rsidRPr="00000000" w14:paraId="0000085B">
      <w:pPr>
        <w:shd w:fill="ffffff" w:val="clear"/>
        <w:rPr>
          <w:b w:val="1"/>
          <w:i w:val="1"/>
          <w:color w:val="000000"/>
          <w:sz w:val="22"/>
          <w:szCs w:val="22"/>
        </w:rPr>
      </w:pPr>
      <w:r w:rsidDel="00000000" w:rsidR="00000000" w:rsidRPr="00000000">
        <w:rPr>
          <w:rtl w:val="0"/>
        </w:rPr>
      </w:r>
    </w:p>
    <w:p w:rsidR="00000000" w:rsidDel="00000000" w:rsidP="00000000" w:rsidRDefault="00000000" w:rsidRPr="00000000" w14:paraId="0000085C">
      <w:pPr>
        <w:shd w:fill="ffffff" w:val="clear"/>
        <w:rPr>
          <w:b w:val="1"/>
          <w:color w:val="000000"/>
        </w:rPr>
      </w:pPr>
      <w:r w:rsidDel="00000000" w:rsidR="00000000" w:rsidRPr="00000000">
        <w:rPr>
          <w:b w:val="1"/>
          <w:color w:val="000000"/>
          <w:rtl w:val="0"/>
        </w:rPr>
        <w:t xml:space="preserve">Semestre 8 :</w:t>
      </w:r>
    </w:p>
    <w:tbl>
      <w:tblPr>
        <w:tblStyle w:val="Table22"/>
        <w:tblW w:w="14831.0" w:type="dxa"/>
        <w:jc w:val="left"/>
        <w:tblInd w:w="-137.0" w:type="dxa"/>
        <w:tblLayout w:type="fixed"/>
        <w:tblLook w:val="0400"/>
      </w:tblPr>
      <w:tblGrid>
        <w:gridCol w:w="2492"/>
        <w:gridCol w:w="3518"/>
        <w:gridCol w:w="770"/>
        <w:gridCol w:w="718"/>
        <w:gridCol w:w="1138"/>
        <w:gridCol w:w="932"/>
        <w:gridCol w:w="931"/>
        <w:gridCol w:w="1532"/>
        <w:gridCol w:w="1627"/>
        <w:gridCol w:w="1173"/>
        <w:tblGridChange w:id="0">
          <w:tblGrid>
            <w:gridCol w:w="2492"/>
            <w:gridCol w:w="3518"/>
            <w:gridCol w:w="770"/>
            <w:gridCol w:w="718"/>
            <w:gridCol w:w="1138"/>
            <w:gridCol w:w="932"/>
            <w:gridCol w:w="931"/>
            <w:gridCol w:w="1532"/>
            <w:gridCol w:w="1627"/>
            <w:gridCol w:w="1173"/>
          </w:tblGrid>
        </w:tblGridChange>
      </w:tblGrid>
      <w:tr>
        <w:trPr>
          <w:cantSplit w:val="1"/>
          <w:trHeight w:val="678" w:hRule="atLeast"/>
          <w:tblHeader w:val="0"/>
        </w:trPr>
        <w:tc>
          <w:tcPr>
            <w:vMerge w:val="restart"/>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85D">
            <w:pPr>
              <w:ind w:right="164"/>
              <w:jc w:val="center"/>
              <w:rPr>
                <w:b w:val="1"/>
                <w:color w:val="000000"/>
                <w:sz w:val="22"/>
                <w:szCs w:val="22"/>
              </w:rPr>
            </w:pPr>
            <w:r w:rsidDel="00000000" w:rsidR="00000000" w:rsidRPr="00000000">
              <w:rPr>
                <w:b w:val="1"/>
                <w:color w:val="000000"/>
                <w:sz w:val="22"/>
                <w:szCs w:val="22"/>
                <w:rtl w:val="0"/>
              </w:rPr>
              <w:t xml:space="preserve">Unité d'enseignement</w:t>
            </w:r>
          </w:p>
        </w:tc>
        <w:tc>
          <w:tcPr>
            <w:vMerge w:val="restart"/>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85E">
            <w:pPr>
              <w:jc w:val="center"/>
              <w:rPr>
                <w:b w:val="1"/>
                <w:color w:val="000000"/>
                <w:sz w:val="22"/>
                <w:szCs w:val="22"/>
              </w:rPr>
            </w:pPr>
            <w:r w:rsidDel="00000000" w:rsidR="00000000" w:rsidRPr="00000000">
              <w:rPr>
                <w:b w:val="1"/>
                <w:color w:val="000000"/>
                <w:sz w:val="22"/>
                <w:szCs w:val="22"/>
                <w:rtl w:val="0"/>
              </w:rPr>
              <w:t xml:space="preserve">Intitulés des matières</w:t>
            </w:r>
          </w:p>
        </w:tc>
        <w:tc>
          <w:tcPr>
            <w:vMerge w:val="restart"/>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5F">
            <w:pPr>
              <w:tabs>
                <w:tab w:val="left" w:leader="none" w:pos="295"/>
              </w:tabs>
              <w:ind w:right="113"/>
              <w:jc w:val="center"/>
              <w:rPr>
                <w:b w:val="1"/>
                <w:color w:val="000000"/>
                <w:sz w:val="22"/>
                <w:szCs w:val="22"/>
              </w:rPr>
            </w:pPr>
            <w:r w:rsidDel="00000000" w:rsidR="00000000" w:rsidRPr="00000000">
              <w:rPr>
                <w:b w:val="1"/>
                <w:color w:val="000000"/>
                <w:sz w:val="22"/>
                <w:szCs w:val="22"/>
                <w:rtl w:val="0"/>
              </w:rPr>
              <w:t xml:space="preserve">Crédits</w:t>
            </w:r>
          </w:p>
        </w:tc>
        <w:tc>
          <w:tcPr>
            <w:vMerge w:val="restart"/>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60">
            <w:pPr>
              <w:tabs>
                <w:tab w:val="left" w:leader="none" w:pos="295"/>
              </w:tabs>
              <w:ind w:right="115"/>
              <w:jc w:val="center"/>
              <w:rPr>
                <w:b w:val="1"/>
                <w:color w:val="000000"/>
                <w:sz w:val="22"/>
                <w:szCs w:val="22"/>
              </w:rPr>
            </w:pPr>
            <w:r w:rsidDel="00000000" w:rsidR="00000000" w:rsidRPr="00000000">
              <w:rPr>
                <w:b w:val="1"/>
                <w:color w:val="000000"/>
                <w:sz w:val="22"/>
                <w:szCs w:val="22"/>
                <w:rtl w:val="0"/>
              </w:rPr>
              <w:t xml:space="preserve">Coefficients</w:t>
            </w:r>
          </w:p>
        </w:tc>
        <w:tc>
          <w:tcPr>
            <w:gridSpan w:val="3"/>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61">
            <w:pPr>
              <w:jc w:val="center"/>
              <w:rPr>
                <w:b w:val="1"/>
                <w:color w:val="000000"/>
                <w:sz w:val="22"/>
                <w:szCs w:val="22"/>
              </w:rPr>
            </w:pPr>
            <w:r w:rsidDel="00000000" w:rsidR="00000000" w:rsidRPr="00000000">
              <w:rPr>
                <w:b w:val="1"/>
                <w:color w:val="000000"/>
                <w:sz w:val="22"/>
                <w:szCs w:val="22"/>
                <w:rtl w:val="0"/>
              </w:rPr>
              <w:t xml:space="preserve">Volume Horaire </w:t>
              <w:br w:type="textWrapping"/>
              <w:t xml:space="preserve">Hebdomadaire</w:t>
            </w:r>
          </w:p>
        </w:tc>
        <w:tc>
          <w:tcPr>
            <w:vMerge w:val="restart"/>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864">
            <w:pPr>
              <w:jc w:val="center"/>
              <w:rPr>
                <w:b w:val="1"/>
                <w:color w:val="000000"/>
                <w:sz w:val="22"/>
                <w:szCs w:val="22"/>
              </w:rPr>
            </w:pPr>
            <w:r w:rsidDel="00000000" w:rsidR="00000000" w:rsidRPr="00000000">
              <w:rPr>
                <w:b w:val="1"/>
                <w:color w:val="000000"/>
                <w:sz w:val="22"/>
                <w:szCs w:val="22"/>
                <w:rtl w:val="0"/>
              </w:rPr>
              <w:t xml:space="preserve">VHS</w:t>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65">
            <w:pPr>
              <w:jc w:val="center"/>
              <w:rPr>
                <w:b w:val="1"/>
                <w:color w:val="000000"/>
                <w:sz w:val="22"/>
                <w:szCs w:val="22"/>
              </w:rPr>
            </w:pPr>
            <w:r w:rsidDel="00000000" w:rsidR="00000000" w:rsidRPr="00000000">
              <w:rPr>
                <w:b w:val="1"/>
                <w:color w:val="000000"/>
                <w:sz w:val="22"/>
                <w:szCs w:val="22"/>
                <w:rtl w:val="0"/>
              </w:rPr>
              <w:t xml:space="preserve">Mode d’évaluation</w:t>
            </w:r>
          </w:p>
        </w:tc>
      </w:tr>
      <w:tr>
        <w:trPr>
          <w:cantSplit w:val="1"/>
          <w:trHeight w:val="735" w:hRule="atLeast"/>
          <w:tblHeader w:val="0"/>
        </w:trPr>
        <w:tc>
          <w:tcPr>
            <w:vMerge w:val="continue"/>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8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2"/>
                <w:szCs w:val="22"/>
              </w:rPr>
            </w:pPr>
            <w:r w:rsidDel="00000000" w:rsidR="00000000" w:rsidRPr="00000000">
              <w:rPr>
                <w:rtl w:val="0"/>
              </w:rPr>
            </w:r>
          </w:p>
        </w:tc>
        <w:tc>
          <w:tcPr>
            <w:vMerge w:val="continue"/>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8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2"/>
                <w:szCs w:val="22"/>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2"/>
                <w:szCs w:val="22"/>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6B">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6C">
            <w:pPr>
              <w:jc w:val="center"/>
              <w:rPr>
                <w:b w:val="1"/>
                <w:color w:val="000000"/>
                <w:sz w:val="22"/>
                <w:szCs w:val="22"/>
              </w:rPr>
            </w:pPr>
            <w:r w:rsidDel="00000000" w:rsidR="00000000" w:rsidRPr="00000000">
              <w:rPr>
                <w:b w:val="1"/>
                <w:color w:val="000000"/>
                <w:sz w:val="22"/>
                <w:szCs w:val="22"/>
                <w:rtl w:val="0"/>
              </w:rPr>
              <w:t xml:space="preserve">TD</w:t>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6D">
            <w:pPr>
              <w:jc w:val="center"/>
              <w:rPr>
                <w:b w:val="1"/>
                <w:color w:val="000000"/>
                <w:sz w:val="22"/>
                <w:szCs w:val="22"/>
              </w:rPr>
            </w:pPr>
            <w:r w:rsidDel="00000000" w:rsidR="00000000" w:rsidRPr="00000000">
              <w:rPr>
                <w:b w:val="1"/>
                <w:color w:val="000000"/>
                <w:sz w:val="22"/>
                <w:szCs w:val="22"/>
                <w:rtl w:val="0"/>
              </w:rPr>
              <w:t xml:space="preserve">TP</w:t>
            </w:r>
          </w:p>
        </w:tc>
        <w:tc>
          <w:tcPr>
            <w:vMerge w:val="continue"/>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8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6F">
            <w:pPr>
              <w:jc w:val="center"/>
              <w:rPr>
                <w:b w:val="1"/>
                <w:color w:val="000000"/>
                <w:sz w:val="22"/>
                <w:szCs w:val="22"/>
              </w:rPr>
            </w:pPr>
            <w:r w:rsidDel="00000000" w:rsidR="00000000" w:rsidRPr="00000000">
              <w:rPr>
                <w:b w:val="1"/>
                <w:color w:val="000000"/>
                <w:sz w:val="22"/>
                <w:szCs w:val="22"/>
                <w:rtl w:val="0"/>
              </w:rPr>
              <w:t xml:space="preserve">Contrôle continu</w:t>
            </w:r>
          </w:p>
        </w:tc>
        <w:tc>
          <w:tcPr>
            <w:tcBorders>
              <w:top w:color="000000" w:space="0" w:sz="4" w:val="single"/>
              <w:left w:color="000000" w:space="0" w:sz="4" w:val="single"/>
              <w:bottom w:color="000000" w:space="0" w:sz="4" w:val="single"/>
              <w:right w:color="000000" w:space="0" w:sz="4" w:val="single"/>
            </w:tcBorders>
            <w:shd w:fill="fbd5b5" w:val="clear"/>
          </w:tcPr>
          <w:p w:rsidR="00000000" w:rsidDel="00000000" w:rsidP="00000000" w:rsidRDefault="00000000" w:rsidRPr="00000000" w14:paraId="00000870">
            <w:pPr>
              <w:jc w:val="center"/>
              <w:rPr>
                <w:b w:val="1"/>
                <w:color w:val="000000"/>
                <w:sz w:val="22"/>
                <w:szCs w:val="22"/>
              </w:rPr>
            </w:pPr>
            <w:r w:rsidDel="00000000" w:rsidR="00000000" w:rsidRPr="00000000">
              <w:rPr>
                <w:b w:val="1"/>
                <w:color w:val="000000"/>
                <w:sz w:val="22"/>
                <w:szCs w:val="22"/>
                <w:rtl w:val="0"/>
              </w:rPr>
              <w:t xml:space="preserve">Examen final</w:t>
            </w:r>
          </w:p>
        </w:tc>
      </w:tr>
      <w:tr>
        <w:trPr>
          <w:cantSplit w:val="0"/>
          <w:trHeight w:val="886" w:hRule="atLeast"/>
          <w:tblHeader w:val="0"/>
        </w:trPr>
        <w:tc>
          <w:tcPr>
            <w:vMerge w:val="restart"/>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71">
            <w:pPr>
              <w:ind w:right="164"/>
              <w:rPr>
                <w:b w:val="1"/>
                <w:sz w:val="22"/>
                <w:szCs w:val="22"/>
              </w:rPr>
            </w:pPr>
            <w:r w:rsidDel="00000000" w:rsidR="00000000" w:rsidRPr="00000000">
              <w:rPr>
                <w:b w:val="1"/>
                <w:sz w:val="22"/>
                <w:szCs w:val="22"/>
                <w:rtl w:val="0"/>
              </w:rPr>
              <w:t xml:space="preserve">UE Fondamentale</w:t>
            </w:r>
          </w:p>
          <w:p w:rsidR="00000000" w:rsidDel="00000000" w:rsidP="00000000" w:rsidRDefault="00000000" w:rsidRPr="00000000" w14:paraId="00000872">
            <w:pPr>
              <w:ind w:right="164"/>
              <w:rPr>
                <w:b w:val="1"/>
                <w:sz w:val="22"/>
                <w:szCs w:val="22"/>
              </w:rPr>
            </w:pPr>
            <w:r w:rsidDel="00000000" w:rsidR="00000000" w:rsidRPr="00000000">
              <w:rPr>
                <w:b w:val="1"/>
                <w:sz w:val="22"/>
                <w:szCs w:val="22"/>
                <w:rtl w:val="0"/>
              </w:rPr>
              <w:t xml:space="preserve">Code : UEF </w:t>
            </w:r>
          </w:p>
          <w:p w:rsidR="00000000" w:rsidDel="00000000" w:rsidP="00000000" w:rsidRDefault="00000000" w:rsidRPr="00000000" w14:paraId="00000873">
            <w:pPr>
              <w:ind w:right="164"/>
              <w:rPr>
                <w:b w:val="1"/>
                <w:sz w:val="22"/>
                <w:szCs w:val="22"/>
              </w:rPr>
            </w:pPr>
            <w:r w:rsidDel="00000000" w:rsidR="00000000" w:rsidRPr="00000000">
              <w:rPr>
                <w:b w:val="1"/>
                <w:sz w:val="22"/>
                <w:szCs w:val="22"/>
                <w:rtl w:val="0"/>
              </w:rPr>
              <w:t xml:space="preserve">Crédits : 12</w:t>
            </w:r>
          </w:p>
          <w:p w:rsidR="00000000" w:rsidDel="00000000" w:rsidP="00000000" w:rsidRDefault="00000000" w:rsidRPr="00000000" w14:paraId="00000874">
            <w:pPr>
              <w:ind w:right="164"/>
              <w:rPr>
                <w:b w:val="1"/>
                <w:sz w:val="22"/>
                <w:szCs w:val="22"/>
              </w:rPr>
            </w:pPr>
            <w:r w:rsidDel="00000000" w:rsidR="00000000" w:rsidRPr="00000000">
              <w:rPr>
                <w:b w:val="1"/>
                <w:sz w:val="22"/>
                <w:szCs w:val="22"/>
                <w:rtl w:val="0"/>
              </w:rPr>
              <w:t xml:space="preserve">Coefficients :  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5">
            <w:pPr>
              <w:ind w:left="62" w:firstLine="0"/>
              <w:rPr>
                <w:sz w:val="22"/>
                <w:szCs w:val="22"/>
              </w:rPr>
            </w:pPr>
            <w:r w:rsidDel="00000000" w:rsidR="00000000" w:rsidRPr="00000000">
              <w:rPr>
                <w:sz w:val="22"/>
                <w:szCs w:val="22"/>
                <w:rtl w:val="0"/>
              </w:rPr>
              <w:t xml:space="preserve">Ennoblissement textile : Teinture des matériaux textiles synthétiques et des mélanges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76">
            <w:pPr>
              <w:jc w:val="center"/>
              <w:rPr>
                <w:b w:val="1"/>
                <w:sz w:val="22"/>
                <w:szCs w:val="22"/>
              </w:rPr>
            </w:pPr>
            <w:r w:rsidDel="00000000" w:rsidR="00000000" w:rsidRPr="00000000">
              <w:rPr>
                <w:b w:val="1"/>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77">
            <w:pPr>
              <w:jc w:val="center"/>
              <w:rPr>
                <w:b w:val="1"/>
                <w:sz w:val="22"/>
                <w:szCs w:val="22"/>
              </w:rPr>
            </w:pPr>
            <w:r w:rsidDel="00000000" w:rsidR="00000000" w:rsidRPr="00000000">
              <w:rPr>
                <w:b w:val="1"/>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78">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79">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7A">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7B">
            <w:pPr>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7C">
            <w:pPr>
              <w:jc w:val="center"/>
              <w:rPr>
                <w:sz w:val="22"/>
                <w:szCs w:val="22"/>
              </w:rPr>
            </w:pPr>
            <w:r w:rsidDel="00000000" w:rsidR="00000000" w:rsidRPr="00000000">
              <w:rPr>
                <w:sz w:val="22"/>
                <w:szCs w:val="22"/>
                <w:rtl w:val="0"/>
              </w:rPr>
              <w:t xml:space="preserve">40%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7D">
            <w:pPr>
              <w:jc w:val="center"/>
              <w:rPr>
                <w:sz w:val="22"/>
                <w:szCs w:val="22"/>
              </w:rPr>
            </w:pPr>
            <w:r w:rsidDel="00000000" w:rsidR="00000000" w:rsidRPr="00000000">
              <w:rPr>
                <w:sz w:val="22"/>
                <w:szCs w:val="22"/>
                <w:rtl w:val="0"/>
              </w:rPr>
              <w:t xml:space="preserve">60%</w:t>
            </w:r>
          </w:p>
        </w:tc>
      </w:tr>
      <w:tr>
        <w:trPr>
          <w:cantSplit w:val="0"/>
          <w:trHeight w:val="703" w:hRule="atLeast"/>
          <w:tblHeader w:val="0"/>
        </w:trPr>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F">
            <w:pPr>
              <w:ind w:left="62" w:firstLine="0"/>
              <w:rPr>
                <w:sz w:val="22"/>
                <w:szCs w:val="22"/>
              </w:rPr>
            </w:pPr>
            <w:r w:rsidDel="00000000" w:rsidR="00000000" w:rsidRPr="00000000">
              <w:rPr>
                <w:sz w:val="22"/>
                <w:szCs w:val="22"/>
                <w:rtl w:val="0"/>
              </w:rPr>
              <w:t xml:space="preserve">Traitement des eaux brutes et des rejets de l'industrie de finissage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80">
            <w:pPr>
              <w:jc w:val="center"/>
              <w:rPr>
                <w:b w:val="1"/>
                <w:sz w:val="22"/>
                <w:szCs w:val="22"/>
              </w:rPr>
            </w:pPr>
            <w:r w:rsidDel="00000000" w:rsidR="00000000" w:rsidRPr="00000000">
              <w:rPr>
                <w:b w:val="1"/>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81">
            <w:pPr>
              <w:jc w:val="center"/>
              <w:rPr>
                <w:b w:val="1"/>
                <w:sz w:val="22"/>
                <w:szCs w:val="22"/>
              </w:rPr>
            </w:pPr>
            <w:r w:rsidDel="00000000" w:rsidR="00000000" w:rsidRPr="00000000">
              <w:rPr>
                <w:b w:val="1"/>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82">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83">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84">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85">
            <w:pPr>
              <w:jc w:val="center"/>
              <w:rPr>
                <w:sz w:val="22"/>
                <w:szCs w:val="22"/>
              </w:rPr>
            </w:pPr>
            <w:r w:rsidDel="00000000" w:rsidR="00000000" w:rsidRPr="00000000">
              <w:rPr>
                <w:sz w:val="22"/>
                <w:szCs w:val="22"/>
                <w:rtl w:val="0"/>
              </w:rPr>
              <w:t xml:space="preserve">67h30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86">
            <w:pPr>
              <w:jc w:val="center"/>
              <w:rPr>
                <w:sz w:val="22"/>
                <w:szCs w:val="22"/>
              </w:rPr>
            </w:pPr>
            <w:r w:rsidDel="00000000" w:rsidR="00000000" w:rsidRPr="00000000">
              <w:rPr>
                <w:sz w:val="22"/>
                <w:szCs w:val="22"/>
                <w:rtl w:val="0"/>
              </w:rPr>
              <w:t xml:space="preserve">40% (20%TD+20%TP)</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87">
            <w:pPr>
              <w:jc w:val="center"/>
              <w:rPr>
                <w:sz w:val="22"/>
                <w:szCs w:val="22"/>
              </w:rPr>
            </w:pPr>
            <w:r w:rsidDel="00000000" w:rsidR="00000000" w:rsidRPr="00000000">
              <w:rPr>
                <w:sz w:val="22"/>
                <w:szCs w:val="22"/>
                <w:rtl w:val="0"/>
              </w:rPr>
              <w:t xml:space="preserve">60%</w:t>
            </w:r>
          </w:p>
        </w:tc>
      </w:tr>
      <w:tr>
        <w:trPr>
          <w:cantSplit w:val="0"/>
          <w:trHeight w:val="428" w:hRule="atLeast"/>
          <w:tblHeader w:val="0"/>
        </w:trPr>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89">
            <w:pPr>
              <w:ind w:left="62" w:firstLine="0"/>
              <w:rPr>
                <w:sz w:val="22"/>
                <w:szCs w:val="22"/>
              </w:rPr>
            </w:pPr>
            <w:r w:rsidDel="00000000" w:rsidR="00000000" w:rsidRPr="00000000">
              <w:rPr>
                <w:sz w:val="22"/>
                <w:szCs w:val="22"/>
                <w:rtl w:val="0"/>
              </w:rPr>
              <w:t xml:space="preserve">Tressage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8A">
            <w:pPr>
              <w:jc w:val="center"/>
              <w:rPr>
                <w:b w:val="1"/>
                <w:sz w:val="22"/>
                <w:szCs w:val="22"/>
              </w:rPr>
            </w:pPr>
            <w:r w:rsidDel="00000000" w:rsidR="00000000" w:rsidRPr="00000000">
              <w:rPr>
                <w:b w:val="1"/>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8B">
            <w:pPr>
              <w:jc w:val="center"/>
              <w:rPr>
                <w:b w:val="1"/>
                <w:sz w:val="22"/>
                <w:szCs w:val="22"/>
              </w:rPr>
            </w:pPr>
            <w:r w:rsidDel="00000000" w:rsidR="00000000" w:rsidRPr="00000000">
              <w:rPr>
                <w:b w:val="1"/>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8C">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8D">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8E">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8F">
            <w:pPr>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90">
            <w:pPr>
              <w:jc w:val="center"/>
              <w:rPr>
                <w:sz w:val="22"/>
                <w:szCs w:val="22"/>
              </w:rPr>
            </w:pPr>
            <w:r w:rsidDel="00000000" w:rsidR="00000000" w:rsidRPr="00000000">
              <w:rPr>
                <w:sz w:val="22"/>
                <w:szCs w:val="22"/>
                <w:rtl w:val="0"/>
              </w:rPr>
              <w:t xml:space="preserve">40%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91">
            <w:pPr>
              <w:jc w:val="center"/>
              <w:rPr>
                <w:sz w:val="22"/>
                <w:szCs w:val="22"/>
              </w:rPr>
            </w:pPr>
            <w:r w:rsidDel="00000000" w:rsidR="00000000" w:rsidRPr="00000000">
              <w:rPr>
                <w:sz w:val="22"/>
                <w:szCs w:val="22"/>
                <w:rtl w:val="0"/>
              </w:rPr>
              <w:t xml:space="preserve">60%</w:t>
            </w:r>
          </w:p>
        </w:tc>
      </w:tr>
      <w:tr>
        <w:trPr>
          <w:cantSplit w:val="0"/>
          <w:trHeight w:val="755" w:hRule="atLeast"/>
          <w:tblHeader w:val="0"/>
        </w:trPr>
        <w:tc>
          <w:tcPr>
            <w:vMerge w:val="restart"/>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92">
            <w:pPr>
              <w:ind w:right="164"/>
              <w:rPr>
                <w:b w:val="1"/>
                <w:sz w:val="22"/>
                <w:szCs w:val="22"/>
              </w:rPr>
            </w:pPr>
            <w:r w:rsidDel="00000000" w:rsidR="00000000" w:rsidRPr="00000000">
              <w:rPr>
                <w:b w:val="1"/>
                <w:sz w:val="22"/>
                <w:szCs w:val="22"/>
                <w:rtl w:val="0"/>
              </w:rPr>
              <w:t xml:space="preserve">UE Fondamentale</w:t>
            </w:r>
          </w:p>
          <w:p w:rsidR="00000000" w:rsidDel="00000000" w:rsidP="00000000" w:rsidRDefault="00000000" w:rsidRPr="00000000" w14:paraId="00000893">
            <w:pPr>
              <w:ind w:right="164"/>
              <w:rPr>
                <w:b w:val="1"/>
                <w:sz w:val="22"/>
                <w:szCs w:val="22"/>
              </w:rPr>
            </w:pPr>
            <w:r w:rsidDel="00000000" w:rsidR="00000000" w:rsidRPr="00000000">
              <w:rPr>
                <w:b w:val="1"/>
                <w:sz w:val="22"/>
                <w:szCs w:val="22"/>
                <w:rtl w:val="0"/>
              </w:rPr>
              <w:t xml:space="preserve">Code : UEF </w:t>
            </w:r>
          </w:p>
          <w:p w:rsidR="00000000" w:rsidDel="00000000" w:rsidP="00000000" w:rsidRDefault="00000000" w:rsidRPr="00000000" w14:paraId="00000894">
            <w:pPr>
              <w:ind w:right="164"/>
              <w:rPr>
                <w:b w:val="1"/>
                <w:sz w:val="22"/>
                <w:szCs w:val="22"/>
              </w:rPr>
            </w:pPr>
            <w:r w:rsidDel="00000000" w:rsidR="00000000" w:rsidRPr="00000000">
              <w:rPr>
                <w:b w:val="1"/>
                <w:sz w:val="22"/>
                <w:szCs w:val="22"/>
                <w:rtl w:val="0"/>
              </w:rPr>
              <w:t xml:space="preserve">Crédits :8</w:t>
            </w:r>
          </w:p>
          <w:p w:rsidR="00000000" w:rsidDel="00000000" w:rsidP="00000000" w:rsidRDefault="00000000" w:rsidRPr="00000000" w14:paraId="00000895">
            <w:pPr>
              <w:ind w:right="164"/>
              <w:rPr>
                <w:b w:val="1"/>
                <w:sz w:val="22"/>
                <w:szCs w:val="22"/>
              </w:rPr>
            </w:pPr>
            <w:r w:rsidDel="00000000" w:rsidR="00000000" w:rsidRPr="00000000">
              <w:rPr>
                <w:b w:val="1"/>
                <w:sz w:val="22"/>
                <w:szCs w:val="22"/>
                <w:rtl w:val="0"/>
              </w:rPr>
              <w:t xml:space="preserve">Coefficients : 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96">
            <w:pPr>
              <w:ind w:left="62" w:firstLine="0"/>
              <w:rPr>
                <w:sz w:val="22"/>
                <w:szCs w:val="22"/>
              </w:rPr>
            </w:pPr>
            <w:r w:rsidDel="00000000" w:rsidR="00000000" w:rsidRPr="00000000">
              <w:rPr>
                <w:sz w:val="22"/>
                <w:szCs w:val="22"/>
                <w:rtl w:val="0"/>
              </w:rPr>
              <w:t xml:space="preserve">Comportement Mécanique des Matériaux Textiles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97">
            <w:pPr>
              <w:jc w:val="center"/>
              <w:rPr>
                <w:b w:val="1"/>
                <w:sz w:val="22"/>
                <w:szCs w:val="22"/>
              </w:rPr>
            </w:pPr>
            <w:r w:rsidDel="00000000" w:rsidR="00000000" w:rsidRPr="00000000">
              <w:rPr>
                <w:b w:val="1"/>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98">
            <w:pPr>
              <w:jc w:val="center"/>
              <w:rPr>
                <w:b w:val="1"/>
                <w:sz w:val="22"/>
                <w:szCs w:val="22"/>
              </w:rPr>
            </w:pPr>
            <w:r w:rsidDel="00000000" w:rsidR="00000000" w:rsidRPr="00000000">
              <w:rPr>
                <w:b w:val="1"/>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99">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9A">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9B">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9C">
            <w:pPr>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9D">
            <w:pPr>
              <w:jc w:val="center"/>
              <w:rPr>
                <w:sz w:val="22"/>
                <w:szCs w:val="22"/>
              </w:rPr>
            </w:pPr>
            <w:r w:rsidDel="00000000" w:rsidR="00000000" w:rsidRPr="00000000">
              <w:rPr>
                <w:sz w:val="22"/>
                <w:szCs w:val="22"/>
                <w:rtl w:val="0"/>
              </w:rPr>
              <w:t xml:space="preserve">40%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9E">
            <w:pPr>
              <w:jc w:val="center"/>
              <w:rPr>
                <w:sz w:val="22"/>
                <w:szCs w:val="22"/>
              </w:rPr>
            </w:pPr>
            <w:r w:rsidDel="00000000" w:rsidR="00000000" w:rsidRPr="00000000">
              <w:rPr>
                <w:sz w:val="22"/>
                <w:szCs w:val="22"/>
                <w:rtl w:val="0"/>
              </w:rPr>
              <w:t xml:space="preserve">60%</w:t>
            </w:r>
          </w:p>
        </w:tc>
      </w:tr>
      <w:tr>
        <w:trPr>
          <w:cantSplit w:val="0"/>
          <w:trHeight w:val="565" w:hRule="atLeast"/>
          <w:tblHeader w:val="0"/>
        </w:trPr>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A0">
            <w:pPr>
              <w:ind w:left="62" w:firstLine="0"/>
              <w:rPr>
                <w:sz w:val="22"/>
                <w:szCs w:val="22"/>
              </w:rPr>
            </w:pPr>
            <w:r w:rsidDel="00000000" w:rsidR="00000000" w:rsidRPr="00000000">
              <w:rPr>
                <w:sz w:val="22"/>
                <w:szCs w:val="22"/>
                <w:rtl w:val="0"/>
              </w:rPr>
              <w:t xml:space="preserve">Métrologie Textile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A1">
            <w:pPr>
              <w:jc w:val="center"/>
              <w:rPr>
                <w:b w:val="1"/>
                <w:sz w:val="22"/>
                <w:szCs w:val="22"/>
              </w:rPr>
            </w:pPr>
            <w:r w:rsidDel="00000000" w:rsidR="00000000" w:rsidRPr="00000000">
              <w:rPr>
                <w:b w:val="1"/>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A2">
            <w:pPr>
              <w:jc w:val="center"/>
              <w:rPr>
                <w:b w:val="1"/>
                <w:sz w:val="22"/>
                <w:szCs w:val="22"/>
              </w:rPr>
            </w:pPr>
            <w:r w:rsidDel="00000000" w:rsidR="00000000" w:rsidRPr="00000000">
              <w:rPr>
                <w:b w:val="1"/>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A3">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A4">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A5">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A6">
            <w:pPr>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A7">
            <w:pPr>
              <w:jc w:val="center"/>
              <w:rPr>
                <w:sz w:val="22"/>
                <w:szCs w:val="22"/>
              </w:rPr>
            </w:pPr>
            <w:r w:rsidDel="00000000" w:rsidR="00000000" w:rsidRPr="00000000">
              <w:rPr>
                <w:sz w:val="22"/>
                <w:szCs w:val="22"/>
                <w:rtl w:val="0"/>
              </w:rPr>
              <w:t xml:space="preserve">40%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A8">
            <w:pPr>
              <w:jc w:val="center"/>
              <w:rPr>
                <w:sz w:val="22"/>
                <w:szCs w:val="22"/>
              </w:rPr>
            </w:pPr>
            <w:r w:rsidDel="00000000" w:rsidR="00000000" w:rsidRPr="00000000">
              <w:rPr>
                <w:sz w:val="22"/>
                <w:szCs w:val="22"/>
                <w:rtl w:val="0"/>
              </w:rPr>
              <w:t xml:space="preserve">60%</w:t>
            </w:r>
          </w:p>
        </w:tc>
      </w:tr>
      <w:tr>
        <w:trPr>
          <w:cantSplit w:val="0"/>
          <w:trHeight w:val="824" w:hRule="atLeast"/>
          <w:tblHeader w:val="0"/>
        </w:trPr>
        <w:tc>
          <w:tcPr>
            <w:vMerge w:val="restart"/>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8A9">
            <w:pPr>
              <w:ind w:right="164"/>
              <w:rPr>
                <w:b w:val="1"/>
                <w:sz w:val="22"/>
                <w:szCs w:val="22"/>
              </w:rPr>
            </w:pPr>
            <w:r w:rsidDel="00000000" w:rsidR="00000000" w:rsidRPr="00000000">
              <w:rPr>
                <w:b w:val="1"/>
                <w:sz w:val="22"/>
                <w:szCs w:val="22"/>
                <w:rtl w:val="0"/>
              </w:rPr>
              <w:t xml:space="preserve">UE Méthodologique</w:t>
            </w:r>
          </w:p>
          <w:p w:rsidR="00000000" w:rsidDel="00000000" w:rsidP="00000000" w:rsidRDefault="00000000" w:rsidRPr="00000000" w14:paraId="000008AA">
            <w:pPr>
              <w:ind w:right="164"/>
              <w:rPr>
                <w:b w:val="1"/>
                <w:sz w:val="22"/>
                <w:szCs w:val="22"/>
              </w:rPr>
            </w:pPr>
            <w:r w:rsidDel="00000000" w:rsidR="00000000" w:rsidRPr="00000000">
              <w:rPr>
                <w:b w:val="1"/>
                <w:sz w:val="22"/>
                <w:szCs w:val="22"/>
                <w:rtl w:val="0"/>
              </w:rPr>
              <w:t xml:space="preserve">Code : UEM </w:t>
            </w:r>
          </w:p>
          <w:p w:rsidR="00000000" w:rsidDel="00000000" w:rsidP="00000000" w:rsidRDefault="00000000" w:rsidRPr="00000000" w14:paraId="000008AB">
            <w:pPr>
              <w:ind w:right="164"/>
              <w:rPr>
                <w:b w:val="1"/>
                <w:sz w:val="22"/>
                <w:szCs w:val="22"/>
              </w:rPr>
            </w:pPr>
            <w:r w:rsidDel="00000000" w:rsidR="00000000" w:rsidRPr="00000000">
              <w:rPr>
                <w:b w:val="1"/>
                <w:sz w:val="22"/>
                <w:szCs w:val="22"/>
                <w:rtl w:val="0"/>
              </w:rPr>
              <w:t xml:space="preserve">Crédits :  7</w:t>
            </w:r>
          </w:p>
          <w:p w:rsidR="00000000" w:rsidDel="00000000" w:rsidP="00000000" w:rsidRDefault="00000000" w:rsidRPr="00000000" w14:paraId="000008AC">
            <w:pPr>
              <w:ind w:right="164"/>
              <w:rPr>
                <w:b w:val="1"/>
                <w:sz w:val="22"/>
                <w:szCs w:val="22"/>
              </w:rPr>
            </w:pPr>
            <w:r w:rsidDel="00000000" w:rsidR="00000000" w:rsidRPr="00000000">
              <w:rPr>
                <w:b w:val="1"/>
                <w:sz w:val="22"/>
                <w:szCs w:val="22"/>
                <w:rtl w:val="0"/>
              </w:rPr>
              <w:t xml:space="preserve">Coefficients :  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AD">
            <w:pPr>
              <w:ind w:left="62" w:firstLine="0"/>
              <w:rPr>
                <w:sz w:val="22"/>
                <w:szCs w:val="22"/>
              </w:rPr>
            </w:pPr>
            <w:r w:rsidDel="00000000" w:rsidR="00000000" w:rsidRPr="00000000">
              <w:rPr>
                <w:sz w:val="22"/>
                <w:szCs w:val="22"/>
                <w:rtl w:val="0"/>
              </w:rPr>
              <w:t xml:space="preserve">Atelier de métrologie textile &amp; comportement mécanique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AE">
            <w:pPr>
              <w:jc w:val="center"/>
              <w:rPr>
                <w:b w:val="1"/>
                <w:sz w:val="22"/>
                <w:szCs w:val="22"/>
              </w:rPr>
            </w:pPr>
            <w:r w:rsidDel="00000000" w:rsidR="00000000" w:rsidRPr="00000000">
              <w:rPr>
                <w:b w:val="1"/>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AF">
            <w:pPr>
              <w:jc w:val="center"/>
              <w:rPr>
                <w:b w:val="1"/>
                <w:sz w:val="22"/>
                <w:szCs w:val="22"/>
              </w:rPr>
            </w:pPr>
            <w:r w:rsidDel="00000000" w:rsidR="00000000" w:rsidRPr="00000000">
              <w:rPr>
                <w:b w:val="1"/>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B0">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B1">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B2">
            <w:pPr>
              <w:jc w:val="center"/>
              <w:rPr>
                <w:sz w:val="22"/>
                <w:szCs w:val="22"/>
              </w:rPr>
            </w:pPr>
            <w:r w:rsidDel="00000000" w:rsidR="00000000" w:rsidRPr="00000000">
              <w:rPr>
                <w:sz w:val="22"/>
                <w:szCs w:val="22"/>
                <w:rtl w:val="0"/>
              </w:rPr>
              <w:t xml:space="preserve">3h00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B3">
            <w:pPr>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B4">
            <w:pPr>
              <w:jc w:val="center"/>
              <w:rPr>
                <w:sz w:val="22"/>
                <w:szCs w:val="22"/>
              </w:rPr>
            </w:pPr>
            <w:r w:rsidDel="00000000" w:rsidR="00000000" w:rsidRPr="00000000">
              <w:rPr>
                <w:sz w:val="22"/>
                <w:szCs w:val="22"/>
                <w:rtl w:val="0"/>
              </w:rPr>
              <w:t xml:space="preserve">100%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B5">
            <w:pPr>
              <w:jc w:val="center"/>
              <w:rPr>
                <w:sz w:val="22"/>
                <w:szCs w:val="22"/>
              </w:rPr>
            </w:pPr>
            <w:r w:rsidDel="00000000" w:rsidR="00000000" w:rsidRPr="00000000">
              <w:rPr>
                <w:rtl w:val="0"/>
              </w:rPr>
            </w:r>
          </w:p>
        </w:tc>
      </w:tr>
      <w:tr>
        <w:trPr>
          <w:cantSplit w:val="0"/>
          <w:trHeight w:val="19" w:hRule="atLeast"/>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8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B7">
            <w:pPr>
              <w:ind w:left="36" w:firstLine="0"/>
              <w:rPr>
                <w:sz w:val="22"/>
                <w:szCs w:val="22"/>
              </w:rPr>
            </w:pPr>
            <w:r w:rsidDel="00000000" w:rsidR="00000000" w:rsidRPr="00000000">
              <w:rPr>
                <w:sz w:val="22"/>
                <w:szCs w:val="22"/>
                <w:rtl w:val="0"/>
              </w:rPr>
              <w:t xml:space="preserve">Atelier d'Ennoblissement</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B8">
            <w:pPr>
              <w:jc w:val="center"/>
              <w:rPr>
                <w:b w:val="1"/>
                <w:sz w:val="22"/>
                <w:szCs w:val="22"/>
              </w:rPr>
            </w:pPr>
            <w:r w:rsidDel="00000000" w:rsidR="00000000" w:rsidRPr="00000000">
              <w:rPr>
                <w:b w:val="1"/>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B9">
            <w:pPr>
              <w:jc w:val="center"/>
              <w:rPr>
                <w:b w:val="1"/>
                <w:sz w:val="22"/>
                <w:szCs w:val="22"/>
              </w:rPr>
            </w:pPr>
            <w:r w:rsidDel="00000000" w:rsidR="00000000" w:rsidRPr="00000000">
              <w:rPr>
                <w:rtl w:val="0"/>
              </w:rPr>
            </w:r>
          </w:p>
          <w:p w:rsidR="00000000" w:rsidDel="00000000" w:rsidP="00000000" w:rsidRDefault="00000000" w:rsidRPr="00000000" w14:paraId="000008BA">
            <w:pPr>
              <w:jc w:val="center"/>
              <w:rPr>
                <w:b w:val="1"/>
                <w:sz w:val="22"/>
                <w:szCs w:val="22"/>
              </w:rPr>
            </w:pPr>
            <w:r w:rsidDel="00000000" w:rsidR="00000000" w:rsidRPr="00000000">
              <w:rPr>
                <w:b w:val="1"/>
                <w:sz w:val="22"/>
                <w:szCs w:val="22"/>
                <w:rtl w:val="0"/>
              </w:rPr>
              <w:t xml:space="preserve">2</w:t>
            </w:r>
          </w:p>
          <w:p w:rsidR="00000000" w:rsidDel="00000000" w:rsidP="00000000" w:rsidRDefault="00000000" w:rsidRPr="00000000" w14:paraId="000008BB">
            <w:pPr>
              <w:jc w:val="center"/>
              <w:rPr>
                <w:b w:val="1"/>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BC">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BD">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BE">
            <w:pPr>
              <w:jc w:val="center"/>
              <w:rPr>
                <w:sz w:val="22"/>
                <w:szCs w:val="22"/>
              </w:rPr>
            </w:pPr>
            <w:r w:rsidDel="00000000" w:rsidR="00000000" w:rsidRPr="00000000">
              <w:rPr>
                <w:sz w:val="22"/>
                <w:szCs w:val="22"/>
                <w:rtl w:val="0"/>
              </w:rPr>
              <w:t xml:space="preserve">3h00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BF">
            <w:pPr>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C0">
            <w:pPr>
              <w:jc w:val="center"/>
              <w:rPr>
                <w:sz w:val="22"/>
                <w:szCs w:val="22"/>
              </w:rPr>
            </w:pPr>
            <w:r w:rsidDel="00000000" w:rsidR="00000000" w:rsidRPr="00000000">
              <w:rPr>
                <w:sz w:val="22"/>
                <w:szCs w:val="22"/>
                <w:rtl w:val="0"/>
              </w:rPr>
              <w:t xml:space="preserve">100%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C1">
            <w:pPr>
              <w:jc w:val="center"/>
              <w:rPr>
                <w:sz w:val="22"/>
                <w:szCs w:val="22"/>
              </w:rPr>
            </w:pPr>
            <w:r w:rsidDel="00000000" w:rsidR="00000000" w:rsidRPr="00000000">
              <w:rPr>
                <w:rtl w:val="0"/>
              </w:rPr>
            </w:r>
          </w:p>
        </w:tc>
      </w:tr>
      <w:tr>
        <w:trPr>
          <w:cantSplit w:val="0"/>
          <w:trHeight w:val="19" w:hRule="atLeast"/>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8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C3">
            <w:pPr>
              <w:rPr>
                <w:sz w:val="22"/>
                <w:szCs w:val="22"/>
              </w:rPr>
            </w:pPr>
            <w:r w:rsidDel="00000000" w:rsidR="00000000" w:rsidRPr="00000000">
              <w:rPr>
                <w:sz w:val="22"/>
                <w:szCs w:val="22"/>
                <w:rtl w:val="0"/>
              </w:rPr>
              <w:t xml:space="preserve">Stage en entreprise 2</w:t>
            </w:r>
          </w:p>
          <w:p w:rsidR="00000000" w:rsidDel="00000000" w:rsidP="00000000" w:rsidRDefault="00000000" w:rsidRPr="00000000" w14:paraId="000008C4">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C5">
            <w:pPr>
              <w:jc w:val="center"/>
              <w:rPr>
                <w:b w:val="1"/>
                <w:sz w:val="22"/>
                <w:szCs w:val="22"/>
              </w:rPr>
            </w:pPr>
            <w:r w:rsidDel="00000000" w:rsidR="00000000" w:rsidRPr="00000000">
              <w:rPr>
                <w:b w:val="1"/>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C6">
            <w:pPr>
              <w:jc w:val="center"/>
              <w:rPr>
                <w:b w:val="1"/>
                <w:sz w:val="22"/>
                <w:szCs w:val="22"/>
              </w:rPr>
            </w:pPr>
            <w:r w:rsidDel="00000000" w:rsidR="00000000" w:rsidRPr="00000000">
              <w:rPr>
                <w:b w:val="1"/>
                <w:sz w:val="22"/>
                <w:szCs w:val="22"/>
                <w:rtl w:val="0"/>
              </w:rPr>
              <w:t xml:space="preserve">1</w:t>
            </w:r>
          </w:p>
        </w:tc>
        <w:tc>
          <w:tcPr>
            <w:gridSpan w:val="4"/>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C7">
            <w:pPr>
              <w:jc w:val="center"/>
              <w:rPr>
                <w:sz w:val="22"/>
                <w:szCs w:val="22"/>
              </w:rPr>
            </w:pPr>
            <w:r w:rsidDel="00000000" w:rsidR="00000000" w:rsidRPr="00000000">
              <w:rPr>
                <w:sz w:val="22"/>
                <w:szCs w:val="22"/>
                <w:rtl w:val="0"/>
              </w:rPr>
              <w:t xml:space="preserve">Volume horaire hors quota (en moyenne 100 heures)</w:t>
            </w:r>
          </w:p>
          <w:p w:rsidR="00000000" w:rsidDel="00000000" w:rsidP="00000000" w:rsidRDefault="00000000" w:rsidRPr="00000000" w14:paraId="000008C8">
            <w:pPr>
              <w:jc w:val="center"/>
              <w:rPr>
                <w:sz w:val="22"/>
                <w:szCs w:val="22"/>
              </w:rPr>
            </w:pPr>
            <w:r w:rsidDel="00000000" w:rsidR="00000000" w:rsidRPr="00000000">
              <w:rPr>
                <w:sz w:val="22"/>
                <w:szCs w:val="22"/>
                <w:rtl w:val="0"/>
              </w:rPr>
              <w:t xml:space="preserve">Tutorat : 1h30 TP hebdomadaire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CC">
            <w:pPr>
              <w:jc w:val="center"/>
              <w:rPr>
                <w:sz w:val="22"/>
                <w:szCs w:val="22"/>
              </w:rPr>
            </w:pPr>
            <w:r w:rsidDel="00000000" w:rsidR="00000000" w:rsidRPr="00000000">
              <w:rPr>
                <w:sz w:val="22"/>
                <w:szCs w:val="22"/>
                <w:rtl w:val="0"/>
              </w:rPr>
              <w:t xml:space="preserve">100%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CD">
            <w:pPr>
              <w:jc w:val="center"/>
              <w:rPr>
                <w:sz w:val="22"/>
                <w:szCs w:val="22"/>
              </w:rPr>
            </w:pPr>
            <w:r w:rsidDel="00000000" w:rsidR="00000000" w:rsidRPr="00000000">
              <w:rPr>
                <w:rtl w:val="0"/>
              </w:rPr>
            </w:r>
          </w:p>
        </w:tc>
      </w:tr>
      <w:tr>
        <w:trPr>
          <w:cantSplit w:val="0"/>
          <w:trHeight w:val="736" w:hRule="atLeast"/>
          <w:tblHeader w:val="0"/>
        </w:trPr>
        <w:tc>
          <w:tcPr>
            <w:vMerge w:val="restart"/>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8CE">
            <w:pPr>
              <w:ind w:right="164"/>
              <w:rPr>
                <w:b w:val="1"/>
                <w:sz w:val="22"/>
                <w:szCs w:val="22"/>
              </w:rPr>
            </w:pPr>
            <w:r w:rsidDel="00000000" w:rsidR="00000000" w:rsidRPr="00000000">
              <w:rPr>
                <w:b w:val="1"/>
                <w:sz w:val="22"/>
                <w:szCs w:val="22"/>
                <w:rtl w:val="0"/>
              </w:rPr>
              <w:t xml:space="preserve">UE Transversale</w:t>
            </w:r>
          </w:p>
          <w:p w:rsidR="00000000" w:rsidDel="00000000" w:rsidP="00000000" w:rsidRDefault="00000000" w:rsidRPr="00000000" w14:paraId="000008CF">
            <w:pPr>
              <w:ind w:right="164"/>
              <w:rPr>
                <w:b w:val="1"/>
                <w:sz w:val="22"/>
                <w:szCs w:val="22"/>
              </w:rPr>
            </w:pPr>
            <w:r w:rsidDel="00000000" w:rsidR="00000000" w:rsidRPr="00000000">
              <w:rPr>
                <w:b w:val="1"/>
                <w:sz w:val="22"/>
                <w:szCs w:val="22"/>
                <w:rtl w:val="0"/>
              </w:rPr>
              <w:t xml:space="preserve">Code : UET </w:t>
            </w:r>
          </w:p>
          <w:p w:rsidR="00000000" w:rsidDel="00000000" w:rsidP="00000000" w:rsidRDefault="00000000" w:rsidRPr="00000000" w14:paraId="000008D0">
            <w:pPr>
              <w:ind w:right="164"/>
              <w:rPr>
                <w:b w:val="1"/>
                <w:sz w:val="22"/>
                <w:szCs w:val="22"/>
              </w:rPr>
            </w:pPr>
            <w:r w:rsidDel="00000000" w:rsidR="00000000" w:rsidRPr="00000000">
              <w:rPr>
                <w:b w:val="1"/>
                <w:sz w:val="22"/>
                <w:szCs w:val="22"/>
                <w:rtl w:val="0"/>
              </w:rPr>
              <w:t xml:space="preserve">Crédits : 3</w:t>
            </w:r>
          </w:p>
          <w:p w:rsidR="00000000" w:rsidDel="00000000" w:rsidP="00000000" w:rsidRDefault="00000000" w:rsidRPr="00000000" w14:paraId="000008D1">
            <w:pPr>
              <w:ind w:right="164"/>
              <w:rPr>
                <w:b w:val="1"/>
                <w:sz w:val="22"/>
                <w:szCs w:val="22"/>
              </w:rPr>
            </w:pPr>
            <w:r w:rsidDel="00000000" w:rsidR="00000000" w:rsidRPr="00000000">
              <w:rPr>
                <w:b w:val="1"/>
                <w:sz w:val="22"/>
                <w:szCs w:val="22"/>
                <w:rtl w:val="0"/>
              </w:rPr>
              <w:t xml:space="preserve">Coefficients :  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D2">
            <w:pPr>
              <w:jc w:val="center"/>
              <w:rPr>
                <w:sz w:val="22"/>
                <w:szCs w:val="22"/>
              </w:rPr>
            </w:pPr>
            <w:r w:rsidDel="00000000" w:rsidR="00000000" w:rsidRPr="00000000">
              <w:rPr>
                <w:sz w:val="22"/>
                <w:szCs w:val="22"/>
                <w:rtl w:val="0"/>
              </w:rPr>
              <w:t xml:space="preserve">Elements de l’IA appliquée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D3">
            <w:pPr>
              <w:jc w:val="center"/>
              <w:rPr>
                <w:b w:val="1"/>
                <w:sz w:val="22"/>
                <w:szCs w:val="22"/>
              </w:rPr>
            </w:pPr>
            <w:r w:rsidDel="00000000" w:rsidR="00000000" w:rsidRPr="00000000">
              <w:rPr>
                <w:b w:val="1"/>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D4">
            <w:pPr>
              <w:jc w:val="center"/>
              <w:rPr>
                <w:b w:val="1"/>
                <w:sz w:val="22"/>
                <w:szCs w:val="22"/>
              </w:rPr>
            </w:pPr>
            <w:r w:rsidDel="00000000" w:rsidR="00000000" w:rsidRPr="00000000">
              <w:rPr>
                <w:b w:val="1"/>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D5">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D6">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D7">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D8">
            <w:pPr>
              <w:jc w:val="center"/>
              <w:rPr>
                <w:sz w:val="22"/>
                <w:szCs w:val="22"/>
              </w:rPr>
            </w:pPr>
            <w:r w:rsidDel="00000000" w:rsidR="00000000" w:rsidRPr="00000000">
              <w:rPr>
                <w:sz w:val="22"/>
                <w:szCs w:val="22"/>
                <w:rtl w:val="0"/>
              </w:rPr>
              <w:t xml:space="preserve">67h30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D9">
            <w:pPr>
              <w:jc w:val="center"/>
              <w:rPr>
                <w:sz w:val="22"/>
                <w:szCs w:val="22"/>
              </w:rPr>
            </w:pPr>
            <w:r w:rsidDel="00000000" w:rsidR="00000000" w:rsidRPr="00000000">
              <w:rPr>
                <w:sz w:val="22"/>
                <w:szCs w:val="22"/>
                <w:rtl w:val="0"/>
              </w:rPr>
              <w:t xml:space="preserve">40% (20%TD+20%TP)</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DA">
            <w:pPr>
              <w:jc w:val="center"/>
              <w:rPr>
                <w:sz w:val="22"/>
                <w:szCs w:val="22"/>
              </w:rPr>
            </w:pPr>
            <w:r w:rsidDel="00000000" w:rsidR="00000000" w:rsidRPr="00000000">
              <w:rPr>
                <w:sz w:val="22"/>
                <w:szCs w:val="22"/>
                <w:rtl w:val="0"/>
              </w:rPr>
              <w:t xml:space="preserve">60%</w:t>
            </w:r>
          </w:p>
        </w:tc>
      </w:tr>
      <w:tr>
        <w:trPr>
          <w:cantSplit w:val="0"/>
          <w:trHeight w:val="678" w:hRule="atLeast"/>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8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DC">
            <w:pPr>
              <w:jc w:val="center"/>
              <w:rPr>
                <w:sz w:val="22"/>
                <w:szCs w:val="22"/>
              </w:rPr>
            </w:pPr>
            <w:r w:rsidDel="00000000" w:rsidR="00000000" w:rsidRPr="00000000">
              <w:rPr>
                <w:sz w:val="22"/>
                <w:szCs w:val="22"/>
                <w:rtl w:val="0"/>
              </w:rPr>
              <w:t xml:space="preserve">Respect des normes et règles d'éthique et d'intégrité</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DD">
            <w:pPr>
              <w:jc w:val="center"/>
              <w:rPr>
                <w:b w:val="1"/>
                <w:sz w:val="22"/>
                <w:szCs w:val="22"/>
              </w:rPr>
            </w:pPr>
            <w:r w:rsidDel="00000000" w:rsidR="00000000" w:rsidRPr="00000000">
              <w:rPr>
                <w:b w:val="1"/>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DE">
            <w:pPr>
              <w:jc w:val="center"/>
              <w:rPr>
                <w:b w:val="1"/>
                <w:sz w:val="22"/>
                <w:szCs w:val="22"/>
              </w:rPr>
            </w:pPr>
            <w:r w:rsidDel="00000000" w:rsidR="00000000" w:rsidRPr="00000000">
              <w:rPr>
                <w:b w:val="1"/>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DF">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E0">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E1">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E2">
            <w:pPr>
              <w:jc w:val="center"/>
              <w:rPr>
                <w:sz w:val="22"/>
                <w:szCs w:val="22"/>
              </w:rPr>
            </w:pPr>
            <w:r w:rsidDel="00000000" w:rsidR="00000000" w:rsidRPr="00000000">
              <w:rPr>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E3">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E4">
            <w:pPr>
              <w:jc w:val="center"/>
              <w:rPr>
                <w:sz w:val="22"/>
                <w:szCs w:val="22"/>
              </w:rPr>
            </w:pPr>
            <w:r w:rsidDel="00000000" w:rsidR="00000000" w:rsidRPr="00000000">
              <w:rPr>
                <w:sz w:val="22"/>
                <w:szCs w:val="22"/>
                <w:rtl w:val="0"/>
              </w:rPr>
              <w:t xml:space="preserve">100%</w:t>
            </w:r>
          </w:p>
        </w:tc>
      </w:tr>
      <w:tr>
        <w:trPr>
          <w:cantSplit w:val="0"/>
          <w:trHeight w:val="599" w:hRule="atLeast"/>
          <w:tblHeader w:val="0"/>
        </w:trPr>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E5">
            <w:pPr>
              <w:ind w:right="734"/>
              <w:jc w:val="center"/>
              <w:rPr>
                <w:b w:val="1"/>
                <w:color w:val="000000"/>
                <w:sz w:val="22"/>
                <w:szCs w:val="22"/>
              </w:rPr>
            </w:pPr>
            <w:r w:rsidDel="00000000" w:rsidR="00000000" w:rsidRPr="00000000">
              <w:rPr>
                <w:b w:val="1"/>
                <w:color w:val="000000"/>
                <w:sz w:val="22"/>
                <w:szCs w:val="22"/>
                <w:rtl w:val="0"/>
              </w:rPr>
              <w:t xml:space="preserve">Volume Horaire Total</w:t>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E7">
            <w:pPr>
              <w:jc w:val="center"/>
              <w:rPr>
                <w:b w:val="1"/>
                <w:sz w:val="22"/>
                <w:szCs w:val="22"/>
              </w:rPr>
            </w:pPr>
            <w:r w:rsidDel="00000000" w:rsidR="00000000" w:rsidRPr="00000000">
              <w:rPr>
                <w:b w:val="1"/>
                <w:sz w:val="22"/>
                <w:szCs w:val="22"/>
                <w:rtl w:val="0"/>
              </w:rPr>
              <w:t xml:space="preserve">30</w:t>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E8">
            <w:pPr>
              <w:jc w:val="center"/>
              <w:rPr>
                <w:b w:val="1"/>
                <w:sz w:val="22"/>
                <w:szCs w:val="22"/>
              </w:rPr>
            </w:pPr>
            <w:r w:rsidDel="00000000" w:rsidR="00000000" w:rsidRPr="00000000">
              <w:rPr>
                <w:b w:val="1"/>
                <w:sz w:val="22"/>
                <w:szCs w:val="22"/>
                <w:rtl w:val="0"/>
              </w:rPr>
              <w:t xml:space="preserve">19</w:t>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E9">
            <w:pPr>
              <w:jc w:val="center"/>
              <w:rPr>
                <w:sz w:val="22"/>
                <w:szCs w:val="22"/>
              </w:rPr>
            </w:pPr>
            <w:r w:rsidDel="00000000" w:rsidR="00000000" w:rsidRPr="00000000">
              <w:rPr>
                <w:b w:val="1"/>
                <w:sz w:val="22"/>
                <w:szCs w:val="22"/>
                <w:rtl w:val="0"/>
              </w:rPr>
              <w:t xml:space="preserve">10h30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EA">
            <w:pPr>
              <w:jc w:val="center"/>
              <w:rPr>
                <w:sz w:val="22"/>
                <w:szCs w:val="22"/>
              </w:rPr>
            </w:pPr>
            <w:r w:rsidDel="00000000" w:rsidR="00000000" w:rsidRPr="00000000">
              <w:rPr>
                <w:b w:val="1"/>
                <w:sz w:val="22"/>
                <w:szCs w:val="22"/>
                <w:rtl w:val="0"/>
              </w:rPr>
              <w:t xml:space="preserve">9h</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EB">
            <w:pPr>
              <w:jc w:val="center"/>
              <w:rPr>
                <w:sz w:val="22"/>
                <w:szCs w:val="22"/>
              </w:rPr>
            </w:pPr>
            <w:r w:rsidDel="00000000" w:rsidR="00000000" w:rsidRPr="00000000">
              <w:rPr>
                <w:b w:val="1"/>
                <w:sz w:val="22"/>
                <w:szCs w:val="22"/>
                <w:rtl w:val="0"/>
              </w:rPr>
              <w:t xml:space="preserve">9h</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EC">
            <w:pPr>
              <w:jc w:val="center"/>
              <w:rPr>
                <w:sz w:val="22"/>
                <w:szCs w:val="22"/>
              </w:rPr>
            </w:pPr>
            <w:r w:rsidDel="00000000" w:rsidR="00000000" w:rsidRPr="00000000">
              <w:rPr>
                <w:b w:val="1"/>
                <w:sz w:val="22"/>
                <w:szCs w:val="22"/>
                <w:rtl w:val="0"/>
              </w:rPr>
              <w:t xml:space="preserve">427h30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ED">
            <w:pPr>
              <w:jc w:val="center"/>
              <w:rPr>
                <w:color w:val="000000"/>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EE">
            <w:pPr>
              <w:jc w:val="center"/>
              <w:rPr>
                <w:color w:val="ff0000"/>
                <w:sz w:val="22"/>
                <w:szCs w:val="22"/>
              </w:rPr>
            </w:pPr>
            <w:r w:rsidDel="00000000" w:rsidR="00000000" w:rsidRPr="00000000">
              <w:rPr>
                <w:rtl w:val="0"/>
              </w:rPr>
            </w:r>
          </w:p>
        </w:tc>
      </w:tr>
    </w:tbl>
    <w:p w:rsidR="00000000" w:rsidDel="00000000" w:rsidP="00000000" w:rsidRDefault="00000000" w:rsidRPr="00000000" w14:paraId="000008EF">
      <w:pPr>
        <w:shd w:fill="ffffff" w:val="clear"/>
        <w:rPr>
          <w:b w:val="1"/>
          <w:color w:val="000000"/>
        </w:rPr>
      </w:pPr>
      <w:r w:rsidDel="00000000" w:rsidR="00000000" w:rsidRPr="00000000">
        <w:rPr>
          <w:b w:val="1"/>
          <w:i w:val="1"/>
          <w:color w:val="000000"/>
          <w:rtl w:val="0"/>
        </w:rPr>
        <w:t xml:space="preserve">  </w:t>
      </w:r>
      <w:r w:rsidDel="00000000" w:rsidR="00000000" w:rsidRPr="00000000">
        <w:rPr>
          <w:b w:val="1"/>
          <w:color w:val="000000"/>
          <w:rtl w:val="0"/>
        </w:rPr>
        <w:t xml:space="preserve">Semestre 9 :</w:t>
      </w:r>
    </w:p>
    <w:p w:rsidR="00000000" w:rsidDel="00000000" w:rsidP="00000000" w:rsidRDefault="00000000" w:rsidRPr="00000000" w14:paraId="000008F0">
      <w:pPr>
        <w:shd w:fill="ffffff" w:val="clear"/>
        <w:rPr>
          <w:color w:val="1d2228"/>
          <w:sz w:val="22"/>
          <w:szCs w:val="22"/>
        </w:rPr>
      </w:pPr>
      <w:r w:rsidDel="00000000" w:rsidR="00000000" w:rsidRPr="00000000">
        <w:rPr>
          <w:rtl w:val="0"/>
        </w:rPr>
      </w:r>
    </w:p>
    <w:tbl>
      <w:tblPr>
        <w:tblStyle w:val="Table23"/>
        <w:tblW w:w="14603.0" w:type="dxa"/>
        <w:jc w:val="left"/>
        <w:tblInd w:w="147.0" w:type="dxa"/>
        <w:tblLayout w:type="fixed"/>
        <w:tblLook w:val="0400"/>
      </w:tblPr>
      <w:tblGrid>
        <w:gridCol w:w="2202"/>
        <w:gridCol w:w="3534"/>
        <w:gridCol w:w="774"/>
        <w:gridCol w:w="722"/>
        <w:gridCol w:w="1144"/>
        <w:gridCol w:w="930"/>
        <w:gridCol w:w="6"/>
        <w:gridCol w:w="924"/>
        <w:gridCol w:w="12"/>
        <w:gridCol w:w="1542"/>
        <w:gridCol w:w="1635"/>
        <w:gridCol w:w="1178"/>
        <w:tblGridChange w:id="0">
          <w:tblGrid>
            <w:gridCol w:w="2202"/>
            <w:gridCol w:w="3534"/>
            <w:gridCol w:w="774"/>
            <w:gridCol w:w="722"/>
            <w:gridCol w:w="1144"/>
            <w:gridCol w:w="930"/>
            <w:gridCol w:w="6"/>
            <w:gridCol w:w="924"/>
            <w:gridCol w:w="12"/>
            <w:gridCol w:w="1542"/>
            <w:gridCol w:w="1635"/>
            <w:gridCol w:w="1178"/>
          </w:tblGrid>
        </w:tblGridChange>
      </w:tblGrid>
      <w:tr>
        <w:trPr>
          <w:cantSplit w:val="1"/>
          <w:trHeight w:val="682" w:hRule="atLeast"/>
          <w:tblHeader w:val="0"/>
        </w:trPr>
        <w:tc>
          <w:tcPr>
            <w:vMerge w:val="restart"/>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8F1">
            <w:pPr>
              <w:ind w:right="164"/>
              <w:jc w:val="center"/>
              <w:rPr>
                <w:b w:val="1"/>
                <w:color w:val="000000"/>
                <w:sz w:val="22"/>
                <w:szCs w:val="22"/>
              </w:rPr>
            </w:pPr>
            <w:r w:rsidDel="00000000" w:rsidR="00000000" w:rsidRPr="00000000">
              <w:rPr>
                <w:b w:val="1"/>
                <w:color w:val="000000"/>
                <w:sz w:val="22"/>
                <w:szCs w:val="22"/>
                <w:rtl w:val="0"/>
              </w:rPr>
              <w:t xml:space="preserve">Unité d'enseignement</w:t>
            </w:r>
          </w:p>
        </w:tc>
        <w:tc>
          <w:tcPr>
            <w:vMerge w:val="restart"/>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8F2">
            <w:pPr>
              <w:jc w:val="center"/>
              <w:rPr>
                <w:b w:val="1"/>
                <w:color w:val="000000"/>
                <w:sz w:val="22"/>
                <w:szCs w:val="22"/>
              </w:rPr>
            </w:pPr>
            <w:r w:rsidDel="00000000" w:rsidR="00000000" w:rsidRPr="00000000">
              <w:rPr>
                <w:b w:val="1"/>
                <w:color w:val="000000"/>
                <w:sz w:val="22"/>
                <w:szCs w:val="22"/>
                <w:rtl w:val="0"/>
              </w:rPr>
              <w:t xml:space="preserve">Intitulés des matières</w:t>
            </w:r>
          </w:p>
        </w:tc>
        <w:tc>
          <w:tcPr>
            <w:vMerge w:val="restart"/>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F3">
            <w:pPr>
              <w:tabs>
                <w:tab w:val="left" w:leader="none" w:pos="295"/>
              </w:tabs>
              <w:ind w:right="113"/>
              <w:jc w:val="center"/>
              <w:rPr>
                <w:b w:val="1"/>
                <w:color w:val="000000"/>
                <w:sz w:val="22"/>
                <w:szCs w:val="22"/>
              </w:rPr>
            </w:pPr>
            <w:r w:rsidDel="00000000" w:rsidR="00000000" w:rsidRPr="00000000">
              <w:rPr>
                <w:b w:val="1"/>
                <w:color w:val="000000"/>
                <w:sz w:val="22"/>
                <w:szCs w:val="22"/>
                <w:rtl w:val="0"/>
              </w:rPr>
              <w:t xml:space="preserve">Crédits</w:t>
            </w:r>
          </w:p>
        </w:tc>
        <w:tc>
          <w:tcPr>
            <w:vMerge w:val="restart"/>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F4">
            <w:pPr>
              <w:tabs>
                <w:tab w:val="left" w:leader="none" w:pos="295"/>
              </w:tabs>
              <w:ind w:right="115"/>
              <w:jc w:val="center"/>
              <w:rPr>
                <w:b w:val="1"/>
                <w:color w:val="000000"/>
                <w:sz w:val="22"/>
                <w:szCs w:val="22"/>
              </w:rPr>
            </w:pPr>
            <w:r w:rsidDel="00000000" w:rsidR="00000000" w:rsidRPr="00000000">
              <w:rPr>
                <w:b w:val="1"/>
                <w:color w:val="000000"/>
                <w:sz w:val="22"/>
                <w:szCs w:val="22"/>
                <w:rtl w:val="0"/>
              </w:rPr>
              <w:t xml:space="preserve">Coefficients</w:t>
            </w:r>
          </w:p>
        </w:tc>
        <w:tc>
          <w:tcPr>
            <w:gridSpan w:val="5"/>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F5">
            <w:pPr>
              <w:jc w:val="center"/>
              <w:rPr>
                <w:b w:val="1"/>
                <w:color w:val="000000"/>
                <w:sz w:val="22"/>
                <w:szCs w:val="22"/>
              </w:rPr>
            </w:pPr>
            <w:r w:rsidDel="00000000" w:rsidR="00000000" w:rsidRPr="00000000">
              <w:rPr>
                <w:b w:val="1"/>
                <w:color w:val="000000"/>
                <w:sz w:val="22"/>
                <w:szCs w:val="22"/>
                <w:rtl w:val="0"/>
              </w:rPr>
              <w:t xml:space="preserve">Volume Horaire </w:t>
              <w:br w:type="textWrapping"/>
              <w:t xml:space="preserve">Hebdomadaire</w:t>
            </w:r>
          </w:p>
        </w:tc>
        <w:tc>
          <w:tcPr>
            <w:vMerge w:val="restart"/>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8FA">
            <w:pPr>
              <w:jc w:val="center"/>
              <w:rPr>
                <w:b w:val="1"/>
                <w:color w:val="000000"/>
                <w:sz w:val="22"/>
                <w:szCs w:val="22"/>
              </w:rPr>
            </w:pPr>
            <w:r w:rsidDel="00000000" w:rsidR="00000000" w:rsidRPr="00000000">
              <w:rPr>
                <w:b w:val="1"/>
                <w:color w:val="000000"/>
                <w:sz w:val="22"/>
                <w:szCs w:val="22"/>
                <w:rtl w:val="0"/>
              </w:rPr>
              <w:t xml:space="preserve">VHS</w:t>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FB">
            <w:pPr>
              <w:jc w:val="center"/>
              <w:rPr>
                <w:b w:val="1"/>
                <w:color w:val="000000"/>
                <w:sz w:val="22"/>
                <w:szCs w:val="22"/>
              </w:rPr>
            </w:pPr>
            <w:r w:rsidDel="00000000" w:rsidR="00000000" w:rsidRPr="00000000">
              <w:rPr>
                <w:b w:val="1"/>
                <w:color w:val="000000"/>
                <w:sz w:val="22"/>
                <w:szCs w:val="22"/>
                <w:rtl w:val="0"/>
              </w:rPr>
              <w:t xml:space="preserve">Mode d’évaluation</w:t>
            </w:r>
          </w:p>
        </w:tc>
      </w:tr>
      <w:tr>
        <w:trPr>
          <w:cantSplit w:val="1"/>
          <w:trHeight w:val="740" w:hRule="atLeast"/>
          <w:tblHeader w:val="0"/>
        </w:trPr>
        <w:tc>
          <w:tcPr>
            <w:vMerge w:val="continue"/>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8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2"/>
                <w:szCs w:val="22"/>
              </w:rPr>
            </w:pPr>
            <w:r w:rsidDel="00000000" w:rsidR="00000000" w:rsidRPr="00000000">
              <w:rPr>
                <w:rtl w:val="0"/>
              </w:rPr>
            </w:r>
          </w:p>
        </w:tc>
        <w:tc>
          <w:tcPr>
            <w:vMerge w:val="continue"/>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8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2"/>
                <w:szCs w:val="22"/>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8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2"/>
                <w:szCs w:val="22"/>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9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901">
            <w:pPr>
              <w:jc w:val="center"/>
              <w:rPr>
                <w:b w:val="1"/>
                <w:color w:val="000000"/>
                <w:sz w:val="22"/>
                <w:szCs w:val="22"/>
              </w:rPr>
            </w:pPr>
            <w:r w:rsidDel="00000000" w:rsidR="00000000" w:rsidRPr="00000000">
              <w:rPr>
                <w:b w:val="1"/>
                <w:color w:val="000000"/>
                <w:sz w:val="22"/>
                <w:szCs w:val="22"/>
                <w:rtl w:val="0"/>
              </w:rPr>
              <w:t xml:space="preserve">Cours</w:t>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902">
            <w:pPr>
              <w:jc w:val="center"/>
              <w:rPr>
                <w:b w:val="1"/>
                <w:color w:val="000000"/>
                <w:sz w:val="22"/>
                <w:szCs w:val="22"/>
              </w:rPr>
            </w:pPr>
            <w:r w:rsidDel="00000000" w:rsidR="00000000" w:rsidRPr="00000000">
              <w:rPr>
                <w:b w:val="1"/>
                <w:color w:val="000000"/>
                <w:sz w:val="22"/>
                <w:szCs w:val="22"/>
                <w:rtl w:val="0"/>
              </w:rPr>
              <w:t xml:space="preserve">TD</w:t>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904">
            <w:pPr>
              <w:jc w:val="center"/>
              <w:rPr>
                <w:b w:val="1"/>
                <w:color w:val="000000"/>
                <w:sz w:val="22"/>
                <w:szCs w:val="22"/>
              </w:rPr>
            </w:pPr>
            <w:r w:rsidDel="00000000" w:rsidR="00000000" w:rsidRPr="00000000">
              <w:rPr>
                <w:b w:val="1"/>
                <w:color w:val="000000"/>
                <w:sz w:val="22"/>
                <w:szCs w:val="22"/>
                <w:rtl w:val="0"/>
              </w:rPr>
              <w:t xml:space="preserve">TP</w:t>
            </w:r>
          </w:p>
        </w:tc>
        <w:tc>
          <w:tcPr>
            <w:vMerge w:val="continue"/>
            <w:tcBorders>
              <w:top w:color="000000" w:space="0" w:sz="4" w:val="single"/>
              <w:left w:color="000000" w:space="0" w:sz="4" w:val="single"/>
              <w:bottom w:color="000000" w:space="0" w:sz="0" w:val="nil"/>
              <w:right w:color="000000" w:space="0" w:sz="4" w:val="single"/>
            </w:tcBorders>
            <w:shd w:fill="fbd5b5" w:val="clear"/>
            <w:vAlign w:val="center"/>
          </w:tcPr>
          <w:p w:rsidR="00000000" w:rsidDel="00000000" w:rsidP="00000000" w:rsidRDefault="00000000" w:rsidRPr="00000000" w14:paraId="000009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907">
            <w:pPr>
              <w:jc w:val="center"/>
              <w:rPr>
                <w:b w:val="1"/>
                <w:color w:val="000000"/>
                <w:sz w:val="22"/>
                <w:szCs w:val="22"/>
              </w:rPr>
            </w:pPr>
            <w:r w:rsidDel="00000000" w:rsidR="00000000" w:rsidRPr="00000000">
              <w:rPr>
                <w:b w:val="1"/>
                <w:color w:val="000000"/>
                <w:sz w:val="22"/>
                <w:szCs w:val="22"/>
                <w:rtl w:val="0"/>
              </w:rPr>
              <w:t xml:space="preserve">Contrôle continu</w:t>
            </w:r>
          </w:p>
        </w:tc>
        <w:tc>
          <w:tcPr>
            <w:tcBorders>
              <w:top w:color="000000" w:space="0" w:sz="4" w:val="single"/>
              <w:left w:color="000000" w:space="0" w:sz="4" w:val="single"/>
              <w:bottom w:color="000000" w:space="0" w:sz="4" w:val="single"/>
              <w:right w:color="000000" w:space="0" w:sz="4" w:val="single"/>
            </w:tcBorders>
            <w:shd w:fill="fbd5b5" w:val="clear"/>
          </w:tcPr>
          <w:p w:rsidR="00000000" w:rsidDel="00000000" w:rsidP="00000000" w:rsidRDefault="00000000" w:rsidRPr="00000000" w14:paraId="00000908">
            <w:pPr>
              <w:jc w:val="center"/>
              <w:rPr>
                <w:b w:val="1"/>
                <w:color w:val="000000"/>
                <w:sz w:val="22"/>
                <w:szCs w:val="22"/>
              </w:rPr>
            </w:pPr>
            <w:r w:rsidDel="00000000" w:rsidR="00000000" w:rsidRPr="00000000">
              <w:rPr>
                <w:b w:val="1"/>
                <w:color w:val="000000"/>
                <w:sz w:val="22"/>
                <w:szCs w:val="22"/>
                <w:rtl w:val="0"/>
              </w:rPr>
              <w:t xml:space="preserve">Examen final</w:t>
            </w:r>
          </w:p>
        </w:tc>
      </w:tr>
      <w:tr>
        <w:trPr>
          <w:cantSplit w:val="0"/>
          <w:trHeight w:val="569" w:hRule="atLeast"/>
          <w:tblHeader w:val="0"/>
        </w:trPr>
        <w:tc>
          <w:tcPr>
            <w:vMerge w:val="restart"/>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09">
            <w:pPr>
              <w:ind w:right="164"/>
              <w:rPr>
                <w:b w:val="1"/>
                <w:sz w:val="22"/>
                <w:szCs w:val="22"/>
              </w:rPr>
            </w:pPr>
            <w:r w:rsidDel="00000000" w:rsidR="00000000" w:rsidRPr="00000000">
              <w:rPr>
                <w:b w:val="1"/>
                <w:sz w:val="22"/>
                <w:szCs w:val="22"/>
                <w:rtl w:val="0"/>
              </w:rPr>
              <w:t xml:space="preserve">UE Fondamentale</w:t>
            </w:r>
          </w:p>
          <w:p w:rsidR="00000000" w:rsidDel="00000000" w:rsidP="00000000" w:rsidRDefault="00000000" w:rsidRPr="00000000" w14:paraId="0000090A">
            <w:pPr>
              <w:ind w:right="164"/>
              <w:rPr>
                <w:b w:val="1"/>
                <w:sz w:val="22"/>
                <w:szCs w:val="22"/>
              </w:rPr>
            </w:pPr>
            <w:r w:rsidDel="00000000" w:rsidR="00000000" w:rsidRPr="00000000">
              <w:rPr>
                <w:b w:val="1"/>
                <w:sz w:val="22"/>
                <w:szCs w:val="22"/>
                <w:rtl w:val="0"/>
              </w:rPr>
              <w:t xml:space="preserve">Code : UEF</w:t>
            </w:r>
          </w:p>
          <w:p w:rsidR="00000000" w:rsidDel="00000000" w:rsidP="00000000" w:rsidRDefault="00000000" w:rsidRPr="00000000" w14:paraId="0000090B">
            <w:pPr>
              <w:ind w:right="164"/>
              <w:rPr>
                <w:b w:val="1"/>
                <w:sz w:val="22"/>
                <w:szCs w:val="22"/>
              </w:rPr>
            </w:pPr>
            <w:r w:rsidDel="00000000" w:rsidR="00000000" w:rsidRPr="00000000">
              <w:rPr>
                <w:b w:val="1"/>
                <w:sz w:val="22"/>
                <w:szCs w:val="22"/>
                <w:rtl w:val="0"/>
              </w:rPr>
              <w:t xml:space="preserve">Crédits : 7</w:t>
            </w:r>
          </w:p>
          <w:p w:rsidR="00000000" w:rsidDel="00000000" w:rsidP="00000000" w:rsidRDefault="00000000" w:rsidRPr="00000000" w14:paraId="0000090C">
            <w:pPr>
              <w:ind w:right="164"/>
              <w:rPr>
                <w:b w:val="1"/>
                <w:sz w:val="22"/>
                <w:szCs w:val="22"/>
              </w:rPr>
            </w:pPr>
            <w:r w:rsidDel="00000000" w:rsidR="00000000" w:rsidRPr="00000000">
              <w:rPr>
                <w:b w:val="1"/>
                <w:sz w:val="22"/>
                <w:szCs w:val="22"/>
                <w:rtl w:val="0"/>
              </w:rPr>
              <w:t xml:space="preserve">Coefficients : 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0D">
            <w:pPr>
              <w:ind w:left="62" w:firstLine="0"/>
              <w:rPr>
                <w:sz w:val="22"/>
                <w:szCs w:val="22"/>
              </w:rPr>
            </w:pPr>
            <w:r w:rsidDel="00000000" w:rsidR="00000000" w:rsidRPr="00000000">
              <w:rPr>
                <w:sz w:val="22"/>
                <w:szCs w:val="22"/>
                <w:rtl w:val="0"/>
              </w:rPr>
              <w:t xml:space="preserve">Impression, Sérigraphie &amp; Broderie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0E">
            <w:pPr>
              <w:jc w:val="center"/>
              <w:rPr>
                <w:b w:val="1"/>
                <w:sz w:val="22"/>
                <w:szCs w:val="22"/>
              </w:rPr>
            </w:pPr>
            <w:r w:rsidDel="00000000" w:rsidR="00000000" w:rsidRPr="00000000">
              <w:rPr>
                <w:b w:val="1"/>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0F">
            <w:pPr>
              <w:jc w:val="center"/>
              <w:rPr>
                <w:b w:val="1"/>
                <w:sz w:val="22"/>
                <w:szCs w:val="22"/>
              </w:rPr>
            </w:pPr>
            <w:r w:rsidDel="00000000" w:rsidR="00000000" w:rsidRPr="00000000">
              <w:rPr>
                <w:b w:val="1"/>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10">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11">
            <w:pPr>
              <w:jc w:val="center"/>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13">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5">
            <w:pPr>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16">
            <w:pPr>
              <w:jc w:val="center"/>
              <w:rPr>
                <w:sz w:val="22"/>
                <w:szCs w:val="22"/>
              </w:rPr>
            </w:pPr>
            <w:r w:rsidDel="00000000" w:rsidR="00000000" w:rsidRPr="00000000">
              <w:rPr>
                <w:sz w:val="22"/>
                <w:szCs w:val="22"/>
                <w:rtl w:val="0"/>
              </w:rPr>
              <w:t xml:space="preserve">40% (20%TD+20%TP)</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17">
            <w:pPr>
              <w:jc w:val="center"/>
              <w:rPr>
                <w:sz w:val="22"/>
                <w:szCs w:val="22"/>
              </w:rPr>
            </w:pPr>
            <w:r w:rsidDel="00000000" w:rsidR="00000000" w:rsidRPr="00000000">
              <w:rPr>
                <w:sz w:val="22"/>
                <w:szCs w:val="22"/>
                <w:rtl w:val="0"/>
              </w:rPr>
              <w:t xml:space="preserve">60%</w:t>
            </w:r>
          </w:p>
        </w:tc>
      </w:tr>
      <w:tr>
        <w:trPr>
          <w:cantSplit w:val="0"/>
          <w:trHeight w:val="569" w:hRule="atLeast"/>
          <w:tblHeader w:val="0"/>
        </w:trPr>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9">
            <w:pPr>
              <w:ind w:left="62" w:firstLine="0"/>
              <w:rPr>
                <w:sz w:val="22"/>
                <w:szCs w:val="22"/>
              </w:rPr>
            </w:pPr>
            <w:r w:rsidDel="00000000" w:rsidR="00000000" w:rsidRPr="00000000">
              <w:rPr>
                <w:sz w:val="22"/>
                <w:szCs w:val="22"/>
                <w:rtl w:val="0"/>
              </w:rPr>
              <w:t xml:space="preserve">Délavage et traitements spéciaux</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1A">
            <w:pPr>
              <w:jc w:val="center"/>
              <w:rPr>
                <w:b w:val="1"/>
                <w:sz w:val="22"/>
                <w:szCs w:val="22"/>
              </w:rPr>
            </w:pPr>
            <w:r w:rsidDel="00000000" w:rsidR="00000000" w:rsidRPr="00000000">
              <w:rPr>
                <w:b w:val="1"/>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1B">
            <w:pPr>
              <w:jc w:val="center"/>
              <w:rPr>
                <w:b w:val="1"/>
                <w:sz w:val="22"/>
                <w:szCs w:val="22"/>
              </w:rPr>
            </w:pPr>
            <w:r w:rsidDel="00000000" w:rsidR="00000000" w:rsidRPr="00000000">
              <w:rPr>
                <w:b w:val="1"/>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1C">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1D">
            <w:pPr>
              <w:jc w:val="center"/>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1F">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1">
            <w:pPr>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22">
            <w:pPr>
              <w:jc w:val="center"/>
              <w:rPr>
                <w:sz w:val="22"/>
                <w:szCs w:val="22"/>
              </w:rPr>
            </w:pPr>
            <w:r w:rsidDel="00000000" w:rsidR="00000000" w:rsidRPr="00000000">
              <w:rPr>
                <w:sz w:val="22"/>
                <w:szCs w:val="22"/>
                <w:rtl w:val="0"/>
              </w:rPr>
              <w:t xml:space="preserve">40% (20%TD+20%TP)</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23">
            <w:pPr>
              <w:jc w:val="center"/>
              <w:rPr>
                <w:sz w:val="22"/>
                <w:szCs w:val="22"/>
              </w:rPr>
            </w:pPr>
            <w:r w:rsidDel="00000000" w:rsidR="00000000" w:rsidRPr="00000000">
              <w:rPr>
                <w:sz w:val="22"/>
                <w:szCs w:val="22"/>
                <w:rtl w:val="0"/>
              </w:rPr>
              <w:t xml:space="preserve">60%</w:t>
            </w:r>
          </w:p>
        </w:tc>
      </w:tr>
      <w:tr>
        <w:trPr>
          <w:cantSplit w:val="0"/>
          <w:trHeight w:val="20" w:hRule="atLeast"/>
          <w:tblHeader w:val="0"/>
        </w:trPr>
        <w:tc>
          <w:tcPr>
            <w:vMerge w:val="restart"/>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24">
            <w:pPr>
              <w:ind w:right="164"/>
              <w:rPr>
                <w:b w:val="1"/>
                <w:sz w:val="22"/>
                <w:szCs w:val="22"/>
              </w:rPr>
            </w:pPr>
            <w:r w:rsidDel="00000000" w:rsidR="00000000" w:rsidRPr="00000000">
              <w:rPr>
                <w:b w:val="1"/>
                <w:sz w:val="22"/>
                <w:szCs w:val="22"/>
                <w:rtl w:val="0"/>
              </w:rPr>
              <w:t xml:space="preserve">UE Fondamentale</w:t>
            </w:r>
          </w:p>
          <w:p w:rsidR="00000000" w:rsidDel="00000000" w:rsidP="00000000" w:rsidRDefault="00000000" w:rsidRPr="00000000" w14:paraId="00000925">
            <w:pPr>
              <w:ind w:right="164"/>
              <w:rPr>
                <w:b w:val="1"/>
                <w:sz w:val="22"/>
                <w:szCs w:val="22"/>
              </w:rPr>
            </w:pPr>
            <w:r w:rsidDel="00000000" w:rsidR="00000000" w:rsidRPr="00000000">
              <w:rPr>
                <w:b w:val="1"/>
                <w:sz w:val="22"/>
                <w:szCs w:val="22"/>
                <w:rtl w:val="0"/>
              </w:rPr>
              <w:t xml:space="preserve">Code : UEF </w:t>
            </w:r>
          </w:p>
          <w:p w:rsidR="00000000" w:rsidDel="00000000" w:rsidP="00000000" w:rsidRDefault="00000000" w:rsidRPr="00000000" w14:paraId="00000926">
            <w:pPr>
              <w:ind w:right="164"/>
              <w:rPr>
                <w:b w:val="1"/>
                <w:sz w:val="22"/>
                <w:szCs w:val="22"/>
              </w:rPr>
            </w:pPr>
            <w:r w:rsidDel="00000000" w:rsidR="00000000" w:rsidRPr="00000000">
              <w:rPr>
                <w:b w:val="1"/>
                <w:sz w:val="22"/>
                <w:szCs w:val="22"/>
                <w:rtl w:val="0"/>
              </w:rPr>
              <w:t xml:space="preserve">Crédits : 6</w:t>
            </w:r>
          </w:p>
          <w:p w:rsidR="00000000" w:rsidDel="00000000" w:rsidP="00000000" w:rsidRDefault="00000000" w:rsidRPr="00000000" w14:paraId="00000927">
            <w:pPr>
              <w:ind w:right="164"/>
              <w:rPr>
                <w:b w:val="1"/>
                <w:sz w:val="22"/>
                <w:szCs w:val="22"/>
              </w:rPr>
            </w:pPr>
            <w:r w:rsidDel="00000000" w:rsidR="00000000" w:rsidRPr="00000000">
              <w:rPr>
                <w:b w:val="1"/>
                <w:sz w:val="22"/>
                <w:szCs w:val="22"/>
                <w:rtl w:val="0"/>
              </w:rPr>
              <w:t xml:space="preserve">Coefficients : 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8">
            <w:pPr>
              <w:ind w:left="62" w:firstLine="0"/>
              <w:rPr>
                <w:sz w:val="22"/>
                <w:szCs w:val="22"/>
              </w:rPr>
            </w:pPr>
            <w:r w:rsidDel="00000000" w:rsidR="00000000" w:rsidRPr="00000000">
              <w:rPr>
                <w:sz w:val="22"/>
                <w:szCs w:val="22"/>
                <w:rtl w:val="0"/>
              </w:rPr>
              <w:t xml:space="preserve">Apprêts textiles</w:t>
            </w:r>
          </w:p>
          <w:p w:rsidR="00000000" w:rsidDel="00000000" w:rsidP="00000000" w:rsidRDefault="00000000" w:rsidRPr="00000000" w14:paraId="00000929">
            <w:pPr>
              <w:ind w:left="62" w:firstLine="0"/>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2A">
            <w:pPr>
              <w:jc w:val="center"/>
              <w:rPr>
                <w:b w:val="1"/>
                <w:sz w:val="22"/>
                <w:szCs w:val="22"/>
              </w:rPr>
            </w:pPr>
            <w:r w:rsidDel="00000000" w:rsidR="00000000" w:rsidRPr="00000000">
              <w:rPr>
                <w:b w:val="1"/>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2B">
            <w:pPr>
              <w:jc w:val="center"/>
              <w:rPr>
                <w:b w:val="1"/>
                <w:sz w:val="22"/>
                <w:szCs w:val="22"/>
              </w:rPr>
            </w:pPr>
            <w:r w:rsidDel="00000000" w:rsidR="00000000" w:rsidRPr="00000000">
              <w:rPr>
                <w:b w:val="1"/>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2C">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2D">
            <w:pPr>
              <w:jc w:val="center"/>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2F">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31">
            <w:pPr>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32">
            <w:pPr>
              <w:jc w:val="center"/>
              <w:rPr>
                <w:sz w:val="22"/>
                <w:szCs w:val="22"/>
              </w:rPr>
            </w:pPr>
            <w:r w:rsidDel="00000000" w:rsidR="00000000" w:rsidRPr="00000000">
              <w:rPr>
                <w:sz w:val="22"/>
                <w:szCs w:val="22"/>
                <w:rtl w:val="0"/>
              </w:rPr>
              <w:t xml:space="preserve">40%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33">
            <w:pPr>
              <w:jc w:val="center"/>
              <w:rPr>
                <w:sz w:val="22"/>
                <w:szCs w:val="22"/>
              </w:rPr>
            </w:pPr>
            <w:r w:rsidDel="00000000" w:rsidR="00000000" w:rsidRPr="00000000">
              <w:rPr>
                <w:sz w:val="22"/>
                <w:szCs w:val="22"/>
                <w:rtl w:val="0"/>
              </w:rPr>
              <w:t xml:space="preserve">60%</w:t>
            </w:r>
          </w:p>
        </w:tc>
      </w:tr>
      <w:tr>
        <w:trPr>
          <w:cantSplit w:val="0"/>
          <w:trHeight w:val="20" w:hRule="atLeast"/>
          <w:tblHeader w:val="0"/>
        </w:trPr>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35">
            <w:pPr>
              <w:ind w:left="36" w:firstLine="0"/>
              <w:rPr>
                <w:sz w:val="22"/>
                <w:szCs w:val="22"/>
              </w:rPr>
            </w:pPr>
            <w:r w:rsidDel="00000000" w:rsidR="00000000" w:rsidRPr="00000000">
              <w:rPr>
                <w:sz w:val="22"/>
                <w:szCs w:val="22"/>
                <w:rtl w:val="0"/>
              </w:rPr>
              <w:t xml:space="preserve">Matériaux fibreux fonctionnels et intelligents</w:t>
            </w:r>
          </w:p>
          <w:p w:rsidR="00000000" w:rsidDel="00000000" w:rsidP="00000000" w:rsidRDefault="00000000" w:rsidRPr="00000000" w14:paraId="00000936">
            <w:pPr>
              <w:ind w:left="36" w:firstLine="0"/>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37">
            <w:pPr>
              <w:jc w:val="center"/>
              <w:rPr>
                <w:b w:val="1"/>
                <w:sz w:val="22"/>
                <w:szCs w:val="22"/>
              </w:rPr>
            </w:pPr>
            <w:r w:rsidDel="00000000" w:rsidR="00000000" w:rsidRPr="00000000">
              <w:rPr>
                <w:b w:val="1"/>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38">
            <w:pPr>
              <w:jc w:val="center"/>
              <w:rPr>
                <w:b w:val="1"/>
                <w:sz w:val="22"/>
                <w:szCs w:val="22"/>
              </w:rPr>
            </w:pPr>
            <w:r w:rsidDel="00000000" w:rsidR="00000000" w:rsidRPr="00000000">
              <w:rPr>
                <w:b w:val="1"/>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39">
            <w:pPr>
              <w:jc w:val="center"/>
              <w:rPr>
                <w:sz w:val="22"/>
                <w:szCs w:val="22"/>
              </w:rPr>
            </w:pPr>
            <w:r w:rsidDel="00000000" w:rsidR="00000000" w:rsidRPr="00000000">
              <w:rPr>
                <w:sz w:val="22"/>
                <w:szCs w:val="22"/>
                <w:rtl w:val="0"/>
              </w:rPr>
              <w:t xml:space="preserve">1h30</w:t>
            </w:r>
          </w:p>
        </w:tc>
        <w:tc>
          <w:tcPr>
            <w:gridSpan w:val="4"/>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3A">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3E">
            <w:pPr>
              <w:jc w:val="center"/>
              <w:rPr>
                <w:sz w:val="22"/>
                <w:szCs w:val="22"/>
              </w:rPr>
            </w:pPr>
            <w:r w:rsidDel="00000000" w:rsidR="00000000" w:rsidRPr="00000000">
              <w:rPr>
                <w:sz w:val="22"/>
                <w:szCs w:val="22"/>
                <w:rtl w:val="0"/>
              </w:rPr>
              <w:t xml:space="preserve">67h30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3F">
            <w:pPr>
              <w:jc w:val="center"/>
              <w:rPr>
                <w:sz w:val="22"/>
                <w:szCs w:val="22"/>
              </w:rPr>
            </w:pPr>
            <w:r w:rsidDel="00000000" w:rsidR="00000000" w:rsidRPr="00000000">
              <w:rPr>
                <w:sz w:val="22"/>
                <w:szCs w:val="22"/>
                <w:rtl w:val="0"/>
              </w:rPr>
              <w:t xml:space="preserve">40%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40">
            <w:pPr>
              <w:jc w:val="center"/>
              <w:rPr>
                <w:sz w:val="22"/>
                <w:szCs w:val="22"/>
              </w:rPr>
            </w:pPr>
            <w:r w:rsidDel="00000000" w:rsidR="00000000" w:rsidRPr="00000000">
              <w:rPr>
                <w:sz w:val="22"/>
                <w:szCs w:val="22"/>
                <w:rtl w:val="0"/>
              </w:rPr>
              <w:t xml:space="preserve">60%</w:t>
            </w:r>
          </w:p>
        </w:tc>
      </w:tr>
      <w:tr>
        <w:trPr>
          <w:cantSplit w:val="0"/>
          <w:trHeight w:val="20" w:hRule="atLeast"/>
          <w:tblHeader w:val="0"/>
        </w:trPr>
        <w:tc>
          <w:tcPr>
            <w:vMerge w:val="restart"/>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941">
            <w:pPr>
              <w:ind w:right="164"/>
              <w:rPr>
                <w:b w:val="1"/>
                <w:sz w:val="22"/>
                <w:szCs w:val="22"/>
              </w:rPr>
            </w:pPr>
            <w:r w:rsidDel="00000000" w:rsidR="00000000" w:rsidRPr="00000000">
              <w:rPr>
                <w:b w:val="1"/>
                <w:sz w:val="22"/>
                <w:szCs w:val="22"/>
                <w:rtl w:val="0"/>
              </w:rPr>
              <w:t xml:space="preserve">UE Méthodologique</w:t>
            </w:r>
          </w:p>
          <w:p w:rsidR="00000000" w:rsidDel="00000000" w:rsidP="00000000" w:rsidRDefault="00000000" w:rsidRPr="00000000" w14:paraId="00000942">
            <w:pPr>
              <w:ind w:right="164"/>
              <w:rPr>
                <w:b w:val="1"/>
                <w:sz w:val="22"/>
                <w:szCs w:val="22"/>
              </w:rPr>
            </w:pPr>
            <w:r w:rsidDel="00000000" w:rsidR="00000000" w:rsidRPr="00000000">
              <w:rPr>
                <w:b w:val="1"/>
                <w:sz w:val="22"/>
                <w:szCs w:val="22"/>
                <w:rtl w:val="0"/>
              </w:rPr>
              <w:t xml:space="preserve">Code : UEM </w:t>
            </w:r>
          </w:p>
          <w:p w:rsidR="00000000" w:rsidDel="00000000" w:rsidP="00000000" w:rsidRDefault="00000000" w:rsidRPr="00000000" w14:paraId="00000943">
            <w:pPr>
              <w:ind w:right="164"/>
              <w:rPr>
                <w:b w:val="1"/>
                <w:sz w:val="22"/>
                <w:szCs w:val="22"/>
              </w:rPr>
            </w:pPr>
            <w:r w:rsidDel="00000000" w:rsidR="00000000" w:rsidRPr="00000000">
              <w:rPr>
                <w:b w:val="1"/>
                <w:sz w:val="22"/>
                <w:szCs w:val="22"/>
                <w:rtl w:val="0"/>
              </w:rPr>
              <w:t xml:space="preserve">Crédits : 10</w:t>
            </w:r>
          </w:p>
          <w:p w:rsidR="00000000" w:rsidDel="00000000" w:rsidP="00000000" w:rsidRDefault="00000000" w:rsidRPr="00000000" w14:paraId="00000944">
            <w:pPr>
              <w:ind w:right="164"/>
              <w:rPr>
                <w:b w:val="1"/>
                <w:sz w:val="22"/>
                <w:szCs w:val="22"/>
              </w:rPr>
            </w:pPr>
            <w:r w:rsidDel="00000000" w:rsidR="00000000" w:rsidRPr="00000000">
              <w:rPr>
                <w:b w:val="1"/>
                <w:sz w:val="22"/>
                <w:szCs w:val="22"/>
                <w:rtl w:val="0"/>
              </w:rPr>
              <w:t xml:space="preserve">Coefficients : 7</w:t>
            </w:r>
          </w:p>
          <w:p w:rsidR="00000000" w:rsidDel="00000000" w:rsidP="00000000" w:rsidRDefault="00000000" w:rsidRPr="00000000" w14:paraId="00000945">
            <w:pPr>
              <w:ind w:right="164"/>
              <w:rPr>
                <w:b w:val="1"/>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46">
            <w:pPr>
              <w:rPr>
                <w:sz w:val="22"/>
                <w:szCs w:val="22"/>
              </w:rPr>
            </w:pPr>
            <w:r w:rsidDel="00000000" w:rsidR="00000000" w:rsidRPr="00000000">
              <w:rPr>
                <w:sz w:val="22"/>
                <w:szCs w:val="22"/>
                <w:rtl w:val="0"/>
              </w:rPr>
              <w:t xml:space="preserve">Modélisation et optimisation de la chaîne logistique</w:t>
            </w:r>
          </w:p>
          <w:p w:rsidR="00000000" w:rsidDel="00000000" w:rsidP="00000000" w:rsidRDefault="00000000" w:rsidRPr="00000000" w14:paraId="00000947">
            <w:pP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48">
            <w:pPr>
              <w:jc w:val="center"/>
              <w:rPr>
                <w:sz w:val="22"/>
                <w:szCs w:val="22"/>
              </w:rPr>
            </w:pPr>
            <w:r w:rsidDel="00000000" w:rsidR="00000000" w:rsidRPr="00000000">
              <w:rPr>
                <w:b w:val="1"/>
                <w:sz w:val="22"/>
                <w:szCs w:val="22"/>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49">
            <w:pPr>
              <w:jc w:val="center"/>
              <w:rPr>
                <w:sz w:val="22"/>
                <w:szCs w:val="22"/>
              </w:rPr>
            </w:pPr>
            <w:r w:rsidDel="00000000" w:rsidR="00000000" w:rsidRPr="00000000">
              <w:rPr>
                <w:b w:val="1"/>
                <w:sz w:val="22"/>
                <w:szCs w:val="22"/>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4A">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4B">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4C">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4E">
            <w:pPr>
              <w:jc w:val="center"/>
              <w:rPr>
                <w:sz w:val="22"/>
                <w:szCs w:val="22"/>
              </w:rPr>
            </w:pPr>
            <w:r w:rsidDel="00000000" w:rsidR="00000000" w:rsidRPr="00000000">
              <w:rPr>
                <w:sz w:val="22"/>
                <w:szCs w:val="22"/>
                <w:rtl w:val="0"/>
              </w:rPr>
              <w:t xml:space="preserve">67h30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50">
            <w:pPr>
              <w:jc w:val="center"/>
              <w:rPr>
                <w:sz w:val="22"/>
                <w:szCs w:val="22"/>
              </w:rPr>
            </w:pPr>
            <w:r w:rsidDel="00000000" w:rsidR="00000000" w:rsidRPr="00000000">
              <w:rPr>
                <w:sz w:val="22"/>
                <w:szCs w:val="22"/>
                <w:rtl w:val="0"/>
              </w:rPr>
              <w:t xml:space="preserve">40% (20%TD+20%TP</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51">
            <w:pPr>
              <w:jc w:val="center"/>
              <w:rPr>
                <w:sz w:val="22"/>
                <w:szCs w:val="22"/>
              </w:rPr>
            </w:pPr>
            <w:r w:rsidDel="00000000" w:rsidR="00000000" w:rsidRPr="00000000">
              <w:rPr>
                <w:sz w:val="22"/>
                <w:szCs w:val="22"/>
                <w:rtl w:val="0"/>
              </w:rPr>
              <w:t xml:space="preserve">60%</w:t>
            </w:r>
          </w:p>
        </w:tc>
      </w:tr>
      <w:tr>
        <w:trPr>
          <w:cantSplit w:val="0"/>
          <w:trHeight w:val="20" w:hRule="atLeast"/>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9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53">
            <w:pPr>
              <w:rPr>
                <w:sz w:val="22"/>
                <w:szCs w:val="22"/>
              </w:rPr>
            </w:pPr>
            <w:r w:rsidDel="00000000" w:rsidR="00000000" w:rsidRPr="00000000">
              <w:rPr>
                <w:sz w:val="22"/>
                <w:szCs w:val="22"/>
                <w:rtl w:val="0"/>
              </w:rPr>
              <w:t xml:space="preserve">Gestion et Management de la qualité des produits</w:t>
            </w:r>
          </w:p>
          <w:p w:rsidR="00000000" w:rsidDel="00000000" w:rsidP="00000000" w:rsidRDefault="00000000" w:rsidRPr="00000000" w14:paraId="00000954">
            <w:pP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55">
            <w:pPr>
              <w:jc w:val="center"/>
              <w:rPr>
                <w:sz w:val="22"/>
                <w:szCs w:val="22"/>
              </w:rPr>
            </w:pPr>
            <w:r w:rsidDel="00000000" w:rsidR="00000000" w:rsidRPr="00000000">
              <w:rPr>
                <w:b w:val="1"/>
                <w:sz w:val="22"/>
                <w:szCs w:val="22"/>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56">
            <w:pPr>
              <w:jc w:val="center"/>
              <w:rPr>
                <w:sz w:val="22"/>
                <w:szCs w:val="22"/>
              </w:rPr>
            </w:pPr>
            <w:r w:rsidDel="00000000" w:rsidR="00000000" w:rsidRPr="00000000">
              <w:rPr>
                <w:b w:val="1"/>
                <w:sz w:val="22"/>
                <w:szCs w:val="22"/>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57">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58">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59">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5B">
            <w:pPr>
              <w:jc w:val="center"/>
              <w:rPr>
                <w:sz w:val="22"/>
                <w:szCs w:val="22"/>
              </w:rPr>
            </w:pPr>
            <w:r w:rsidDel="00000000" w:rsidR="00000000" w:rsidRPr="00000000">
              <w:rPr>
                <w:sz w:val="22"/>
                <w:szCs w:val="22"/>
                <w:rtl w:val="0"/>
              </w:rPr>
              <w:t xml:space="preserve">67h30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5D">
            <w:pPr>
              <w:jc w:val="center"/>
              <w:rPr>
                <w:sz w:val="22"/>
                <w:szCs w:val="22"/>
              </w:rPr>
            </w:pPr>
            <w:r w:rsidDel="00000000" w:rsidR="00000000" w:rsidRPr="00000000">
              <w:rPr>
                <w:sz w:val="22"/>
                <w:szCs w:val="22"/>
                <w:rtl w:val="0"/>
              </w:rPr>
              <w:t xml:space="preserve">40% (20%TD+20%TP</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5E">
            <w:pPr>
              <w:jc w:val="center"/>
              <w:rPr>
                <w:sz w:val="22"/>
                <w:szCs w:val="22"/>
              </w:rPr>
            </w:pPr>
            <w:r w:rsidDel="00000000" w:rsidR="00000000" w:rsidRPr="00000000">
              <w:rPr>
                <w:sz w:val="22"/>
                <w:szCs w:val="22"/>
                <w:rtl w:val="0"/>
              </w:rPr>
              <w:t xml:space="preserve">60%</w:t>
            </w:r>
          </w:p>
        </w:tc>
      </w:tr>
      <w:tr>
        <w:trPr>
          <w:cantSplit w:val="0"/>
          <w:trHeight w:val="469" w:hRule="atLeast"/>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9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60">
            <w:pPr>
              <w:rPr>
                <w:sz w:val="22"/>
                <w:szCs w:val="22"/>
              </w:rPr>
            </w:pPr>
            <w:r w:rsidDel="00000000" w:rsidR="00000000" w:rsidRPr="00000000">
              <w:rPr>
                <w:sz w:val="22"/>
                <w:szCs w:val="22"/>
                <w:rtl w:val="0"/>
              </w:rPr>
              <w:t xml:space="preserve">Gestion de la maintenance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61">
            <w:pPr>
              <w:jc w:val="center"/>
              <w:rPr>
                <w:sz w:val="22"/>
                <w:szCs w:val="22"/>
              </w:rPr>
            </w:pPr>
            <w:r w:rsidDel="00000000" w:rsidR="00000000" w:rsidRPr="00000000">
              <w:rPr>
                <w:b w:val="1"/>
                <w:sz w:val="22"/>
                <w:szCs w:val="22"/>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62">
            <w:pPr>
              <w:jc w:val="center"/>
              <w:rPr>
                <w:sz w:val="22"/>
                <w:szCs w:val="22"/>
              </w:rPr>
            </w:pPr>
            <w:r w:rsidDel="00000000" w:rsidR="00000000" w:rsidRPr="00000000">
              <w:rPr>
                <w:b w:val="1"/>
                <w:sz w:val="22"/>
                <w:szCs w:val="22"/>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63">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64">
            <w:pPr>
              <w:jc w:val="center"/>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65">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67">
            <w:pPr>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69">
            <w:pPr>
              <w:jc w:val="center"/>
              <w:rPr>
                <w:sz w:val="22"/>
                <w:szCs w:val="22"/>
              </w:rPr>
            </w:pPr>
            <w:r w:rsidDel="00000000" w:rsidR="00000000" w:rsidRPr="00000000">
              <w:rPr>
                <w:sz w:val="22"/>
                <w:szCs w:val="22"/>
                <w:rtl w:val="0"/>
              </w:rPr>
              <w:t xml:space="preserve">40% TP</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6A">
            <w:pPr>
              <w:jc w:val="center"/>
              <w:rPr>
                <w:sz w:val="22"/>
                <w:szCs w:val="22"/>
              </w:rPr>
            </w:pPr>
            <w:r w:rsidDel="00000000" w:rsidR="00000000" w:rsidRPr="00000000">
              <w:rPr>
                <w:sz w:val="22"/>
                <w:szCs w:val="22"/>
                <w:rtl w:val="0"/>
              </w:rPr>
              <w:t xml:space="preserve">60%</w:t>
            </w:r>
          </w:p>
        </w:tc>
      </w:tr>
      <w:tr>
        <w:trPr>
          <w:cantSplit w:val="0"/>
          <w:trHeight w:val="567" w:hRule="atLeast"/>
          <w:tblHeader w:val="0"/>
        </w:trPr>
        <w:tc>
          <w:tcPr>
            <w:vMerge w:val="restart"/>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96B">
            <w:pPr>
              <w:ind w:right="164"/>
              <w:rPr>
                <w:b w:val="1"/>
                <w:sz w:val="22"/>
                <w:szCs w:val="22"/>
              </w:rPr>
            </w:pPr>
            <w:r w:rsidDel="00000000" w:rsidR="00000000" w:rsidRPr="00000000">
              <w:rPr>
                <w:b w:val="1"/>
                <w:sz w:val="22"/>
                <w:szCs w:val="22"/>
                <w:rtl w:val="0"/>
              </w:rPr>
              <w:t xml:space="preserve">UE Transversale</w:t>
            </w:r>
          </w:p>
          <w:p w:rsidR="00000000" w:rsidDel="00000000" w:rsidP="00000000" w:rsidRDefault="00000000" w:rsidRPr="00000000" w14:paraId="0000096C">
            <w:pPr>
              <w:ind w:right="164"/>
              <w:rPr>
                <w:b w:val="1"/>
                <w:sz w:val="22"/>
                <w:szCs w:val="22"/>
              </w:rPr>
            </w:pPr>
            <w:r w:rsidDel="00000000" w:rsidR="00000000" w:rsidRPr="00000000">
              <w:rPr>
                <w:b w:val="1"/>
                <w:sz w:val="22"/>
                <w:szCs w:val="22"/>
                <w:rtl w:val="0"/>
              </w:rPr>
              <w:t xml:space="preserve">Code : UET </w:t>
            </w:r>
          </w:p>
          <w:p w:rsidR="00000000" w:rsidDel="00000000" w:rsidP="00000000" w:rsidRDefault="00000000" w:rsidRPr="00000000" w14:paraId="0000096D">
            <w:pPr>
              <w:ind w:right="164"/>
              <w:rPr>
                <w:b w:val="1"/>
                <w:sz w:val="22"/>
                <w:szCs w:val="22"/>
              </w:rPr>
            </w:pPr>
            <w:r w:rsidDel="00000000" w:rsidR="00000000" w:rsidRPr="00000000">
              <w:rPr>
                <w:b w:val="1"/>
                <w:sz w:val="22"/>
                <w:szCs w:val="22"/>
                <w:rtl w:val="0"/>
              </w:rPr>
              <w:t xml:space="preserve">Crédits : 3</w:t>
            </w:r>
          </w:p>
          <w:p w:rsidR="00000000" w:rsidDel="00000000" w:rsidP="00000000" w:rsidRDefault="00000000" w:rsidRPr="00000000" w14:paraId="0000096E">
            <w:pPr>
              <w:ind w:right="164"/>
              <w:rPr>
                <w:b w:val="1"/>
                <w:sz w:val="22"/>
                <w:szCs w:val="22"/>
              </w:rPr>
            </w:pPr>
            <w:r w:rsidDel="00000000" w:rsidR="00000000" w:rsidRPr="00000000">
              <w:rPr>
                <w:b w:val="1"/>
                <w:sz w:val="22"/>
                <w:szCs w:val="22"/>
                <w:rtl w:val="0"/>
              </w:rPr>
              <w:t xml:space="preserve">Coefficients : 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6F">
            <w:pPr>
              <w:rPr>
                <w:sz w:val="22"/>
                <w:szCs w:val="22"/>
              </w:rPr>
            </w:pPr>
            <w:r w:rsidDel="00000000" w:rsidR="00000000" w:rsidRPr="00000000">
              <w:rPr>
                <w:sz w:val="22"/>
                <w:szCs w:val="22"/>
                <w:rtl w:val="0"/>
              </w:rPr>
              <w:t xml:space="preserve">Recherche documentaire et Conception de mémoire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70">
            <w:pPr>
              <w:jc w:val="center"/>
              <w:rPr>
                <w:b w:val="1"/>
                <w:sz w:val="22"/>
                <w:szCs w:val="22"/>
              </w:rPr>
            </w:pPr>
            <w:r w:rsidDel="00000000" w:rsidR="00000000" w:rsidRPr="00000000">
              <w:rPr>
                <w:b w:val="1"/>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71">
            <w:pPr>
              <w:jc w:val="center"/>
              <w:rPr>
                <w:b w:val="1"/>
                <w:sz w:val="22"/>
                <w:szCs w:val="22"/>
              </w:rPr>
            </w:pPr>
            <w:r w:rsidDel="00000000" w:rsidR="00000000" w:rsidRPr="00000000">
              <w:rPr>
                <w:b w:val="1"/>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72">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73">
            <w:pPr>
              <w:jc w:val="center"/>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75">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77">
            <w:pPr>
              <w:jc w:val="center"/>
              <w:rPr>
                <w:sz w:val="22"/>
                <w:szCs w:val="22"/>
              </w:rPr>
            </w:pPr>
            <w:r w:rsidDel="00000000" w:rsidR="00000000" w:rsidRPr="00000000">
              <w:rPr>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78">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79">
            <w:pPr>
              <w:jc w:val="center"/>
              <w:rPr>
                <w:sz w:val="22"/>
                <w:szCs w:val="22"/>
              </w:rPr>
            </w:pPr>
            <w:r w:rsidDel="00000000" w:rsidR="00000000" w:rsidRPr="00000000">
              <w:rPr>
                <w:sz w:val="22"/>
                <w:szCs w:val="22"/>
                <w:rtl w:val="0"/>
              </w:rPr>
              <w:t xml:space="preserve">100%</w:t>
            </w:r>
          </w:p>
        </w:tc>
      </w:tr>
      <w:tr>
        <w:trPr>
          <w:cantSplit w:val="0"/>
          <w:trHeight w:val="740" w:hRule="atLeast"/>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9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7B">
            <w:pPr>
              <w:rPr>
                <w:sz w:val="22"/>
                <w:szCs w:val="22"/>
              </w:rPr>
            </w:pPr>
            <w:r w:rsidDel="00000000" w:rsidR="00000000" w:rsidRPr="00000000">
              <w:rPr>
                <w:sz w:val="22"/>
                <w:szCs w:val="22"/>
                <w:rtl w:val="0"/>
              </w:rPr>
              <w:t xml:space="preserve">Ingénierie inverse textile</w:t>
            </w:r>
          </w:p>
          <w:p w:rsidR="00000000" w:rsidDel="00000000" w:rsidP="00000000" w:rsidRDefault="00000000" w:rsidRPr="00000000" w14:paraId="0000097C">
            <w:pP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7D">
            <w:pPr>
              <w:jc w:val="center"/>
              <w:rPr>
                <w:b w:val="1"/>
                <w:sz w:val="22"/>
                <w:szCs w:val="22"/>
              </w:rPr>
            </w:pPr>
            <w:r w:rsidDel="00000000" w:rsidR="00000000" w:rsidRPr="00000000">
              <w:rPr>
                <w:b w:val="1"/>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7E">
            <w:pPr>
              <w:jc w:val="center"/>
              <w:rPr>
                <w:b w:val="1"/>
                <w:sz w:val="22"/>
                <w:szCs w:val="22"/>
              </w:rPr>
            </w:pPr>
            <w:r w:rsidDel="00000000" w:rsidR="00000000" w:rsidRPr="00000000">
              <w:rPr>
                <w:b w:val="1"/>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7F">
            <w:pPr>
              <w:jc w:val="center"/>
              <w:rPr>
                <w:sz w:val="22"/>
                <w:szCs w:val="22"/>
              </w:rPr>
            </w:pPr>
            <w:r w:rsidDel="00000000" w:rsidR="00000000" w:rsidRPr="00000000">
              <w:rPr>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80">
            <w:pPr>
              <w:jc w:val="center"/>
              <w:rPr>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9"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1h30</w:t>
            </w:r>
          </w:p>
          <w:p w:rsidR="00000000" w:rsidDel="00000000" w:rsidP="00000000" w:rsidRDefault="00000000" w:rsidRPr="00000000" w14:paraId="00000983">
            <w:pPr>
              <w:jc w:val="center"/>
              <w:rPr>
                <w:sz w:val="22"/>
                <w:szCs w:val="22"/>
              </w:rPr>
            </w:pPr>
            <w:r w:rsidDel="00000000" w:rsidR="00000000" w:rsidRPr="00000000">
              <w:rPr>
                <w:sz w:val="22"/>
                <w:szCs w:val="22"/>
                <w:rtl w:val="0"/>
              </w:rPr>
              <w:t xml:space="preserve">(Atelier)</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85">
            <w:pPr>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86">
            <w:pPr>
              <w:jc w:val="center"/>
              <w:rPr>
                <w:sz w:val="22"/>
                <w:szCs w:val="22"/>
              </w:rPr>
            </w:pPr>
            <w:r w:rsidDel="00000000" w:rsidR="00000000" w:rsidRPr="00000000">
              <w:rPr>
                <w:sz w:val="22"/>
                <w:szCs w:val="22"/>
                <w:rtl w:val="0"/>
              </w:rPr>
              <w:t xml:space="preserve">40% TP</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87">
            <w:pPr>
              <w:jc w:val="center"/>
              <w:rPr>
                <w:sz w:val="22"/>
                <w:szCs w:val="22"/>
              </w:rPr>
            </w:pPr>
            <w:r w:rsidDel="00000000" w:rsidR="00000000" w:rsidRPr="00000000">
              <w:rPr>
                <w:sz w:val="22"/>
                <w:szCs w:val="22"/>
                <w:rtl w:val="0"/>
              </w:rPr>
              <w:t xml:space="preserve">60%</w:t>
            </w:r>
          </w:p>
        </w:tc>
      </w:tr>
      <w:tr>
        <w:trPr>
          <w:cantSplit w:val="0"/>
          <w:trHeight w:val="740" w:hRule="atLeast"/>
          <w:tblHeader w:val="0"/>
        </w:trPr>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988">
            <w:pPr>
              <w:jc w:val="center"/>
              <w:rPr>
                <w:color w:val="ff0000"/>
                <w:sz w:val="22"/>
                <w:szCs w:val="22"/>
              </w:rPr>
            </w:pPr>
            <w:r w:rsidDel="00000000" w:rsidR="00000000" w:rsidRPr="00000000">
              <w:rPr>
                <w:b w:val="1"/>
                <w:color w:val="000000"/>
                <w:sz w:val="22"/>
                <w:szCs w:val="22"/>
                <w:rtl w:val="0"/>
              </w:rPr>
              <w:t xml:space="preserve">Volume Horaire Total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98A">
            <w:pPr>
              <w:jc w:val="center"/>
              <w:rPr>
                <w:b w:val="1"/>
                <w:color w:val="ff0000"/>
                <w:sz w:val="22"/>
                <w:szCs w:val="22"/>
              </w:rPr>
            </w:pPr>
            <w:r w:rsidDel="00000000" w:rsidR="00000000" w:rsidRPr="00000000">
              <w:rPr>
                <w:b w:val="1"/>
                <w:color w:val="000000"/>
                <w:sz w:val="22"/>
                <w:szCs w:val="22"/>
                <w:rtl w:val="0"/>
              </w:rPr>
              <w:t xml:space="preserve">30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98B">
            <w:pPr>
              <w:jc w:val="center"/>
              <w:rPr>
                <w:b w:val="1"/>
                <w:sz w:val="22"/>
                <w:szCs w:val="22"/>
              </w:rPr>
            </w:pPr>
            <w:r w:rsidDel="00000000" w:rsidR="00000000" w:rsidRPr="00000000">
              <w:rPr>
                <w:b w:val="1"/>
                <w:sz w:val="22"/>
                <w:szCs w:val="22"/>
                <w:rtl w:val="0"/>
              </w:rPr>
              <w:t xml:space="preserve">19</w:t>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98C">
            <w:pPr>
              <w:jc w:val="center"/>
              <w:rPr>
                <w:b w:val="1"/>
                <w:sz w:val="22"/>
                <w:szCs w:val="22"/>
              </w:rPr>
            </w:pPr>
            <w:r w:rsidDel="00000000" w:rsidR="00000000" w:rsidRPr="00000000">
              <w:rPr>
                <w:b w:val="1"/>
                <w:sz w:val="22"/>
                <w:szCs w:val="22"/>
                <w:rtl w:val="0"/>
              </w:rPr>
              <w:t xml:space="preserve">13h30</w:t>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98D">
            <w:pPr>
              <w:jc w:val="center"/>
              <w:rPr>
                <w:sz w:val="22"/>
                <w:szCs w:val="22"/>
              </w:rPr>
            </w:pPr>
            <w:r w:rsidDel="00000000" w:rsidR="00000000" w:rsidRPr="00000000">
              <w:rPr>
                <w:b w:val="1"/>
                <w:sz w:val="22"/>
                <w:szCs w:val="22"/>
                <w:rtl w:val="0"/>
              </w:rPr>
              <w:t xml:space="preserve">6h</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98F">
            <w:pPr>
              <w:jc w:val="center"/>
              <w:rPr>
                <w:sz w:val="22"/>
                <w:szCs w:val="22"/>
              </w:rPr>
            </w:pPr>
            <w:r w:rsidDel="00000000" w:rsidR="00000000" w:rsidRPr="00000000">
              <w:rPr>
                <w:b w:val="1"/>
                <w:sz w:val="22"/>
                <w:szCs w:val="22"/>
                <w:rtl w:val="0"/>
              </w:rPr>
              <w:t xml:space="preserve">9h</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9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9"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427h30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992">
            <w:pPr>
              <w:jc w:val="center"/>
              <w:rPr>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bd5b5" w:val="clear"/>
            <w:vAlign w:val="center"/>
          </w:tcPr>
          <w:p w:rsidR="00000000" w:rsidDel="00000000" w:rsidP="00000000" w:rsidRDefault="00000000" w:rsidRPr="00000000" w14:paraId="00000993">
            <w:pPr>
              <w:jc w:val="center"/>
              <w:rPr>
                <w:sz w:val="22"/>
                <w:szCs w:val="22"/>
              </w:rPr>
            </w:pPr>
            <w:r w:rsidDel="00000000" w:rsidR="00000000" w:rsidRPr="00000000">
              <w:rPr>
                <w:rtl w:val="0"/>
              </w:rPr>
            </w:r>
          </w:p>
        </w:tc>
      </w:tr>
    </w:tbl>
    <w:p w:rsidR="00000000" w:rsidDel="00000000" w:rsidP="00000000" w:rsidRDefault="00000000" w:rsidRPr="00000000" w14:paraId="00000994">
      <w:pPr>
        <w:shd w:fill="ffffff" w:val="clear"/>
        <w:rPr>
          <w:b w:val="1"/>
          <w:i w:val="1"/>
          <w:color w:val="000000"/>
          <w:sz w:val="22"/>
          <w:szCs w:val="22"/>
        </w:rPr>
      </w:pPr>
      <w:r w:rsidDel="00000000" w:rsidR="00000000" w:rsidRPr="00000000">
        <w:rPr>
          <w:rtl w:val="0"/>
        </w:rPr>
      </w:r>
    </w:p>
    <w:p w:rsidR="00000000" w:rsidDel="00000000" w:rsidP="00000000" w:rsidRDefault="00000000" w:rsidRPr="00000000" w14:paraId="00000995">
      <w:pPr>
        <w:shd w:fill="ffffff" w:val="clear"/>
        <w:rPr>
          <w:b w:val="1"/>
          <w:i w:val="1"/>
          <w:color w:val="000000"/>
          <w:sz w:val="22"/>
          <w:szCs w:val="22"/>
        </w:rPr>
      </w:pPr>
      <w:r w:rsidDel="00000000" w:rsidR="00000000" w:rsidRPr="00000000">
        <w:rPr>
          <w:rtl w:val="0"/>
        </w:rPr>
      </w:r>
    </w:p>
    <w:p w:rsidR="00000000" w:rsidDel="00000000" w:rsidP="00000000" w:rsidRDefault="00000000" w:rsidRPr="00000000" w14:paraId="00000996">
      <w:pPr>
        <w:shd w:fill="ffffff" w:val="clear"/>
        <w:rPr>
          <w:b w:val="1"/>
          <w:i w:val="1"/>
          <w:color w:val="000000"/>
          <w:sz w:val="22"/>
          <w:szCs w:val="22"/>
        </w:rPr>
        <w:sectPr>
          <w:type w:val="nextPage"/>
          <w:pgSz w:h="11930" w:w="16840" w:orient="landscape"/>
          <w:pgMar w:bottom="1134" w:top="1134" w:left="1134" w:right="1134" w:header="709" w:footer="709"/>
        </w:sectPr>
      </w:pPr>
      <w:r w:rsidDel="00000000" w:rsidR="00000000" w:rsidRPr="00000000">
        <w:rPr>
          <w:rtl w:val="0"/>
        </w:rPr>
      </w:r>
    </w:p>
    <w:p w:rsidR="00000000" w:rsidDel="00000000" w:rsidP="00000000" w:rsidRDefault="00000000" w:rsidRPr="00000000" w14:paraId="00000997">
      <w:pPr>
        <w:shd w:fill="ffffff" w:val="clear"/>
        <w:rPr>
          <w:b w:val="1"/>
          <w:i w:val="1"/>
          <w:color w:val="000000"/>
          <w:sz w:val="22"/>
          <w:szCs w:val="22"/>
        </w:rPr>
      </w:pPr>
      <w:r w:rsidDel="00000000" w:rsidR="00000000" w:rsidRPr="00000000">
        <w:rPr>
          <w:rtl w:val="0"/>
        </w:rPr>
      </w:r>
    </w:p>
    <w:p w:rsidR="00000000" w:rsidDel="00000000" w:rsidP="00000000" w:rsidRDefault="00000000" w:rsidRPr="00000000" w14:paraId="00000998">
      <w:pPr>
        <w:spacing w:line="360" w:lineRule="auto"/>
        <w:rPr>
          <w:b w:val="1"/>
        </w:rPr>
      </w:pPr>
      <w:r w:rsidDel="00000000" w:rsidR="00000000" w:rsidRPr="00000000">
        <w:rPr>
          <w:b w:val="1"/>
          <w:color w:val="000000"/>
          <w:u w:val="single"/>
          <w:rtl w:val="0"/>
        </w:rPr>
        <w:t xml:space="preserve">Semestre 10:</w:t>
      </w:r>
      <w:r w:rsidDel="00000000" w:rsidR="00000000" w:rsidRPr="00000000">
        <w:rPr>
          <w:b w:val="1"/>
          <w:rtl w:val="0"/>
        </w:rPr>
        <w:t xml:space="preserve"> </w:t>
      </w:r>
      <w:r w:rsidDel="00000000" w:rsidR="00000000" w:rsidRPr="00000000">
        <w:rPr>
          <w:b w:val="1"/>
          <w:u w:val="single"/>
          <w:rtl w:val="0"/>
        </w:rPr>
        <w:t xml:space="preserve">Ingénieur en « Génie Textile ou Ingénierie Textile » </w:t>
      </w:r>
      <w:r w:rsidDel="00000000" w:rsidR="00000000" w:rsidRPr="00000000">
        <w:rPr>
          <w:rtl w:val="0"/>
        </w:rPr>
      </w:r>
    </w:p>
    <w:p w:rsidR="00000000" w:rsidDel="00000000" w:rsidP="00000000" w:rsidRDefault="00000000" w:rsidRPr="00000000" w14:paraId="00000999">
      <w:pPr>
        <w:spacing w:line="360" w:lineRule="auto"/>
        <w:rPr/>
      </w:pPr>
      <w:r w:rsidDel="00000000" w:rsidR="00000000" w:rsidRPr="00000000">
        <w:rPr>
          <w:color w:val="000000"/>
          <w:rtl w:val="0"/>
        </w:rPr>
        <w:t xml:space="preserve">Le Stage obligatoirement en relation avec le secteur industriel ou dans une enterprise, est san</w:t>
      </w:r>
      <w:r w:rsidDel="00000000" w:rsidR="00000000" w:rsidRPr="00000000">
        <w:rPr>
          <w:rtl w:val="0"/>
        </w:rPr>
        <w:t xml:space="preserve">ctionné par un mémoire et une soutenance </w:t>
      </w:r>
    </w:p>
    <w:p w:rsidR="00000000" w:rsidDel="00000000" w:rsidP="00000000" w:rsidRDefault="00000000" w:rsidRPr="00000000" w14:paraId="0000099A">
      <w:pPr>
        <w:spacing w:line="360" w:lineRule="auto"/>
        <w:rPr/>
      </w:pPr>
      <w:r w:rsidDel="00000000" w:rsidR="00000000" w:rsidRPr="00000000">
        <w:rPr>
          <w:rtl w:val="0"/>
        </w:rPr>
        <w:t xml:space="preserve">Le PFE doit se faire obligatoirement en relation avec le secteur industriel ou dans une entreprise ou bien dans le cadre de l'arrêté 1275 (start up), est sanctionné par un mémoire et une soutenance.</w:t>
      </w:r>
    </w:p>
    <w:tbl>
      <w:tblPr>
        <w:tblStyle w:val="Table24"/>
        <w:tblW w:w="9776.0" w:type="dxa"/>
        <w:jc w:val="left"/>
        <w:tblBorders>
          <w:top w:color="f79646" w:space="0" w:sz="8" w:val="single"/>
          <w:left w:color="f79646" w:space="0" w:sz="8" w:val="single"/>
          <w:bottom w:color="f79646" w:space="0" w:sz="8" w:val="single"/>
          <w:right w:color="f79646" w:space="0" w:sz="8" w:val="single"/>
        </w:tblBorders>
        <w:tblLayout w:type="fixed"/>
        <w:tblLook w:val="0400"/>
      </w:tblPr>
      <w:tblGrid>
        <w:gridCol w:w="2444"/>
        <w:gridCol w:w="2444"/>
        <w:gridCol w:w="2444"/>
        <w:gridCol w:w="2444"/>
        <w:tblGridChange w:id="0">
          <w:tblGrid>
            <w:gridCol w:w="2444"/>
            <w:gridCol w:w="2444"/>
            <w:gridCol w:w="2444"/>
            <w:gridCol w:w="2444"/>
          </w:tblGrid>
        </w:tblGridChange>
      </w:tblGrid>
      <w:tr>
        <w:trPr>
          <w:cantSplit w:val="0"/>
          <w:tblHeader w:val="0"/>
        </w:trPr>
        <w:tc>
          <w:tcPr>
            <w:tcBorders>
              <w:top w:color="f79646" w:space="0" w:sz="8" w:val="single"/>
              <w:left w:color="f79646" w:space="0" w:sz="8" w:val="single"/>
              <w:bottom w:color="000000" w:space="0" w:sz="0" w:val="nil"/>
              <w:right w:color="000000" w:space="0" w:sz="0" w:val="nil"/>
            </w:tcBorders>
            <w:shd w:fill="fac090" w:val="clear"/>
          </w:tcPr>
          <w:p w:rsidR="00000000" w:rsidDel="00000000" w:rsidP="00000000" w:rsidRDefault="00000000" w:rsidRPr="00000000" w14:paraId="0000099B">
            <w:pPr>
              <w:jc w:val="center"/>
              <w:rPr>
                <w:b w:val="1"/>
                <w:sz w:val="22"/>
                <w:szCs w:val="22"/>
              </w:rPr>
            </w:pPr>
            <w:r w:rsidDel="00000000" w:rsidR="00000000" w:rsidRPr="00000000">
              <w:rPr>
                <w:rtl w:val="0"/>
              </w:rPr>
            </w:r>
          </w:p>
        </w:tc>
        <w:tc>
          <w:tcPr>
            <w:tcBorders>
              <w:top w:color="f79646" w:space="0" w:sz="8" w:val="single"/>
              <w:left w:color="000000" w:space="0" w:sz="0" w:val="nil"/>
              <w:bottom w:color="000000" w:space="0" w:sz="0" w:val="nil"/>
              <w:right w:color="000000" w:space="0" w:sz="0" w:val="nil"/>
            </w:tcBorders>
            <w:shd w:fill="fac090" w:val="clear"/>
          </w:tcPr>
          <w:p w:rsidR="00000000" w:rsidDel="00000000" w:rsidP="00000000" w:rsidRDefault="00000000" w:rsidRPr="00000000" w14:paraId="0000099C">
            <w:pPr>
              <w:jc w:val="center"/>
              <w:rPr>
                <w:b w:val="1"/>
                <w:sz w:val="22"/>
                <w:szCs w:val="22"/>
              </w:rPr>
            </w:pPr>
            <w:r w:rsidDel="00000000" w:rsidR="00000000" w:rsidRPr="00000000">
              <w:rPr>
                <w:sz w:val="22"/>
                <w:szCs w:val="22"/>
                <w:rtl w:val="0"/>
              </w:rPr>
              <w:t xml:space="preserve">VHS</w:t>
            </w:r>
            <w:r w:rsidDel="00000000" w:rsidR="00000000" w:rsidRPr="00000000">
              <w:rPr>
                <w:rtl w:val="0"/>
              </w:rPr>
            </w:r>
          </w:p>
        </w:tc>
        <w:tc>
          <w:tcPr>
            <w:tcBorders>
              <w:top w:color="f79646" w:space="0" w:sz="8" w:val="single"/>
              <w:left w:color="000000" w:space="0" w:sz="0" w:val="nil"/>
              <w:bottom w:color="000000" w:space="0" w:sz="0" w:val="nil"/>
              <w:right w:color="000000" w:space="0" w:sz="0" w:val="nil"/>
            </w:tcBorders>
            <w:shd w:fill="fac090" w:val="clear"/>
          </w:tcPr>
          <w:p w:rsidR="00000000" w:rsidDel="00000000" w:rsidP="00000000" w:rsidRDefault="00000000" w:rsidRPr="00000000" w14:paraId="0000099D">
            <w:pPr>
              <w:jc w:val="center"/>
              <w:rPr>
                <w:b w:val="1"/>
                <w:sz w:val="22"/>
                <w:szCs w:val="22"/>
              </w:rPr>
            </w:pPr>
            <w:r w:rsidDel="00000000" w:rsidR="00000000" w:rsidRPr="00000000">
              <w:rPr>
                <w:sz w:val="22"/>
                <w:szCs w:val="22"/>
                <w:rtl w:val="0"/>
              </w:rPr>
              <w:t xml:space="preserve">Coeff </w:t>
            </w:r>
            <w:r w:rsidDel="00000000" w:rsidR="00000000" w:rsidRPr="00000000">
              <w:rPr>
                <w:rtl w:val="0"/>
              </w:rPr>
            </w:r>
          </w:p>
        </w:tc>
        <w:tc>
          <w:tcPr>
            <w:tcBorders>
              <w:top w:color="f79646" w:space="0" w:sz="8" w:val="single"/>
              <w:left w:color="000000" w:space="0" w:sz="0" w:val="nil"/>
              <w:bottom w:color="000000" w:space="0" w:sz="0" w:val="nil"/>
              <w:right w:color="f79646" w:space="0" w:sz="8" w:val="single"/>
            </w:tcBorders>
            <w:shd w:fill="fac090" w:val="clear"/>
          </w:tcPr>
          <w:p w:rsidR="00000000" w:rsidDel="00000000" w:rsidP="00000000" w:rsidRDefault="00000000" w:rsidRPr="00000000" w14:paraId="0000099E">
            <w:pPr>
              <w:jc w:val="center"/>
              <w:rPr>
                <w:b w:val="1"/>
                <w:sz w:val="22"/>
                <w:szCs w:val="22"/>
              </w:rPr>
            </w:pPr>
            <w:r w:rsidDel="00000000" w:rsidR="00000000" w:rsidRPr="00000000">
              <w:rPr>
                <w:sz w:val="22"/>
                <w:szCs w:val="22"/>
                <w:rtl w:val="0"/>
              </w:rPr>
              <w:t xml:space="preserve">Crédits</w:t>
            </w:r>
            <w:r w:rsidDel="00000000" w:rsidR="00000000" w:rsidRPr="00000000">
              <w:rPr>
                <w:rtl w:val="0"/>
              </w:rPr>
            </w:r>
          </w:p>
        </w:tc>
      </w:tr>
      <w:tr>
        <w:trPr>
          <w:cantSplit w:val="0"/>
          <w:tblHeader w:val="0"/>
        </w:trPr>
        <w:tc>
          <w:tcPr>
            <w:tcBorders>
              <w:top w:color="000000" w:space="0" w:sz="0" w:val="nil"/>
              <w:left w:color="f79646" w:space="0" w:sz="8" w:val="single"/>
              <w:bottom w:color="000000" w:space="0" w:sz="0" w:val="nil"/>
              <w:right w:color="000000" w:space="0" w:sz="0" w:val="nil"/>
            </w:tcBorders>
          </w:tcPr>
          <w:p w:rsidR="00000000" w:rsidDel="00000000" w:rsidP="00000000" w:rsidRDefault="00000000" w:rsidRPr="00000000" w14:paraId="0000099F">
            <w:pPr>
              <w:rPr>
                <w:b w:val="1"/>
                <w:sz w:val="22"/>
                <w:szCs w:val="22"/>
              </w:rPr>
            </w:pPr>
            <w:r w:rsidDel="00000000" w:rsidR="00000000" w:rsidRPr="00000000">
              <w:rPr>
                <w:sz w:val="22"/>
                <w:szCs w:val="22"/>
                <w:rtl w:val="0"/>
              </w:rPr>
              <w:t xml:space="preserve">Travail Personnel</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9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567"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550</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9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567" w:right="1"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11</w:t>
            </w:r>
          </w:p>
        </w:tc>
        <w:tc>
          <w:tcPr>
            <w:tcBorders>
              <w:top w:color="000000" w:space="0" w:sz="0" w:val="nil"/>
              <w:left w:color="000000" w:space="0" w:sz="0" w:val="nil"/>
              <w:bottom w:color="000000" w:space="0" w:sz="0" w:val="nil"/>
              <w:right w:color="f79646" w:space="0" w:sz="8" w:val="single"/>
            </w:tcBorders>
          </w:tcPr>
          <w:p w:rsidR="00000000" w:rsidDel="00000000" w:rsidP="00000000" w:rsidRDefault="00000000" w:rsidRPr="00000000" w14:paraId="000009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567"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18</w:t>
            </w:r>
          </w:p>
        </w:tc>
      </w:tr>
      <w:tr>
        <w:trPr>
          <w:cantSplit w:val="0"/>
          <w:tblHeader w:val="0"/>
        </w:trPr>
        <w:tc>
          <w:tcPr>
            <w:tcBorders>
              <w:top w:color="000000" w:space="0" w:sz="0" w:val="nil"/>
              <w:left w:color="f79646" w:space="0" w:sz="8" w:val="single"/>
              <w:bottom w:color="000000" w:space="0" w:sz="0" w:val="nil"/>
              <w:right w:color="000000" w:space="0" w:sz="0" w:val="nil"/>
            </w:tcBorders>
          </w:tcPr>
          <w:p w:rsidR="00000000" w:rsidDel="00000000" w:rsidP="00000000" w:rsidRDefault="00000000" w:rsidRPr="00000000" w14:paraId="000009A3">
            <w:pPr>
              <w:rPr>
                <w:b w:val="1"/>
                <w:sz w:val="22"/>
                <w:szCs w:val="22"/>
              </w:rPr>
            </w:pPr>
            <w:r w:rsidDel="00000000" w:rsidR="00000000" w:rsidRPr="00000000">
              <w:rPr>
                <w:sz w:val="22"/>
                <w:szCs w:val="22"/>
                <w:rtl w:val="0"/>
              </w:rPr>
              <w:t xml:space="preserve">Stage en entreprise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9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567"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100</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9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567" w:right="1"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04</w:t>
            </w:r>
          </w:p>
        </w:tc>
        <w:tc>
          <w:tcPr>
            <w:tcBorders>
              <w:top w:color="000000" w:space="0" w:sz="0" w:val="nil"/>
              <w:left w:color="000000" w:space="0" w:sz="0" w:val="nil"/>
              <w:bottom w:color="000000" w:space="0" w:sz="0" w:val="nil"/>
              <w:right w:color="f79646" w:space="0" w:sz="8" w:val="single"/>
            </w:tcBorders>
          </w:tcPr>
          <w:p w:rsidR="00000000" w:rsidDel="00000000" w:rsidP="00000000" w:rsidRDefault="00000000" w:rsidRPr="00000000" w14:paraId="000009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567"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06</w:t>
            </w:r>
          </w:p>
        </w:tc>
      </w:tr>
      <w:tr>
        <w:trPr>
          <w:cantSplit w:val="0"/>
          <w:tblHeader w:val="0"/>
        </w:trPr>
        <w:tc>
          <w:tcPr>
            <w:tcBorders>
              <w:top w:color="000000" w:space="0" w:sz="0" w:val="nil"/>
              <w:left w:color="f79646" w:space="0" w:sz="8" w:val="single"/>
              <w:bottom w:color="000000" w:space="0" w:sz="0" w:val="nil"/>
              <w:right w:color="000000" w:space="0" w:sz="0" w:val="nil"/>
            </w:tcBorders>
          </w:tcPr>
          <w:p w:rsidR="00000000" w:rsidDel="00000000" w:rsidP="00000000" w:rsidRDefault="00000000" w:rsidRPr="00000000" w14:paraId="000009A7">
            <w:pPr>
              <w:rPr>
                <w:b w:val="1"/>
                <w:sz w:val="22"/>
                <w:szCs w:val="22"/>
              </w:rPr>
            </w:pPr>
            <w:r w:rsidDel="00000000" w:rsidR="00000000" w:rsidRPr="00000000">
              <w:rPr>
                <w:sz w:val="22"/>
                <w:szCs w:val="22"/>
                <w:rtl w:val="0"/>
              </w:rPr>
              <w:t xml:space="preserve">Séminaires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9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567"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50</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9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567" w:right="1"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02</w:t>
            </w:r>
          </w:p>
        </w:tc>
        <w:tc>
          <w:tcPr>
            <w:tcBorders>
              <w:top w:color="000000" w:space="0" w:sz="0" w:val="nil"/>
              <w:left w:color="000000" w:space="0" w:sz="0" w:val="nil"/>
              <w:bottom w:color="000000" w:space="0" w:sz="0" w:val="nil"/>
              <w:right w:color="f79646" w:space="0" w:sz="8" w:val="single"/>
            </w:tcBorders>
          </w:tcPr>
          <w:p w:rsidR="00000000" w:rsidDel="00000000" w:rsidP="00000000" w:rsidRDefault="00000000" w:rsidRPr="00000000" w14:paraId="000009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567"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03</w:t>
            </w:r>
          </w:p>
        </w:tc>
      </w:tr>
      <w:tr>
        <w:trPr>
          <w:cantSplit w:val="0"/>
          <w:tblHeader w:val="0"/>
        </w:trPr>
        <w:tc>
          <w:tcPr>
            <w:tcBorders>
              <w:top w:color="000000" w:space="0" w:sz="0" w:val="nil"/>
              <w:left w:color="f79646" w:space="0" w:sz="8" w:val="single"/>
              <w:bottom w:color="000000" w:space="0" w:sz="0" w:val="nil"/>
              <w:right w:color="000000" w:space="0" w:sz="0" w:val="nil"/>
            </w:tcBorders>
          </w:tcPr>
          <w:p w:rsidR="00000000" w:rsidDel="00000000" w:rsidP="00000000" w:rsidRDefault="00000000" w:rsidRPr="00000000" w14:paraId="000009AB">
            <w:pPr>
              <w:rPr>
                <w:b w:val="1"/>
                <w:sz w:val="22"/>
                <w:szCs w:val="22"/>
              </w:rPr>
            </w:pPr>
            <w:r w:rsidDel="00000000" w:rsidR="00000000" w:rsidRPr="00000000">
              <w:rPr>
                <w:sz w:val="22"/>
                <w:szCs w:val="22"/>
                <w:rtl w:val="0"/>
              </w:rPr>
              <w:t xml:space="preserve">Autre (Encadrement)</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9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567"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50</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9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567" w:right="1"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02</w:t>
            </w:r>
          </w:p>
        </w:tc>
        <w:tc>
          <w:tcPr>
            <w:tcBorders>
              <w:top w:color="000000" w:space="0" w:sz="0" w:val="nil"/>
              <w:left w:color="000000" w:space="0" w:sz="0" w:val="nil"/>
              <w:bottom w:color="000000" w:space="0" w:sz="0" w:val="nil"/>
              <w:right w:color="f79646" w:space="0" w:sz="8" w:val="single"/>
            </w:tcBorders>
          </w:tcPr>
          <w:p w:rsidR="00000000" w:rsidDel="00000000" w:rsidP="00000000" w:rsidRDefault="00000000" w:rsidRPr="00000000" w14:paraId="000009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567"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03</w:t>
            </w:r>
          </w:p>
        </w:tc>
      </w:tr>
      <w:tr>
        <w:trPr>
          <w:cantSplit w:val="0"/>
          <w:tblHeader w:val="0"/>
        </w:trPr>
        <w:tc>
          <w:tcPr>
            <w:tcBorders>
              <w:top w:color="000000" w:space="0" w:sz="0" w:val="nil"/>
              <w:left w:color="f79646" w:space="0" w:sz="8" w:val="single"/>
              <w:bottom w:color="f79646" w:space="0" w:sz="8" w:val="single"/>
              <w:right w:color="000000" w:space="0" w:sz="0" w:val="nil"/>
            </w:tcBorders>
          </w:tcPr>
          <w:p w:rsidR="00000000" w:rsidDel="00000000" w:rsidP="00000000" w:rsidRDefault="00000000" w:rsidRPr="00000000" w14:paraId="000009AF">
            <w:pPr>
              <w:rPr>
                <w:b w:val="1"/>
                <w:sz w:val="22"/>
                <w:szCs w:val="22"/>
              </w:rPr>
            </w:pPr>
            <w:r w:rsidDel="00000000" w:rsidR="00000000" w:rsidRPr="00000000">
              <w:rPr>
                <w:sz w:val="22"/>
                <w:szCs w:val="22"/>
                <w:rtl w:val="0"/>
              </w:rPr>
              <w:t xml:space="preserve">Total Semestre 10</w:t>
            </w:r>
            <w:r w:rsidDel="00000000" w:rsidR="00000000" w:rsidRPr="00000000">
              <w:rPr>
                <w:rtl w:val="0"/>
              </w:rPr>
            </w:r>
          </w:p>
        </w:tc>
        <w:tc>
          <w:tcPr>
            <w:tcBorders>
              <w:top w:color="000000" w:space="0" w:sz="0" w:val="nil"/>
              <w:left w:color="000000" w:space="0" w:sz="0" w:val="nil"/>
              <w:bottom w:color="f79646" w:space="0" w:sz="8" w:val="single"/>
              <w:right w:color="000000" w:space="0" w:sz="0" w:val="nil"/>
            </w:tcBorders>
          </w:tcPr>
          <w:p w:rsidR="00000000" w:rsidDel="00000000" w:rsidP="00000000" w:rsidRDefault="00000000" w:rsidRPr="00000000" w14:paraId="000009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8" w:lineRule="auto"/>
              <w:ind w:left="567" w:right="0" w:firstLine="0"/>
              <w:jc w:val="center"/>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750</w:t>
            </w:r>
          </w:p>
        </w:tc>
        <w:tc>
          <w:tcPr>
            <w:tcBorders>
              <w:top w:color="000000" w:space="0" w:sz="0" w:val="nil"/>
              <w:left w:color="000000" w:space="0" w:sz="0" w:val="nil"/>
              <w:bottom w:color="f79646" w:space="0" w:sz="8" w:val="single"/>
              <w:right w:color="000000" w:space="0" w:sz="0" w:val="nil"/>
            </w:tcBorders>
          </w:tcPr>
          <w:p w:rsidR="00000000" w:rsidDel="00000000" w:rsidP="00000000" w:rsidRDefault="00000000" w:rsidRPr="00000000" w14:paraId="000009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8" w:lineRule="auto"/>
              <w:ind w:left="567" w:right="1"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19</w:t>
            </w:r>
          </w:p>
        </w:tc>
        <w:tc>
          <w:tcPr>
            <w:tcBorders>
              <w:top w:color="000000" w:space="0" w:sz="0" w:val="nil"/>
              <w:left w:color="000000" w:space="0" w:sz="0" w:val="nil"/>
              <w:bottom w:color="f79646" w:space="0" w:sz="8" w:val="single"/>
              <w:right w:color="f79646" w:space="0" w:sz="8" w:val="single"/>
            </w:tcBorders>
          </w:tcPr>
          <w:p w:rsidR="00000000" w:rsidDel="00000000" w:rsidP="00000000" w:rsidRDefault="00000000" w:rsidRPr="00000000" w14:paraId="000009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8" w:lineRule="auto"/>
              <w:ind w:left="567"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30</w:t>
            </w:r>
          </w:p>
        </w:tc>
      </w:tr>
    </w:tbl>
    <w:p w:rsidR="00000000" w:rsidDel="00000000" w:rsidP="00000000" w:rsidRDefault="00000000" w:rsidRPr="00000000" w14:paraId="000009B3">
      <w:pPr>
        <w:rPr>
          <w:b w:val="1"/>
          <w:color w:val="000000"/>
          <w:u w:val="single"/>
        </w:rPr>
      </w:pPr>
      <w:r w:rsidDel="00000000" w:rsidR="00000000" w:rsidRPr="00000000">
        <w:rPr>
          <w:rtl w:val="0"/>
        </w:rPr>
      </w:r>
    </w:p>
    <w:p w:rsidR="00000000" w:rsidDel="00000000" w:rsidP="00000000" w:rsidRDefault="00000000" w:rsidRPr="00000000" w14:paraId="000009B4">
      <w:pPr>
        <w:rPr>
          <w:b w:val="1"/>
          <w:color w:val="000000"/>
          <w:u w:val="single"/>
        </w:rPr>
      </w:pPr>
      <w:r w:rsidDel="00000000" w:rsidR="00000000" w:rsidRPr="00000000">
        <w:rPr>
          <w:b w:val="1"/>
          <w:color w:val="000000"/>
          <w:u w:val="single"/>
          <w:rtl w:val="0"/>
        </w:rPr>
        <w:t xml:space="preserve">Évaluation du Projet de Fin de Cycle d’Ingénieur (donnée à titre indicatif)</w:t>
      </w:r>
    </w:p>
    <w:p w:rsidR="00000000" w:rsidDel="00000000" w:rsidP="00000000" w:rsidRDefault="00000000" w:rsidRPr="00000000" w14:paraId="000009B5">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Valeur scientifique  (Appréciation du jury) </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/6</w:t>
      </w:r>
      <w:r w:rsidDel="00000000" w:rsidR="00000000" w:rsidRPr="00000000">
        <w:rPr>
          <w:rtl w:val="0"/>
        </w:rPr>
      </w:r>
    </w:p>
    <w:p w:rsidR="00000000" w:rsidDel="00000000" w:rsidP="00000000" w:rsidRDefault="00000000" w:rsidRPr="00000000" w14:paraId="000009B6">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Rédaction du Mémoire (Appréciation du jury)</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w:t>
      </w:r>
      <w:r w:rsidDel="00000000" w:rsidR="00000000" w:rsidRPr="00000000">
        <w:rPr>
          <w:rtl w:val="0"/>
        </w:rPr>
      </w:r>
    </w:p>
    <w:p w:rsidR="00000000" w:rsidDel="00000000" w:rsidP="00000000" w:rsidRDefault="00000000" w:rsidRPr="00000000" w14:paraId="000009B7">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Présentation et réponse aux questions (Appréciation du jury)</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w:t>
      </w:r>
      <w:r w:rsidDel="00000000" w:rsidR="00000000" w:rsidRPr="00000000">
        <w:rPr>
          <w:rtl w:val="0"/>
        </w:rPr>
      </w:r>
    </w:p>
    <w:p w:rsidR="00000000" w:rsidDel="00000000" w:rsidP="00000000" w:rsidRDefault="00000000" w:rsidRPr="00000000" w14:paraId="000009B8">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Appréciation de l’encadreur</w:t>
        <w:tab/>
        <w:tab/>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w:t>
      </w:r>
      <w:r w:rsidDel="00000000" w:rsidR="00000000" w:rsidRPr="00000000">
        <w:rPr>
          <w:rtl w:val="0"/>
        </w:rPr>
      </w:r>
    </w:p>
    <w:p w:rsidR="00000000" w:rsidDel="00000000" w:rsidP="00000000" w:rsidRDefault="00000000" w:rsidRPr="00000000" w14:paraId="000009B9">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Présentation du rapport de stage (Appréciation du jury)</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w:t>
      </w:r>
      <w:r w:rsidDel="00000000" w:rsidR="00000000" w:rsidRPr="00000000">
        <w:rPr>
          <w:rtl w:val="0"/>
        </w:rPr>
      </w:r>
    </w:p>
    <w:p w:rsidR="00000000" w:rsidDel="00000000" w:rsidP="00000000" w:rsidRDefault="00000000" w:rsidRPr="00000000" w14:paraId="000009BA">
      <w:pPr>
        <w:spacing w:line="360" w:lineRule="auto"/>
        <w:rPr/>
      </w:pPr>
      <w:r w:rsidDel="00000000" w:rsidR="00000000" w:rsidRPr="00000000">
        <w:rPr>
          <w:rtl w:val="0"/>
        </w:rPr>
      </w:r>
    </w:p>
    <w:tbl>
      <w:tblPr>
        <w:tblStyle w:val="Table25"/>
        <w:tblW w:w="9618.0" w:type="dxa"/>
        <w:jc w:val="left"/>
        <w:tblLayout w:type="fixed"/>
        <w:tblLook w:val="0400"/>
      </w:tblPr>
      <w:tblGrid>
        <w:gridCol w:w="1023"/>
        <w:gridCol w:w="952"/>
        <w:gridCol w:w="1134"/>
        <w:gridCol w:w="1134"/>
        <w:gridCol w:w="2325"/>
        <w:gridCol w:w="1809"/>
        <w:gridCol w:w="1241"/>
        <w:tblGridChange w:id="0">
          <w:tblGrid>
            <w:gridCol w:w="1023"/>
            <w:gridCol w:w="952"/>
            <w:gridCol w:w="1134"/>
            <w:gridCol w:w="1134"/>
            <w:gridCol w:w="2325"/>
            <w:gridCol w:w="1809"/>
            <w:gridCol w:w="1241"/>
          </w:tblGrid>
        </w:tblGridChange>
      </w:tblGrid>
      <w:tr>
        <w:trPr>
          <w:cantSplit w:val="0"/>
          <w:trHeight w:val="20"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9BB">
            <w:pPr>
              <w:jc w:val="center"/>
              <w:rPr>
                <w:color w:val="222222"/>
                <w:sz w:val="22"/>
                <w:szCs w:val="22"/>
              </w:rPr>
            </w:pPr>
            <w:r w:rsidDel="00000000" w:rsidR="00000000" w:rsidRPr="00000000">
              <w:rPr>
                <w:color w:val="222222"/>
                <w:sz w:val="22"/>
                <w:szCs w:val="22"/>
                <w:rtl w:val="0"/>
              </w:rPr>
              <w:t xml:space="preserve">Semestre</w:t>
            </w:r>
          </w:p>
        </w:tc>
        <w:tc>
          <w:tcPr>
            <w:tcBorders>
              <w:top w:color="000000" w:space="0" w:sz="8" w:val="single"/>
              <w:left w:color="000000" w:space="0" w:sz="0" w:val="nil"/>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9BC">
            <w:pPr>
              <w:jc w:val="center"/>
              <w:rPr>
                <w:color w:val="222222"/>
                <w:sz w:val="22"/>
                <w:szCs w:val="22"/>
              </w:rPr>
            </w:pPr>
            <w:r w:rsidDel="00000000" w:rsidR="00000000" w:rsidRPr="00000000">
              <w:rPr>
                <w:color w:val="222222"/>
                <w:sz w:val="22"/>
                <w:szCs w:val="22"/>
                <w:rtl w:val="0"/>
              </w:rPr>
              <w:t xml:space="preserve">Nbre de cours (1h30)</w:t>
            </w:r>
          </w:p>
        </w:tc>
        <w:tc>
          <w:tcPr>
            <w:tcBorders>
              <w:top w:color="000000" w:space="0" w:sz="8" w:val="single"/>
              <w:left w:color="000000" w:space="0" w:sz="0" w:val="nil"/>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9BD">
            <w:pPr>
              <w:jc w:val="center"/>
              <w:rPr>
                <w:color w:val="222222"/>
                <w:sz w:val="22"/>
                <w:szCs w:val="22"/>
              </w:rPr>
            </w:pPr>
            <w:r w:rsidDel="00000000" w:rsidR="00000000" w:rsidRPr="00000000">
              <w:rPr>
                <w:color w:val="222222"/>
                <w:sz w:val="22"/>
                <w:szCs w:val="22"/>
                <w:rtl w:val="0"/>
              </w:rPr>
              <w:t xml:space="preserve">Nbre de TD (1h30)</w:t>
            </w:r>
          </w:p>
        </w:tc>
        <w:tc>
          <w:tcPr>
            <w:tcBorders>
              <w:top w:color="000000" w:space="0" w:sz="8" w:val="single"/>
              <w:left w:color="000000" w:space="0" w:sz="0" w:val="nil"/>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9BE">
            <w:pPr>
              <w:jc w:val="center"/>
              <w:rPr>
                <w:color w:val="222222"/>
                <w:sz w:val="22"/>
                <w:szCs w:val="22"/>
              </w:rPr>
            </w:pPr>
            <w:r w:rsidDel="00000000" w:rsidR="00000000" w:rsidRPr="00000000">
              <w:rPr>
                <w:color w:val="222222"/>
                <w:sz w:val="22"/>
                <w:szCs w:val="22"/>
                <w:rtl w:val="0"/>
              </w:rPr>
              <w:t xml:space="preserve">Nbre de TP (1h30)</w:t>
            </w:r>
          </w:p>
        </w:tc>
        <w:tc>
          <w:tcPr>
            <w:tcBorders>
              <w:top w:color="000000" w:space="0" w:sz="8" w:val="single"/>
              <w:left w:color="000000" w:space="0" w:sz="0" w:val="nil"/>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9BF">
            <w:pPr>
              <w:jc w:val="center"/>
              <w:rPr>
                <w:color w:val="222222"/>
                <w:sz w:val="22"/>
                <w:szCs w:val="22"/>
              </w:rPr>
            </w:pPr>
            <w:r w:rsidDel="00000000" w:rsidR="00000000" w:rsidRPr="00000000">
              <w:rPr>
                <w:color w:val="222222"/>
                <w:sz w:val="22"/>
                <w:szCs w:val="22"/>
                <w:rtl w:val="0"/>
              </w:rPr>
              <w:t xml:space="preserve">stage</w:t>
            </w:r>
          </w:p>
        </w:tc>
        <w:tc>
          <w:tcPr>
            <w:tcBorders>
              <w:top w:color="000000" w:space="0" w:sz="8" w:val="single"/>
              <w:left w:color="000000" w:space="0" w:sz="0" w:val="nil"/>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9C0">
            <w:pPr>
              <w:jc w:val="center"/>
              <w:rPr>
                <w:color w:val="222222"/>
                <w:sz w:val="22"/>
                <w:szCs w:val="22"/>
              </w:rPr>
            </w:pPr>
            <w:r w:rsidDel="00000000" w:rsidR="00000000" w:rsidRPr="00000000">
              <w:rPr>
                <w:color w:val="222222"/>
                <w:sz w:val="22"/>
                <w:szCs w:val="22"/>
                <w:rtl w:val="0"/>
              </w:rPr>
              <w:t xml:space="preserve">Total (heures)/semaine</w:t>
            </w:r>
          </w:p>
        </w:tc>
        <w:tc>
          <w:tcPr>
            <w:tcBorders>
              <w:top w:color="000000" w:space="0" w:sz="8" w:val="single"/>
              <w:left w:color="000000" w:space="0" w:sz="0" w:val="nil"/>
              <w:bottom w:color="000000" w:space="0" w:sz="8" w:val="single"/>
              <w:right w:color="000000" w:space="0" w:sz="8" w:val="single"/>
            </w:tcBorders>
            <w:shd w:fill="ffffff" w:val="clear"/>
          </w:tcPr>
          <w:p w:rsidR="00000000" w:rsidDel="00000000" w:rsidP="00000000" w:rsidRDefault="00000000" w:rsidRPr="00000000" w14:paraId="000009C1">
            <w:pPr>
              <w:jc w:val="center"/>
              <w:rPr>
                <w:color w:val="222222"/>
                <w:sz w:val="22"/>
                <w:szCs w:val="22"/>
              </w:rPr>
            </w:pPr>
            <w:r w:rsidDel="00000000" w:rsidR="00000000" w:rsidRPr="00000000">
              <w:rPr>
                <w:color w:val="222222"/>
                <w:sz w:val="22"/>
                <w:szCs w:val="22"/>
                <w:rtl w:val="0"/>
              </w:rPr>
              <w:t xml:space="preserve">Total Semestre (15 semaines)</w:t>
            </w:r>
          </w:p>
        </w:tc>
      </w:tr>
      <w:tr>
        <w:trPr>
          <w:cantSplit w:val="0"/>
          <w:trHeight w:val="20" w:hRule="atLeast"/>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9C2">
            <w:pPr>
              <w:rPr>
                <w:color w:val="222222"/>
                <w:sz w:val="22"/>
                <w:szCs w:val="22"/>
              </w:rPr>
            </w:pPr>
            <w:r w:rsidDel="00000000" w:rsidR="00000000" w:rsidRPr="00000000">
              <w:rPr>
                <w:color w:val="222222"/>
                <w:sz w:val="22"/>
                <w:szCs w:val="22"/>
                <w:rtl w:val="0"/>
              </w:rPr>
              <w:t xml:space="preserve">S1</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C3">
            <w:pPr>
              <w:jc w:val="center"/>
              <w:rPr>
                <w:color w:val="222222"/>
                <w:sz w:val="22"/>
                <w:szCs w:val="22"/>
              </w:rPr>
            </w:pPr>
            <w:r w:rsidDel="00000000" w:rsidR="00000000" w:rsidRPr="00000000">
              <w:rPr>
                <w:color w:val="222222"/>
                <w:sz w:val="22"/>
                <w:szCs w:val="22"/>
                <w:rtl w:val="0"/>
              </w:rPr>
              <w:t xml:space="preserve">06</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C4">
            <w:pPr>
              <w:jc w:val="center"/>
              <w:rPr>
                <w:color w:val="222222"/>
                <w:sz w:val="22"/>
                <w:szCs w:val="22"/>
              </w:rPr>
            </w:pPr>
            <w:r w:rsidDel="00000000" w:rsidR="00000000" w:rsidRPr="00000000">
              <w:rPr>
                <w:color w:val="222222"/>
                <w:sz w:val="22"/>
                <w:szCs w:val="22"/>
                <w:rtl w:val="0"/>
              </w:rPr>
              <w:t xml:space="preserve">09</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C5">
            <w:pPr>
              <w:jc w:val="center"/>
              <w:rPr>
                <w:color w:val="222222"/>
                <w:sz w:val="22"/>
                <w:szCs w:val="22"/>
              </w:rPr>
            </w:pPr>
            <w:r w:rsidDel="00000000" w:rsidR="00000000" w:rsidRPr="00000000">
              <w:rPr>
                <w:color w:val="222222"/>
                <w:sz w:val="22"/>
                <w:szCs w:val="22"/>
                <w:rtl w:val="0"/>
              </w:rPr>
              <w:t xml:space="preserve">04</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C6">
            <w:pPr>
              <w:jc w:val="center"/>
              <w:rPr>
                <w:color w:val="222222"/>
                <w:sz w:val="22"/>
                <w:szCs w:val="22"/>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C7">
            <w:pPr>
              <w:jc w:val="center"/>
              <w:rPr>
                <w:color w:val="222222"/>
                <w:sz w:val="22"/>
                <w:szCs w:val="22"/>
              </w:rPr>
            </w:pPr>
            <w:r w:rsidDel="00000000" w:rsidR="00000000" w:rsidRPr="00000000">
              <w:rPr>
                <w:color w:val="222222"/>
                <w:sz w:val="22"/>
                <w:szCs w:val="22"/>
                <w:rtl w:val="0"/>
              </w:rPr>
              <w:t xml:space="preserve">28h30</w:t>
            </w:r>
          </w:p>
        </w:tc>
        <w:tc>
          <w:tcPr>
            <w:tcBorders>
              <w:top w:color="000000" w:space="0" w:sz="0" w:val="nil"/>
              <w:left w:color="000000" w:space="0" w:sz="0" w:val="nil"/>
              <w:bottom w:color="000000" w:space="0" w:sz="8" w:val="single"/>
              <w:right w:color="000000" w:space="0" w:sz="8" w:val="single"/>
            </w:tcBorders>
            <w:shd w:fill="ffffff" w:val="clear"/>
          </w:tcPr>
          <w:p w:rsidR="00000000" w:rsidDel="00000000" w:rsidP="00000000" w:rsidRDefault="00000000" w:rsidRPr="00000000" w14:paraId="000009C8">
            <w:pPr>
              <w:jc w:val="center"/>
              <w:rPr>
                <w:color w:val="222222"/>
                <w:sz w:val="22"/>
                <w:szCs w:val="22"/>
              </w:rPr>
            </w:pPr>
            <w:r w:rsidDel="00000000" w:rsidR="00000000" w:rsidRPr="00000000">
              <w:rPr>
                <w:color w:val="222222"/>
                <w:sz w:val="22"/>
                <w:szCs w:val="22"/>
                <w:rtl w:val="0"/>
              </w:rPr>
              <w:t xml:space="preserve">427h30</w:t>
            </w:r>
          </w:p>
        </w:tc>
      </w:tr>
      <w:tr>
        <w:trPr>
          <w:cantSplit w:val="0"/>
          <w:trHeight w:val="20" w:hRule="atLeast"/>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9C9">
            <w:pPr>
              <w:rPr>
                <w:color w:val="222222"/>
                <w:sz w:val="22"/>
                <w:szCs w:val="22"/>
              </w:rPr>
            </w:pPr>
            <w:r w:rsidDel="00000000" w:rsidR="00000000" w:rsidRPr="00000000">
              <w:rPr>
                <w:color w:val="222222"/>
                <w:sz w:val="22"/>
                <w:szCs w:val="22"/>
                <w:rtl w:val="0"/>
              </w:rPr>
              <w:t xml:space="preserve">S2</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CA">
            <w:pPr>
              <w:jc w:val="center"/>
              <w:rPr>
                <w:color w:val="222222"/>
                <w:sz w:val="22"/>
                <w:szCs w:val="22"/>
              </w:rPr>
            </w:pPr>
            <w:r w:rsidDel="00000000" w:rsidR="00000000" w:rsidRPr="00000000">
              <w:rPr>
                <w:color w:val="222222"/>
                <w:sz w:val="22"/>
                <w:szCs w:val="22"/>
                <w:rtl w:val="0"/>
              </w:rPr>
              <w:t xml:space="preserve">05</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CB">
            <w:pPr>
              <w:jc w:val="center"/>
              <w:rPr>
                <w:color w:val="222222"/>
                <w:sz w:val="22"/>
                <w:szCs w:val="22"/>
              </w:rPr>
            </w:pPr>
            <w:r w:rsidDel="00000000" w:rsidR="00000000" w:rsidRPr="00000000">
              <w:rPr>
                <w:color w:val="222222"/>
                <w:sz w:val="22"/>
                <w:szCs w:val="22"/>
                <w:rtl w:val="0"/>
              </w:rPr>
              <w:t xml:space="preserve">08</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CC">
            <w:pPr>
              <w:jc w:val="center"/>
              <w:rPr>
                <w:color w:val="222222"/>
                <w:sz w:val="22"/>
                <w:szCs w:val="22"/>
              </w:rPr>
            </w:pPr>
            <w:r w:rsidDel="00000000" w:rsidR="00000000" w:rsidRPr="00000000">
              <w:rPr>
                <w:color w:val="222222"/>
                <w:sz w:val="22"/>
                <w:szCs w:val="22"/>
                <w:rtl w:val="0"/>
              </w:rPr>
              <w:t xml:space="preserve">06</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CD">
            <w:pPr>
              <w:jc w:val="center"/>
              <w:rPr>
                <w:color w:val="222222"/>
                <w:sz w:val="22"/>
                <w:szCs w:val="22"/>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CE">
            <w:pPr>
              <w:jc w:val="center"/>
              <w:rPr>
                <w:color w:val="222222"/>
                <w:sz w:val="22"/>
                <w:szCs w:val="22"/>
              </w:rPr>
            </w:pPr>
            <w:r w:rsidDel="00000000" w:rsidR="00000000" w:rsidRPr="00000000">
              <w:rPr>
                <w:color w:val="222222"/>
                <w:sz w:val="22"/>
                <w:szCs w:val="22"/>
                <w:rtl w:val="0"/>
              </w:rPr>
              <w:t xml:space="preserve">28h30</w:t>
            </w:r>
          </w:p>
        </w:tc>
        <w:tc>
          <w:tcPr>
            <w:tcBorders>
              <w:top w:color="000000" w:space="0" w:sz="0" w:val="nil"/>
              <w:left w:color="000000" w:space="0" w:sz="0" w:val="nil"/>
              <w:bottom w:color="000000" w:space="0" w:sz="8" w:val="single"/>
              <w:right w:color="000000" w:space="0" w:sz="8" w:val="single"/>
            </w:tcBorders>
            <w:shd w:fill="ffffff" w:val="clear"/>
          </w:tcPr>
          <w:p w:rsidR="00000000" w:rsidDel="00000000" w:rsidP="00000000" w:rsidRDefault="00000000" w:rsidRPr="00000000" w14:paraId="000009CF">
            <w:pPr>
              <w:jc w:val="center"/>
              <w:rPr>
                <w:color w:val="222222"/>
                <w:sz w:val="22"/>
                <w:szCs w:val="22"/>
              </w:rPr>
            </w:pPr>
            <w:r w:rsidDel="00000000" w:rsidR="00000000" w:rsidRPr="00000000">
              <w:rPr>
                <w:color w:val="222222"/>
                <w:sz w:val="22"/>
                <w:szCs w:val="22"/>
                <w:rtl w:val="0"/>
              </w:rPr>
              <w:t xml:space="preserve">427h30</w:t>
            </w:r>
          </w:p>
        </w:tc>
      </w:tr>
      <w:tr>
        <w:trPr>
          <w:cantSplit w:val="0"/>
          <w:trHeight w:val="20" w:hRule="atLeast"/>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9D0">
            <w:pPr>
              <w:rPr>
                <w:color w:val="222222"/>
                <w:sz w:val="22"/>
                <w:szCs w:val="22"/>
              </w:rPr>
            </w:pPr>
            <w:r w:rsidDel="00000000" w:rsidR="00000000" w:rsidRPr="00000000">
              <w:rPr>
                <w:color w:val="222222"/>
                <w:sz w:val="22"/>
                <w:szCs w:val="22"/>
                <w:rtl w:val="0"/>
              </w:rPr>
              <w:t xml:space="preserve">S3</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D1">
            <w:pPr>
              <w:jc w:val="center"/>
              <w:rPr>
                <w:color w:val="222222"/>
                <w:sz w:val="22"/>
                <w:szCs w:val="22"/>
              </w:rPr>
            </w:pPr>
            <w:r w:rsidDel="00000000" w:rsidR="00000000" w:rsidRPr="00000000">
              <w:rPr>
                <w:color w:val="222222"/>
                <w:sz w:val="22"/>
                <w:szCs w:val="22"/>
                <w:rtl w:val="0"/>
              </w:rPr>
              <w:t xml:space="preserve">07</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D2">
            <w:pPr>
              <w:jc w:val="center"/>
              <w:rPr>
                <w:color w:val="222222"/>
                <w:sz w:val="22"/>
                <w:szCs w:val="22"/>
              </w:rPr>
            </w:pPr>
            <w:r w:rsidDel="00000000" w:rsidR="00000000" w:rsidRPr="00000000">
              <w:rPr>
                <w:color w:val="222222"/>
                <w:sz w:val="22"/>
                <w:szCs w:val="22"/>
                <w:rtl w:val="0"/>
              </w:rPr>
              <w:t xml:space="preserve">07</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D3">
            <w:pPr>
              <w:jc w:val="center"/>
              <w:rPr>
                <w:color w:val="222222"/>
                <w:sz w:val="22"/>
                <w:szCs w:val="22"/>
              </w:rPr>
            </w:pPr>
            <w:r w:rsidDel="00000000" w:rsidR="00000000" w:rsidRPr="00000000">
              <w:rPr>
                <w:color w:val="222222"/>
                <w:sz w:val="22"/>
                <w:szCs w:val="22"/>
                <w:rtl w:val="0"/>
              </w:rPr>
              <w:t xml:space="preserve">05</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D4">
            <w:pPr>
              <w:jc w:val="center"/>
              <w:rPr>
                <w:color w:val="222222"/>
                <w:sz w:val="22"/>
                <w:szCs w:val="22"/>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D5">
            <w:pPr>
              <w:jc w:val="center"/>
              <w:rPr>
                <w:color w:val="222222"/>
                <w:sz w:val="22"/>
                <w:szCs w:val="22"/>
              </w:rPr>
            </w:pPr>
            <w:r w:rsidDel="00000000" w:rsidR="00000000" w:rsidRPr="00000000">
              <w:rPr>
                <w:color w:val="222222"/>
                <w:sz w:val="22"/>
                <w:szCs w:val="22"/>
                <w:rtl w:val="0"/>
              </w:rPr>
              <w:t xml:space="preserve">28h30</w:t>
            </w:r>
          </w:p>
        </w:tc>
        <w:tc>
          <w:tcPr>
            <w:tcBorders>
              <w:top w:color="000000" w:space="0" w:sz="0" w:val="nil"/>
              <w:left w:color="000000" w:space="0" w:sz="0" w:val="nil"/>
              <w:bottom w:color="000000" w:space="0" w:sz="8" w:val="single"/>
              <w:right w:color="000000" w:space="0" w:sz="8" w:val="single"/>
            </w:tcBorders>
            <w:shd w:fill="ffffff" w:val="clear"/>
          </w:tcPr>
          <w:p w:rsidR="00000000" w:rsidDel="00000000" w:rsidP="00000000" w:rsidRDefault="00000000" w:rsidRPr="00000000" w14:paraId="000009D6">
            <w:pPr>
              <w:jc w:val="center"/>
              <w:rPr>
                <w:color w:val="222222"/>
                <w:sz w:val="22"/>
                <w:szCs w:val="22"/>
              </w:rPr>
            </w:pPr>
            <w:r w:rsidDel="00000000" w:rsidR="00000000" w:rsidRPr="00000000">
              <w:rPr>
                <w:color w:val="222222"/>
                <w:sz w:val="22"/>
                <w:szCs w:val="22"/>
                <w:rtl w:val="0"/>
              </w:rPr>
              <w:t xml:space="preserve">427h30</w:t>
            </w:r>
          </w:p>
        </w:tc>
      </w:tr>
      <w:tr>
        <w:trPr>
          <w:cantSplit w:val="0"/>
          <w:trHeight w:val="20" w:hRule="atLeast"/>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9D7">
            <w:pPr>
              <w:rPr>
                <w:color w:val="222222"/>
                <w:sz w:val="22"/>
                <w:szCs w:val="22"/>
              </w:rPr>
            </w:pPr>
            <w:r w:rsidDel="00000000" w:rsidR="00000000" w:rsidRPr="00000000">
              <w:rPr>
                <w:color w:val="222222"/>
                <w:sz w:val="22"/>
                <w:szCs w:val="22"/>
                <w:rtl w:val="0"/>
              </w:rPr>
              <w:t xml:space="preserve">S4</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D8">
            <w:pPr>
              <w:jc w:val="center"/>
              <w:rPr>
                <w:color w:val="222222"/>
                <w:sz w:val="22"/>
                <w:szCs w:val="22"/>
              </w:rPr>
            </w:pPr>
            <w:r w:rsidDel="00000000" w:rsidR="00000000" w:rsidRPr="00000000">
              <w:rPr>
                <w:color w:val="222222"/>
                <w:sz w:val="22"/>
                <w:szCs w:val="22"/>
                <w:rtl w:val="0"/>
              </w:rPr>
              <w:t xml:space="preserve">09</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D9">
            <w:pPr>
              <w:jc w:val="center"/>
              <w:rPr>
                <w:color w:val="222222"/>
                <w:sz w:val="22"/>
                <w:szCs w:val="22"/>
              </w:rPr>
            </w:pPr>
            <w:r w:rsidDel="00000000" w:rsidR="00000000" w:rsidRPr="00000000">
              <w:rPr>
                <w:color w:val="222222"/>
                <w:sz w:val="22"/>
                <w:szCs w:val="22"/>
                <w:rtl w:val="0"/>
              </w:rPr>
              <w:t xml:space="preserve">06</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DA">
            <w:pPr>
              <w:jc w:val="center"/>
              <w:rPr>
                <w:color w:val="222222"/>
                <w:sz w:val="22"/>
                <w:szCs w:val="22"/>
              </w:rPr>
            </w:pPr>
            <w:r w:rsidDel="00000000" w:rsidR="00000000" w:rsidRPr="00000000">
              <w:rPr>
                <w:color w:val="222222"/>
                <w:sz w:val="22"/>
                <w:szCs w:val="22"/>
                <w:rtl w:val="0"/>
              </w:rPr>
              <w:t xml:space="preserve">04</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DB">
            <w:pPr>
              <w:jc w:val="center"/>
              <w:rPr>
                <w:color w:val="222222"/>
                <w:sz w:val="22"/>
                <w:szCs w:val="22"/>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DC">
            <w:pPr>
              <w:jc w:val="center"/>
              <w:rPr>
                <w:color w:val="222222"/>
                <w:sz w:val="22"/>
                <w:szCs w:val="22"/>
              </w:rPr>
            </w:pPr>
            <w:r w:rsidDel="00000000" w:rsidR="00000000" w:rsidRPr="00000000">
              <w:rPr>
                <w:color w:val="222222"/>
                <w:sz w:val="22"/>
                <w:szCs w:val="22"/>
                <w:rtl w:val="0"/>
              </w:rPr>
              <w:t xml:space="preserve">28h30</w:t>
            </w:r>
          </w:p>
        </w:tc>
        <w:tc>
          <w:tcPr>
            <w:tcBorders>
              <w:top w:color="000000" w:space="0" w:sz="0" w:val="nil"/>
              <w:left w:color="000000" w:space="0" w:sz="0" w:val="nil"/>
              <w:bottom w:color="000000" w:space="0" w:sz="8" w:val="single"/>
              <w:right w:color="000000" w:space="0" w:sz="8" w:val="single"/>
            </w:tcBorders>
            <w:shd w:fill="ffffff" w:val="clear"/>
          </w:tcPr>
          <w:p w:rsidR="00000000" w:rsidDel="00000000" w:rsidP="00000000" w:rsidRDefault="00000000" w:rsidRPr="00000000" w14:paraId="000009DD">
            <w:pPr>
              <w:jc w:val="center"/>
              <w:rPr>
                <w:color w:val="222222"/>
                <w:sz w:val="22"/>
                <w:szCs w:val="22"/>
              </w:rPr>
            </w:pPr>
            <w:r w:rsidDel="00000000" w:rsidR="00000000" w:rsidRPr="00000000">
              <w:rPr>
                <w:color w:val="222222"/>
                <w:sz w:val="22"/>
                <w:szCs w:val="22"/>
                <w:rtl w:val="0"/>
              </w:rPr>
              <w:t xml:space="preserve">427h30</w:t>
            </w:r>
          </w:p>
        </w:tc>
      </w:tr>
      <w:tr>
        <w:trPr>
          <w:cantSplit w:val="0"/>
          <w:trHeight w:val="20" w:hRule="atLeast"/>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9DE">
            <w:pPr>
              <w:rPr>
                <w:color w:val="222222"/>
                <w:sz w:val="22"/>
                <w:szCs w:val="22"/>
              </w:rPr>
            </w:pPr>
            <w:r w:rsidDel="00000000" w:rsidR="00000000" w:rsidRPr="00000000">
              <w:rPr>
                <w:color w:val="222222"/>
                <w:sz w:val="22"/>
                <w:szCs w:val="22"/>
                <w:rtl w:val="0"/>
              </w:rPr>
              <w:t xml:space="preserve">S5</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DF">
            <w:pPr>
              <w:jc w:val="center"/>
              <w:rPr>
                <w:color w:val="222222"/>
                <w:sz w:val="22"/>
                <w:szCs w:val="22"/>
              </w:rPr>
            </w:pPr>
            <w:r w:rsidDel="00000000" w:rsidR="00000000" w:rsidRPr="00000000">
              <w:rPr>
                <w:color w:val="222222"/>
                <w:sz w:val="22"/>
                <w:szCs w:val="22"/>
                <w:rtl w:val="0"/>
              </w:rPr>
              <w:t xml:space="preserve">07</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0">
            <w:pPr>
              <w:jc w:val="center"/>
              <w:rPr>
                <w:color w:val="222222"/>
                <w:sz w:val="22"/>
                <w:szCs w:val="22"/>
              </w:rPr>
            </w:pPr>
            <w:r w:rsidDel="00000000" w:rsidR="00000000" w:rsidRPr="00000000">
              <w:rPr>
                <w:color w:val="222222"/>
                <w:sz w:val="22"/>
                <w:szCs w:val="22"/>
                <w:rtl w:val="0"/>
              </w:rPr>
              <w:t xml:space="preserve">07</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1">
            <w:pPr>
              <w:jc w:val="center"/>
              <w:rPr>
                <w:color w:val="222222"/>
                <w:sz w:val="22"/>
                <w:szCs w:val="22"/>
              </w:rPr>
            </w:pPr>
            <w:r w:rsidDel="00000000" w:rsidR="00000000" w:rsidRPr="00000000">
              <w:rPr>
                <w:color w:val="222222"/>
                <w:sz w:val="22"/>
                <w:szCs w:val="22"/>
                <w:rtl w:val="0"/>
              </w:rPr>
              <w:t xml:space="preserve">05</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2">
            <w:pPr>
              <w:jc w:val="center"/>
              <w:rPr>
                <w:color w:val="222222"/>
                <w:sz w:val="22"/>
                <w:szCs w:val="22"/>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3">
            <w:pPr>
              <w:jc w:val="center"/>
              <w:rPr>
                <w:color w:val="222222"/>
                <w:sz w:val="22"/>
                <w:szCs w:val="22"/>
              </w:rPr>
            </w:pPr>
            <w:r w:rsidDel="00000000" w:rsidR="00000000" w:rsidRPr="00000000">
              <w:rPr>
                <w:color w:val="222222"/>
                <w:sz w:val="22"/>
                <w:szCs w:val="22"/>
                <w:rtl w:val="0"/>
              </w:rPr>
              <w:t xml:space="preserve">28h30</w:t>
            </w:r>
          </w:p>
        </w:tc>
        <w:tc>
          <w:tcPr>
            <w:tcBorders>
              <w:top w:color="000000" w:space="0" w:sz="0" w:val="nil"/>
              <w:left w:color="000000" w:space="0" w:sz="0" w:val="nil"/>
              <w:bottom w:color="000000" w:space="0" w:sz="8" w:val="single"/>
              <w:right w:color="000000" w:space="0" w:sz="8" w:val="single"/>
            </w:tcBorders>
            <w:shd w:fill="ffffff" w:val="clear"/>
          </w:tcPr>
          <w:p w:rsidR="00000000" w:rsidDel="00000000" w:rsidP="00000000" w:rsidRDefault="00000000" w:rsidRPr="00000000" w14:paraId="000009E4">
            <w:pPr>
              <w:jc w:val="center"/>
              <w:rPr>
                <w:color w:val="222222"/>
                <w:sz w:val="22"/>
                <w:szCs w:val="22"/>
              </w:rPr>
            </w:pPr>
            <w:r w:rsidDel="00000000" w:rsidR="00000000" w:rsidRPr="00000000">
              <w:rPr>
                <w:color w:val="222222"/>
                <w:sz w:val="22"/>
                <w:szCs w:val="22"/>
                <w:rtl w:val="0"/>
              </w:rPr>
              <w:t xml:space="preserve">427h30</w:t>
            </w:r>
          </w:p>
        </w:tc>
      </w:tr>
      <w:tr>
        <w:trPr>
          <w:cantSplit w:val="0"/>
          <w:trHeight w:val="20" w:hRule="atLeast"/>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5">
            <w:pPr>
              <w:rPr>
                <w:color w:val="222222"/>
                <w:sz w:val="22"/>
                <w:szCs w:val="22"/>
              </w:rPr>
            </w:pPr>
            <w:r w:rsidDel="00000000" w:rsidR="00000000" w:rsidRPr="00000000">
              <w:rPr>
                <w:color w:val="222222"/>
                <w:sz w:val="22"/>
                <w:szCs w:val="22"/>
                <w:rtl w:val="0"/>
              </w:rPr>
              <w:t xml:space="preserve">S6</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6">
            <w:pPr>
              <w:jc w:val="center"/>
              <w:rPr>
                <w:color w:val="222222"/>
                <w:sz w:val="22"/>
                <w:szCs w:val="22"/>
              </w:rPr>
            </w:pPr>
            <w:r w:rsidDel="00000000" w:rsidR="00000000" w:rsidRPr="00000000">
              <w:rPr>
                <w:color w:val="222222"/>
                <w:sz w:val="22"/>
                <w:szCs w:val="22"/>
                <w:rtl w:val="0"/>
              </w:rPr>
              <w:t xml:space="preserve">09</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7">
            <w:pPr>
              <w:jc w:val="center"/>
              <w:rPr>
                <w:color w:val="222222"/>
                <w:sz w:val="22"/>
                <w:szCs w:val="22"/>
              </w:rPr>
            </w:pPr>
            <w:r w:rsidDel="00000000" w:rsidR="00000000" w:rsidRPr="00000000">
              <w:rPr>
                <w:color w:val="222222"/>
                <w:sz w:val="22"/>
                <w:szCs w:val="22"/>
                <w:rtl w:val="0"/>
              </w:rPr>
              <w:t xml:space="preserve">04</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8">
            <w:pPr>
              <w:jc w:val="center"/>
              <w:rPr>
                <w:color w:val="222222"/>
                <w:sz w:val="22"/>
                <w:szCs w:val="22"/>
              </w:rPr>
            </w:pPr>
            <w:r w:rsidDel="00000000" w:rsidR="00000000" w:rsidRPr="00000000">
              <w:rPr>
                <w:color w:val="222222"/>
                <w:sz w:val="22"/>
                <w:szCs w:val="22"/>
                <w:rtl w:val="0"/>
              </w:rPr>
              <w:t xml:space="preserve">06</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9">
            <w:pPr>
              <w:jc w:val="center"/>
              <w:rPr>
                <w:color w:val="222222"/>
                <w:sz w:val="22"/>
                <w:szCs w:val="22"/>
              </w:rPr>
            </w:pPr>
            <w:r w:rsidDel="00000000" w:rsidR="00000000" w:rsidRPr="00000000">
              <w:rPr>
                <w:color w:val="222222"/>
                <w:sz w:val="22"/>
                <w:szCs w:val="22"/>
                <w:rtl w:val="0"/>
              </w:rPr>
              <w:t xml:space="preserve">100h (Volume Horaire Hors quota)</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A">
            <w:pPr>
              <w:jc w:val="center"/>
              <w:rPr>
                <w:color w:val="222222"/>
                <w:sz w:val="22"/>
                <w:szCs w:val="22"/>
              </w:rPr>
            </w:pPr>
            <w:r w:rsidDel="00000000" w:rsidR="00000000" w:rsidRPr="00000000">
              <w:rPr>
                <w:color w:val="222222"/>
                <w:sz w:val="22"/>
                <w:szCs w:val="22"/>
                <w:rtl w:val="0"/>
              </w:rPr>
              <w:t xml:space="preserve">28h30</w:t>
            </w:r>
          </w:p>
        </w:tc>
        <w:tc>
          <w:tcPr>
            <w:tcBorders>
              <w:top w:color="000000" w:space="0" w:sz="0" w:val="nil"/>
              <w:left w:color="000000" w:space="0" w:sz="0" w:val="nil"/>
              <w:bottom w:color="000000" w:space="0" w:sz="8" w:val="single"/>
              <w:right w:color="000000" w:space="0" w:sz="8" w:val="single"/>
            </w:tcBorders>
            <w:shd w:fill="ffffff" w:val="clear"/>
          </w:tcPr>
          <w:p w:rsidR="00000000" w:rsidDel="00000000" w:rsidP="00000000" w:rsidRDefault="00000000" w:rsidRPr="00000000" w14:paraId="000009EB">
            <w:pPr>
              <w:jc w:val="center"/>
              <w:rPr>
                <w:color w:val="222222"/>
                <w:sz w:val="22"/>
                <w:szCs w:val="22"/>
              </w:rPr>
            </w:pPr>
            <w:r w:rsidDel="00000000" w:rsidR="00000000" w:rsidRPr="00000000">
              <w:rPr>
                <w:color w:val="222222"/>
                <w:sz w:val="22"/>
                <w:szCs w:val="22"/>
                <w:rtl w:val="0"/>
              </w:rPr>
              <w:t xml:space="preserve">427h30</w:t>
            </w:r>
          </w:p>
        </w:tc>
      </w:tr>
      <w:tr>
        <w:trPr>
          <w:cantSplit w:val="0"/>
          <w:trHeight w:val="20" w:hRule="atLeast"/>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9EC">
            <w:pPr>
              <w:rPr>
                <w:color w:val="222222"/>
                <w:sz w:val="22"/>
                <w:szCs w:val="22"/>
              </w:rPr>
            </w:pPr>
            <w:r w:rsidDel="00000000" w:rsidR="00000000" w:rsidRPr="00000000">
              <w:rPr>
                <w:color w:val="222222"/>
                <w:sz w:val="22"/>
                <w:szCs w:val="22"/>
                <w:rtl w:val="0"/>
              </w:rPr>
              <w:t xml:space="preserve">S7</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D">
            <w:pPr>
              <w:jc w:val="center"/>
              <w:rPr>
                <w:color w:val="222222"/>
                <w:sz w:val="22"/>
                <w:szCs w:val="22"/>
              </w:rPr>
            </w:pPr>
            <w:r w:rsidDel="00000000" w:rsidR="00000000" w:rsidRPr="00000000">
              <w:rPr>
                <w:color w:val="222222"/>
                <w:sz w:val="22"/>
                <w:szCs w:val="22"/>
                <w:rtl w:val="0"/>
              </w:rPr>
              <w:t xml:space="preserve">11</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E">
            <w:pPr>
              <w:jc w:val="center"/>
              <w:rPr>
                <w:color w:val="222222"/>
                <w:sz w:val="22"/>
                <w:szCs w:val="22"/>
              </w:rPr>
            </w:pPr>
            <w:r w:rsidDel="00000000" w:rsidR="00000000" w:rsidRPr="00000000">
              <w:rPr>
                <w:color w:val="222222"/>
                <w:sz w:val="22"/>
                <w:szCs w:val="22"/>
                <w:rtl w:val="0"/>
              </w:rPr>
              <w:t xml:space="preserve">02</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F">
            <w:pPr>
              <w:jc w:val="center"/>
              <w:rPr>
                <w:color w:val="222222"/>
                <w:sz w:val="22"/>
                <w:szCs w:val="22"/>
              </w:rPr>
            </w:pPr>
            <w:r w:rsidDel="00000000" w:rsidR="00000000" w:rsidRPr="00000000">
              <w:rPr>
                <w:color w:val="222222"/>
                <w:sz w:val="22"/>
                <w:szCs w:val="22"/>
                <w:rtl w:val="0"/>
              </w:rPr>
              <w:t xml:space="preserve">06</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F0">
            <w:pPr>
              <w:jc w:val="center"/>
              <w:rPr>
                <w:color w:val="222222"/>
                <w:sz w:val="22"/>
                <w:szCs w:val="22"/>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F1">
            <w:pPr>
              <w:jc w:val="center"/>
              <w:rPr>
                <w:color w:val="222222"/>
                <w:sz w:val="22"/>
                <w:szCs w:val="22"/>
              </w:rPr>
            </w:pPr>
            <w:r w:rsidDel="00000000" w:rsidR="00000000" w:rsidRPr="00000000">
              <w:rPr>
                <w:color w:val="222222"/>
                <w:sz w:val="22"/>
                <w:szCs w:val="22"/>
                <w:rtl w:val="0"/>
              </w:rPr>
              <w:t xml:space="preserve">28h30</w:t>
            </w:r>
          </w:p>
        </w:tc>
        <w:tc>
          <w:tcPr>
            <w:tcBorders>
              <w:top w:color="000000" w:space="0" w:sz="0" w:val="nil"/>
              <w:left w:color="000000" w:space="0" w:sz="0" w:val="nil"/>
              <w:bottom w:color="000000" w:space="0" w:sz="8" w:val="single"/>
              <w:right w:color="000000" w:space="0" w:sz="8" w:val="single"/>
            </w:tcBorders>
            <w:shd w:fill="ffffff" w:val="clear"/>
          </w:tcPr>
          <w:p w:rsidR="00000000" w:rsidDel="00000000" w:rsidP="00000000" w:rsidRDefault="00000000" w:rsidRPr="00000000" w14:paraId="000009F2">
            <w:pPr>
              <w:jc w:val="center"/>
              <w:rPr>
                <w:color w:val="222222"/>
                <w:sz w:val="22"/>
                <w:szCs w:val="22"/>
              </w:rPr>
            </w:pPr>
            <w:r w:rsidDel="00000000" w:rsidR="00000000" w:rsidRPr="00000000">
              <w:rPr>
                <w:color w:val="222222"/>
                <w:sz w:val="22"/>
                <w:szCs w:val="22"/>
                <w:rtl w:val="0"/>
              </w:rPr>
              <w:t xml:space="preserve">427h30</w:t>
            </w:r>
          </w:p>
        </w:tc>
      </w:tr>
      <w:tr>
        <w:trPr>
          <w:cantSplit w:val="0"/>
          <w:trHeight w:val="20" w:hRule="atLeast"/>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9F3">
            <w:pPr>
              <w:rPr>
                <w:color w:val="222222"/>
                <w:sz w:val="22"/>
                <w:szCs w:val="22"/>
              </w:rPr>
            </w:pPr>
            <w:r w:rsidDel="00000000" w:rsidR="00000000" w:rsidRPr="00000000">
              <w:rPr>
                <w:color w:val="222222"/>
                <w:sz w:val="22"/>
                <w:szCs w:val="22"/>
                <w:rtl w:val="0"/>
              </w:rPr>
              <w:t xml:space="preserve">S8</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F4">
            <w:pPr>
              <w:jc w:val="center"/>
              <w:rPr>
                <w:color w:val="222222"/>
                <w:sz w:val="22"/>
                <w:szCs w:val="22"/>
              </w:rPr>
            </w:pPr>
            <w:r w:rsidDel="00000000" w:rsidR="00000000" w:rsidRPr="00000000">
              <w:rPr>
                <w:color w:val="222222"/>
                <w:sz w:val="22"/>
                <w:szCs w:val="22"/>
                <w:rtl w:val="0"/>
              </w:rPr>
              <w:t xml:space="preserve">07</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F5">
            <w:pPr>
              <w:jc w:val="center"/>
              <w:rPr>
                <w:color w:val="222222"/>
                <w:sz w:val="22"/>
                <w:szCs w:val="22"/>
              </w:rPr>
            </w:pPr>
            <w:r w:rsidDel="00000000" w:rsidR="00000000" w:rsidRPr="00000000">
              <w:rPr>
                <w:color w:val="222222"/>
                <w:sz w:val="22"/>
                <w:szCs w:val="22"/>
                <w:rtl w:val="0"/>
              </w:rPr>
              <w:t xml:space="preserve">06</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F6">
            <w:pPr>
              <w:jc w:val="center"/>
              <w:rPr>
                <w:color w:val="222222"/>
                <w:sz w:val="22"/>
                <w:szCs w:val="22"/>
              </w:rPr>
            </w:pPr>
            <w:r w:rsidDel="00000000" w:rsidR="00000000" w:rsidRPr="00000000">
              <w:rPr>
                <w:color w:val="222222"/>
                <w:sz w:val="22"/>
                <w:szCs w:val="22"/>
                <w:rtl w:val="0"/>
              </w:rPr>
              <w:t xml:space="preserve">06</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F7">
            <w:pPr>
              <w:jc w:val="center"/>
              <w:rPr>
                <w:color w:val="222222"/>
                <w:sz w:val="22"/>
                <w:szCs w:val="22"/>
              </w:rPr>
            </w:pPr>
            <w:r w:rsidDel="00000000" w:rsidR="00000000" w:rsidRPr="00000000">
              <w:rPr>
                <w:color w:val="222222"/>
                <w:sz w:val="22"/>
                <w:szCs w:val="22"/>
                <w:rtl w:val="0"/>
              </w:rPr>
              <w:t xml:space="preserve">100h (Volume Horaire Hors quota)</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F8">
            <w:pPr>
              <w:jc w:val="center"/>
              <w:rPr>
                <w:color w:val="222222"/>
                <w:sz w:val="22"/>
                <w:szCs w:val="22"/>
              </w:rPr>
            </w:pPr>
            <w:r w:rsidDel="00000000" w:rsidR="00000000" w:rsidRPr="00000000">
              <w:rPr>
                <w:color w:val="222222"/>
                <w:sz w:val="22"/>
                <w:szCs w:val="22"/>
                <w:rtl w:val="0"/>
              </w:rPr>
              <w:t xml:space="preserve">28h30</w:t>
            </w:r>
          </w:p>
        </w:tc>
        <w:tc>
          <w:tcPr>
            <w:tcBorders>
              <w:top w:color="000000" w:space="0" w:sz="0" w:val="nil"/>
              <w:left w:color="000000" w:space="0" w:sz="0" w:val="nil"/>
              <w:bottom w:color="000000" w:space="0" w:sz="8" w:val="single"/>
              <w:right w:color="000000" w:space="0" w:sz="8" w:val="single"/>
            </w:tcBorders>
            <w:shd w:fill="ffffff" w:val="clear"/>
          </w:tcPr>
          <w:p w:rsidR="00000000" w:rsidDel="00000000" w:rsidP="00000000" w:rsidRDefault="00000000" w:rsidRPr="00000000" w14:paraId="000009F9">
            <w:pPr>
              <w:jc w:val="center"/>
              <w:rPr>
                <w:color w:val="222222"/>
                <w:sz w:val="22"/>
                <w:szCs w:val="22"/>
              </w:rPr>
            </w:pPr>
            <w:r w:rsidDel="00000000" w:rsidR="00000000" w:rsidRPr="00000000">
              <w:rPr>
                <w:color w:val="222222"/>
                <w:sz w:val="22"/>
                <w:szCs w:val="22"/>
                <w:rtl w:val="0"/>
              </w:rPr>
              <w:t xml:space="preserve">427h30</w:t>
            </w:r>
          </w:p>
        </w:tc>
      </w:tr>
      <w:tr>
        <w:trPr>
          <w:cantSplit w:val="0"/>
          <w:trHeight w:val="20" w:hRule="atLeast"/>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9FA">
            <w:pPr>
              <w:rPr>
                <w:color w:val="222222"/>
                <w:sz w:val="22"/>
                <w:szCs w:val="22"/>
              </w:rPr>
            </w:pPr>
            <w:r w:rsidDel="00000000" w:rsidR="00000000" w:rsidRPr="00000000">
              <w:rPr>
                <w:color w:val="222222"/>
                <w:sz w:val="22"/>
                <w:szCs w:val="22"/>
                <w:rtl w:val="0"/>
              </w:rPr>
              <w:t xml:space="preserve">S9</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FB">
            <w:pPr>
              <w:jc w:val="center"/>
              <w:rPr>
                <w:color w:val="222222"/>
                <w:sz w:val="22"/>
                <w:szCs w:val="22"/>
              </w:rPr>
            </w:pPr>
            <w:r w:rsidDel="00000000" w:rsidR="00000000" w:rsidRPr="00000000">
              <w:rPr>
                <w:color w:val="222222"/>
                <w:sz w:val="22"/>
                <w:szCs w:val="22"/>
                <w:rtl w:val="0"/>
              </w:rPr>
              <w:t xml:space="preserve">09</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FC">
            <w:pPr>
              <w:jc w:val="center"/>
              <w:rPr>
                <w:color w:val="222222"/>
                <w:sz w:val="22"/>
                <w:szCs w:val="22"/>
              </w:rPr>
            </w:pPr>
            <w:r w:rsidDel="00000000" w:rsidR="00000000" w:rsidRPr="00000000">
              <w:rPr>
                <w:color w:val="222222"/>
                <w:sz w:val="22"/>
                <w:szCs w:val="22"/>
                <w:rtl w:val="0"/>
              </w:rPr>
              <w:t xml:space="preserve">03</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FD">
            <w:pPr>
              <w:jc w:val="center"/>
              <w:rPr>
                <w:color w:val="222222"/>
                <w:sz w:val="22"/>
                <w:szCs w:val="22"/>
              </w:rPr>
            </w:pPr>
            <w:r w:rsidDel="00000000" w:rsidR="00000000" w:rsidRPr="00000000">
              <w:rPr>
                <w:color w:val="222222"/>
                <w:sz w:val="22"/>
                <w:szCs w:val="22"/>
                <w:rtl w:val="0"/>
              </w:rPr>
              <w:t xml:space="preserve">07</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FE">
            <w:pPr>
              <w:jc w:val="center"/>
              <w:rPr>
                <w:color w:val="222222"/>
                <w:sz w:val="22"/>
                <w:szCs w:val="22"/>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9FF">
            <w:pPr>
              <w:jc w:val="center"/>
              <w:rPr>
                <w:color w:val="222222"/>
                <w:sz w:val="22"/>
                <w:szCs w:val="22"/>
              </w:rPr>
            </w:pPr>
            <w:r w:rsidDel="00000000" w:rsidR="00000000" w:rsidRPr="00000000">
              <w:rPr>
                <w:color w:val="222222"/>
                <w:sz w:val="22"/>
                <w:szCs w:val="22"/>
                <w:rtl w:val="0"/>
              </w:rPr>
              <w:t xml:space="preserve">28h30</w:t>
            </w:r>
          </w:p>
        </w:tc>
        <w:tc>
          <w:tcPr>
            <w:tcBorders>
              <w:top w:color="000000" w:space="0" w:sz="0" w:val="nil"/>
              <w:left w:color="000000" w:space="0" w:sz="0" w:val="nil"/>
              <w:bottom w:color="000000" w:space="0" w:sz="8" w:val="single"/>
              <w:right w:color="000000" w:space="0" w:sz="8" w:val="single"/>
            </w:tcBorders>
            <w:shd w:fill="ffffff" w:val="clear"/>
          </w:tcPr>
          <w:p w:rsidR="00000000" w:rsidDel="00000000" w:rsidP="00000000" w:rsidRDefault="00000000" w:rsidRPr="00000000" w14:paraId="00000A00">
            <w:pPr>
              <w:jc w:val="center"/>
              <w:rPr>
                <w:color w:val="222222"/>
                <w:sz w:val="22"/>
                <w:szCs w:val="22"/>
              </w:rPr>
            </w:pPr>
            <w:r w:rsidDel="00000000" w:rsidR="00000000" w:rsidRPr="00000000">
              <w:rPr>
                <w:color w:val="222222"/>
                <w:sz w:val="22"/>
                <w:szCs w:val="22"/>
                <w:rtl w:val="0"/>
              </w:rPr>
              <w:t xml:space="preserve">427h30</w:t>
            </w:r>
          </w:p>
        </w:tc>
      </w:tr>
      <w:tr>
        <w:trPr>
          <w:cantSplit w:val="0"/>
          <w:trHeight w:val="20" w:hRule="atLeast"/>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A01">
            <w:pPr>
              <w:rPr>
                <w:color w:val="222222"/>
                <w:sz w:val="22"/>
                <w:szCs w:val="22"/>
              </w:rPr>
            </w:pPr>
            <w:r w:rsidDel="00000000" w:rsidR="00000000" w:rsidRPr="00000000">
              <w:rPr>
                <w:color w:val="222222"/>
                <w:sz w:val="22"/>
                <w:szCs w:val="22"/>
                <w:rtl w:val="0"/>
              </w:rPr>
              <w:t xml:space="preserve">S10</w:t>
            </w:r>
          </w:p>
        </w:tc>
        <w:tc>
          <w:tcPr>
            <w:gridSpan w:val="3"/>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A02">
            <w:pPr>
              <w:jc w:val="center"/>
              <w:rPr>
                <w:color w:val="222222"/>
                <w:sz w:val="22"/>
                <w:szCs w:val="22"/>
              </w:rPr>
            </w:pPr>
            <w:r w:rsidDel="00000000" w:rsidR="00000000" w:rsidRPr="00000000">
              <w:rPr>
                <w:color w:val="222222"/>
                <w:sz w:val="22"/>
                <w:szCs w:val="22"/>
                <w:rtl w:val="0"/>
              </w:rPr>
              <w:t xml:space="preserve">600h00</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A05">
            <w:pPr>
              <w:jc w:val="center"/>
              <w:rPr>
                <w:color w:val="222222"/>
                <w:sz w:val="22"/>
                <w:szCs w:val="22"/>
              </w:rPr>
            </w:pPr>
            <w:r w:rsidDel="00000000" w:rsidR="00000000" w:rsidRPr="00000000">
              <w:rPr>
                <w:color w:val="222222"/>
                <w:sz w:val="22"/>
                <w:szCs w:val="22"/>
                <w:rtl w:val="0"/>
              </w:rPr>
              <w:t xml:space="preserve">120h00</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A06">
            <w:pPr>
              <w:jc w:val="center"/>
              <w:rPr>
                <w:color w:val="222222"/>
                <w:sz w:val="22"/>
                <w:szCs w:val="22"/>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ffffff" w:val="clear"/>
          </w:tcPr>
          <w:p w:rsidR="00000000" w:rsidDel="00000000" w:rsidP="00000000" w:rsidRDefault="00000000" w:rsidRPr="00000000" w14:paraId="00000A07">
            <w:pPr>
              <w:jc w:val="center"/>
              <w:rPr>
                <w:color w:val="222222"/>
                <w:sz w:val="22"/>
                <w:szCs w:val="22"/>
              </w:rPr>
            </w:pPr>
            <w:r w:rsidDel="00000000" w:rsidR="00000000" w:rsidRPr="00000000">
              <w:rPr>
                <w:rtl w:val="0"/>
              </w:rPr>
            </w:r>
          </w:p>
        </w:tc>
      </w:tr>
      <w:tr>
        <w:trPr>
          <w:cantSplit w:val="0"/>
          <w:trHeight w:val="20" w:hRule="atLeast"/>
          <w:tblHeader w:val="0"/>
        </w:trPr>
        <w:tc>
          <w:tcPr>
            <w:tcBorders>
              <w:top w:color="000000" w:space="0" w:sz="0" w:val="nil"/>
              <w:left w:color="000000" w:space="0" w:sz="8" w:val="single"/>
              <w:bottom w:color="000000" w:space="0" w:sz="8" w:val="single"/>
              <w:right w:color="000000" w:space="0" w:sz="8" w:val="single"/>
            </w:tcBorders>
            <w:shd w:fill="ffffff" w:val="clear"/>
            <w:tcMar>
              <w:top w:w="0.0" w:type="dxa"/>
              <w:left w:w="108.0" w:type="dxa"/>
              <w:bottom w:w="0.0" w:type="dxa"/>
              <w:right w:w="108.0" w:type="dxa"/>
            </w:tcMar>
          </w:tcPr>
          <w:p w:rsidR="00000000" w:rsidDel="00000000" w:rsidP="00000000" w:rsidRDefault="00000000" w:rsidRPr="00000000" w14:paraId="00000A08">
            <w:pPr>
              <w:rPr>
                <w:color w:val="222222"/>
                <w:sz w:val="22"/>
                <w:szCs w:val="22"/>
              </w:rPr>
            </w:pPr>
            <w:r w:rsidDel="00000000" w:rsidR="00000000" w:rsidRPr="00000000">
              <w:rPr>
                <w:color w:val="222222"/>
                <w:sz w:val="22"/>
                <w:szCs w:val="22"/>
                <w:rtl w:val="0"/>
              </w:rPr>
              <w:t xml:space="preserve">Total</w:t>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A09">
            <w:pPr>
              <w:jc w:val="center"/>
              <w:rPr>
                <w:color w:val="222222"/>
                <w:sz w:val="22"/>
                <w:szCs w:val="22"/>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A0A">
            <w:pPr>
              <w:jc w:val="center"/>
              <w:rPr>
                <w:color w:val="222222"/>
                <w:sz w:val="22"/>
                <w:szCs w:val="22"/>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A0B">
            <w:pPr>
              <w:jc w:val="center"/>
              <w:rPr>
                <w:color w:val="222222"/>
                <w:sz w:val="22"/>
                <w:szCs w:val="22"/>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A0C">
            <w:pPr>
              <w:jc w:val="center"/>
              <w:rPr>
                <w:color w:val="222222"/>
                <w:sz w:val="22"/>
                <w:szCs w:val="22"/>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ffffff" w:val="clear"/>
            <w:tcMar>
              <w:top w:w="0.0" w:type="dxa"/>
              <w:left w:w="108.0" w:type="dxa"/>
              <w:bottom w:w="0.0" w:type="dxa"/>
              <w:right w:w="108.0" w:type="dxa"/>
            </w:tcMar>
            <w:vAlign w:val="center"/>
          </w:tcPr>
          <w:p w:rsidR="00000000" w:rsidDel="00000000" w:rsidP="00000000" w:rsidRDefault="00000000" w:rsidRPr="00000000" w14:paraId="00000A0D">
            <w:pPr>
              <w:jc w:val="center"/>
              <w:rPr>
                <w:color w:val="222222"/>
                <w:sz w:val="22"/>
                <w:szCs w:val="22"/>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ffffff" w:val="clear"/>
          </w:tcPr>
          <w:p w:rsidR="00000000" w:rsidDel="00000000" w:rsidP="00000000" w:rsidRDefault="00000000" w:rsidRPr="00000000" w14:paraId="00000A0E">
            <w:pPr>
              <w:jc w:val="center"/>
              <w:rPr>
                <w:color w:val="222222"/>
                <w:sz w:val="22"/>
                <w:szCs w:val="22"/>
              </w:rPr>
            </w:pPr>
            <w:r w:rsidDel="00000000" w:rsidR="00000000" w:rsidRPr="00000000">
              <w:rPr>
                <w:rtl w:val="0"/>
              </w:rPr>
            </w:r>
          </w:p>
        </w:tc>
      </w:tr>
    </w:tbl>
    <w:p w:rsidR="00000000" w:rsidDel="00000000" w:rsidP="00000000" w:rsidRDefault="00000000" w:rsidRPr="00000000" w14:paraId="00000A0F">
      <w:pPr>
        <w:spacing w:line="360" w:lineRule="auto"/>
        <w:rPr/>
        <w:sectPr>
          <w:type w:val="nextPage"/>
          <w:pgSz w:h="16840" w:w="11930" w:orient="portrait"/>
          <w:pgMar w:bottom="1134" w:top="1134" w:left="1134" w:right="1134" w:header="709" w:footer="709"/>
        </w:sectPr>
      </w:pPr>
      <w:r w:rsidDel="00000000" w:rsidR="00000000" w:rsidRPr="00000000">
        <w:rPr>
          <w:rtl w:val="0"/>
        </w:rPr>
      </w:r>
    </w:p>
    <w:p w:rsidR="00000000" w:rsidDel="00000000" w:rsidP="00000000" w:rsidRDefault="00000000" w:rsidRPr="00000000" w14:paraId="00000A10">
      <w:pPr>
        <w:spacing w:line="360" w:lineRule="auto"/>
        <w:rPr/>
      </w:pPr>
      <w:r w:rsidDel="00000000" w:rsidR="00000000" w:rsidRPr="00000000">
        <w:rPr>
          <w:rtl w:val="0"/>
        </w:rPr>
      </w:r>
    </w:p>
    <w:p w:rsidR="00000000" w:rsidDel="00000000" w:rsidP="00000000" w:rsidRDefault="00000000" w:rsidRPr="00000000" w14:paraId="00000A11">
      <w:pPr>
        <w:spacing w:line="360" w:lineRule="auto"/>
        <w:jc w:val="center"/>
        <w:rPr/>
      </w:pPr>
      <w:r w:rsidDel="00000000" w:rsidR="00000000" w:rsidRPr="00000000">
        <w:rPr>
          <w:rtl w:val="0"/>
        </w:rPr>
      </w:r>
    </w:p>
    <w:p w:rsidR="00000000" w:rsidDel="00000000" w:rsidP="00000000" w:rsidRDefault="00000000" w:rsidRPr="00000000" w14:paraId="00000A12">
      <w:pPr>
        <w:spacing w:line="360" w:lineRule="auto"/>
        <w:jc w:val="center"/>
        <w:rPr/>
      </w:pPr>
      <w:r w:rsidDel="00000000" w:rsidR="00000000" w:rsidRPr="00000000">
        <w:rPr>
          <w:rtl w:val="0"/>
        </w:rPr>
      </w:r>
    </w:p>
    <w:p w:rsidR="00000000" w:rsidDel="00000000" w:rsidP="00000000" w:rsidRDefault="00000000" w:rsidRPr="00000000" w14:paraId="00000A13">
      <w:pPr>
        <w:spacing w:line="360" w:lineRule="auto"/>
        <w:rPr/>
      </w:pPr>
      <w:r w:rsidDel="00000000" w:rsidR="00000000" w:rsidRPr="00000000">
        <w:rPr>
          <w:rtl w:val="0"/>
        </w:rPr>
      </w:r>
    </w:p>
    <w:p w:rsidR="00000000" w:rsidDel="00000000" w:rsidP="00000000" w:rsidRDefault="00000000" w:rsidRPr="00000000" w14:paraId="00000A14">
      <w:pPr>
        <w:spacing w:line="360" w:lineRule="auto"/>
        <w:rPr/>
      </w:pPr>
      <w:r w:rsidDel="00000000" w:rsidR="00000000" w:rsidRPr="00000000">
        <w:rPr>
          <w:rtl w:val="0"/>
        </w:rPr>
      </w:r>
    </w:p>
    <w:p w:rsidR="00000000" w:rsidDel="00000000" w:rsidP="00000000" w:rsidRDefault="00000000" w:rsidRPr="00000000" w14:paraId="00000A15">
      <w:pPr>
        <w:spacing w:line="360" w:lineRule="auto"/>
        <w:rPr/>
      </w:pPr>
      <w:r w:rsidDel="00000000" w:rsidR="00000000" w:rsidRPr="00000000">
        <w:rPr>
          <w:rtl w:val="0"/>
        </w:rPr>
      </w:r>
    </w:p>
    <w:p w:rsidR="00000000" w:rsidDel="00000000" w:rsidP="00000000" w:rsidRDefault="00000000" w:rsidRPr="00000000" w14:paraId="00000A16">
      <w:pPr>
        <w:spacing w:line="360" w:lineRule="auto"/>
        <w:rPr/>
      </w:pPr>
      <w:r w:rsidDel="00000000" w:rsidR="00000000" w:rsidRPr="00000000">
        <w:rPr>
          <w:rtl w:val="0"/>
        </w:rPr>
      </w:r>
    </w:p>
    <w:p w:rsidR="00000000" w:rsidDel="00000000" w:rsidP="00000000" w:rsidRDefault="00000000" w:rsidRPr="00000000" w14:paraId="00000A17">
      <w:pPr>
        <w:spacing w:line="360" w:lineRule="auto"/>
        <w:rPr/>
      </w:pPr>
      <w:r w:rsidDel="00000000" w:rsidR="00000000" w:rsidRPr="00000000">
        <w:rPr>
          <w:rtl w:val="0"/>
        </w:rPr>
      </w:r>
    </w:p>
    <w:p w:rsidR="00000000" w:rsidDel="00000000" w:rsidP="00000000" w:rsidRDefault="00000000" w:rsidRPr="00000000" w14:paraId="00000A18">
      <w:pPr>
        <w:spacing w:line="360" w:lineRule="auto"/>
        <w:rPr/>
      </w:pPr>
      <w:r w:rsidDel="00000000" w:rsidR="00000000" w:rsidRPr="00000000">
        <w:rPr>
          <w:rtl w:val="0"/>
        </w:rPr>
      </w:r>
    </w:p>
    <w:p w:rsidR="00000000" w:rsidDel="00000000" w:rsidP="00000000" w:rsidRDefault="00000000" w:rsidRPr="00000000" w14:paraId="00000A19">
      <w:pPr>
        <w:spacing w:line="360" w:lineRule="auto"/>
        <w:rPr/>
      </w:pPr>
      <w:r w:rsidDel="00000000" w:rsidR="00000000" w:rsidRPr="00000000">
        <w:rPr>
          <w:rtl w:val="0"/>
        </w:rPr>
      </w:r>
    </w:p>
    <w:p w:rsidR="00000000" w:rsidDel="00000000" w:rsidP="00000000" w:rsidRDefault="00000000" w:rsidRPr="00000000" w14:paraId="00000A1A">
      <w:pPr>
        <w:spacing w:line="360" w:lineRule="auto"/>
        <w:rPr/>
      </w:pPr>
      <w:r w:rsidDel="00000000" w:rsidR="00000000" w:rsidRPr="00000000">
        <w:rPr>
          <w:rtl w:val="0"/>
        </w:rPr>
      </w:r>
    </w:p>
    <w:p w:rsidR="00000000" w:rsidDel="00000000" w:rsidP="00000000" w:rsidRDefault="00000000" w:rsidRPr="00000000" w14:paraId="00000A1B">
      <w:pPr>
        <w:spacing w:line="360" w:lineRule="auto"/>
        <w:rPr/>
      </w:pPr>
      <w:r w:rsidDel="00000000" w:rsidR="00000000" w:rsidRPr="00000000">
        <w:rPr>
          <w:rtl w:val="0"/>
        </w:rPr>
      </w:r>
    </w:p>
    <w:p w:rsidR="00000000" w:rsidDel="00000000" w:rsidP="00000000" w:rsidRDefault="00000000" w:rsidRPr="00000000" w14:paraId="00000A1C">
      <w:pPr>
        <w:spacing w:line="360" w:lineRule="auto"/>
        <w:rPr/>
      </w:pPr>
      <w:r w:rsidDel="00000000" w:rsidR="00000000" w:rsidRPr="00000000">
        <w:rPr>
          <w:rtl w:val="0"/>
        </w:rPr>
      </w:r>
    </w:p>
    <w:p w:rsidR="00000000" w:rsidDel="00000000" w:rsidP="00000000" w:rsidRDefault="00000000" w:rsidRPr="00000000" w14:paraId="00000A1D">
      <w:pPr>
        <w:spacing w:line="360" w:lineRule="auto"/>
        <w:rPr/>
      </w:pPr>
      <w:r w:rsidDel="00000000" w:rsidR="00000000" w:rsidRPr="00000000">
        <w:rPr>
          <w:rtl w:val="0"/>
        </w:rPr>
      </w:r>
    </w:p>
    <w:p w:rsidR="00000000" w:rsidDel="00000000" w:rsidP="00000000" w:rsidRDefault="00000000" w:rsidRPr="00000000" w14:paraId="00000A1E">
      <w:pPr>
        <w:spacing w:line="360" w:lineRule="auto"/>
        <w:rPr/>
      </w:pPr>
      <w:r w:rsidDel="00000000" w:rsidR="00000000" w:rsidRPr="00000000">
        <w:rPr>
          <w:rtl w:val="0"/>
        </w:rPr>
      </w:r>
    </w:p>
    <w:p w:rsidR="00000000" w:rsidDel="00000000" w:rsidP="00000000" w:rsidRDefault="00000000" w:rsidRPr="00000000" w14:paraId="00000A1F">
      <w:pPr>
        <w:jc w:val="center"/>
        <w:rPr>
          <w:b w:val="1"/>
          <w:color w:val="000000"/>
          <w:sz w:val="40"/>
          <w:szCs w:val="40"/>
        </w:rPr>
        <w:sectPr>
          <w:type w:val="nextPage"/>
          <w:pgSz w:h="16840" w:w="11930" w:orient="portrait"/>
          <w:pgMar w:bottom="1134" w:top="1134" w:left="1134" w:right="1134" w:header="709" w:footer="709"/>
        </w:sectPr>
      </w:pPr>
      <w:r w:rsidDel="00000000" w:rsidR="00000000" w:rsidRPr="00000000">
        <w:rPr>
          <w:b w:val="1"/>
          <w:color w:val="000000"/>
          <w:sz w:val="40"/>
          <w:szCs w:val="40"/>
          <w:rtl w:val="0"/>
        </w:rPr>
        <w:t xml:space="preserve">Programmes détaillés des matières du 1</w:t>
      </w:r>
      <w:r w:rsidDel="00000000" w:rsidR="00000000" w:rsidRPr="00000000">
        <w:rPr>
          <w:b w:val="1"/>
          <w:color w:val="000000"/>
          <w:sz w:val="40"/>
          <w:szCs w:val="40"/>
          <w:vertAlign w:val="superscript"/>
          <w:rtl w:val="0"/>
        </w:rPr>
        <w:t xml:space="preserve">er</w:t>
      </w:r>
      <w:r w:rsidDel="00000000" w:rsidR="00000000" w:rsidRPr="00000000">
        <w:rPr>
          <w:b w:val="1"/>
          <w:color w:val="000000"/>
          <w:sz w:val="40"/>
          <w:szCs w:val="40"/>
          <w:rtl w:val="0"/>
        </w:rPr>
        <w:t xml:space="preserve"> semestre</w:t>
      </w:r>
    </w:p>
    <w:p w:rsidR="00000000" w:rsidDel="00000000" w:rsidP="00000000" w:rsidRDefault="00000000" w:rsidRPr="00000000" w14:paraId="00000A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40"/>
          <w:szCs w:val="40"/>
        </w:rPr>
      </w:pPr>
      <w:r w:rsidDel="00000000" w:rsidR="00000000" w:rsidRPr="00000000">
        <w:rPr>
          <w:rtl w:val="0"/>
        </w:rPr>
      </w:r>
    </w:p>
    <w:tbl>
      <w:tblPr>
        <w:tblStyle w:val="Table26"/>
        <w:tblpPr w:leftFromText="141" w:rightFromText="141" w:topFromText="0" w:bottomFromText="0" w:vertAnchor="page" w:horzAnchor="margin" w:tblpX="0" w:tblpY="1401"/>
        <w:tblW w:w="9331.0" w:type="dxa"/>
        <w:jc w:val="left"/>
        <w:tblLayout w:type="fixed"/>
        <w:tblLook w:val="0400"/>
      </w:tblPr>
      <w:tblGrid>
        <w:gridCol w:w="2040"/>
        <w:gridCol w:w="1229"/>
        <w:gridCol w:w="2529"/>
        <w:gridCol w:w="1335"/>
        <w:gridCol w:w="974"/>
        <w:gridCol w:w="1224"/>
        <w:tblGridChange w:id="0">
          <w:tblGrid>
            <w:gridCol w:w="2040"/>
            <w:gridCol w:w="1229"/>
            <w:gridCol w:w="2529"/>
            <w:gridCol w:w="1335"/>
            <w:gridCol w:w="974"/>
            <w:gridCol w:w="1224"/>
          </w:tblGrid>
        </w:tblGridChange>
      </w:tblGrid>
      <w:tr>
        <w:trPr>
          <w:cantSplit w:val="0"/>
          <w:trHeight w:val="480"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21">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22">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24">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25">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26">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475"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27">
            <w:pPr>
              <w:jc w:val="center"/>
              <w:rPr>
                <w:color w:val="000000"/>
                <w:sz w:val="22"/>
                <w:szCs w:val="22"/>
              </w:rPr>
            </w:pPr>
            <w:r w:rsidDel="00000000" w:rsidR="00000000" w:rsidRPr="00000000">
              <w:rPr>
                <w:color w:val="000000"/>
                <w:sz w:val="22"/>
                <w:szCs w:val="22"/>
                <w:rtl w:val="0"/>
              </w:rPr>
              <w:t xml:space="preserve">S1</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28">
            <w:pPr>
              <w:ind w:right="1383"/>
              <w:jc w:val="center"/>
              <w:rPr>
                <w:color w:val="000000"/>
                <w:sz w:val="22"/>
                <w:szCs w:val="22"/>
              </w:rPr>
            </w:pPr>
            <w:r w:rsidDel="00000000" w:rsidR="00000000" w:rsidRPr="00000000">
              <w:rPr>
                <w:color w:val="000000"/>
                <w:sz w:val="22"/>
                <w:szCs w:val="22"/>
                <w:rtl w:val="0"/>
              </w:rPr>
              <w:t xml:space="preserve">                           Analyse 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2A">
            <w:pPr>
              <w:jc w:val="center"/>
              <w:rPr>
                <w:color w:val="000000"/>
                <w:sz w:val="22"/>
                <w:szCs w:val="22"/>
              </w:rPr>
            </w:pPr>
            <w:r w:rsidDel="00000000" w:rsidR="00000000" w:rsidRPr="00000000">
              <w:rPr>
                <w:color w:val="000000"/>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2B">
            <w:pPr>
              <w:jc w:val="center"/>
              <w:rPr>
                <w:color w:val="000000"/>
                <w:sz w:val="22"/>
                <w:szCs w:val="22"/>
              </w:rPr>
            </w:pPr>
            <w:r w:rsidDel="00000000" w:rsidR="00000000" w:rsidRPr="00000000">
              <w:rPr>
                <w:color w:val="000000"/>
                <w:sz w:val="22"/>
                <w:szCs w:val="22"/>
                <w:rtl w:val="0"/>
              </w:rPr>
              <w:t xml:space="preserve">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2C">
            <w:pPr>
              <w:jc w:val="center"/>
              <w:rPr>
                <w:color w:val="000000"/>
                <w:sz w:val="22"/>
                <w:szCs w:val="22"/>
              </w:rPr>
            </w:pPr>
            <w:r w:rsidDel="00000000" w:rsidR="00000000" w:rsidRPr="00000000">
              <w:rPr>
                <w:color w:val="000000"/>
                <w:sz w:val="22"/>
                <w:szCs w:val="22"/>
                <w:rtl w:val="0"/>
              </w:rPr>
              <w:t xml:space="preserve">IST1.1</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2D">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2E">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2F">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30">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33">
            <w:pPr>
              <w:jc w:val="center"/>
              <w:rPr>
                <w:color w:val="000000"/>
                <w:sz w:val="22"/>
                <w:szCs w:val="22"/>
              </w:rPr>
            </w:pPr>
            <w:r w:rsidDel="00000000" w:rsidR="00000000" w:rsidRPr="00000000">
              <w:rPr>
                <w:color w:val="000000"/>
                <w:sz w:val="22"/>
                <w:szCs w:val="22"/>
                <w:rtl w:val="0"/>
              </w:rPr>
              <w:t xml:space="preserve">67h30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34">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35">
            <w:pPr>
              <w:jc w:val="center"/>
              <w:rPr>
                <w:color w:val="000000"/>
                <w:sz w:val="22"/>
                <w:szCs w:val="22"/>
              </w:rPr>
            </w:pPr>
            <w:r w:rsidDel="00000000" w:rsidR="00000000" w:rsidRPr="00000000">
              <w:rPr>
                <w:color w:val="000000"/>
                <w:sz w:val="22"/>
                <w:szCs w:val="22"/>
                <w:rtl w:val="0"/>
              </w:rPr>
              <w:t xml:space="preserve">3h00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36">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0A39">
      <w:pPr>
        <w:rPr>
          <w:sz w:val="22"/>
          <w:szCs w:val="22"/>
        </w:rPr>
      </w:pPr>
      <w:r w:rsidDel="00000000" w:rsidR="00000000" w:rsidRPr="00000000">
        <w:rPr>
          <w:rtl w:val="0"/>
        </w:rPr>
      </w:r>
    </w:p>
    <w:p w:rsidR="00000000" w:rsidDel="00000000" w:rsidP="00000000" w:rsidRDefault="00000000" w:rsidRPr="00000000" w14:paraId="00000A3A">
      <w:pPr>
        <w:rPr>
          <w:b w:val="1"/>
          <w:color w:val="000000"/>
          <w:sz w:val="22"/>
          <w:szCs w:val="22"/>
          <w:u w:val="single"/>
        </w:rPr>
      </w:pPr>
      <w:r w:rsidDel="00000000" w:rsidR="00000000" w:rsidRPr="00000000">
        <w:rPr>
          <w:rtl w:val="0"/>
        </w:rPr>
      </w:r>
    </w:p>
    <w:p w:rsidR="00000000" w:rsidDel="00000000" w:rsidP="00000000" w:rsidRDefault="00000000" w:rsidRPr="00000000" w14:paraId="00000A3B">
      <w:pPr>
        <w:rPr>
          <w:b w:val="1"/>
          <w:color w:val="000000"/>
          <w:sz w:val="22"/>
          <w:szCs w:val="22"/>
          <w:u w:val="single"/>
        </w:rPr>
      </w:pPr>
      <w:r w:rsidDel="00000000" w:rsidR="00000000" w:rsidRPr="00000000">
        <w:rPr>
          <w:b w:val="1"/>
          <w:color w:val="000000"/>
          <w:sz w:val="22"/>
          <w:szCs w:val="22"/>
          <w:u w:val="single"/>
          <w:rtl w:val="0"/>
        </w:rPr>
        <w:t xml:space="preserve">Pré requis : </w:t>
      </w:r>
    </w:p>
    <w:p w:rsidR="00000000" w:rsidDel="00000000" w:rsidP="00000000" w:rsidRDefault="00000000" w:rsidRPr="00000000" w14:paraId="00000A3C">
      <w:pPr>
        <w:rPr>
          <w:color w:val="000000"/>
          <w:sz w:val="22"/>
          <w:szCs w:val="22"/>
        </w:rPr>
      </w:pPr>
      <w:r w:rsidDel="00000000" w:rsidR="00000000" w:rsidRPr="00000000">
        <w:rPr>
          <w:color w:val="000000"/>
          <w:sz w:val="22"/>
          <w:szCs w:val="22"/>
          <w:rtl w:val="0"/>
        </w:rPr>
        <w:t xml:space="preserve">Notions de base des mathématiques des classes Terminales (ensembles, fonctions, équations, ...).</w:t>
      </w:r>
    </w:p>
    <w:p w:rsidR="00000000" w:rsidDel="00000000" w:rsidP="00000000" w:rsidRDefault="00000000" w:rsidRPr="00000000" w14:paraId="00000A3D">
      <w:pPr>
        <w:rPr>
          <w:sz w:val="22"/>
          <w:szCs w:val="22"/>
        </w:rPr>
      </w:pPr>
      <w:r w:rsidDel="00000000" w:rsidR="00000000" w:rsidRPr="00000000">
        <w:rPr>
          <w:rtl w:val="0"/>
        </w:rPr>
      </w:r>
    </w:p>
    <w:p w:rsidR="00000000" w:rsidDel="00000000" w:rsidP="00000000" w:rsidRDefault="00000000" w:rsidRPr="00000000" w14:paraId="00000A3E">
      <w:pPr>
        <w:rPr>
          <w:b w:val="1"/>
          <w:color w:val="000000"/>
          <w:sz w:val="22"/>
          <w:szCs w:val="22"/>
          <w:u w:val="single"/>
        </w:rPr>
      </w:pPr>
      <w:r w:rsidDel="00000000" w:rsidR="00000000" w:rsidRPr="00000000">
        <w:rPr>
          <w:b w:val="1"/>
          <w:color w:val="000000"/>
          <w:sz w:val="22"/>
          <w:szCs w:val="22"/>
          <w:u w:val="single"/>
          <w:rtl w:val="0"/>
        </w:rPr>
        <w:t xml:space="preserve">Objectifs de l’enseignement </w:t>
      </w:r>
    </w:p>
    <w:p w:rsidR="00000000" w:rsidDel="00000000" w:rsidP="00000000" w:rsidRDefault="00000000" w:rsidRPr="00000000" w14:paraId="00000A3F">
      <w:pPr>
        <w:jc w:val="both"/>
        <w:rPr>
          <w:color w:val="000000"/>
          <w:sz w:val="22"/>
          <w:szCs w:val="22"/>
        </w:rPr>
      </w:pPr>
      <w:r w:rsidDel="00000000" w:rsidR="00000000" w:rsidRPr="00000000">
        <w:rPr>
          <w:color w:val="000000"/>
          <w:sz w:val="22"/>
          <w:szCs w:val="22"/>
          <w:rtl w:val="0"/>
        </w:rPr>
        <w:t xml:space="preserve">Cette première matière d’Analyse I est notamment consacrée à l’homogénéisation des connaissances des étudiants à l’entrée de l’université. Les premiers éléments nouveaux sont enseignés de manière progressive afin de conduire les étudiants vers les mathématiques plus avancées. Les notions abordées dans cette matière sont fondamentales et parmi les plus utilisées dans le domaine des Sciences et Technologies.</w:t>
      </w:r>
    </w:p>
    <w:p w:rsidR="00000000" w:rsidDel="00000000" w:rsidP="00000000" w:rsidRDefault="00000000" w:rsidRPr="00000000" w14:paraId="00000A40">
      <w:pPr>
        <w:rPr>
          <w:b w:val="1"/>
          <w:color w:val="000000"/>
          <w:sz w:val="22"/>
          <w:szCs w:val="22"/>
          <w:u w:val="single"/>
        </w:rPr>
      </w:pPr>
      <w:r w:rsidDel="00000000" w:rsidR="00000000" w:rsidRPr="00000000">
        <w:rPr>
          <w:rtl w:val="0"/>
        </w:rPr>
      </w:r>
    </w:p>
    <w:p w:rsidR="00000000" w:rsidDel="00000000" w:rsidP="00000000" w:rsidRDefault="00000000" w:rsidRPr="00000000" w14:paraId="00000A41">
      <w:pPr>
        <w:rPr>
          <w:b w:val="1"/>
          <w:color w:val="000000"/>
          <w:sz w:val="22"/>
          <w:szCs w:val="22"/>
          <w:u w:val="single"/>
        </w:rPr>
      </w:pPr>
      <w:r w:rsidDel="00000000" w:rsidR="00000000" w:rsidRPr="00000000">
        <w:rPr>
          <w:b w:val="1"/>
          <w:color w:val="000000"/>
          <w:sz w:val="22"/>
          <w:szCs w:val="22"/>
          <w:u w:val="single"/>
          <w:rtl w:val="0"/>
        </w:rPr>
        <w:t xml:space="preserve">Contenu de la matière: </w:t>
      </w:r>
    </w:p>
    <w:p w:rsidR="00000000" w:rsidDel="00000000" w:rsidP="00000000" w:rsidRDefault="00000000" w:rsidRPr="00000000" w14:paraId="00000A42">
      <w:pPr>
        <w:rPr>
          <w:b w:val="1"/>
          <w:color w:val="000000"/>
          <w:sz w:val="22"/>
          <w:szCs w:val="22"/>
        </w:rPr>
      </w:pPr>
      <w:r w:rsidDel="00000000" w:rsidR="00000000" w:rsidRPr="00000000">
        <w:rPr>
          <w:b w:val="1"/>
          <w:color w:val="000000"/>
          <w:sz w:val="22"/>
          <w:szCs w:val="22"/>
          <w:rtl w:val="0"/>
        </w:rPr>
        <w:t xml:space="preserve">Chapitre 1 : Propriétés de l’ensemble R</w:t>
      </w:r>
    </w:p>
    <w:p w:rsidR="00000000" w:rsidDel="00000000" w:rsidP="00000000" w:rsidRDefault="00000000" w:rsidRPr="00000000" w14:paraId="00000A43">
      <w:pPr>
        <w:numPr>
          <w:ilvl w:val="0"/>
          <w:numId w:val="222"/>
        </w:numPr>
        <w:ind w:left="72" w:firstLine="1224"/>
        <w:rPr>
          <w:color w:val="000000"/>
          <w:sz w:val="22"/>
          <w:szCs w:val="22"/>
        </w:rPr>
      </w:pPr>
      <w:r w:rsidDel="00000000" w:rsidR="00000000" w:rsidRPr="00000000">
        <w:rPr>
          <w:color w:val="000000"/>
          <w:sz w:val="22"/>
          <w:szCs w:val="22"/>
          <w:rtl w:val="0"/>
        </w:rPr>
        <w:t xml:space="preserve">Partie majorée, minorée et bornée.</w:t>
      </w:r>
    </w:p>
    <w:p w:rsidR="00000000" w:rsidDel="00000000" w:rsidP="00000000" w:rsidRDefault="00000000" w:rsidRPr="00000000" w14:paraId="00000A44">
      <w:pPr>
        <w:numPr>
          <w:ilvl w:val="0"/>
          <w:numId w:val="222"/>
        </w:numPr>
        <w:ind w:left="1296" w:firstLine="0"/>
        <w:rPr>
          <w:color w:val="000000"/>
          <w:sz w:val="22"/>
          <w:szCs w:val="22"/>
        </w:rPr>
      </w:pPr>
      <w:r w:rsidDel="00000000" w:rsidR="00000000" w:rsidRPr="00000000">
        <w:rPr>
          <w:color w:val="000000"/>
          <w:sz w:val="22"/>
          <w:szCs w:val="22"/>
          <w:rtl w:val="0"/>
        </w:rPr>
        <w:t xml:space="preserve">Élément maximum, élément minimum.</w:t>
      </w:r>
    </w:p>
    <w:p w:rsidR="00000000" w:rsidDel="00000000" w:rsidP="00000000" w:rsidRDefault="00000000" w:rsidRPr="00000000" w14:paraId="00000A45">
      <w:pPr>
        <w:numPr>
          <w:ilvl w:val="0"/>
          <w:numId w:val="222"/>
        </w:numPr>
        <w:ind w:left="1296" w:firstLine="0"/>
        <w:rPr>
          <w:color w:val="000000"/>
          <w:sz w:val="22"/>
          <w:szCs w:val="22"/>
        </w:rPr>
      </w:pPr>
      <w:r w:rsidDel="00000000" w:rsidR="00000000" w:rsidRPr="00000000">
        <w:rPr>
          <w:color w:val="000000"/>
          <w:sz w:val="22"/>
          <w:szCs w:val="22"/>
          <w:rtl w:val="0"/>
        </w:rPr>
        <w:t xml:space="preserve">Borne supérieure, borne inférieure.</w:t>
      </w:r>
    </w:p>
    <w:p w:rsidR="00000000" w:rsidDel="00000000" w:rsidP="00000000" w:rsidRDefault="00000000" w:rsidRPr="00000000" w14:paraId="00000A46">
      <w:pPr>
        <w:numPr>
          <w:ilvl w:val="0"/>
          <w:numId w:val="222"/>
        </w:numPr>
        <w:ind w:left="72" w:right="4968" w:firstLine="1224"/>
        <w:rPr>
          <w:color w:val="000000"/>
          <w:sz w:val="22"/>
          <w:szCs w:val="22"/>
        </w:rPr>
      </w:pPr>
      <w:r w:rsidDel="00000000" w:rsidR="00000000" w:rsidRPr="00000000">
        <w:rPr>
          <w:color w:val="000000"/>
          <w:sz w:val="22"/>
          <w:szCs w:val="22"/>
          <w:rtl w:val="0"/>
        </w:rPr>
        <w:t xml:space="preserve">Valeur absolue, partie entière. </w:t>
      </w:r>
    </w:p>
    <w:p w:rsidR="00000000" w:rsidDel="00000000" w:rsidP="00000000" w:rsidRDefault="00000000" w:rsidRPr="00000000" w14:paraId="00000A47">
      <w:pPr>
        <w:ind w:left="72" w:right="4968" w:firstLine="0"/>
        <w:rPr>
          <w:color w:val="000000"/>
          <w:sz w:val="22"/>
          <w:szCs w:val="22"/>
        </w:rPr>
      </w:pPr>
      <w:r w:rsidDel="00000000" w:rsidR="00000000" w:rsidRPr="00000000">
        <w:rPr>
          <w:rtl w:val="0"/>
        </w:rPr>
      </w:r>
    </w:p>
    <w:p w:rsidR="00000000" w:rsidDel="00000000" w:rsidP="00000000" w:rsidRDefault="00000000" w:rsidRPr="00000000" w14:paraId="00000A48">
      <w:pPr>
        <w:ind w:left="72" w:right="4968" w:firstLine="0"/>
        <w:rPr>
          <w:color w:val="000000"/>
          <w:sz w:val="22"/>
          <w:szCs w:val="22"/>
        </w:rPr>
      </w:pPr>
      <w:r w:rsidDel="00000000" w:rsidR="00000000" w:rsidRPr="00000000">
        <w:rPr>
          <w:b w:val="1"/>
          <w:color w:val="000000"/>
          <w:sz w:val="22"/>
          <w:szCs w:val="22"/>
          <w:rtl w:val="0"/>
        </w:rPr>
        <w:t xml:space="preserve">Chapitre 2 : Suites numériques réelles</w:t>
      </w:r>
      <w:r w:rsidDel="00000000" w:rsidR="00000000" w:rsidRPr="00000000">
        <w:rPr>
          <w:rtl w:val="0"/>
        </w:rPr>
      </w:r>
    </w:p>
    <w:p w:rsidR="00000000" w:rsidDel="00000000" w:rsidP="00000000" w:rsidRDefault="00000000" w:rsidRPr="00000000" w14:paraId="00000A49">
      <w:pPr>
        <w:numPr>
          <w:ilvl w:val="0"/>
          <w:numId w:val="223"/>
        </w:numPr>
        <w:ind w:left="1296" w:firstLine="0"/>
        <w:rPr>
          <w:color w:val="000000"/>
          <w:sz w:val="22"/>
          <w:szCs w:val="22"/>
        </w:rPr>
      </w:pPr>
      <w:r w:rsidDel="00000000" w:rsidR="00000000" w:rsidRPr="00000000">
        <w:rPr>
          <w:color w:val="000000"/>
          <w:sz w:val="22"/>
          <w:szCs w:val="22"/>
          <w:rtl w:val="0"/>
        </w:rPr>
        <w:t xml:space="preserve">Suites convergentes.</w:t>
      </w:r>
    </w:p>
    <w:p w:rsidR="00000000" w:rsidDel="00000000" w:rsidP="00000000" w:rsidRDefault="00000000" w:rsidRPr="00000000" w14:paraId="00000A4A">
      <w:pPr>
        <w:numPr>
          <w:ilvl w:val="0"/>
          <w:numId w:val="223"/>
        </w:numPr>
        <w:ind w:left="1296" w:firstLine="0"/>
        <w:rPr>
          <w:color w:val="000000"/>
          <w:sz w:val="22"/>
          <w:szCs w:val="22"/>
        </w:rPr>
      </w:pPr>
      <w:r w:rsidDel="00000000" w:rsidR="00000000" w:rsidRPr="00000000">
        <w:rPr>
          <w:color w:val="000000"/>
          <w:sz w:val="22"/>
          <w:szCs w:val="22"/>
          <w:rtl w:val="0"/>
        </w:rPr>
        <w:t xml:space="preserve">Théorèmes de comparaison.</w:t>
      </w:r>
    </w:p>
    <w:p w:rsidR="00000000" w:rsidDel="00000000" w:rsidP="00000000" w:rsidRDefault="00000000" w:rsidRPr="00000000" w14:paraId="00000A4B">
      <w:pPr>
        <w:numPr>
          <w:ilvl w:val="0"/>
          <w:numId w:val="223"/>
        </w:numPr>
        <w:ind w:left="1296" w:firstLine="0"/>
        <w:rPr>
          <w:color w:val="000000"/>
          <w:sz w:val="22"/>
          <w:szCs w:val="22"/>
        </w:rPr>
      </w:pPr>
      <w:r w:rsidDel="00000000" w:rsidR="00000000" w:rsidRPr="00000000">
        <w:rPr>
          <w:color w:val="000000"/>
          <w:sz w:val="22"/>
          <w:szCs w:val="22"/>
          <w:rtl w:val="0"/>
        </w:rPr>
        <w:t xml:space="preserve">Théorème de convergence monotone.</w:t>
      </w:r>
    </w:p>
    <w:p w:rsidR="00000000" w:rsidDel="00000000" w:rsidP="00000000" w:rsidRDefault="00000000" w:rsidRPr="00000000" w14:paraId="00000A4C">
      <w:pPr>
        <w:numPr>
          <w:ilvl w:val="0"/>
          <w:numId w:val="223"/>
        </w:numPr>
        <w:ind w:left="1296" w:firstLine="0"/>
        <w:rPr>
          <w:color w:val="000000"/>
          <w:sz w:val="22"/>
          <w:szCs w:val="22"/>
        </w:rPr>
      </w:pPr>
      <w:r w:rsidDel="00000000" w:rsidR="00000000" w:rsidRPr="00000000">
        <w:rPr>
          <w:color w:val="000000"/>
          <w:sz w:val="22"/>
          <w:szCs w:val="22"/>
          <w:rtl w:val="0"/>
        </w:rPr>
        <w:t xml:space="preserve">Suites extraites.</w:t>
      </w:r>
    </w:p>
    <w:p w:rsidR="00000000" w:rsidDel="00000000" w:rsidP="00000000" w:rsidRDefault="00000000" w:rsidRPr="00000000" w14:paraId="00000A4D">
      <w:pPr>
        <w:numPr>
          <w:ilvl w:val="0"/>
          <w:numId w:val="223"/>
        </w:numPr>
        <w:ind w:left="1296" w:firstLine="0"/>
        <w:rPr>
          <w:color w:val="000000"/>
          <w:sz w:val="22"/>
          <w:szCs w:val="22"/>
        </w:rPr>
      </w:pPr>
      <w:r w:rsidDel="00000000" w:rsidR="00000000" w:rsidRPr="00000000">
        <w:rPr>
          <w:color w:val="000000"/>
          <w:sz w:val="22"/>
          <w:szCs w:val="22"/>
          <w:rtl w:val="0"/>
        </w:rPr>
        <w:t xml:space="preserve">Suites adjacentes.</w:t>
      </w:r>
    </w:p>
    <w:p w:rsidR="00000000" w:rsidDel="00000000" w:rsidP="00000000" w:rsidRDefault="00000000" w:rsidRPr="00000000" w14:paraId="00000A4E">
      <w:pPr>
        <w:numPr>
          <w:ilvl w:val="0"/>
          <w:numId w:val="223"/>
        </w:numPr>
        <w:ind w:left="1296" w:firstLine="0"/>
        <w:rPr>
          <w:color w:val="000000"/>
          <w:sz w:val="22"/>
          <w:szCs w:val="22"/>
        </w:rPr>
      </w:pPr>
      <w:r w:rsidDel="00000000" w:rsidR="00000000" w:rsidRPr="00000000">
        <w:rPr>
          <w:color w:val="000000"/>
          <w:sz w:val="22"/>
          <w:szCs w:val="22"/>
          <w:rtl w:val="0"/>
        </w:rPr>
        <w:t xml:space="preserve">Suites particulières (arithmétiques, géométriques, récurrentes)</w:t>
      </w:r>
    </w:p>
    <w:p w:rsidR="00000000" w:rsidDel="00000000" w:rsidP="00000000" w:rsidRDefault="00000000" w:rsidRPr="00000000" w14:paraId="00000A4F">
      <w:pPr>
        <w:rPr>
          <w:b w:val="1"/>
          <w:color w:val="000000"/>
          <w:sz w:val="22"/>
          <w:szCs w:val="22"/>
        </w:rPr>
      </w:pPr>
      <w:r w:rsidDel="00000000" w:rsidR="00000000" w:rsidRPr="00000000">
        <w:rPr>
          <w:rtl w:val="0"/>
        </w:rPr>
      </w:r>
    </w:p>
    <w:p w:rsidR="00000000" w:rsidDel="00000000" w:rsidP="00000000" w:rsidRDefault="00000000" w:rsidRPr="00000000" w14:paraId="00000A50">
      <w:pPr>
        <w:rPr>
          <w:b w:val="1"/>
          <w:color w:val="000000"/>
          <w:sz w:val="22"/>
          <w:szCs w:val="22"/>
        </w:rPr>
      </w:pPr>
      <w:r w:rsidDel="00000000" w:rsidR="00000000" w:rsidRPr="00000000">
        <w:rPr>
          <w:b w:val="1"/>
          <w:color w:val="000000"/>
          <w:sz w:val="22"/>
          <w:szCs w:val="22"/>
          <w:rtl w:val="0"/>
        </w:rPr>
        <w:t xml:space="preserve">Chapitre 3 : Les fonctions réelles à une seule variable</w:t>
      </w:r>
    </w:p>
    <w:p w:rsidR="00000000" w:rsidDel="00000000" w:rsidP="00000000" w:rsidRDefault="00000000" w:rsidRPr="00000000" w14:paraId="00000A51">
      <w:pPr>
        <w:numPr>
          <w:ilvl w:val="0"/>
          <w:numId w:val="224"/>
        </w:numPr>
        <w:ind w:left="1584" w:hanging="288.0000000000001"/>
        <w:rPr>
          <w:color w:val="000000"/>
          <w:sz w:val="22"/>
          <w:szCs w:val="22"/>
        </w:rPr>
      </w:pPr>
      <w:r w:rsidDel="00000000" w:rsidR="00000000" w:rsidRPr="00000000">
        <w:rPr>
          <w:color w:val="000000"/>
          <w:sz w:val="22"/>
          <w:szCs w:val="22"/>
          <w:rtl w:val="0"/>
        </w:rPr>
        <w:t xml:space="preserve">Limites et continuité des fonctions</w:t>
      </w:r>
    </w:p>
    <w:p w:rsidR="00000000" w:rsidDel="00000000" w:rsidP="00000000" w:rsidRDefault="00000000" w:rsidRPr="00000000" w14:paraId="00000A52">
      <w:pPr>
        <w:numPr>
          <w:ilvl w:val="0"/>
          <w:numId w:val="224"/>
        </w:numPr>
        <w:ind w:left="1296" w:firstLine="0"/>
        <w:rPr>
          <w:color w:val="000000"/>
          <w:sz w:val="22"/>
          <w:szCs w:val="22"/>
        </w:rPr>
      </w:pPr>
      <w:r w:rsidDel="00000000" w:rsidR="00000000" w:rsidRPr="00000000">
        <w:rPr>
          <w:color w:val="000000"/>
          <w:sz w:val="22"/>
          <w:szCs w:val="22"/>
          <w:rtl w:val="0"/>
        </w:rPr>
        <w:t xml:space="preserve">Dérivée et différentielle d’une fonction</w:t>
      </w:r>
    </w:p>
    <w:p w:rsidR="00000000" w:rsidDel="00000000" w:rsidP="00000000" w:rsidRDefault="00000000" w:rsidRPr="00000000" w14:paraId="00000A53">
      <w:pPr>
        <w:numPr>
          <w:ilvl w:val="0"/>
          <w:numId w:val="224"/>
        </w:numPr>
        <w:ind w:left="1584" w:right="1368" w:hanging="288.0000000000001"/>
        <w:rPr>
          <w:color w:val="000000"/>
          <w:sz w:val="22"/>
          <w:szCs w:val="22"/>
        </w:rPr>
      </w:pPr>
      <w:r w:rsidDel="00000000" w:rsidR="00000000" w:rsidRPr="00000000">
        <w:rPr>
          <w:color w:val="000000"/>
          <w:sz w:val="22"/>
          <w:szCs w:val="22"/>
          <w:rtl w:val="0"/>
        </w:rPr>
        <w:t xml:space="preserve">Applications aux fonctions élémentaires (puissance, exponentielle, hyperbolique, trigonométrique et logarithmique)</w:t>
      </w:r>
    </w:p>
    <w:p w:rsidR="00000000" w:rsidDel="00000000" w:rsidP="00000000" w:rsidRDefault="00000000" w:rsidRPr="00000000" w14:paraId="00000A54">
      <w:pPr>
        <w:rPr>
          <w:b w:val="1"/>
          <w:color w:val="000000"/>
          <w:sz w:val="22"/>
          <w:szCs w:val="22"/>
        </w:rPr>
      </w:pPr>
      <w:r w:rsidDel="00000000" w:rsidR="00000000" w:rsidRPr="00000000">
        <w:rPr>
          <w:rtl w:val="0"/>
        </w:rPr>
      </w:r>
    </w:p>
    <w:p w:rsidR="00000000" w:rsidDel="00000000" w:rsidP="00000000" w:rsidRDefault="00000000" w:rsidRPr="00000000" w14:paraId="00000A55">
      <w:pPr>
        <w:rPr>
          <w:b w:val="1"/>
          <w:color w:val="000000"/>
          <w:sz w:val="22"/>
          <w:szCs w:val="22"/>
        </w:rPr>
      </w:pPr>
      <w:r w:rsidDel="00000000" w:rsidR="00000000" w:rsidRPr="00000000">
        <w:rPr>
          <w:b w:val="1"/>
          <w:color w:val="000000"/>
          <w:sz w:val="22"/>
          <w:szCs w:val="22"/>
          <w:rtl w:val="0"/>
        </w:rPr>
        <w:t xml:space="preserve">Chapitre 4 : Développement limité</w:t>
      </w:r>
    </w:p>
    <w:p w:rsidR="00000000" w:rsidDel="00000000" w:rsidP="00000000" w:rsidRDefault="00000000" w:rsidRPr="00000000" w14:paraId="00000A56">
      <w:pPr>
        <w:numPr>
          <w:ilvl w:val="0"/>
          <w:numId w:val="1"/>
        </w:numPr>
        <w:ind w:left="1296" w:firstLine="0"/>
        <w:rPr>
          <w:color w:val="000000"/>
          <w:sz w:val="22"/>
          <w:szCs w:val="22"/>
        </w:rPr>
      </w:pPr>
      <w:r w:rsidDel="00000000" w:rsidR="00000000" w:rsidRPr="00000000">
        <w:rPr>
          <w:color w:val="000000"/>
          <w:sz w:val="22"/>
          <w:szCs w:val="22"/>
          <w:rtl w:val="0"/>
        </w:rPr>
        <w:t xml:space="preserve">Développement limité</w:t>
      </w:r>
    </w:p>
    <w:p w:rsidR="00000000" w:rsidDel="00000000" w:rsidP="00000000" w:rsidRDefault="00000000" w:rsidRPr="00000000" w14:paraId="00000A57">
      <w:pPr>
        <w:numPr>
          <w:ilvl w:val="0"/>
          <w:numId w:val="1"/>
        </w:numPr>
        <w:ind w:left="1296" w:firstLine="0"/>
        <w:rPr>
          <w:color w:val="000000"/>
          <w:sz w:val="22"/>
          <w:szCs w:val="22"/>
        </w:rPr>
      </w:pPr>
      <w:r w:rsidDel="00000000" w:rsidR="00000000" w:rsidRPr="00000000">
        <w:rPr>
          <w:color w:val="000000"/>
          <w:sz w:val="22"/>
          <w:szCs w:val="22"/>
          <w:rtl w:val="0"/>
        </w:rPr>
        <w:t xml:space="preserve">Formule de Taylor </w:t>
      </w:r>
    </w:p>
    <w:p w:rsidR="00000000" w:rsidDel="00000000" w:rsidP="00000000" w:rsidRDefault="00000000" w:rsidRPr="00000000" w14:paraId="00000A58">
      <w:pPr>
        <w:numPr>
          <w:ilvl w:val="0"/>
          <w:numId w:val="1"/>
        </w:numPr>
        <w:ind w:left="1296" w:firstLine="0"/>
        <w:rPr>
          <w:color w:val="000000"/>
          <w:sz w:val="22"/>
          <w:szCs w:val="22"/>
        </w:rPr>
      </w:pPr>
      <w:r w:rsidDel="00000000" w:rsidR="00000000" w:rsidRPr="00000000">
        <w:rPr>
          <w:color w:val="000000"/>
          <w:sz w:val="22"/>
          <w:szCs w:val="22"/>
          <w:rtl w:val="0"/>
        </w:rPr>
        <w:t xml:space="preserve">Développement limité des fonctions </w:t>
      </w:r>
    </w:p>
    <w:p w:rsidR="00000000" w:rsidDel="00000000" w:rsidP="00000000" w:rsidRDefault="00000000" w:rsidRPr="00000000" w14:paraId="00000A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5A">
      <w:pPr>
        <w:ind w:right="4248"/>
        <w:rPr>
          <w:color w:val="000000"/>
          <w:sz w:val="22"/>
          <w:szCs w:val="22"/>
        </w:rPr>
      </w:pPr>
      <w:r w:rsidDel="00000000" w:rsidR="00000000" w:rsidRPr="00000000">
        <w:rPr>
          <w:b w:val="1"/>
          <w:color w:val="000000"/>
          <w:sz w:val="22"/>
          <w:szCs w:val="22"/>
          <w:rtl w:val="0"/>
        </w:rPr>
        <w:t xml:space="preserve">Chapitre 5: Intégrales simples</w:t>
      </w:r>
      <w:r w:rsidDel="00000000" w:rsidR="00000000" w:rsidRPr="00000000">
        <w:rPr>
          <w:rtl w:val="0"/>
        </w:rPr>
      </w:r>
    </w:p>
    <w:p w:rsidR="00000000" w:rsidDel="00000000" w:rsidP="00000000" w:rsidRDefault="00000000" w:rsidRPr="00000000" w14:paraId="00000A5B">
      <w:pPr>
        <w:rPr>
          <w:color w:val="000000"/>
          <w:sz w:val="22"/>
          <w:szCs w:val="22"/>
        </w:rPr>
      </w:pPr>
      <w:r w:rsidDel="00000000" w:rsidR="00000000" w:rsidRPr="00000000">
        <w:rPr>
          <w:color w:val="000000"/>
          <w:sz w:val="22"/>
          <w:szCs w:val="22"/>
          <w:rtl w:val="0"/>
        </w:rPr>
        <w:t xml:space="preserve">1 Rappels sur l’intégrale de Riemann et sur le calcul de primitives.</w:t>
      </w:r>
    </w:p>
    <w:p w:rsidR="00000000" w:rsidDel="00000000" w:rsidP="00000000" w:rsidRDefault="00000000" w:rsidRPr="00000000" w14:paraId="00000A5C">
      <w:pPr>
        <w:rPr>
          <w:b w:val="1"/>
          <w:color w:val="000000"/>
          <w:sz w:val="22"/>
          <w:szCs w:val="22"/>
          <w:u w:val="single"/>
        </w:rPr>
      </w:pPr>
      <w:r w:rsidDel="00000000" w:rsidR="00000000" w:rsidRPr="00000000">
        <w:rPr>
          <w:rtl w:val="0"/>
        </w:rPr>
      </w:r>
    </w:p>
    <w:p w:rsidR="00000000" w:rsidDel="00000000" w:rsidP="00000000" w:rsidRDefault="00000000" w:rsidRPr="00000000" w14:paraId="00000A5D">
      <w:pPr>
        <w:rPr>
          <w:b w:val="1"/>
          <w:color w:val="000000"/>
          <w:sz w:val="22"/>
          <w:szCs w:val="22"/>
          <w:u w:val="single"/>
        </w:rPr>
      </w:pPr>
      <w:r w:rsidDel="00000000" w:rsidR="00000000" w:rsidRPr="00000000">
        <w:rPr>
          <w:b w:val="1"/>
          <w:color w:val="000000"/>
          <w:sz w:val="22"/>
          <w:szCs w:val="22"/>
          <w:u w:val="single"/>
          <w:rtl w:val="0"/>
        </w:rPr>
        <w:t xml:space="preserve">Mode d’évaluation : </w:t>
      </w:r>
    </w:p>
    <w:p w:rsidR="00000000" w:rsidDel="00000000" w:rsidP="00000000" w:rsidRDefault="00000000" w:rsidRPr="00000000" w14:paraId="00000A5E">
      <w:pPr>
        <w:ind w:right="4248"/>
        <w:rPr>
          <w:color w:val="000000"/>
          <w:sz w:val="22"/>
          <w:szCs w:val="22"/>
        </w:rPr>
      </w:pPr>
      <w:r w:rsidDel="00000000" w:rsidR="00000000" w:rsidRPr="00000000">
        <w:rPr>
          <w:color w:val="000000"/>
          <w:sz w:val="22"/>
          <w:szCs w:val="22"/>
          <w:rtl w:val="0"/>
        </w:rPr>
        <w:t xml:space="preserve">Interrogation écrite, devoir surveillée, examen final </w:t>
      </w:r>
    </w:p>
    <w:p w:rsidR="00000000" w:rsidDel="00000000" w:rsidP="00000000" w:rsidRDefault="00000000" w:rsidRPr="00000000" w14:paraId="00000A5F">
      <w:pPr>
        <w:ind w:right="4248"/>
        <w:rPr>
          <w:color w:val="000000"/>
          <w:sz w:val="22"/>
          <w:szCs w:val="22"/>
        </w:rPr>
      </w:pPr>
      <w:r w:rsidDel="00000000" w:rsidR="00000000" w:rsidRPr="00000000">
        <w:rPr>
          <w:rtl w:val="0"/>
        </w:rPr>
      </w:r>
    </w:p>
    <w:p w:rsidR="00000000" w:rsidDel="00000000" w:rsidP="00000000" w:rsidRDefault="00000000" w:rsidRPr="00000000" w14:paraId="00000A60">
      <w:pPr>
        <w:ind w:right="4248"/>
        <w:rPr>
          <w:color w:val="000000"/>
          <w:sz w:val="22"/>
          <w:szCs w:val="22"/>
        </w:rPr>
      </w:pPr>
      <w:r w:rsidDel="00000000" w:rsidR="00000000" w:rsidRPr="00000000">
        <w:rPr>
          <w:b w:val="1"/>
          <w:color w:val="000000"/>
          <w:sz w:val="22"/>
          <w:szCs w:val="22"/>
          <w:u w:val="single"/>
          <w:rtl w:val="0"/>
        </w:rPr>
        <w:t xml:space="preserve">Références bibliographiques: </w:t>
      </w:r>
      <w:r w:rsidDel="00000000" w:rsidR="00000000" w:rsidRPr="00000000">
        <w:rPr>
          <w:rtl w:val="0"/>
        </w:rPr>
      </w:r>
    </w:p>
    <w:p w:rsidR="00000000" w:rsidDel="00000000" w:rsidP="00000000" w:rsidRDefault="00000000" w:rsidRPr="00000000" w14:paraId="00000A61">
      <w:pPr>
        <w:numPr>
          <w:ilvl w:val="0"/>
          <w:numId w:val="2"/>
        </w:numPr>
        <w:ind w:left="144" w:right="144" w:firstLine="0"/>
        <w:rPr>
          <w:color w:val="000000"/>
          <w:sz w:val="22"/>
          <w:szCs w:val="22"/>
        </w:rPr>
      </w:pPr>
      <w:r w:rsidDel="00000000" w:rsidR="00000000" w:rsidRPr="00000000">
        <w:rPr>
          <w:color w:val="000000"/>
          <w:sz w:val="22"/>
          <w:szCs w:val="22"/>
          <w:rtl w:val="0"/>
        </w:rPr>
        <w:t xml:space="preserve">K. Allab, Eléments d’analyse, Fonction d’une variable réelle, 1re&amp; 2</w:t>
      </w:r>
      <w:r w:rsidDel="00000000" w:rsidR="00000000" w:rsidRPr="00000000">
        <w:rPr>
          <w:color w:val="000000"/>
          <w:sz w:val="22"/>
          <w:szCs w:val="22"/>
          <w:vertAlign w:val="superscript"/>
          <w:rtl w:val="0"/>
        </w:rPr>
        <w:t xml:space="preserve">e</w:t>
      </w:r>
      <w:r w:rsidDel="00000000" w:rsidR="00000000" w:rsidRPr="00000000">
        <w:rPr>
          <w:color w:val="000000"/>
          <w:sz w:val="22"/>
          <w:szCs w:val="22"/>
          <w:rtl w:val="0"/>
        </w:rPr>
        <w:t xml:space="preserve"> années d’université, Office des Publications universitaires.</w:t>
      </w:r>
    </w:p>
    <w:p w:rsidR="00000000" w:rsidDel="00000000" w:rsidP="00000000" w:rsidRDefault="00000000" w:rsidRPr="00000000" w14:paraId="00000A62">
      <w:pPr>
        <w:numPr>
          <w:ilvl w:val="0"/>
          <w:numId w:val="2"/>
        </w:numPr>
        <w:ind w:left="144" w:right="144" w:firstLine="0"/>
        <w:rPr>
          <w:color w:val="000000"/>
          <w:sz w:val="22"/>
          <w:szCs w:val="22"/>
        </w:rPr>
      </w:pPr>
      <w:r w:rsidDel="00000000" w:rsidR="00000000" w:rsidRPr="00000000">
        <w:rPr>
          <w:color w:val="000000"/>
          <w:sz w:val="22"/>
          <w:szCs w:val="22"/>
          <w:rtl w:val="0"/>
        </w:rPr>
        <w:t xml:space="preserve">J. Rivaud, Algèbre : Classes préparatoires et Université Tome 1, Exercices avec solutions, Vuibert.</w:t>
      </w:r>
    </w:p>
    <w:p w:rsidR="00000000" w:rsidDel="00000000" w:rsidP="00000000" w:rsidRDefault="00000000" w:rsidRPr="00000000" w14:paraId="00000A63">
      <w:pPr>
        <w:numPr>
          <w:ilvl w:val="0"/>
          <w:numId w:val="2"/>
        </w:numPr>
        <w:ind w:left="144" w:firstLine="0"/>
        <w:rPr>
          <w:color w:val="000000"/>
          <w:sz w:val="22"/>
          <w:szCs w:val="22"/>
        </w:rPr>
      </w:pPr>
      <w:r w:rsidDel="00000000" w:rsidR="00000000" w:rsidRPr="00000000">
        <w:rPr>
          <w:color w:val="000000"/>
          <w:sz w:val="22"/>
          <w:szCs w:val="22"/>
          <w:rtl w:val="0"/>
        </w:rPr>
        <w:t xml:space="preserve">N. Faddeev, I. Sominski, Recueil d’exercices d’algèbre supérieure, Edition de Moscou</w:t>
      </w:r>
    </w:p>
    <w:p w:rsidR="00000000" w:rsidDel="00000000" w:rsidP="00000000" w:rsidRDefault="00000000" w:rsidRPr="00000000" w14:paraId="00000A64">
      <w:pPr>
        <w:ind w:left="144" w:firstLine="0"/>
        <w:rPr>
          <w:color w:val="000000"/>
          <w:sz w:val="22"/>
          <w:szCs w:val="22"/>
        </w:rPr>
      </w:pPr>
      <w:r w:rsidDel="00000000" w:rsidR="00000000" w:rsidRPr="00000000">
        <w:rPr>
          <w:rtl w:val="0"/>
        </w:rPr>
      </w:r>
    </w:p>
    <w:p w:rsidR="00000000" w:rsidDel="00000000" w:rsidP="00000000" w:rsidRDefault="00000000" w:rsidRPr="00000000" w14:paraId="00000A65">
      <w:pPr>
        <w:ind w:left="144" w:firstLine="0"/>
        <w:rPr>
          <w:color w:val="000000"/>
          <w:sz w:val="22"/>
          <w:szCs w:val="22"/>
        </w:rPr>
      </w:pPr>
      <w:r w:rsidDel="00000000" w:rsidR="00000000" w:rsidRPr="00000000">
        <w:rPr>
          <w:rtl w:val="0"/>
        </w:rPr>
      </w:r>
    </w:p>
    <w:tbl>
      <w:tblPr>
        <w:tblStyle w:val="Table27"/>
        <w:tblpPr w:leftFromText="141" w:rightFromText="141" w:topFromText="0" w:bottomFromText="0" w:vertAnchor="text" w:horzAnchor="text" w:tblpX="0" w:tblpY="109"/>
        <w:tblW w:w="9331.0" w:type="dxa"/>
        <w:jc w:val="left"/>
        <w:tblLayout w:type="fixed"/>
        <w:tblLook w:val="0400"/>
      </w:tblPr>
      <w:tblGrid>
        <w:gridCol w:w="2035"/>
        <w:gridCol w:w="1229"/>
        <w:gridCol w:w="2520"/>
        <w:gridCol w:w="1334"/>
        <w:gridCol w:w="994"/>
        <w:gridCol w:w="1219"/>
        <w:tblGridChange w:id="0">
          <w:tblGrid>
            <w:gridCol w:w="2035"/>
            <w:gridCol w:w="1229"/>
            <w:gridCol w:w="2520"/>
            <w:gridCol w:w="1334"/>
            <w:gridCol w:w="994"/>
            <w:gridCol w:w="1219"/>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66">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67">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69">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6A">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6B">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6C">
            <w:pPr>
              <w:jc w:val="center"/>
              <w:rPr>
                <w:color w:val="000000"/>
                <w:sz w:val="22"/>
                <w:szCs w:val="22"/>
              </w:rPr>
            </w:pPr>
            <w:r w:rsidDel="00000000" w:rsidR="00000000" w:rsidRPr="00000000">
              <w:rPr>
                <w:color w:val="000000"/>
                <w:sz w:val="22"/>
                <w:szCs w:val="22"/>
                <w:rtl w:val="0"/>
              </w:rPr>
              <w:t xml:space="preserve">S1</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6D">
            <w:pPr>
              <w:jc w:val="center"/>
              <w:rPr>
                <w:color w:val="000000"/>
                <w:sz w:val="22"/>
                <w:szCs w:val="22"/>
              </w:rPr>
            </w:pPr>
            <w:r w:rsidDel="00000000" w:rsidR="00000000" w:rsidRPr="00000000">
              <w:rPr>
                <w:color w:val="000000"/>
                <w:sz w:val="22"/>
                <w:szCs w:val="22"/>
                <w:rtl w:val="0"/>
              </w:rPr>
              <w:t xml:space="preserve">Algèbre 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6F">
            <w:pPr>
              <w:jc w:val="center"/>
              <w:rPr>
                <w:color w:val="000000"/>
                <w:sz w:val="22"/>
                <w:szCs w:val="22"/>
              </w:rPr>
            </w:pPr>
            <w:r w:rsidDel="00000000" w:rsidR="00000000" w:rsidRPr="00000000">
              <w:rPr>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70">
            <w:pPr>
              <w:jc w:val="center"/>
              <w:rPr>
                <w:color w:val="000000"/>
                <w:sz w:val="22"/>
                <w:szCs w:val="22"/>
              </w:rPr>
            </w:pPr>
            <w:r w:rsidDel="00000000" w:rsidR="00000000" w:rsidRPr="00000000">
              <w:rPr>
                <w:color w:val="000000"/>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71">
            <w:pPr>
              <w:jc w:val="center"/>
              <w:rPr>
                <w:color w:val="000000"/>
                <w:sz w:val="22"/>
                <w:szCs w:val="22"/>
              </w:rPr>
            </w:pPr>
            <w:r w:rsidDel="00000000" w:rsidR="00000000" w:rsidRPr="00000000">
              <w:rPr>
                <w:color w:val="000000"/>
                <w:sz w:val="22"/>
                <w:szCs w:val="22"/>
                <w:rtl w:val="0"/>
              </w:rPr>
              <w:t xml:space="preserve">IST1.2</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72">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73">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74">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75">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78">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79">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7A">
            <w:pPr>
              <w:jc w:val="cente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7B">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0A7E">
      <w:pPr>
        <w:rPr>
          <w:sz w:val="22"/>
          <w:szCs w:val="22"/>
        </w:rPr>
      </w:pPr>
      <w:r w:rsidDel="00000000" w:rsidR="00000000" w:rsidRPr="00000000">
        <w:rPr>
          <w:rtl w:val="0"/>
        </w:rPr>
      </w:r>
    </w:p>
    <w:p w:rsidR="00000000" w:rsidDel="00000000" w:rsidP="00000000" w:rsidRDefault="00000000" w:rsidRPr="00000000" w14:paraId="00000A7F">
      <w:pPr>
        <w:rPr>
          <w:b w:val="1"/>
          <w:color w:val="000000"/>
          <w:sz w:val="22"/>
          <w:szCs w:val="22"/>
        </w:rPr>
      </w:pPr>
      <w:r w:rsidDel="00000000" w:rsidR="00000000" w:rsidRPr="00000000">
        <w:rPr>
          <w:b w:val="1"/>
          <w:color w:val="000000"/>
          <w:sz w:val="22"/>
          <w:szCs w:val="22"/>
          <w:rtl w:val="0"/>
        </w:rPr>
        <w:t xml:space="preserve">Pré requis :</w:t>
      </w:r>
    </w:p>
    <w:p w:rsidR="00000000" w:rsidDel="00000000" w:rsidP="00000000" w:rsidRDefault="00000000" w:rsidRPr="00000000" w14:paraId="00000A80">
      <w:pPr>
        <w:rPr>
          <w:b w:val="1"/>
          <w:color w:val="000000"/>
          <w:sz w:val="22"/>
          <w:szCs w:val="22"/>
        </w:rPr>
      </w:pPr>
      <w:r w:rsidDel="00000000" w:rsidR="00000000" w:rsidRPr="00000000">
        <w:rPr>
          <w:color w:val="000000"/>
          <w:sz w:val="22"/>
          <w:szCs w:val="22"/>
          <w:rtl w:val="0"/>
        </w:rPr>
        <w:t xml:space="preserve">Notions de base des mathématiques des classes Terminales (ensembles, fonctions, équations, ...).</w:t>
      </w:r>
      <w:r w:rsidDel="00000000" w:rsidR="00000000" w:rsidRPr="00000000">
        <w:rPr>
          <w:b w:val="1"/>
          <w:color w:val="000000"/>
          <w:sz w:val="22"/>
          <w:szCs w:val="22"/>
          <w:rtl w:val="0"/>
        </w:rPr>
        <w:t xml:space="preserve"> </w:t>
      </w:r>
    </w:p>
    <w:p w:rsidR="00000000" w:rsidDel="00000000" w:rsidP="00000000" w:rsidRDefault="00000000" w:rsidRPr="00000000" w14:paraId="00000A81">
      <w:pPr>
        <w:rPr>
          <w:b w:val="1"/>
          <w:color w:val="000000"/>
          <w:sz w:val="22"/>
          <w:szCs w:val="22"/>
        </w:rPr>
      </w:pPr>
      <w:r w:rsidDel="00000000" w:rsidR="00000000" w:rsidRPr="00000000">
        <w:rPr>
          <w:rtl w:val="0"/>
        </w:rPr>
      </w:r>
    </w:p>
    <w:p w:rsidR="00000000" w:rsidDel="00000000" w:rsidP="00000000" w:rsidRDefault="00000000" w:rsidRPr="00000000" w14:paraId="00000A82">
      <w:pPr>
        <w:rPr>
          <w:b w:val="1"/>
          <w:color w:val="000000"/>
          <w:sz w:val="22"/>
          <w:szCs w:val="22"/>
        </w:rPr>
      </w:pPr>
      <w:r w:rsidDel="00000000" w:rsidR="00000000" w:rsidRPr="00000000">
        <w:rPr>
          <w:b w:val="1"/>
          <w:color w:val="000000"/>
          <w:sz w:val="22"/>
          <w:szCs w:val="22"/>
          <w:rtl w:val="0"/>
        </w:rPr>
        <w:t xml:space="preserve">Objectifs de l’enseignement</w:t>
      </w:r>
    </w:p>
    <w:p w:rsidR="00000000" w:rsidDel="00000000" w:rsidP="00000000" w:rsidRDefault="00000000" w:rsidRPr="00000000" w14:paraId="00000A83">
      <w:pPr>
        <w:rPr>
          <w:color w:val="000000"/>
          <w:sz w:val="22"/>
          <w:szCs w:val="22"/>
        </w:rPr>
      </w:pPr>
      <w:r w:rsidDel="00000000" w:rsidR="00000000" w:rsidRPr="00000000">
        <w:rPr>
          <w:color w:val="000000"/>
          <w:sz w:val="22"/>
          <w:szCs w:val="22"/>
          <w:rtl w:val="0"/>
        </w:rPr>
        <w:t xml:space="preserve">Cette première matière d’Algèbre I est notamment consacrée à l’homogénéisation des connaissances des étudiants à l’entrée de l’université. Les premiers éléments nouveaux sont enseignés de manière progressive afin de conduire les étudiants vers les mathématiques plus avancées. Les notions abordées dans cette matière sont fondamentales et parmi les plus utilisées dans le domaine des Sciences et Technologies.</w:t>
      </w:r>
    </w:p>
    <w:p w:rsidR="00000000" w:rsidDel="00000000" w:rsidP="00000000" w:rsidRDefault="00000000" w:rsidRPr="00000000" w14:paraId="00000A84">
      <w:pPr>
        <w:rPr>
          <w:b w:val="1"/>
          <w:color w:val="000000"/>
          <w:sz w:val="22"/>
          <w:szCs w:val="22"/>
          <w:u w:val="single"/>
        </w:rPr>
      </w:pPr>
      <w:r w:rsidDel="00000000" w:rsidR="00000000" w:rsidRPr="00000000">
        <w:rPr>
          <w:rtl w:val="0"/>
        </w:rPr>
      </w:r>
    </w:p>
    <w:p w:rsidR="00000000" w:rsidDel="00000000" w:rsidP="00000000" w:rsidRDefault="00000000" w:rsidRPr="00000000" w14:paraId="00000A85">
      <w:pPr>
        <w:rPr>
          <w:b w:val="1"/>
          <w:color w:val="000000"/>
          <w:sz w:val="22"/>
          <w:szCs w:val="22"/>
          <w:u w:val="single"/>
        </w:rPr>
      </w:pPr>
      <w:r w:rsidDel="00000000" w:rsidR="00000000" w:rsidRPr="00000000">
        <w:rPr>
          <w:b w:val="1"/>
          <w:color w:val="000000"/>
          <w:sz w:val="22"/>
          <w:szCs w:val="22"/>
          <w:u w:val="single"/>
          <w:rtl w:val="0"/>
        </w:rPr>
        <w:t xml:space="preserve">Contenu de la matière: </w:t>
      </w:r>
    </w:p>
    <w:p w:rsidR="00000000" w:rsidDel="00000000" w:rsidP="00000000" w:rsidRDefault="00000000" w:rsidRPr="00000000" w14:paraId="00000A86">
      <w:pPr>
        <w:tabs>
          <w:tab w:val="left" w:leader="none" w:pos="7704"/>
        </w:tabs>
        <w:rPr>
          <w:b w:val="1"/>
          <w:color w:val="000000"/>
          <w:sz w:val="22"/>
          <w:szCs w:val="22"/>
        </w:rPr>
      </w:pPr>
      <w:r w:rsidDel="00000000" w:rsidR="00000000" w:rsidRPr="00000000">
        <w:rPr>
          <w:b w:val="1"/>
          <w:color w:val="000000"/>
          <w:sz w:val="22"/>
          <w:szCs w:val="22"/>
          <w:rtl w:val="0"/>
        </w:rPr>
        <w:t xml:space="preserve">Chapitre 1. Les ensembles, les relations et les applications</w:t>
        <w:tab/>
        <w:t xml:space="preserve">(5 semaines)</w:t>
      </w:r>
    </w:p>
    <w:p w:rsidR="00000000" w:rsidDel="00000000" w:rsidP="00000000" w:rsidRDefault="00000000" w:rsidRPr="00000000" w14:paraId="00000A87">
      <w:pPr>
        <w:numPr>
          <w:ilvl w:val="0"/>
          <w:numId w:val="3"/>
        </w:numPr>
        <w:ind w:left="1584" w:hanging="360"/>
        <w:rPr>
          <w:color w:val="000000"/>
          <w:sz w:val="22"/>
          <w:szCs w:val="22"/>
        </w:rPr>
      </w:pPr>
      <w:r w:rsidDel="00000000" w:rsidR="00000000" w:rsidRPr="00000000">
        <w:rPr>
          <w:color w:val="000000"/>
          <w:sz w:val="22"/>
          <w:szCs w:val="22"/>
          <w:rtl w:val="0"/>
        </w:rPr>
        <w:t xml:space="preserve">Théorie des ensembles.</w:t>
      </w:r>
    </w:p>
    <w:p w:rsidR="00000000" w:rsidDel="00000000" w:rsidP="00000000" w:rsidRDefault="00000000" w:rsidRPr="00000000" w14:paraId="00000A88">
      <w:pPr>
        <w:numPr>
          <w:ilvl w:val="0"/>
          <w:numId w:val="3"/>
        </w:numPr>
        <w:ind w:left="1584" w:hanging="360"/>
        <w:rPr>
          <w:color w:val="000000"/>
          <w:sz w:val="22"/>
          <w:szCs w:val="22"/>
        </w:rPr>
      </w:pPr>
      <w:r w:rsidDel="00000000" w:rsidR="00000000" w:rsidRPr="00000000">
        <w:rPr>
          <w:color w:val="000000"/>
          <w:sz w:val="22"/>
          <w:szCs w:val="22"/>
          <w:rtl w:val="0"/>
        </w:rPr>
        <w:t xml:space="preserve">Relation d’ordre, Relations d’équivalence.</w:t>
      </w:r>
    </w:p>
    <w:p w:rsidR="00000000" w:rsidDel="00000000" w:rsidP="00000000" w:rsidRDefault="00000000" w:rsidRPr="00000000" w14:paraId="00000A89">
      <w:pPr>
        <w:numPr>
          <w:ilvl w:val="0"/>
          <w:numId w:val="3"/>
        </w:numPr>
        <w:ind w:left="1584" w:right="504" w:hanging="360"/>
        <w:rPr>
          <w:color w:val="000000"/>
          <w:sz w:val="22"/>
          <w:szCs w:val="22"/>
        </w:rPr>
      </w:pPr>
      <w:r w:rsidDel="00000000" w:rsidR="00000000" w:rsidRPr="00000000">
        <w:rPr>
          <w:color w:val="000000"/>
          <w:sz w:val="22"/>
          <w:szCs w:val="22"/>
          <w:rtl w:val="0"/>
        </w:rPr>
        <w:t xml:space="preserve">Application injective, surjective, bijective et fonction réciproque: définition d’une application, image directe, image réciproque, caractéristique d’une application.</w:t>
      </w:r>
    </w:p>
    <w:p w:rsidR="00000000" w:rsidDel="00000000" w:rsidP="00000000" w:rsidRDefault="00000000" w:rsidRPr="00000000" w14:paraId="00000A8A">
      <w:pPr>
        <w:rPr>
          <w:b w:val="1"/>
          <w:color w:val="000000"/>
          <w:sz w:val="22"/>
          <w:szCs w:val="22"/>
        </w:rPr>
      </w:pPr>
      <w:r w:rsidDel="00000000" w:rsidR="00000000" w:rsidRPr="00000000">
        <w:rPr>
          <w:rtl w:val="0"/>
        </w:rPr>
      </w:r>
    </w:p>
    <w:p w:rsidR="00000000" w:rsidDel="00000000" w:rsidP="00000000" w:rsidRDefault="00000000" w:rsidRPr="00000000" w14:paraId="00000A8B">
      <w:pPr>
        <w:rPr>
          <w:b w:val="1"/>
          <w:color w:val="000000"/>
          <w:sz w:val="22"/>
          <w:szCs w:val="22"/>
        </w:rPr>
      </w:pPr>
      <w:r w:rsidDel="00000000" w:rsidR="00000000" w:rsidRPr="00000000">
        <w:rPr>
          <w:b w:val="1"/>
          <w:color w:val="000000"/>
          <w:sz w:val="22"/>
          <w:szCs w:val="22"/>
          <w:rtl w:val="0"/>
        </w:rPr>
        <w:t xml:space="preserve">Chapitre 2 : Les nombres complexes</w:t>
      </w:r>
    </w:p>
    <w:p w:rsidR="00000000" w:rsidDel="00000000" w:rsidP="00000000" w:rsidRDefault="00000000" w:rsidRPr="00000000" w14:paraId="00000A8C">
      <w:pPr>
        <w:numPr>
          <w:ilvl w:val="0"/>
          <w:numId w:val="4"/>
        </w:numPr>
        <w:ind w:left="1584" w:firstLine="0"/>
        <w:rPr>
          <w:color w:val="000000"/>
          <w:sz w:val="22"/>
          <w:szCs w:val="22"/>
        </w:rPr>
      </w:pPr>
      <w:r w:rsidDel="00000000" w:rsidR="00000000" w:rsidRPr="00000000">
        <w:rPr>
          <w:color w:val="000000"/>
          <w:sz w:val="22"/>
          <w:szCs w:val="22"/>
          <w:rtl w:val="0"/>
        </w:rPr>
        <w:t xml:space="preserve">Définition d’un nombre complexe.</w:t>
      </w:r>
    </w:p>
    <w:p w:rsidR="00000000" w:rsidDel="00000000" w:rsidP="00000000" w:rsidRDefault="00000000" w:rsidRPr="00000000" w14:paraId="00000A8D">
      <w:pPr>
        <w:numPr>
          <w:ilvl w:val="0"/>
          <w:numId w:val="4"/>
        </w:numPr>
        <w:ind w:left="1584" w:right="576" w:firstLine="0"/>
        <w:rPr>
          <w:color w:val="000000"/>
          <w:sz w:val="22"/>
          <w:szCs w:val="22"/>
        </w:rPr>
      </w:pPr>
      <w:r w:rsidDel="00000000" w:rsidR="00000000" w:rsidRPr="00000000">
        <w:rPr>
          <w:color w:val="000000"/>
          <w:sz w:val="22"/>
          <w:szCs w:val="22"/>
          <w:rtl w:val="0"/>
        </w:rPr>
        <w:t xml:space="preserve">Représentation d’un nombre complexe : Représentation algébrique, représentation trigonométrique, représentation géométrique, représentation exponentielle.</w:t>
      </w:r>
    </w:p>
    <w:p w:rsidR="00000000" w:rsidDel="00000000" w:rsidP="00000000" w:rsidRDefault="00000000" w:rsidRPr="00000000" w14:paraId="00000A8E">
      <w:pPr>
        <w:numPr>
          <w:ilvl w:val="0"/>
          <w:numId w:val="4"/>
        </w:numPr>
        <w:ind w:left="1584" w:right="720" w:firstLine="0"/>
        <w:jc w:val="both"/>
        <w:rPr>
          <w:color w:val="000000"/>
          <w:sz w:val="22"/>
          <w:szCs w:val="22"/>
        </w:rPr>
      </w:pPr>
      <w:r w:rsidDel="00000000" w:rsidR="00000000" w:rsidRPr="00000000">
        <w:rPr>
          <w:color w:val="000000"/>
          <w:sz w:val="22"/>
          <w:szCs w:val="22"/>
          <w:rtl w:val="0"/>
        </w:rPr>
        <w:t xml:space="preserve">Racines d’un nombre complexe : racines carrées, résolution de l’équation az</w:t>
      </w:r>
      <w:r w:rsidDel="00000000" w:rsidR="00000000" w:rsidRPr="00000000">
        <w:rPr>
          <w:color w:val="000000"/>
          <w:sz w:val="22"/>
          <w:szCs w:val="22"/>
          <w:vertAlign w:val="superscript"/>
          <w:rtl w:val="0"/>
        </w:rPr>
        <w:t xml:space="preserve">2</w:t>
      </w:r>
      <w:r w:rsidDel="00000000" w:rsidR="00000000" w:rsidRPr="00000000">
        <w:rPr>
          <w:color w:val="000000"/>
          <w:sz w:val="22"/>
          <w:szCs w:val="22"/>
          <w:rtl w:val="0"/>
        </w:rPr>
        <w:t xml:space="preserve"> + bz + c = 0, racines nième d’un nombre complexe.</w:t>
      </w:r>
    </w:p>
    <w:p w:rsidR="00000000" w:rsidDel="00000000" w:rsidP="00000000" w:rsidRDefault="00000000" w:rsidRPr="00000000" w14:paraId="00000A8F">
      <w:pPr>
        <w:rPr>
          <w:b w:val="1"/>
          <w:color w:val="000000"/>
          <w:sz w:val="22"/>
          <w:szCs w:val="22"/>
        </w:rPr>
      </w:pPr>
      <w:r w:rsidDel="00000000" w:rsidR="00000000" w:rsidRPr="00000000">
        <w:rPr>
          <w:rtl w:val="0"/>
        </w:rPr>
      </w:r>
    </w:p>
    <w:p w:rsidR="00000000" w:rsidDel="00000000" w:rsidP="00000000" w:rsidRDefault="00000000" w:rsidRPr="00000000" w14:paraId="00000A90">
      <w:pPr>
        <w:rPr>
          <w:b w:val="1"/>
          <w:color w:val="000000"/>
          <w:sz w:val="22"/>
          <w:szCs w:val="22"/>
        </w:rPr>
      </w:pPr>
      <w:r w:rsidDel="00000000" w:rsidR="00000000" w:rsidRPr="00000000">
        <w:rPr>
          <w:b w:val="1"/>
          <w:color w:val="000000"/>
          <w:sz w:val="22"/>
          <w:szCs w:val="22"/>
          <w:rtl w:val="0"/>
        </w:rPr>
        <w:t xml:space="preserve">Chapitre 3 : Espace vectoriel</w:t>
      </w:r>
    </w:p>
    <w:p w:rsidR="00000000" w:rsidDel="00000000" w:rsidP="00000000" w:rsidRDefault="00000000" w:rsidRPr="00000000" w14:paraId="00000A91">
      <w:pPr>
        <w:numPr>
          <w:ilvl w:val="0"/>
          <w:numId w:val="6"/>
        </w:numPr>
        <w:ind w:left="1584" w:firstLine="0"/>
        <w:rPr>
          <w:color w:val="000000"/>
          <w:sz w:val="22"/>
          <w:szCs w:val="22"/>
        </w:rPr>
      </w:pPr>
      <w:r w:rsidDel="00000000" w:rsidR="00000000" w:rsidRPr="00000000">
        <w:rPr>
          <w:color w:val="000000"/>
          <w:sz w:val="22"/>
          <w:szCs w:val="22"/>
          <w:rtl w:val="0"/>
        </w:rPr>
        <w:t xml:space="preserve">Espace vectoriel, base, dimension (définitions et propriétés élémentaires).</w:t>
      </w:r>
    </w:p>
    <w:p w:rsidR="00000000" w:rsidDel="00000000" w:rsidP="00000000" w:rsidRDefault="00000000" w:rsidRPr="00000000" w14:paraId="00000A92">
      <w:pPr>
        <w:numPr>
          <w:ilvl w:val="0"/>
          <w:numId w:val="6"/>
        </w:numPr>
        <w:ind w:left="1584" w:firstLine="0"/>
        <w:rPr>
          <w:color w:val="000000"/>
          <w:sz w:val="22"/>
          <w:szCs w:val="22"/>
        </w:rPr>
      </w:pPr>
      <w:r w:rsidDel="00000000" w:rsidR="00000000" w:rsidRPr="00000000">
        <w:rPr>
          <w:color w:val="000000"/>
          <w:sz w:val="22"/>
          <w:szCs w:val="22"/>
          <w:rtl w:val="0"/>
        </w:rPr>
        <w:t xml:space="preserve">Application linéaire, noyau, image, rang.</w:t>
      </w:r>
    </w:p>
    <w:p w:rsidR="00000000" w:rsidDel="00000000" w:rsidP="00000000" w:rsidRDefault="00000000" w:rsidRPr="00000000" w14:paraId="00000A93">
      <w:pPr>
        <w:rPr>
          <w:b w:val="1"/>
          <w:color w:val="000000"/>
          <w:sz w:val="22"/>
          <w:szCs w:val="22"/>
          <w:u w:val="single"/>
        </w:rPr>
      </w:pPr>
      <w:r w:rsidDel="00000000" w:rsidR="00000000" w:rsidRPr="00000000">
        <w:rPr>
          <w:rtl w:val="0"/>
        </w:rPr>
      </w:r>
    </w:p>
    <w:p w:rsidR="00000000" w:rsidDel="00000000" w:rsidP="00000000" w:rsidRDefault="00000000" w:rsidRPr="00000000" w14:paraId="00000A94">
      <w:pPr>
        <w:rPr>
          <w:b w:val="1"/>
          <w:color w:val="000000"/>
          <w:sz w:val="22"/>
          <w:szCs w:val="22"/>
          <w:u w:val="single"/>
        </w:rPr>
      </w:pPr>
      <w:r w:rsidDel="00000000" w:rsidR="00000000" w:rsidRPr="00000000">
        <w:rPr>
          <w:b w:val="1"/>
          <w:color w:val="000000"/>
          <w:sz w:val="22"/>
          <w:szCs w:val="22"/>
          <w:u w:val="single"/>
          <w:rtl w:val="0"/>
        </w:rPr>
        <w:t xml:space="preserve">Mode d’évaluation : </w:t>
      </w:r>
    </w:p>
    <w:p w:rsidR="00000000" w:rsidDel="00000000" w:rsidP="00000000" w:rsidRDefault="00000000" w:rsidRPr="00000000" w14:paraId="00000A95">
      <w:pPr>
        <w:ind w:right="3744"/>
        <w:rPr>
          <w:color w:val="000000"/>
          <w:sz w:val="22"/>
          <w:szCs w:val="22"/>
        </w:rPr>
      </w:pPr>
      <w:r w:rsidDel="00000000" w:rsidR="00000000" w:rsidRPr="00000000">
        <w:rPr>
          <w:color w:val="000000"/>
          <w:sz w:val="22"/>
          <w:szCs w:val="22"/>
          <w:rtl w:val="0"/>
        </w:rPr>
        <w:t xml:space="preserve">Interrogation écrite, devoir surveillée, examen final </w:t>
      </w:r>
    </w:p>
    <w:p w:rsidR="00000000" w:rsidDel="00000000" w:rsidP="00000000" w:rsidRDefault="00000000" w:rsidRPr="00000000" w14:paraId="00000A96">
      <w:pPr>
        <w:ind w:right="3744"/>
        <w:rPr>
          <w:b w:val="1"/>
          <w:color w:val="000000"/>
          <w:sz w:val="22"/>
          <w:szCs w:val="22"/>
          <w:u w:val="single"/>
        </w:rPr>
      </w:pPr>
      <w:r w:rsidDel="00000000" w:rsidR="00000000" w:rsidRPr="00000000">
        <w:rPr>
          <w:rtl w:val="0"/>
        </w:rPr>
      </w:r>
    </w:p>
    <w:p w:rsidR="00000000" w:rsidDel="00000000" w:rsidP="00000000" w:rsidRDefault="00000000" w:rsidRPr="00000000" w14:paraId="00000A97">
      <w:pPr>
        <w:ind w:right="3744"/>
        <w:rPr>
          <w:color w:val="000000"/>
          <w:sz w:val="22"/>
          <w:szCs w:val="22"/>
        </w:rPr>
      </w:pPr>
      <w:r w:rsidDel="00000000" w:rsidR="00000000" w:rsidRPr="00000000">
        <w:rPr>
          <w:b w:val="1"/>
          <w:color w:val="000000"/>
          <w:sz w:val="22"/>
          <w:szCs w:val="22"/>
          <w:u w:val="single"/>
          <w:rtl w:val="0"/>
        </w:rPr>
        <w:t xml:space="preserve">Références bibliographiques: </w:t>
      </w:r>
      <w:r w:rsidDel="00000000" w:rsidR="00000000" w:rsidRPr="00000000">
        <w:rPr>
          <w:rtl w:val="0"/>
        </w:rPr>
      </w:r>
    </w:p>
    <w:p w:rsidR="00000000" w:rsidDel="00000000" w:rsidP="00000000" w:rsidRDefault="00000000" w:rsidRPr="00000000" w14:paraId="00000A98">
      <w:pPr>
        <w:numPr>
          <w:ilvl w:val="0"/>
          <w:numId w:val="7"/>
        </w:numPr>
        <w:ind w:left="648" w:right="288" w:hanging="288"/>
        <w:jc w:val="both"/>
        <w:rPr>
          <w:color w:val="000000"/>
          <w:sz w:val="22"/>
          <w:szCs w:val="22"/>
        </w:rPr>
      </w:pPr>
      <w:r w:rsidDel="00000000" w:rsidR="00000000" w:rsidRPr="00000000">
        <w:rPr>
          <w:color w:val="000000"/>
          <w:sz w:val="22"/>
          <w:szCs w:val="22"/>
          <w:rtl w:val="0"/>
        </w:rPr>
        <w:t xml:space="preserve">J. Rivaud, Algèbre : Classes préparatoires et Université Tome 1, Exercices avec solutions, Vuibert.</w:t>
      </w:r>
    </w:p>
    <w:p w:rsidR="00000000" w:rsidDel="00000000" w:rsidP="00000000" w:rsidRDefault="00000000" w:rsidRPr="00000000" w14:paraId="00000A99">
      <w:pPr>
        <w:numPr>
          <w:ilvl w:val="0"/>
          <w:numId w:val="7"/>
        </w:numPr>
        <w:ind w:left="648" w:right="432" w:hanging="288"/>
        <w:rPr>
          <w:color w:val="000000"/>
          <w:sz w:val="22"/>
          <w:szCs w:val="22"/>
        </w:rPr>
      </w:pPr>
      <w:r w:rsidDel="00000000" w:rsidR="00000000" w:rsidRPr="00000000">
        <w:rPr>
          <w:color w:val="000000"/>
          <w:sz w:val="22"/>
          <w:szCs w:val="22"/>
          <w:rtl w:val="0"/>
        </w:rPr>
        <w:t xml:space="preserve">N. Faddeev, I. Sominski, Recueil d’exercices d’algèbre supérieure, Edition de Moscou</w:t>
      </w:r>
    </w:p>
    <w:p w:rsidR="00000000" w:rsidDel="00000000" w:rsidP="00000000" w:rsidRDefault="00000000" w:rsidRPr="00000000" w14:paraId="00000A9A">
      <w:pPr>
        <w:numPr>
          <w:ilvl w:val="0"/>
          <w:numId w:val="7"/>
        </w:numPr>
        <w:ind w:left="792" w:right="288" w:hanging="432"/>
        <w:jc w:val="both"/>
        <w:rPr>
          <w:color w:val="000000"/>
          <w:sz w:val="22"/>
          <w:szCs w:val="22"/>
        </w:rPr>
      </w:pPr>
      <w:r w:rsidDel="00000000" w:rsidR="00000000" w:rsidRPr="00000000">
        <w:rPr>
          <w:color w:val="000000"/>
          <w:sz w:val="22"/>
          <w:szCs w:val="22"/>
          <w:rtl w:val="0"/>
        </w:rPr>
        <w:t xml:space="preserve">M. Balabne, M. Duflo, M. Frish, D. Guegan, Géométrie – 2</w:t>
      </w:r>
      <w:r w:rsidDel="00000000" w:rsidR="00000000" w:rsidRPr="00000000">
        <w:rPr>
          <w:color w:val="000000"/>
          <w:sz w:val="22"/>
          <w:szCs w:val="22"/>
          <w:vertAlign w:val="superscript"/>
          <w:rtl w:val="0"/>
        </w:rPr>
        <w:t xml:space="preserve">e</w:t>
      </w:r>
      <w:r w:rsidDel="00000000" w:rsidR="00000000" w:rsidRPr="00000000">
        <w:rPr>
          <w:color w:val="000000"/>
          <w:sz w:val="22"/>
          <w:szCs w:val="22"/>
          <w:rtl w:val="0"/>
        </w:rPr>
        <w:t xml:space="preserve"> année du 1</w:t>
      </w:r>
      <w:r w:rsidDel="00000000" w:rsidR="00000000" w:rsidRPr="00000000">
        <w:rPr>
          <w:color w:val="000000"/>
          <w:sz w:val="22"/>
          <w:szCs w:val="22"/>
          <w:vertAlign w:val="superscript"/>
          <w:rtl w:val="0"/>
        </w:rPr>
        <w:t xml:space="preserve">er</w:t>
      </w:r>
      <w:r w:rsidDel="00000000" w:rsidR="00000000" w:rsidRPr="00000000">
        <w:rPr>
          <w:color w:val="000000"/>
          <w:sz w:val="22"/>
          <w:szCs w:val="22"/>
          <w:rtl w:val="0"/>
        </w:rPr>
        <w:t xml:space="preserve"> cycle classes préparatoires, Vuibert Université.</w:t>
      </w:r>
    </w:p>
    <w:p w:rsidR="00000000" w:rsidDel="00000000" w:rsidP="00000000" w:rsidRDefault="00000000" w:rsidRPr="00000000" w14:paraId="00000A9B">
      <w:pPr>
        <w:numPr>
          <w:ilvl w:val="0"/>
          <w:numId w:val="7"/>
        </w:numPr>
        <w:ind w:left="648" w:hanging="288"/>
        <w:rPr>
          <w:color w:val="000000"/>
          <w:sz w:val="22"/>
          <w:szCs w:val="22"/>
        </w:rPr>
      </w:pPr>
      <w:r w:rsidDel="00000000" w:rsidR="00000000" w:rsidRPr="00000000">
        <w:rPr>
          <w:color w:val="000000"/>
          <w:sz w:val="22"/>
          <w:szCs w:val="22"/>
          <w:rtl w:val="0"/>
        </w:rPr>
        <w:t xml:space="preserve">B. Calvo, J. Doyen, A. Calvo, F. Boshet, Exercices d’algèbre, 1</w:t>
      </w:r>
      <w:r w:rsidDel="00000000" w:rsidR="00000000" w:rsidRPr="00000000">
        <w:rPr>
          <w:color w:val="000000"/>
          <w:sz w:val="22"/>
          <w:szCs w:val="22"/>
          <w:vertAlign w:val="superscript"/>
          <w:rtl w:val="0"/>
        </w:rPr>
        <w:t xml:space="preserve">er</w:t>
      </w:r>
      <w:r w:rsidDel="00000000" w:rsidR="00000000" w:rsidRPr="00000000">
        <w:rPr>
          <w:color w:val="000000"/>
          <w:sz w:val="22"/>
          <w:szCs w:val="22"/>
          <w:rtl w:val="0"/>
        </w:rPr>
        <w:t xml:space="preserve"> cycle scientifique préparation aux grandes écoles 2</w:t>
      </w:r>
      <w:r w:rsidDel="00000000" w:rsidR="00000000" w:rsidRPr="00000000">
        <w:rPr>
          <w:color w:val="000000"/>
          <w:sz w:val="22"/>
          <w:szCs w:val="22"/>
          <w:vertAlign w:val="superscript"/>
          <w:rtl w:val="0"/>
        </w:rPr>
        <w:t xml:space="preserve">e</w:t>
      </w:r>
      <w:r w:rsidDel="00000000" w:rsidR="00000000" w:rsidRPr="00000000">
        <w:rPr>
          <w:color w:val="000000"/>
          <w:sz w:val="22"/>
          <w:szCs w:val="22"/>
          <w:rtl w:val="0"/>
        </w:rPr>
        <w:t xml:space="preserve"> année, Armand Colin – Collection U.</w:t>
      </w:r>
    </w:p>
    <w:p w:rsidR="00000000" w:rsidDel="00000000" w:rsidP="00000000" w:rsidRDefault="00000000" w:rsidRPr="00000000" w14:paraId="00000A9C">
      <w:pPr>
        <w:ind w:left="144" w:firstLine="0"/>
        <w:rPr>
          <w:color w:val="000000"/>
          <w:sz w:val="22"/>
          <w:szCs w:val="22"/>
        </w:rPr>
      </w:pPr>
      <w:r w:rsidDel="00000000" w:rsidR="00000000" w:rsidRPr="00000000">
        <w:rPr>
          <w:rtl w:val="0"/>
        </w:rPr>
      </w:r>
    </w:p>
    <w:p w:rsidR="00000000" w:rsidDel="00000000" w:rsidP="00000000" w:rsidRDefault="00000000" w:rsidRPr="00000000" w14:paraId="00000A9D">
      <w:pPr>
        <w:ind w:left="144" w:firstLine="0"/>
        <w:rPr>
          <w:color w:val="000000"/>
          <w:sz w:val="22"/>
          <w:szCs w:val="22"/>
        </w:rPr>
      </w:pPr>
      <w:r w:rsidDel="00000000" w:rsidR="00000000" w:rsidRPr="00000000">
        <w:rPr>
          <w:rtl w:val="0"/>
        </w:rPr>
      </w:r>
    </w:p>
    <w:p w:rsidR="00000000" w:rsidDel="00000000" w:rsidP="00000000" w:rsidRDefault="00000000" w:rsidRPr="00000000" w14:paraId="00000A9E">
      <w:pPr>
        <w:ind w:left="144" w:firstLine="0"/>
        <w:rPr>
          <w:color w:val="000000"/>
          <w:sz w:val="22"/>
          <w:szCs w:val="22"/>
        </w:rPr>
      </w:pPr>
      <w:r w:rsidDel="00000000" w:rsidR="00000000" w:rsidRPr="00000000">
        <w:rPr>
          <w:rtl w:val="0"/>
        </w:rPr>
      </w:r>
    </w:p>
    <w:p w:rsidR="00000000" w:rsidDel="00000000" w:rsidP="00000000" w:rsidRDefault="00000000" w:rsidRPr="00000000" w14:paraId="00000A9F">
      <w:pPr>
        <w:ind w:left="144" w:firstLine="0"/>
        <w:rPr>
          <w:color w:val="000000"/>
          <w:sz w:val="22"/>
          <w:szCs w:val="22"/>
        </w:rPr>
      </w:pPr>
      <w:r w:rsidDel="00000000" w:rsidR="00000000" w:rsidRPr="00000000">
        <w:rPr>
          <w:rtl w:val="0"/>
        </w:rPr>
      </w:r>
    </w:p>
    <w:p w:rsidR="00000000" w:rsidDel="00000000" w:rsidP="00000000" w:rsidRDefault="00000000" w:rsidRPr="00000000" w14:paraId="00000AA0">
      <w:pPr>
        <w:ind w:left="144" w:firstLine="0"/>
        <w:rPr>
          <w:color w:val="000000"/>
          <w:sz w:val="22"/>
          <w:szCs w:val="22"/>
        </w:rPr>
      </w:pPr>
      <w:r w:rsidDel="00000000" w:rsidR="00000000" w:rsidRPr="00000000">
        <w:rPr>
          <w:rtl w:val="0"/>
        </w:rPr>
      </w:r>
    </w:p>
    <w:p w:rsidR="00000000" w:rsidDel="00000000" w:rsidP="00000000" w:rsidRDefault="00000000" w:rsidRPr="00000000" w14:paraId="00000AA1">
      <w:pPr>
        <w:ind w:left="144" w:firstLine="0"/>
        <w:rPr>
          <w:color w:val="000000"/>
          <w:sz w:val="22"/>
          <w:szCs w:val="22"/>
        </w:rPr>
      </w:pPr>
      <w:r w:rsidDel="00000000" w:rsidR="00000000" w:rsidRPr="00000000">
        <w:rPr>
          <w:rtl w:val="0"/>
        </w:rPr>
      </w:r>
    </w:p>
    <w:p w:rsidR="00000000" w:rsidDel="00000000" w:rsidP="00000000" w:rsidRDefault="00000000" w:rsidRPr="00000000" w14:paraId="00000AA2">
      <w:pPr>
        <w:ind w:left="144" w:firstLine="0"/>
        <w:rPr>
          <w:color w:val="000000"/>
          <w:sz w:val="22"/>
          <w:szCs w:val="22"/>
        </w:rPr>
      </w:pPr>
      <w:r w:rsidDel="00000000" w:rsidR="00000000" w:rsidRPr="00000000">
        <w:rPr>
          <w:rtl w:val="0"/>
        </w:rPr>
      </w:r>
    </w:p>
    <w:p w:rsidR="00000000" w:rsidDel="00000000" w:rsidP="00000000" w:rsidRDefault="00000000" w:rsidRPr="00000000" w14:paraId="00000AA3">
      <w:pPr>
        <w:ind w:left="144" w:firstLine="0"/>
        <w:rPr>
          <w:color w:val="000000"/>
          <w:sz w:val="22"/>
          <w:szCs w:val="22"/>
        </w:rPr>
      </w:pPr>
      <w:r w:rsidDel="00000000" w:rsidR="00000000" w:rsidRPr="00000000">
        <w:rPr>
          <w:rtl w:val="0"/>
        </w:rPr>
      </w:r>
    </w:p>
    <w:p w:rsidR="00000000" w:rsidDel="00000000" w:rsidP="00000000" w:rsidRDefault="00000000" w:rsidRPr="00000000" w14:paraId="00000AA4">
      <w:pPr>
        <w:ind w:left="144" w:firstLine="0"/>
        <w:rPr>
          <w:color w:val="000000"/>
          <w:sz w:val="22"/>
          <w:szCs w:val="22"/>
        </w:rPr>
      </w:pPr>
      <w:r w:rsidDel="00000000" w:rsidR="00000000" w:rsidRPr="00000000">
        <w:rPr>
          <w:rtl w:val="0"/>
        </w:rPr>
      </w:r>
    </w:p>
    <w:p w:rsidR="00000000" w:rsidDel="00000000" w:rsidP="00000000" w:rsidRDefault="00000000" w:rsidRPr="00000000" w14:paraId="00000AA5">
      <w:pPr>
        <w:ind w:left="144" w:firstLine="0"/>
        <w:rPr>
          <w:color w:val="000000"/>
          <w:sz w:val="22"/>
          <w:szCs w:val="22"/>
        </w:rPr>
      </w:pPr>
      <w:r w:rsidDel="00000000" w:rsidR="00000000" w:rsidRPr="00000000">
        <w:rPr>
          <w:rtl w:val="0"/>
        </w:rPr>
      </w:r>
    </w:p>
    <w:tbl>
      <w:tblPr>
        <w:tblStyle w:val="Table28"/>
        <w:tblpPr w:leftFromText="141" w:rightFromText="141" w:topFromText="0" w:bottomFromText="0" w:vertAnchor="text" w:horzAnchor="text" w:tblpX="0" w:tblpY="0"/>
        <w:tblW w:w="9331.0" w:type="dxa"/>
        <w:jc w:val="left"/>
        <w:tblLayout w:type="fixed"/>
        <w:tblLook w:val="0400"/>
      </w:tblPr>
      <w:tblGrid>
        <w:gridCol w:w="1958"/>
        <w:gridCol w:w="1306"/>
        <w:gridCol w:w="2515"/>
        <w:gridCol w:w="1339"/>
        <w:gridCol w:w="989"/>
        <w:gridCol w:w="1224"/>
        <w:tblGridChange w:id="0">
          <w:tblGrid>
            <w:gridCol w:w="1958"/>
            <w:gridCol w:w="1306"/>
            <w:gridCol w:w="2515"/>
            <w:gridCol w:w="1339"/>
            <w:gridCol w:w="989"/>
            <w:gridCol w:w="1224"/>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A6">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A7">
            <w:pPr>
              <w:ind w:right="761"/>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A9">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AA">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AB">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58"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AC">
            <w:pPr>
              <w:jc w:val="center"/>
              <w:rPr>
                <w:color w:val="000000"/>
                <w:sz w:val="22"/>
                <w:szCs w:val="22"/>
              </w:rPr>
            </w:pPr>
            <w:r w:rsidDel="00000000" w:rsidR="00000000" w:rsidRPr="00000000">
              <w:rPr>
                <w:color w:val="000000"/>
                <w:sz w:val="22"/>
                <w:szCs w:val="22"/>
                <w:rtl w:val="0"/>
              </w:rPr>
              <w:t xml:space="preserve">S1</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AD">
            <w:pPr>
              <w:jc w:val="center"/>
              <w:rPr>
                <w:color w:val="000000"/>
                <w:sz w:val="22"/>
                <w:szCs w:val="22"/>
              </w:rPr>
            </w:pPr>
            <w:r w:rsidDel="00000000" w:rsidR="00000000" w:rsidRPr="00000000">
              <w:rPr>
                <w:color w:val="000000"/>
                <w:sz w:val="22"/>
                <w:szCs w:val="22"/>
                <w:rtl w:val="0"/>
              </w:rPr>
              <w:t xml:space="preserve">Eléments de mécanique (Physique1)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AF">
            <w:pPr>
              <w:jc w:val="center"/>
              <w:rPr>
                <w:color w:val="000000"/>
                <w:sz w:val="22"/>
                <w:szCs w:val="22"/>
              </w:rPr>
            </w:pPr>
            <w:r w:rsidDel="00000000" w:rsidR="00000000" w:rsidRPr="00000000">
              <w:rPr>
                <w:color w:val="000000"/>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B0">
            <w:pPr>
              <w:jc w:val="center"/>
              <w:rPr>
                <w:color w:val="000000"/>
                <w:sz w:val="22"/>
                <w:szCs w:val="22"/>
              </w:rPr>
            </w:pPr>
            <w:r w:rsidDel="00000000" w:rsidR="00000000" w:rsidRPr="00000000">
              <w:rPr>
                <w:color w:val="000000"/>
                <w:sz w:val="22"/>
                <w:szCs w:val="22"/>
                <w:rtl w:val="0"/>
              </w:rPr>
              <w:t xml:space="preserve">7</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B1">
            <w:pPr>
              <w:jc w:val="center"/>
              <w:rPr>
                <w:color w:val="000000"/>
                <w:sz w:val="22"/>
                <w:szCs w:val="22"/>
              </w:rPr>
            </w:pPr>
            <w:r w:rsidDel="00000000" w:rsidR="00000000" w:rsidRPr="00000000">
              <w:rPr>
                <w:color w:val="000000"/>
                <w:sz w:val="22"/>
                <w:szCs w:val="22"/>
                <w:rtl w:val="0"/>
              </w:rPr>
              <w:t xml:space="preserve">IST.1.4</w:t>
            </w:r>
          </w:p>
        </w:tc>
      </w:tr>
      <w:tr>
        <w:trPr>
          <w:cantSplit w:val="0"/>
          <w:trHeight w:val="535"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B2">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B3">
            <w:pPr>
              <w:ind w:right="311"/>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B4">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AB5">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B8">
            <w:pPr>
              <w:jc w:val="center"/>
              <w:rPr>
                <w:color w:val="000000"/>
                <w:sz w:val="22"/>
                <w:szCs w:val="22"/>
              </w:rPr>
            </w:pPr>
            <w:r w:rsidDel="00000000" w:rsidR="00000000" w:rsidRPr="00000000">
              <w:rPr>
                <w:color w:val="000000"/>
                <w:sz w:val="22"/>
                <w:szCs w:val="22"/>
                <w:rtl w:val="0"/>
              </w:rPr>
              <w:t xml:space="preserve">90h00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B9">
            <w:pPr>
              <w:ind w:right="401"/>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BA">
            <w:pPr>
              <w:jc w:val="center"/>
              <w:rPr>
                <w:color w:val="000000"/>
                <w:sz w:val="22"/>
                <w:szCs w:val="22"/>
              </w:rPr>
            </w:pPr>
            <w:r w:rsidDel="00000000" w:rsidR="00000000" w:rsidRPr="00000000">
              <w:rPr>
                <w:color w:val="000000"/>
                <w:sz w:val="22"/>
                <w:szCs w:val="22"/>
                <w:rtl w:val="0"/>
              </w:rPr>
              <w:t xml:space="preserve">3h00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BB">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0ABE">
      <w:pPr>
        <w:rPr>
          <w:b w:val="1"/>
          <w:color w:val="000000"/>
          <w:sz w:val="22"/>
          <w:szCs w:val="22"/>
        </w:rPr>
      </w:pPr>
      <w:r w:rsidDel="00000000" w:rsidR="00000000" w:rsidRPr="00000000">
        <w:rPr>
          <w:b w:val="1"/>
          <w:color w:val="000000"/>
          <w:sz w:val="22"/>
          <w:szCs w:val="22"/>
          <w:rtl w:val="0"/>
        </w:rPr>
        <w:t xml:space="preserve">Prérequis :</w:t>
      </w:r>
    </w:p>
    <w:p w:rsidR="00000000" w:rsidDel="00000000" w:rsidP="00000000" w:rsidRDefault="00000000" w:rsidRPr="00000000" w14:paraId="00000ABF">
      <w:pPr>
        <w:jc w:val="both"/>
        <w:rPr>
          <w:color w:val="000000"/>
          <w:sz w:val="22"/>
          <w:szCs w:val="22"/>
        </w:rPr>
      </w:pPr>
      <w:r w:rsidDel="00000000" w:rsidR="00000000" w:rsidRPr="00000000">
        <w:rPr>
          <w:color w:val="000000"/>
          <w:sz w:val="22"/>
          <w:szCs w:val="22"/>
          <w:rtl w:val="0"/>
        </w:rPr>
        <w:t xml:space="preserve">Il est recommandé d’avoir bien maîtrisé les sciences physiques et les mathématiques de base dans le cycle secondaire</w:t>
      </w:r>
      <w:r w:rsidDel="00000000" w:rsidR="00000000" w:rsidRPr="00000000">
        <w:rPr>
          <w:b w:val="1"/>
          <w:color w:val="000000"/>
          <w:sz w:val="22"/>
          <w:szCs w:val="22"/>
          <w:rtl w:val="0"/>
        </w:rPr>
        <w:t xml:space="preserve"> </w:t>
      </w:r>
      <w:r w:rsidDel="00000000" w:rsidR="00000000" w:rsidRPr="00000000">
        <w:rPr>
          <w:rtl w:val="0"/>
        </w:rPr>
      </w:r>
    </w:p>
    <w:p w:rsidR="00000000" w:rsidDel="00000000" w:rsidP="00000000" w:rsidRDefault="00000000" w:rsidRPr="00000000" w14:paraId="00000AC0">
      <w:pPr>
        <w:rPr>
          <w:sz w:val="22"/>
          <w:szCs w:val="22"/>
        </w:rPr>
      </w:pPr>
      <w:r w:rsidDel="00000000" w:rsidR="00000000" w:rsidRPr="00000000">
        <w:rPr>
          <w:rtl w:val="0"/>
        </w:rPr>
      </w:r>
    </w:p>
    <w:p w:rsidR="00000000" w:rsidDel="00000000" w:rsidP="00000000" w:rsidRDefault="00000000" w:rsidRPr="00000000" w14:paraId="00000AC1">
      <w:pPr>
        <w:jc w:val="both"/>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0AC2">
      <w:pPr>
        <w:jc w:val="both"/>
        <w:rPr>
          <w:color w:val="000000"/>
          <w:sz w:val="22"/>
          <w:szCs w:val="22"/>
        </w:rPr>
      </w:pPr>
      <w:r w:rsidDel="00000000" w:rsidR="00000000" w:rsidRPr="00000000">
        <w:rPr>
          <w:color w:val="000000"/>
          <w:sz w:val="22"/>
          <w:szCs w:val="22"/>
          <w:rtl w:val="0"/>
        </w:rPr>
        <w:t xml:space="preserve">L’enseignement de cette matière permet à l’étudiant d’acquérir les notions fondamentales de</w:t>
      </w:r>
    </w:p>
    <w:p w:rsidR="00000000" w:rsidDel="00000000" w:rsidP="00000000" w:rsidRDefault="00000000" w:rsidRPr="00000000" w14:paraId="00000AC3">
      <w:pPr>
        <w:jc w:val="both"/>
        <w:rPr>
          <w:color w:val="000000"/>
          <w:sz w:val="22"/>
          <w:szCs w:val="22"/>
        </w:rPr>
      </w:pPr>
      <w:r w:rsidDel="00000000" w:rsidR="00000000" w:rsidRPr="00000000">
        <w:rPr>
          <w:color w:val="000000"/>
          <w:sz w:val="22"/>
          <w:szCs w:val="22"/>
          <w:rtl w:val="0"/>
        </w:rPr>
        <w:t xml:space="preserve">la mécanique classique liée au point matériel à travers :</w:t>
      </w:r>
    </w:p>
    <w:p w:rsidR="00000000" w:rsidDel="00000000" w:rsidP="00000000" w:rsidRDefault="00000000" w:rsidRPr="00000000" w14:paraId="00000AC4">
      <w:pPr>
        <w:keepNext w:val="0"/>
        <w:keepLines w:val="0"/>
        <w:pageBreakBefore w:val="0"/>
        <w:widowControl w:val="1"/>
        <w:numPr>
          <w:ilvl w:val="1"/>
          <w:numId w:val="15"/>
        </w:numPr>
        <w:pBdr>
          <w:top w:space="0" w:sz="0" w:val="nil"/>
          <w:left w:space="0" w:sz="0" w:val="nil"/>
          <w:bottom w:space="0" w:sz="0" w:val="nil"/>
          <w:right w:space="0" w:sz="0" w:val="nil"/>
          <w:between w:space="0" w:sz="0" w:val="nil"/>
        </w:pBdr>
        <w:shd w:fill="auto" w:val="clear"/>
        <w:spacing w:after="0" w:before="0" w:line="240" w:lineRule="auto"/>
        <w:ind w:left="709" w:right="0" w:hanging="425"/>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la cinématique</w:t>
      </w:r>
    </w:p>
    <w:p w:rsidR="00000000" w:rsidDel="00000000" w:rsidP="00000000" w:rsidRDefault="00000000" w:rsidRPr="00000000" w14:paraId="00000AC5">
      <w:pPr>
        <w:keepNext w:val="0"/>
        <w:keepLines w:val="0"/>
        <w:pageBreakBefore w:val="0"/>
        <w:widowControl w:val="1"/>
        <w:numPr>
          <w:ilvl w:val="1"/>
          <w:numId w:val="15"/>
        </w:numPr>
        <w:pBdr>
          <w:top w:space="0" w:sz="0" w:val="nil"/>
          <w:left w:space="0" w:sz="0" w:val="nil"/>
          <w:bottom w:space="0" w:sz="0" w:val="nil"/>
          <w:right w:space="0" w:sz="0" w:val="nil"/>
          <w:between w:space="0" w:sz="0" w:val="nil"/>
        </w:pBdr>
        <w:shd w:fill="auto" w:val="clear"/>
        <w:spacing w:after="0" w:before="0" w:line="240" w:lineRule="auto"/>
        <w:ind w:left="709" w:right="0" w:hanging="425"/>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la dynamique</w:t>
      </w:r>
    </w:p>
    <w:p w:rsidR="00000000" w:rsidDel="00000000" w:rsidP="00000000" w:rsidRDefault="00000000" w:rsidRPr="00000000" w14:paraId="00000AC6">
      <w:pPr>
        <w:keepNext w:val="0"/>
        <w:keepLines w:val="0"/>
        <w:pageBreakBefore w:val="0"/>
        <w:widowControl w:val="1"/>
        <w:numPr>
          <w:ilvl w:val="1"/>
          <w:numId w:val="15"/>
        </w:numPr>
        <w:pBdr>
          <w:top w:space="0" w:sz="0" w:val="nil"/>
          <w:left w:space="0" w:sz="0" w:val="nil"/>
          <w:bottom w:space="0" w:sz="0" w:val="nil"/>
          <w:right w:space="0" w:sz="0" w:val="nil"/>
          <w:between w:space="0" w:sz="0" w:val="nil"/>
        </w:pBdr>
        <w:shd w:fill="auto" w:val="clear"/>
        <w:spacing w:after="0" w:before="0" w:line="240" w:lineRule="auto"/>
        <w:ind w:left="709" w:right="0" w:hanging="425"/>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et les concepts travail et énergie.</w:t>
      </w:r>
    </w:p>
    <w:p w:rsidR="00000000" w:rsidDel="00000000" w:rsidP="00000000" w:rsidRDefault="00000000" w:rsidRPr="00000000" w14:paraId="00000AC7">
      <w:pPr>
        <w:rPr>
          <w:sz w:val="22"/>
          <w:szCs w:val="22"/>
        </w:rPr>
      </w:pPr>
      <w:r w:rsidDel="00000000" w:rsidR="00000000" w:rsidRPr="00000000">
        <w:rPr>
          <w:rtl w:val="0"/>
        </w:rPr>
      </w:r>
    </w:p>
    <w:p w:rsidR="00000000" w:rsidDel="00000000" w:rsidP="00000000" w:rsidRDefault="00000000" w:rsidRPr="00000000" w14:paraId="00000AC8">
      <w:pPr>
        <w:jc w:val="both"/>
        <w:rPr>
          <w:b w:val="1"/>
          <w:color w:val="000000"/>
          <w:sz w:val="22"/>
          <w:szCs w:val="22"/>
        </w:rPr>
      </w:pPr>
      <w:r w:rsidDel="00000000" w:rsidR="00000000" w:rsidRPr="00000000">
        <w:rPr>
          <w:b w:val="1"/>
          <w:color w:val="000000"/>
          <w:sz w:val="22"/>
          <w:szCs w:val="22"/>
          <w:rtl w:val="0"/>
        </w:rPr>
        <w:t xml:space="preserve">Contenu de la matière : Physique 1 (Mécanique)</w:t>
      </w:r>
    </w:p>
    <w:p w:rsidR="00000000" w:rsidDel="00000000" w:rsidP="00000000" w:rsidRDefault="00000000" w:rsidRPr="00000000" w14:paraId="00000AC9">
      <w:pPr>
        <w:jc w:val="both"/>
        <w:rPr>
          <w:b w:val="1"/>
          <w:color w:val="000000"/>
          <w:sz w:val="22"/>
          <w:szCs w:val="22"/>
        </w:rPr>
      </w:pPr>
      <w:r w:rsidDel="00000000" w:rsidR="00000000" w:rsidRPr="00000000">
        <w:rPr>
          <w:rtl w:val="0"/>
        </w:rPr>
      </w:r>
    </w:p>
    <w:p w:rsidR="00000000" w:rsidDel="00000000" w:rsidP="00000000" w:rsidRDefault="00000000" w:rsidRPr="00000000" w14:paraId="00000ACA">
      <w:pPr>
        <w:jc w:val="both"/>
        <w:rPr>
          <w:b w:val="1"/>
          <w:color w:val="000000"/>
          <w:sz w:val="22"/>
          <w:szCs w:val="22"/>
        </w:rPr>
      </w:pPr>
      <w:r w:rsidDel="00000000" w:rsidR="00000000" w:rsidRPr="00000000">
        <w:rPr>
          <w:b w:val="1"/>
          <w:color w:val="000000"/>
          <w:sz w:val="22"/>
          <w:szCs w:val="22"/>
          <w:rtl w:val="0"/>
        </w:rPr>
        <w:t xml:space="preserve">Chapitre I : Rappel</w:t>
      </w:r>
    </w:p>
    <w:p w:rsidR="00000000" w:rsidDel="00000000" w:rsidP="00000000" w:rsidRDefault="00000000" w:rsidRPr="00000000" w14:paraId="00000ACB">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1150" w:right="0" w:hanging="79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Analyse dimensionnelle</w:t>
      </w:r>
    </w:p>
    <w:p w:rsidR="00000000" w:rsidDel="00000000" w:rsidP="00000000" w:rsidRDefault="00000000" w:rsidRPr="00000000" w14:paraId="00000ACC">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1150" w:right="0" w:hanging="79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Analyse vectorielle</w:t>
      </w:r>
    </w:p>
    <w:p w:rsidR="00000000" w:rsidDel="00000000" w:rsidP="00000000" w:rsidRDefault="00000000" w:rsidRPr="00000000" w14:paraId="00000ACD">
      <w:pPr>
        <w:jc w:val="both"/>
        <w:rPr>
          <w:b w:val="1"/>
          <w:color w:val="000000"/>
          <w:sz w:val="22"/>
          <w:szCs w:val="22"/>
        </w:rPr>
      </w:pPr>
      <w:r w:rsidDel="00000000" w:rsidR="00000000" w:rsidRPr="00000000">
        <w:rPr>
          <w:rtl w:val="0"/>
        </w:rPr>
      </w:r>
    </w:p>
    <w:p w:rsidR="00000000" w:rsidDel="00000000" w:rsidP="00000000" w:rsidRDefault="00000000" w:rsidRPr="00000000" w14:paraId="00000ACE">
      <w:pPr>
        <w:jc w:val="both"/>
        <w:rPr>
          <w:b w:val="1"/>
          <w:color w:val="000000"/>
          <w:sz w:val="22"/>
          <w:szCs w:val="22"/>
        </w:rPr>
      </w:pPr>
      <w:r w:rsidDel="00000000" w:rsidR="00000000" w:rsidRPr="00000000">
        <w:rPr>
          <w:b w:val="1"/>
          <w:color w:val="000000"/>
          <w:sz w:val="22"/>
          <w:szCs w:val="22"/>
          <w:rtl w:val="0"/>
        </w:rPr>
        <w:t xml:space="preserve">Chapitre II : Cinématique</w:t>
      </w:r>
    </w:p>
    <w:p w:rsidR="00000000" w:rsidDel="00000000" w:rsidP="00000000" w:rsidRDefault="00000000" w:rsidRPr="00000000" w14:paraId="00000ACF">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1150" w:right="0" w:hanging="79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Notion de Référentiel</w:t>
      </w:r>
    </w:p>
    <w:p w:rsidR="00000000" w:rsidDel="00000000" w:rsidP="00000000" w:rsidRDefault="00000000" w:rsidRPr="00000000" w14:paraId="00000AD0">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1150" w:right="0" w:hanging="79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Etude de mouvements dans l’espace (cas général, circulaire, rectiligne, coordonnées intrinsèques)</w:t>
      </w:r>
    </w:p>
    <w:p w:rsidR="00000000" w:rsidDel="00000000" w:rsidP="00000000" w:rsidRDefault="00000000" w:rsidRPr="00000000" w14:paraId="00000AD1">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1150" w:right="0" w:hanging="79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Systèmes de coordonnées (cartésien, polaire, cylindrique, sphérique)</w:t>
      </w:r>
    </w:p>
    <w:p w:rsidR="00000000" w:rsidDel="00000000" w:rsidP="00000000" w:rsidRDefault="00000000" w:rsidRPr="00000000" w14:paraId="00000AD2">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1150" w:right="0" w:hanging="79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Mouvement relatif (lois de compositions des vitesses et accélérations)</w:t>
      </w:r>
    </w:p>
    <w:p w:rsidR="00000000" w:rsidDel="00000000" w:rsidP="00000000" w:rsidRDefault="00000000" w:rsidRPr="00000000" w14:paraId="00000AD3">
      <w:pPr>
        <w:jc w:val="both"/>
        <w:rPr>
          <w:b w:val="1"/>
          <w:color w:val="000000"/>
          <w:sz w:val="22"/>
          <w:szCs w:val="22"/>
        </w:rPr>
      </w:pPr>
      <w:r w:rsidDel="00000000" w:rsidR="00000000" w:rsidRPr="00000000">
        <w:rPr>
          <w:rtl w:val="0"/>
        </w:rPr>
      </w:r>
    </w:p>
    <w:p w:rsidR="00000000" w:rsidDel="00000000" w:rsidP="00000000" w:rsidRDefault="00000000" w:rsidRPr="00000000" w14:paraId="00000AD4">
      <w:pPr>
        <w:jc w:val="both"/>
        <w:rPr>
          <w:b w:val="1"/>
          <w:color w:val="000000"/>
          <w:sz w:val="22"/>
          <w:szCs w:val="22"/>
        </w:rPr>
      </w:pPr>
      <w:r w:rsidDel="00000000" w:rsidR="00000000" w:rsidRPr="00000000">
        <w:rPr>
          <w:b w:val="1"/>
          <w:color w:val="000000"/>
          <w:sz w:val="22"/>
          <w:szCs w:val="22"/>
          <w:rtl w:val="0"/>
        </w:rPr>
        <w:t xml:space="preserve">Chapitre III : Dynamique</w:t>
      </w:r>
    </w:p>
    <w:p w:rsidR="00000000" w:rsidDel="00000000" w:rsidP="00000000" w:rsidRDefault="00000000" w:rsidRPr="00000000" w14:paraId="00000AD5">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1150" w:right="0" w:hanging="79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Principe d’inertie, Masse d’inertie et référentiel Galiléen</w:t>
      </w:r>
    </w:p>
    <w:p w:rsidR="00000000" w:rsidDel="00000000" w:rsidP="00000000" w:rsidRDefault="00000000" w:rsidRPr="00000000" w14:paraId="00000AD6">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1150" w:right="0" w:hanging="79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Quantité de mouvement – Principe de conservation de la quantité de mouvement</w:t>
      </w:r>
    </w:p>
    <w:p w:rsidR="00000000" w:rsidDel="00000000" w:rsidP="00000000" w:rsidRDefault="00000000" w:rsidRPr="00000000" w14:paraId="00000AD7">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1150" w:right="0" w:hanging="79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Notion de Force,</w:t>
      </w:r>
    </w:p>
    <w:p w:rsidR="00000000" w:rsidDel="00000000" w:rsidP="00000000" w:rsidRDefault="00000000" w:rsidRPr="00000000" w14:paraId="00000AD8">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1150" w:right="0" w:hanging="79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Lois de Newton</w:t>
      </w:r>
    </w:p>
    <w:p w:rsidR="00000000" w:rsidDel="00000000" w:rsidP="00000000" w:rsidRDefault="00000000" w:rsidRPr="00000000" w14:paraId="00000AD9">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1150" w:right="0" w:hanging="79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Equation différentielle du mouvement</w:t>
      </w:r>
    </w:p>
    <w:p w:rsidR="00000000" w:rsidDel="00000000" w:rsidP="00000000" w:rsidRDefault="00000000" w:rsidRPr="00000000" w14:paraId="00000ADA">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1150" w:right="0" w:hanging="79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Différents types de force (gravitation, élastique, visqueuse,...)</w:t>
      </w:r>
    </w:p>
    <w:p w:rsidR="00000000" w:rsidDel="00000000" w:rsidP="00000000" w:rsidRDefault="00000000" w:rsidRPr="00000000" w14:paraId="00000ADB">
      <w:pPr>
        <w:jc w:val="both"/>
        <w:rPr>
          <w:b w:val="1"/>
          <w:color w:val="000000"/>
          <w:sz w:val="22"/>
          <w:szCs w:val="22"/>
        </w:rPr>
      </w:pPr>
      <w:r w:rsidDel="00000000" w:rsidR="00000000" w:rsidRPr="00000000">
        <w:rPr>
          <w:rtl w:val="0"/>
        </w:rPr>
      </w:r>
    </w:p>
    <w:p w:rsidR="00000000" w:rsidDel="00000000" w:rsidP="00000000" w:rsidRDefault="00000000" w:rsidRPr="00000000" w14:paraId="00000ADC">
      <w:pPr>
        <w:jc w:val="both"/>
        <w:rPr>
          <w:b w:val="1"/>
          <w:color w:val="000000"/>
          <w:sz w:val="22"/>
          <w:szCs w:val="22"/>
        </w:rPr>
      </w:pPr>
      <w:r w:rsidDel="00000000" w:rsidR="00000000" w:rsidRPr="00000000">
        <w:rPr>
          <w:b w:val="1"/>
          <w:color w:val="000000"/>
          <w:sz w:val="22"/>
          <w:szCs w:val="22"/>
          <w:rtl w:val="0"/>
        </w:rPr>
        <w:t xml:space="preserve">Chapitre IV : Mouvement de rotation</w:t>
      </w:r>
    </w:p>
    <w:p w:rsidR="00000000" w:rsidDel="00000000" w:rsidP="00000000" w:rsidRDefault="00000000" w:rsidRPr="00000000" w14:paraId="00000ADD">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1150" w:right="0" w:hanging="79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Moment cinétique, Moment d’une Force</w:t>
      </w:r>
    </w:p>
    <w:p w:rsidR="00000000" w:rsidDel="00000000" w:rsidP="00000000" w:rsidRDefault="00000000" w:rsidRPr="00000000" w14:paraId="00000ADE">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1150" w:right="0" w:hanging="79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Théorème du moment cinétique et Moment d’inertie</w:t>
      </w:r>
    </w:p>
    <w:p w:rsidR="00000000" w:rsidDel="00000000" w:rsidP="00000000" w:rsidRDefault="00000000" w:rsidRPr="00000000" w14:paraId="00000ADF">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1150" w:right="0" w:hanging="79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Applications : torsion, pendule,...</w:t>
      </w:r>
    </w:p>
    <w:p w:rsidR="00000000" w:rsidDel="00000000" w:rsidP="00000000" w:rsidRDefault="00000000" w:rsidRPr="00000000" w14:paraId="00000AE0">
      <w:pPr>
        <w:jc w:val="both"/>
        <w:rPr>
          <w:b w:val="1"/>
          <w:color w:val="000000"/>
          <w:sz w:val="22"/>
          <w:szCs w:val="22"/>
        </w:rPr>
      </w:pPr>
      <w:r w:rsidDel="00000000" w:rsidR="00000000" w:rsidRPr="00000000">
        <w:rPr>
          <w:rtl w:val="0"/>
        </w:rPr>
      </w:r>
    </w:p>
    <w:p w:rsidR="00000000" w:rsidDel="00000000" w:rsidP="00000000" w:rsidRDefault="00000000" w:rsidRPr="00000000" w14:paraId="00000AE1">
      <w:pPr>
        <w:jc w:val="both"/>
        <w:rPr>
          <w:b w:val="1"/>
          <w:color w:val="000000"/>
          <w:sz w:val="22"/>
          <w:szCs w:val="22"/>
        </w:rPr>
      </w:pPr>
      <w:r w:rsidDel="00000000" w:rsidR="00000000" w:rsidRPr="00000000">
        <w:rPr>
          <w:b w:val="1"/>
          <w:color w:val="000000"/>
          <w:sz w:val="22"/>
          <w:szCs w:val="22"/>
          <w:rtl w:val="0"/>
        </w:rPr>
        <w:t xml:space="preserve">Chapitre V : Travail, puissance, énergie</w:t>
      </w:r>
    </w:p>
    <w:p w:rsidR="00000000" w:rsidDel="00000000" w:rsidP="00000000" w:rsidRDefault="00000000" w:rsidRPr="00000000" w14:paraId="00000AE2">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1150" w:right="0" w:hanging="79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Travail et puissance d’une force</w:t>
      </w:r>
    </w:p>
    <w:p w:rsidR="00000000" w:rsidDel="00000000" w:rsidP="00000000" w:rsidRDefault="00000000" w:rsidRPr="00000000" w14:paraId="00000AE3">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1150" w:right="0" w:hanging="79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Energie cinétique</w:t>
      </w:r>
    </w:p>
    <w:p w:rsidR="00000000" w:rsidDel="00000000" w:rsidP="00000000" w:rsidRDefault="00000000" w:rsidRPr="00000000" w14:paraId="00000AE4">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1150" w:right="0" w:hanging="79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Energie potentielle (gravitationnelle, élastique,...) et états d’équilibres.</w:t>
      </w:r>
    </w:p>
    <w:p w:rsidR="00000000" w:rsidDel="00000000" w:rsidP="00000000" w:rsidRDefault="00000000" w:rsidRPr="00000000" w14:paraId="00000AE5">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1150" w:right="0" w:hanging="79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Forces conservatives et non conservatives.</w:t>
      </w:r>
    </w:p>
    <w:p w:rsidR="00000000" w:rsidDel="00000000" w:rsidP="00000000" w:rsidRDefault="00000000" w:rsidRPr="00000000" w14:paraId="00000AE6">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1150" w:right="0" w:hanging="79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Conservation de l’énergie.</w:t>
      </w:r>
    </w:p>
    <w:p w:rsidR="00000000" w:rsidDel="00000000" w:rsidP="00000000" w:rsidRDefault="00000000" w:rsidRPr="00000000" w14:paraId="00000AE7">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1150" w:right="0" w:hanging="790"/>
        <w:jc w:val="both"/>
        <w:rPr>
          <w:rFonts w:ascii="Times New Roman" w:cs="Times New Roman" w:eastAsia="Times New Roman" w:hAnsi="Times New Roman"/>
          <w:b w:val="0"/>
          <w:i w:val="0"/>
          <w:smallCaps w:val="0"/>
          <w:strike w:val="0"/>
          <w:color w:val="000000"/>
          <w:sz w:val="22"/>
          <w:szCs w:val="22"/>
          <w:u w:val="none"/>
          <w:shd w:fill="auto" w:val="clear"/>
          <w:vertAlign w:val="baseline"/>
        </w:rPr>
        <w:sectPr>
          <w:type w:val="nextPage"/>
          <w:pgSz w:h="16840" w:w="11930" w:orient="portrait"/>
          <w:pgMar w:bottom="851" w:top="851" w:left="1293" w:right="1264" w:header="720" w:footer="720"/>
        </w:sect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Impulsion et chocs (élastique et inélastique)</w:t>
      </w:r>
    </w:p>
    <w:p w:rsidR="00000000" w:rsidDel="00000000" w:rsidP="00000000" w:rsidRDefault="00000000" w:rsidRPr="00000000" w14:paraId="00000AE8">
      <w:pPr>
        <w:rPr>
          <w:b w:val="1"/>
          <w:color w:val="000000"/>
          <w:sz w:val="22"/>
          <w:szCs w:val="22"/>
          <w:u w:val="single"/>
        </w:rPr>
      </w:pPr>
      <w:r w:rsidDel="00000000" w:rsidR="00000000" w:rsidRPr="00000000">
        <w:rPr>
          <w:b w:val="1"/>
          <w:color w:val="000000"/>
          <w:sz w:val="22"/>
          <w:szCs w:val="22"/>
          <w:u w:val="single"/>
          <w:rtl w:val="0"/>
        </w:rPr>
        <w:t xml:space="preserve">Travaux Pratiques de physique 1 : </w:t>
      </w:r>
    </w:p>
    <w:p w:rsidR="00000000" w:rsidDel="00000000" w:rsidP="00000000" w:rsidRDefault="00000000" w:rsidRPr="00000000" w14:paraId="00000AE9">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709" w:right="0" w:hanging="425"/>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Mesure et calculs des incertitudes</w:t>
      </w:r>
    </w:p>
    <w:p w:rsidR="00000000" w:rsidDel="00000000" w:rsidP="00000000" w:rsidRDefault="00000000" w:rsidRPr="00000000" w14:paraId="00000AEA">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709" w:right="0" w:hanging="425"/>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Chute libre</w:t>
      </w:r>
    </w:p>
    <w:p w:rsidR="00000000" w:rsidDel="00000000" w:rsidP="00000000" w:rsidRDefault="00000000" w:rsidRPr="00000000" w14:paraId="00000AEB">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709" w:right="0" w:hanging="425"/>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Plan incliné</w:t>
      </w:r>
    </w:p>
    <w:p w:rsidR="00000000" w:rsidDel="00000000" w:rsidP="00000000" w:rsidRDefault="00000000" w:rsidRPr="00000000" w14:paraId="00000AEC">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709" w:right="0" w:hanging="425"/>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Mouvement circulaire</w:t>
      </w:r>
    </w:p>
    <w:p w:rsidR="00000000" w:rsidDel="00000000" w:rsidP="00000000" w:rsidRDefault="00000000" w:rsidRPr="00000000" w14:paraId="00000AED">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709" w:right="0" w:hanging="425"/>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Pendule simple</w:t>
      </w:r>
    </w:p>
    <w:p w:rsidR="00000000" w:rsidDel="00000000" w:rsidP="00000000" w:rsidRDefault="00000000" w:rsidRPr="00000000" w14:paraId="00000AEE">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709" w:right="0" w:hanging="425"/>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Pendule oscillant</w:t>
      </w:r>
    </w:p>
    <w:p w:rsidR="00000000" w:rsidDel="00000000" w:rsidP="00000000" w:rsidRDefault="00000000" w:rsidRPr="00000000" w14:paraId="00000AEF">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709" w:right="0" w:hanging="425"/>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Frottement solide-solide</w:t>
      </w:r>
    </w:p>
    <w:p w:rsidR="00000000" w:rsidDel="00000000" w:rsidP="00000000" w:rsidRDefault="00000000" w:rsidRPr="00000000" w14:paraId="00000AF0">
      <w:pPr>
        <w:rPr>
          <w:b w:val="1"/>
          <w:color w:val="000000"/>
          <w:sz w:val="22"/>
          <w:szCs w:val="22"/>
          <w:u w:val="single"/>
        </w:rPr>
      </w:pPr>
      <w:r w:rsidDel="00000000" w:rsidR="00000000" w:rsidRPr="00000000">
        <w:rPr>
          <w:rtl w:val="0"/>
        </w:rPr>
      </w:r>
    </w:p>
    <w:p w:rsidR="00000000" w:rsidDel="00000000" w:rsidP="00000000" w:rsidRDefault="00000000" w:rsidRPr="00000000" w14:paraId="00000AF1">
      <w:pPr>
        <w:rPr>
          <w:b w:val="1"/>
          <w:color w:val="000000"/>
          <w:sz w:val="22"/>
          <w:szCs w:val="22"/>
          <w:u w:val="single"/>
        </w:rPr>
      </w:pPr>
      <w:r w:rsidDel="00000000" w:rsidR="00000000" w:rsidRPr="00000000">
        <w:rPr>
          <w:b w:val="1"/>
          <w:color w:val="000000"/>
          <w:sz w:val="22"/>
          <w:szCs w:val="22"/>
          <w:u w:val="single"/>
          <w:rtl w:val="0"/>
        </w:rPr>
        <w:t xml:space="preserve">Mode d’évaluation: </w:t>
      </w:r>
    </w:p>
    <w:p w:rsidR="00000000" w:rsidDel="00000000" w:rsidP="00000000" w:rsidRDefault="00000000" w:rsidRPr="00000000" w14:paraId="00000AF2">
      <w:pPr>
        <w:rPr>
          <w:color w:val="000000"/>
          <w:sz w:val="22"/>
          <w:szCs w:val="22"/>
        </w:rPr>
      </w:pPr>
      <w:r w:rsidDel="00000000" w:rsidR="00000000" w:rsidRPr="00000000">
        <w:rPr>
          <w:color w:val="000000"/>
          <w:sz w:val="22"/>
          <w:szCs w:val="22"/>
          <w:rtl w:val="0"/>
        </w:rPr>
        <w:t xml:space="preserve">Interrogation écrite, devoir surveiller, examen final, compte rendu TP,</w:t>
      </w:r>
    </w:p>
    <w:p w:rsidR="00000000" w:rsidDel="00000000" w:rsidP="00000000" w:rsidRDefault="00000000" w:rsidRPr="00000000" w14:paraId="00000AF3">
      <w:pPr>
        <w:rPr>
          <w:b w:val="1"/>
          <w:color w:val="000000"/>
          <w:sz w:val="22"/>
          <w:szCs w:val="22"/>
          <w:u w:val="single"/>
        </w:rPr>
      </w:pPr>
      <w:r w:rsidDel="00000000" w:rsidR="00000000" w:rsidRPr="00000000">
        <w:rPr>
          <w:rtl w:val="0"/>
        </w:rPr>
      </w:r>
    </w:p>
    <w:p w:rsidR="00000000" w:rsidDel="00000000" w:rsidP="00000000" w:rsidRDefault="00000000" w:rsidRPr="00000000" w14:paraId="00000AF4">
      <w:pPr>
        <w:rPr>
          <w:b w:val="1"/>
          <w:color w:val="000000"/>
          <w:sz w:val="22"/>
          <w:szCs w:val="22"/>
          <w:u w:val="single"/>
        </w:rPr>
      </w:pPr>
      <w:r w:rsidDel="00000000" w:rsidR="00000000" w:rsidRPr="00000000">
        <w:rPr>
          <w:b w:val="1"/>
          <w:color w:val="000000"/>
          <w:sz w:val="22"/>
          <w:szCs w:val="22"/>
          <w:u w:val="single"/>
          <w:rtl w:val="0"/>
        </w:rPr>
        <w:t xml:space="preserve">Références bibliographiques : </w:t>
      </w:r>
    </w:p>
    <w:p w:rsidR="00000000" w:rsidDel="00000000" w:rsidP="00000000" w:rsidRDefault="00000000" w:rsidRPr="00000000" w14:paraId="00000AF5">
      <w:pPr>
        <w:ind w:right="2664"/>
        <w:rPr>
          <w:color w:val="000000"/>
          <w:sz w:val="22"/>
          <w:szCs w:val="22"/>
        </w:rPr>
      </w:pPr>
      <w:r w:rsidDel="00000000" w:rsidR="00000000" w:rsidRPr="00000000">
        <w:rPr>
          <w:color w:val="000000"/>
          <w:sz w:val="22"/>
          <w:szCs w:val="22"/>
          <w:rtl w:val="0"/>
        </w:rPr>
        <w:t xml:space="preserve">— Physique, 1. Mécanique, Harris Benson, éditions de Boeck. — Physique, 1. Mécanique, Eugene Hecht, éditions de Boeck.</w:t>
      </w:r>
    </w:p>
    <w:p w:rsidR="00000000" w:rsidDel="00000000" w:rsidP="00000000" w:rsidRDefault="00000000" w:rsidRPr="00000000" w14:paraId="00000AF6">
      <w:pPr>
        <w:rPr>
          <w:color w:val="000000"/>
          <w:sz w:val="22"/>
          <w:szCs w:val="22"/>
        </w:rPr>
      </w:pPr>
      <w:r w:rsidDel="00000000" w:rsidR="00000000" w:rsidRPr="00000000">
        <w:rPr>
          <w:color w:val="000000"/>
          <w:sz w:val="22"/>
          <w:szCs w:val="22"/>
          <w:rtl w:val="0"/>
        </w:rPr>
        <w:t xml:space="preserve">— Physique Générale, Mécanique et thermodynamique, Douglas Giancoli, éditions de Boeck.</w:t>
      </w:r>
    </w:p>
    <w:p w:rsidR="00000000" w:rsidDel="00000000" w:rsidP="00000000" w:rsidRDefault="00000000" w:rsidRPr="00000000" w14:paraId="00000AF7">
      <w:pPr>
        <w:ind w:left="144" w:firstLine="0"/>
        <w:rPr>
          <w:color w:val="000000"/>
          <w:sz w:val="22"/>
          <w:szCs w:val="22"/>
        </w:rPr>
      </w:pPr>
      <w:r w:rsidDel="00000000" w:rsidR="00000000" w:rsidRPr="00000000">
        <w:rPr>
          <w:rtl w:val="0"/>
        </w:rPr>
      </w:r>
    </w:p>
    <w:p w:rsidR="00000000" w:rsidDel="00000000" w:rsidP="00000000" w:rsidRDefault="00000000" w:rsidRPr="00000000" w14:paraId="00000AF8">
      <w:pPr>
        <w:ind w:left="144" w:firstLine="0"/>
        <w:rPr>
          <w:color w:val="000000"/>
          <w:sz w:val="22"/>
          <w:szCs w:val="22"/>
        </w:rPr>
      </w:pPr>
      <w:r w:rsidDel="00000000" w:rsidR="00000000" w:rsidRPr="00000000">
        <w:rPr>
          <w:rtl w:val="0"/>
        </w:rPr>
      </w:r>
    </w:p>
    <w:p w:rsidR="00000000" w:rsidDel="00000000" w:rsidP="00000000" w:rsidRDefault="00000000" w:rsidRPr="00000000" w14:paraId="00000AF9">
      <w:pPr>
        <w:ind w:left="144" w:firstLine="0"/>
        <w:rPr>
          <w:color w:val="000000"/>
          <w:sz w:val="22"/>
          <w:szCs w:val="22"/>
        </w:rPr>
      </w:pPr>
      <w:r w:rsidDel="00000000" w:rsidR="00000000" w:rsidRPr="00000000">
        <w:rPr>
          <w:rtl w:val="0"/>
        </w:rPr>
      </w:r>
    </w:p>
    <w:p w:rsidR="00000000" w:rsidDel="00000000" w:rsidP="00000000" w:rsidRDefault="00000000" w:rsidRPr="00000000" w14:paraId="00000AFA">
      <w:pPr>
        <w:ind w:left="144" w:firstLine="0"/>
        <w:rPr>
          <w:color w:val="000000"/>
          <w:sz w:val="22"/>
          <w:szCs w:val="22"/>
        </w:rPr>
      </w:pPr>
      <w:r w:rsidDel="00000000" w:rsidR="00000000" w:rsidRPr="00000000">
        <w:rPr>
          <w:rtl w:val="0"/>
        </w:rPr>
      </w:r>
    </w:p>
    <w:p w:rsidR="00000000" w:rsidDel="00000000" w:rsidP="00000000" w:rsidRDefault="00000000" w:rsidRPr="00000000" w14:paraId="00000AFB">
      <w:pPr>
        <w:ind w:left="144" w:firstLine="0"/>
        <w:rPr>
          <w:color w:val="000000"/>
          <w:sz w:val="22"/>
          <w:szCs w:val="22"/>
        </w:rPr>
      </w:pPr>
      <w:r w:rsidDel="00000000" w:rsidR="00000000" w:rsidRPr="00000000">
        <w:rPr>
          <w:rtl w:val="0"/>
        </w:rPr>
      </w:r>
    </w:p>
    <w:p w:rsidR="00000000" w:rsidDel="00000000" w:rsidP="00000000" w:rsidRDefault="00000000" w:rsidRPr="00000000" w14:paraId="00000AFC">
      <w:pPr>
        <w:ind w:left="144" w:firstLine="0"/>
        <w:rPr>
          <w:color w:val="000000"/>
          <w:sz w:val="22"/>
          <w:szCs w:val="22"/>
        </w:rPr>
      </w:pPr>
      <w:r w:rsidDel="00000000" w:rsidR="00000000" w:rsidRPr="00000000">
        <w:rPr>
          <w:rtl w:val="0"/>
        </w:rPr>
      </w:r>
    </w:p>
    <w:p w:rsidR="00000000" w:rsidDel="00000000" w:rsidP="00000000" w:rsidRDefault="00000000" w:rsidRPr="00000000" w14:paraId="00000AFD">
      <w:pPr>
        <w:ind w:left="144" w:firstLine="0"/>
        <w:rPr>
          <w:color w:val="000000"/>
          <w:sz w:val="22"/>
          <w:szCs w:val="22"/>
        </w:rPr>
      </w:pPr>
      <w:r w:rsidDel="00000000" w:rsidR="00000000" w:rsidRPr="00000000">
        <w:rPr>
          <w:rtl w:val="0"/>
        </w:rPr>
      </w:r>
    </w:p>
    <w:p w:rsidR="00000000" w:rsidDel="00000000" w:rsidP="00000000" w:rsidRDefault="00000000" w:rsidRPr="00000000" w14:paraId="00000AFE">
      <w:pPr>
        <w:ind w:left="144" w:firstLine="0"/>
        <w:rPr>
          <w:color w:val="000000"/>
          <w:sz w:val="22"/>
          <w:szCs w:val="22"/>
        </w:rPr>
      </w:pPr>
      <w:r w:rsidDel="00000000" w:rsidR="00000000" w:rsidRPr="00000000">
        <w:rPr>
          <w:rtl w:val="0"/>
        </w:rPr>
      </w:r>
    </w:p>
    <w:p w:rsidR="00000000" w:rsidDel="00000000" w:rsidP="00000000" w:rsidRDefault="00000000" w:rsidRPr="00000000" w14:paraId="00000AFF">
      <w:pPr>
        <w:ind w:left="144" w:firstLine="0"/>
        <w:rPr>
          <w:color w:val="000000"/>
          <w:sz w:val="22"/>
          <w:szCs w:val="22"/>
        </w:rPr>
      </w:pPr>
      <w:r w:rsidDel="00000000" w:rsidR="00000000" w:rsidRPr="00000000">
        <w:rPr>
          <w:rtl w:val="0"/>
        </w:rPr>
      </w:r>
    </w:p>
    <w:p w:rsidR="00000000" w:rsidDel="00000000" w:rsidP="00000000" w:rsidRDefault="00000000" w:rsidRPr="00000000" w14:paraId="00000B00">
      <w:pPr>
        <w:ind w:left="144" w:firstLine="0"/>
        <w:rPr>
          <w:color w:val="000000"/>
          <w:sz w:val="22"/>
          <w:szCs w:val="22"/>
        </w:rPr>
      </w:pPr>
      <w:r w:rsidDel="00000000" w:rsidR="00000000" w:rsidRPr="00000000">
        <w:rPr>
          <w:rtl w:val="0"/>
        </w:rPr>
      </w:r>
    </w:p>
    <w:p w:rsidR="00000000" w:rsidDel="00000000" w:rsidP="00000000" w:rsidRDefault="00000000" w:rsidRPr="00000000" w14:paraId="00000B01">
      <w:pPr>
        <w:ind w:left="144" w:firstLine="0"/>
        <w:rPr>
          <w:color w:val="000000"/>
          <w:sz w:val="22"/>
          <w:szCs w:val="22"/>
        </w:rPr>
      </w:pPr>
      <w:r w:rsidDel="00000000" w:rsidR="00000000" w:rsidRPr="00000000">
        <w:rPr>
          <w:rtl w:val="0"/>
        </w:rPr>
      </w:r>
    </w:p>
    <w:p w:rsidR="00000000" w:rsidDel="00000000" w:rsidP="00000000" w:rsidRDefault="00000000" w:rsidRPr="00000000" w14:paraId="00000B02">
      <w:pPr>
        <w:ind w:left="144" w:firstLine="0"/>
        <w:rPr>
          <w:color w:val="000000"/>
          <w:sz w:val="22"/>
          <w:szCs w:val="22"/>
        </w:rPr>
      </w:pPr>
      <w:r w:rsidDel="00000000" w:rsidR="00000000" w:rsidRPr="00000000">
        <w:rPr>
          <w:rtl w:val="0"/>
        </w:rPr>
      </w:r>
    </w:p>
    <w:p w:rsidR="00000000" w:rsidDel="00000000" w:rsidP="00000000" w:rsidRDefault="00000000" w:rsidRPr="00000000" w14:paraId="00000B03">
      <w:pPr>
        <w:ind w:left="144" w:firstLine="0"/>
        <w:rPr>
          <w:color w:val="000000"/>
          <w:sz w:val="22"/>
          <w:szCs w:val="22"/>
        </w:rPr>
      </w:pPr>
      <w:r w:rsidDel="00000000" w:rsidR="00000000" w:rsidRPr="00000000">
        <w:rPr>
          <w:rtl w:val="0"/>
        </w:rPr>
      </w:r>
    </w:p>
    <w:p w:rsidR="00000000" w:rsidDel="00000000" w:rsidP="00000000" w:rsidRDefault="00000000" w:rsidRPr="00000000" w14:paraId="00000B04">
      <w:pPr>
        <w:ind w:left="144" w:firstLine="0"/>
        <w:rPr>
          <w:color w:val="000000"/>
          <w:sz w:val="22"/>
          <w:szCs w:val="22"/>
        </w:rPr>
      </w:pPr>
      <w:r w:rsidDel="00000000" w:rsidR="00000000" w:rsidRPr="00000000">
        <w:rPr>
          <w:rtl w:val="0"/>
        </w:rPr>
      </w:r>
    </w:p>
    <w:p w:rsidR="00000000" w:rsidDel="00000000" w:rsidP="00000000" w:rsidRDefault="00000000" w:rsidRPr="00000000" w14:paraId="00000B05">
      <w:pPr>
        <w:ind w:left="144" w:firstLine="0"/>
        <w:rPr>
          <w:color w:val="000000"/>
          <w:sz w:val="22"/>
          <w:szCs w:val="22"/>
        </w:rPr>
      </w:pPr>
      <w:r w:rsidDel="00000000" w:rsidR="00000000" w:rsidRPr="00000000">
        <w:rPr>
          <w:rtl w:val="0"/>
        </w:rPr>
      </w:r>
    </w:p>
    <w:p w:rsidR="00000000" w:rsidDel="00000000" w:rsidP="00000000" w:rsidRDefault="00000000" w:rsidRPr="00000000" w14:paraId="00000B06">
      <w:pPr>
        <w:ind w:left="144" w:firstLine="0"/>
        <w:rPr>
          <w:color w:val="000000"/>
          <w:sz w:val="22"/>
          <w:szCs w:val="22"/>
        </w:rPr>
      </w:pPr>
      <w:r w:rsidDel="00000000" w:rsidR="00000000" w:rsidRPr="00000000">
        <w:rPr>
          <w:rtl w:val="0"/>
        </w:rPr>
      </w:r>
    </w:p>
    <w:p w:rsidR="00000000" w:rsidDel="00000000" w:rsidP="00000000" w:rsidRDefault="00000000" w:rsidRPr="00000000" w14:paraId="00000B07">
      <w:pPr>
        <w:ind w:left="144" w:firstLine="0"/>
        <w:rPr>
          <w:color w:val="000000"/>
          <w:sz w:val="22"/>
          <w:szCs w:val="22"/>
        </w:rPr>
      </w:pPr>
      <w:r w:rsidDel="00000000" w:rsidR="00000000" w:rsidRPr="00000000">
        <w:rPr>
          <w:rtl w:val="0"/>
        </w:rPr>
      </w:r>
    </w:p>
    <w:p w:rsidR="00000000" w:rsidDel="00000000" w:rsidP="00000000" w:rsidRDefault="00000000" w:rsidRPr="00000000" w14:paraId="00000B08">
      <w:pPr>
        <w:ind w:left="144" w:firstLine="0"/>
        <w:rPr>
          <w:color w:val="000000"/>
          <w:sz w:val="22"/>
          <w:szCs w:val="22"/>
        </w:rPr>
      </w:pPr>
      <w:r w:rsidDel="00000000" w:rsidR="00000000" w:rsidRPr="00000000">
        <w:rPr>
          <w:rtl w:val="0"/>
        </w:rPr>
      </w:r>
    </w:p>
    <w:p w:rsidR="00000000" w:rsidDel="00000000" w:rsidP="00000000" w:rsidRDefault="00000000" w:rsidRPr="00000000" w14:paraId="00000B09">
      <w:pPr>
        <w:ind w:left="144" w:firstLine="0"/>
        <w:rPr>
          <w:color w:val="000000"/>
          <w:sz w:val="22"/>
          <w:szCs w:val="22"/>
        </w:rPr>
      </w:pPr>
      <w:r w:rsidDel="00000000" w:rsidR="00000000" w:rsidRPr="00000000">
        <w:rPr>
          <w:rtl w:val="0"/>
        </w:rPr>
      </w:r>
    </w:p>
    <w:p w:rsidR="00000000" w:rsidDel="00000000" w:rsidP="00000000" w:rsidRDefault="00000000" w:rsidRPr="00000000" w14:paraId="00000B0A">
      <w:pPr>
        <w:ind w:left="144" w:firstLine="0"/>
        <w:rPr>
          <w:color w:val="000000"/>
          <w:sz w:val="22"/>
          <w:szCs w:val="22"/>
        </w:rPr>
      </w:pPr>
      <w:r w:rsidDel="00000000" w:rsidR="00000000" w:rsidRPr="00000000">
        <w:rPr>
          <w:rtl w:val="0"/>
        </w:rPr>
      </w:r>
    </w:p>
    <w:p w:rsidR="00000000" w:rsidDel="00000000" w:rsidP="00000000" w:rsidRDefault="00000000" w:rsidRPr="00000000" w14:paraId="00000B0B">
      <w:pPr>
        <w:ind w:left="144" w:firstLine="0"/>
        <w:rPr>
          <w:color w:val="000000"/>
          <w:sz w:val="22"/>
          <w:szCs w:val="22"/>
        </w:rPr>
      </w:pPr>
      <w:r w:rsidDel="00000000" w:rsidR="00000000" w:rsidRPr="00000000">
        <w:rPr>
          <w:rtl w:val="0"/>
        </w:rPr>
      </w:r>
    </w:p>
    <w:p w:rsidR="00000000" w:rsidDel="00000000" w:rsidP="00000000" w:rsidRDefault="00000000" w:rsidRPr="00000000" w14:paraId="00000B0C">
      <w:pPr>
        <w:ind w:left="144" w:firstLine="0"/>
        <w:rPr>
          <w:color w:val="000000"/>
          <w:sz w:val="22"/>
          <w:szCs w:val="22"/>
        </w:rPr>
      </w:pPr>
      <w:r w:rsidDel="00000000" w:rsidR="00000000" w:rsidRPr="00000000">
        <w:rPr>
          <w:rtl w:val="0"/>
        </w:rPr>
      </w:r>
    </w:p>
    <w:p w:rsidR="00000000" w:rsidDel="00000000" w:rsidP="00000000" w:rsidRDefault="00000000" w:rsidRPr="00000000" w14:paraId="00000B0D">
      <w:pPr>
        <w:ind w:left="144" w:firstLine="0"/>
        <w:rPr>
          <w:color w:val="000000"/>
          <w:sz w:val="22"/>
          <w:szCs w:val="22"/>
        </w:rPr>
      </w:pPr>
      <w:r w:rsidDel="00000000" w:rsidR="00000000" w:rsidRPr="00000000">
        <w:rPr>
          <w:rtl w:val="0"/>
        </w:rPr>
      </w:r>
    </w:p>
    <w:p w:rsidR="00000000" w:rsidDel="00000000" w:rsidP="00000000" w:rsidRDefault="00000000" w:rsidRPr="00000000" w14:paraId="00000B0E">
      <w:pPr>
        <w:ind w:left="144" w:firstLine="0"/>
        <w:rPr>
          <w:color w:val="000000"/>
          <w:sz w:val="22"/>
          <w:szCs w:val="22"/>
        </w:rPr>
      </w:pPr>
      <w:r w:rsidDel="00000000" w:rsidR="00000000" w:rsidRPr="00000000">
        <w:rPr>
          <w:rtl w:val="0"/>
        </w:rPr>
      </w:r>
    </w:p>
    <w:p w:rsidR="00000000" w:rsidDel="00000000" w:rsidP="00000000" w:rsidRDefault="00000000" w:rsidRPr="00000000" w14:paraId="00000B0F">
      <w:pPr>
        <w:ind w:left="144" w:firstLine="0"/>
        <w:rPr>
          <w:color w:val="000000"/>
          <w:sz w:val="22"/>
          <w:szCs w:val="22"/>
        </w:rPr>
      </w:pPr>
      <w:r w:rsidDel="00000000" w:rsidR="00000000" w:rsidRPr="00000000">
        <w:rPr>
          <w:rtl w:val="0"/>
        </w:rPr>
      </w:r>
    </w:p>
    <w:p w:rsidR="00000000" w:rsidDel="00000000" w:rsidP="00000000" w:rsidRDefault="00000000" w:rsidRPr="00000000" w14:paraId="00000B10">
      <w:pPr>
        <w:ind w:left="144" w:firstLine="0"/>
        <w:rPr>
          <w:color w:val="000000"/>
          <w:sz w:val="22"/>
          <w:szCs w:val="22"/>
        </w:rPr>
      </w:pPr>
      <w:r w:rsidDel="00000000" w:rsidR="00000000" w:rsidRPr="00000000">
        <w:rPr>
          <w:rtl w:val="0"/>
        </w:rPr>
      </w:r>
    </w:p>
    <w:p w:rsidR="00000000" w:rsidDel="00000000" w:rsidP="00000000" w:rsidRDefault="00000000" w:rsidRPr="00000000" w14:paraId="00000B11">
      <w:pPr>
        <w:ind w:left="144" w:firstLine="0"/>
        <w:rPr>
          <w:color w:val="000000"/>
          <w:sz w:val="22"/>
          <w:szCs w:val="22"/>
        </w:rPr>
      </w:pPr>
      <w:r w:rsidDel="00000000" w:rsidR="00000000" w:rsidRPr="00000000">
        <w:rPr>
          <w:rtl w:val="0"/>
        </w:rPr>
      </w:r>
    </w:p>
    <w:p w:rsidR="00000000" w:rsidDel="00000000" w:rsidP="00000000" w:rsidRDefault="00000000" w:rsidRPr="00000000" w14:paraId="00000B12">
      <w:pPr>
        <w:ind w:left="144" w:firstLine="0"/>
        <w:rPr>
          <w:color w:val="000000"/>
          <w:sz w:val="22"/>
          <w:szCs w:val="22"/>
        </w:rPr>
      </w:pPr>
      <w:r w:rsidDel="00000000" w:rsidR="00000000" w:rsidRPr="00000000">
        <w:rPr>
          <w:rtl w:val="0"/>
        </w:rPr>
      </w:r>
    </w:p>
    <w:p w:rsidR="00000000" w:rsidDel="00000000" w:rsidP="00000000" w:rsidRDefault="00000000" w:rsidRPr="00000000" w14:paraId="00000B13">
      <w:pPr>
        <w:ind w:left="144" w:firstLine="0"/>
        <w:rPr>
          <w:color w:val="000000"/>
          <w:sz w:val="22"/>
          <w:szCs w:val="22"/>
        </w:rPr>
      </w:pPr>
      <w:r w:rsidDel="00000000" w:rsidR="00000000" w:rsidRPr="00000000">
        <w:rPr>
          <w:rtl w:val="0"/>
        </w:rPr>
      </w:r>
    </w:p>
    <w:p w:rsidR="00000000" w:rsidDel="00000000" w:rsidP="00000000" w:rsidRDefault="00000000" w:rsidRPr="00000000" w14:paraId="00000B14">
      <w:pPr>
        <w:ind w:left="144" w:firstLine="0"/>
        <w:rPr>
          <w:color w:val="000000"/>
          <w:sz w:val="22"/>
          <w:szCs w:val="22"/>
        </w:rPr>
      </w:pPr>
      <w:r w:rsidDel="00000000" w:rsidR="00000000" w:rsidRPr="00000000">
        <w:rPr>
          <w:rtl w:val="0"/>
        </w:rPr>
      </w:r>
    </w:p>
    <w:p w:rsidR="00000000" w:rsidDel="00000000" w:rsidP="00000000" w:rsidRDefault="00000000" w:rsidRPr="00000000" w14:paraId="00000B15">
      <w:pPr>
        <w:ind w:left="144" w:firstLine="0"/>
        <w:rPr>
          <w:color w:val="000000"/>
          <w:sz w:val="22"/>
          <w:szCs w:val="22"/>
        </w:rPr>
      </w:pPr>
      <w:r w:rsidDel="00000000" w:rsidR="00000000" w:rsidRPr="00000000">
        <w:rPr>
          <w:rtl w:val="0"/>
        </w:rPr>
      </w:r>
    </w:p>
    <w:p w:rsidR="00000000" w:rsidDel="00000000" w:rsidP="00000000" w:rsidRDefault="00000000" w:rsidRPr="00000000" w14:paraId="00000B16">
      <w:pPr>
        <w:ind w:left="144" w:firstLine="0"/>
        <w:rPr>
          <w:color w:val="000000"/>
          <w:sz w:val="22"/>
          <w:szCs w:val="22"/>
        </w:rPr>
      </w:pPr>
      <w:r w:rsidDel="00000000" w:rsidR="00000000" w:rsidRPr="00000000">
        <w:rPr>
          <w:rtl w:val="0"/>
        </w:rPr>
      </w:r>
    </w:p>
    <w:p w:rsidR="00000000" w:rsidDel="00000000" w:rsidP="00000000" w:rsidRDefault="00000000" w:rsidRPr="00000000" w14:paraId="00000B17">
      <w:pPr>
        <w:ind w:left="144" w:firstLine="0"/>
        <w:rPr>
          <w:color w:val="000000"/>
          <w:sz w:val="22"/>
          <w:szCs w:val="22"/>
        </w:rPr>
      </w:pPr>
      <w:r w:rsidDel="00000000" w:rsidR="00000000" w:rsidRPr="00000000">
        <w:rPr>
          <w:rtl w:val="0"/>
        </w:rPr>
      </w:r>
    </w:p>
    <w:p w:rsidR="00000000" w:rsidDel="00000000" w:rsidP="00000000" w:rsidRDefault="00000000" w:rsidRPr="00000000" w14:paraId="00000B18">
      <w:pPr>
        <w:ind w:left="144" w:firstLine="0"/>
        <w:rPr>
          <w:color w:val="000000"/>
          <w:sz w:val="22"/>
          <w:szCs w:val="22"/>
        </w:rPr>
      </w:pPr>
      <w:r w:rsidDel="00000000" w:rsidR="00000000" w:rsidRPr="00000000">
        <w:rPr>
          <w:rtl w:val="0"/>
        </w:rPr>
      </w:r>
    </w:p>
    <w:p w:rsidR="00000000" w:rsidDel="00000000" w:rsidP="00000000" w:rsidRDefault="00000000" w:rsidRPr="00000000" w14:paraId="00000B19">
      <w:pPr>
        <w:ind w:left="144" w:firstLine="0"/>
        <w:rPr>
          <w:color w:val="000000"/>
          <w:sz w:val="22"/>
          <w:szCs w:val="22"/>
        </w:rPr>
      </w:pPr>
      <w:r w:rsidDel="00000000" w:rsidR="00000000" w:rsidRPr="00000000">
        <w:rPr>
          <w:rtl w:val="0"/>
        </w:rPr>
      </w:r>
    </w:p>
    <w:p w:rsidR="00000000" w:rsidDel="00000000" w:rsidP="00000000" w:rsidRDefault="00000000" w:rsidRPr="00000000" w14:paraId="00000B1A">
      <w:pPr>
        <w:ind w:left="144" w:firstLine="0"/>
        <w:rPr>
          <w:color w:val="000000"/>
          <w:sz w:val="22"/>
          <w:szCs w:val="22"/>
        </w:rPr>
      </w:pPr>
      <w:r w:rsidDel="00000000" w:rsidR="00000000" w:rsidRPr="00000000">
        <w:rPr>
          <w:rtl w:val="0"/>
        </w:rPr>
      </w:r>
    </w:p>
    <w:p w:rsidR="00000000" w:rsidDel="00000000" w:rsidP="00000000" w:rsidRDefault="00000000" w:rsidRPr="00000000" w14:paraId="00000B1B">
      <w:pPr>
        <w:ind w:left="144" w:firstLine="0"/>
        <w:rPr>
          <w:color w:val="000000"/>
          <w:sz w:val="22"/>
          <w:szCs w:val="22"/>
        </w:rPr>
      </w:pPr>
      <w:r w:rsidDel="00000000" w:rsidR="00000000" w:rsidRPr="00000000">
        <w:rPr>
          <w:rtl w:val="0"/>
        </w:rPr>
      </w:r>
    </w:p>
    <w:p w:rsidR="00000000" w:rsidDel="00000000" w:rsidP="00000000" w:rsidRDefault="00000000" w:rsidRPr="00000000" w14:paraId="00000B1C">
      <w:pPr>
        <w:ind w:left="144" w:firstLine="0"/>
        <w:rPr>
          <w:color w:val="000000"/>
          <w:sz w:val="22"/>
          <w:szCs w:val="22"/>
        </w:rPr>
      </w:pPr>
      <w:r w:rsidDel="00000000" w:rsidR="00000000" w:rsidRPr="00000000">
        <w:rPr>
          <w:rtl w:val="0"/>
        </w:rPr>
      </w:r>
    </w:p>
    <w:p w:rsidR="00000000" w:rsidDel="00000000" w:rsidP="00000000" w:rsidRDefault="00000000" w:rsidRPr="00000000" w14:paraId="00000B1D">
      <w:pPr>
        <w:ind w:left="144" w:firstLine="0"/>
        <w:rPr>
          <w:color w:val="000000"/>
          <w:sz w:val="22"/>
          <w:szCs w:val="22"/>
        </w:rPr>
      </w:pPr>
      <w:r w:rsidDel="00000000" w:rsidR="00000000" w:rsidRPr="00000000">
        <w:rPr>
          <w:rtl w:val="0"/>
        </w:rPr>
      </w:r>
    </w:p>
    <w:p w:rsidR="00000000" w:rsidDel="00000000" w:rsidP="00000000" w:rsidRDefault="00000000" w:rsidRPr="00000000" w14:paraId="00000B1E">
      <w:pPr>
        <w:ind w:left="144" w:firstLine="0"/>
        <w:rPr>
          <w:color w:val="000000"/>
          <w:sz w:val="22"/>
          <w:szCs w:val="22"/>
        </w:rPr>
      </w:pPr>
      <w:r w:rsidDel="00000000" w:rsidR="00000000" w:rsidRPr="00000000">
        <w:rPr>
          <w:rtl w:val="0"/>
        </w:rPr>
      </w:r>
    </w:p>
    <w:tbl>
      <w:tblPr>
        <w:tblStyle w:val="Table29"/>
        <w:tblW w:w="9331.0" w:type="dxa"/>
        <w:jc w:val="left"/>
        <w:tblInd w:w="10.0" w:type="dxa"/>
        <w:tblLayout w:type="fixed"/>
        <w:tblLook w:val="0400"/>
      </w:tblPr>
      <w:tblGrid>
        <w:gridCol w:w="2035"/>
        <w:gridCol w:w="1229"/>
        <w:gridCol w:w="2520"/>
        <w:gridCol w:w="1334"/>
        <w:gridCol w:w="975"/>
        <w:gridCol w:w="1238"/>
        <w:tblGridChange w:id="0">
          <w:tblGrid>
            <w:gridCol w:w="2035"/>
            <w:gridCol w:w="1229"/>
            <w:gridCol w:w="2520"/>
            <w:gridCol w:w="1334"/>
            <w:gridCol w:w="975"/>
            <w:gridCol w:w="1238"/>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B1F">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B20">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B22">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B23">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B24">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835"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25">
            <w:pPr>
              <w:jc w:val="center"/>
              <w:rPr>
                <w:color w:val="000000"/>
                <w:sz w:val="22"/>
                <w:szCs w:val="22"/>
              </w:rPr>
            </w:pPr>
            <w:r w:rsidDel="00000000" w:rsidR="00000000" w:rsidRPr="00000000">
              <w:rPr>
                <w:color w:val="000000"/>
                <w:sz w:val="22"/>
                <w:szCs w:val="22"/>
                <w:rtl w:val="0"/>
              </w:rPr>
              <w:t xml:space="preserve">S1</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26">
            <w:pPr>
              <w:jc w:val="center"/>
              <w:rPr>
                <w:color w:val="000000"/>
                <w:sz w:val="22"/>
                <w:szCs w:val="22"/>
              </w:rPr>
            </w:pPr>
            <w:r w:rsidDel="00000000" w:rsidR="00000000" w:rsidRPr="00000000">
              <w:rPr>
                <w:color w:val="000000"/>
                <w:sz w:val="22"/>
                <w:szCs w:val="22"/>
                <w:rtl w:val="0"/>
              </w:rPr>
              <w:t xml:space="preserve">Eléments de chimie </w:t>
              <w:br w:type="textWrapping"/>
              <w:t xml:space="preserve">(Structure de la matière)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28">
            <w:pPr>
              <w:jc w:val="center"/>
              <w:rPr>
                <w:color w:val="000000"/>
                <w:sz w:val="22"/>
                <w:szCs w:val="22"/>
              </w:rPr>
            </w:pPr>
            <w:r w:rsidDel="00000000" w:rsidR="00000000" w:rsidRPr="00000000">
              <w:rPr>
                <w:color w:val="000000"/>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29">
            <w:pPr>
              <w:jc w:val="center"/>
              <w:rPr>
                <w:color w:val="000000"/>
                <w:sz w:val="22"/>
                <w:szCs w:val="22"/>
              </w:rPr>
            </w:pPr>
            <w:r w:rsidDel="00000000" w:rsidR="00000000" w:rsidRPr="00000000">
              <w:rPr>
                <w:color w:val="000000"/>
                <w:sz w:val="22"/>
                <w:szCs w:val="22"/>
                <w:rtl w:val="0"/>
              </w:rPr>
              <w:t xml:space="preserve">7</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2A">
            <w:pPr>
              <w:jc w:val="center"/>
              <w:rPr>
                <w:color w:val="000000"/>
                <w:sz w:val="22"/>
                <w:szCs w:val="22"/>
              </w:rPr>
            </w:pPr>
            <w:r w:rsidDel="00000000" w:rsidR="00000000" w:rsidRPr="00000000">
              <w:rPr>
                <w:color w:val="000000"/>
                <w:sz w:val="22"/>
                <w:szCs w:val="22"/>
                <w:rtl w:val="0"/>
              </w:rPr>
              <w:t xml:space="preserve">IST.1.3</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B2B">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B2C">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B2D">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B2E">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31">
            <w:pPr>
              <w:jc w:val="center"/>
              <w:rPr>
                <w:color w:val="000000"/>
                <w:sz w:val="22"/>
                <w:szCs w:val="22"/>
              </w:rPr>
            </w:pPr>
            <w:r w:rsidDel="00000000" w:rsidR="00000000" w:rsidRPr="00000000">
              <w:rPr>
                <w:color w:val="000000"/>
                <w:sz w:val="22"/>
                <w:szCs w:val="22"/>
                <w:rtl w:val="0"/>
              </w:rPr>
              <w:t xml:space="preserve">90h00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32">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33">
            <w:pPr>
              <w:jc w:val="center"/>
              <w:rPr>
                <w:color w:val="000000"/>
                <w:sz w:val="22"/>
                <w:szCs w:val="22"/>
              </w:rPr>
            </w:pPr>
            <w:r w:rsidDel="00000000" w:rsidR="00000000" w:rsidRPr="00000000">
              <w:rPr>
                <w:color w:val="000000"/>
                <w:sz w:val="22"/>
                <w:szCs w:val="22"/>
                <w:rtl w:val="0"/>
              </w:rPr>
              <w:t xml:space="preserve">3h00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34">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0B37">
      <w:pPr>
        <w:rPr>
          <w:sz w:val="22"/>
          <w:szCs w:val="22"/>
        </w:rPr>
      </w:pPr>
      <w:r w:rsidDel="00000000" w:rsidR="00000000" w:rsidRPr="00000000">
        <w:rPr>
          <w:rtl w:val="0"/>
        </w:rPr>
      </w:r>
    </w:p>
    <w:p w:rsidR="00000000" w:rsidDel="00000000" w:rsidP="00000000" w:rsidRDefault="00000000" w:rsidRPr="00000000" w14:paraId="00000B38">
      <w:pPr>
        <w:rPr>
          <w:b w:val="1"/>
          <w:color w:val="000000"/>
          <w:sz w:val="22"/>
          <w:szCs w:val="22"/>
          <w:u w:val="single"/>
        </w:rPr>
      </w:pPr>
      <w:r w:rsidDel="00000000" w:rsidR="00000000" w:rsidRPr="00000000">
        <w:rPr>
          <w:b w:val="1"/>
          <w:color w:val="000000"/>
          <w:sz w:val="22"/>
          <w:szCs w:val="22"/>
          <w:u w:val="single"/>
          <w:rtl w:val="0"/>
        </w:rPr>
        <w:t xml:space="preserve">Prérequis : </w:t>
      </w:r>
      <w:r w:rsidDel="00000000" w:rsidR="00000000" w:rsidRPr="00000000">
        <w:rPr>
          <w:color w:val="000000"/>
          <w:sz w:val="22"/>
          <w:szCs w:val="22"/>
          <w:rtl w:val="0"/>
        </w:rPr>
        <w:t xml:space="preserve">Aucun</w:t>
      </w:r>
      <w:r w:rsidDel="00000000" w:rsidR="00000000" w:rsidRPr="00000000">
        <w:rPr>
          <w:rtl w:val="0"/>
        </w:rPr>
      </w:r>
    </w:p>
    <w:p w:rsidR="00000000" w:rsidDel="00000000" w:rsidP="00000000" w:rsidRDefault="00000000" w:rsidRPr="00000000" w14:paraId="00000B39">
      <w:pPr>
        <w:rPr>
          <w:b w:val="1"/>
          <w:color w:val="000000"/>
          <w:sz w:val="22"/>
          <w:szCs w:val="22"/>
          <w:u w:val="single"/>
        </w:rPr>
      </w:pPr>
      <w:r w:rsidDel="00000000" w:rsidR="00000000" w:rsidRPr="00000000">
        <w:rPr>
          <w:rtl w:val="0"/>
        </w:rPr>
      </w:r>
    </w:p>
    <w:p w:rsidR="00000000" w:rsidDel="00000000" w:rsidP="00000000" w:rsidRDefault="00000000" w:rsidRPr="00000000" w14:paraId="00000B3A">
      <w:pPr>
        <w:rPr>
          <w:b w:val="1"/>
          <w:color w:val="000000"/>
          <w:sz w:val="22"/>
          <w:szCs w:val="22"/>
          <w:u w:val="single"/>
        </w:rPr>
      </w:pPr>
      <w:r w:rsidDel="00000000" w:rsidR="00000000" w:rsidRPr="00000000">
        <w:rPr>
          <w:b w:val="1"/>
          <w:color w:val="000000"/>
          <w:sz w:val="22"/>
          <w:szCs w:val="22"/>
          <w:u w:val="single"/>
          <w:rtl w:val="0"/>
        </w:rPr>
        <w:t xml:space="preserve">Objectifs : </w:t>
      </w:r>
    </w:p>
    <w:p w:rsidR="00000000" w:rsidDel="00000000" w:rsidP="00000000" w:rsidRDefault="00000000" w:rsidRPr="00000000" w14:paraId="00000B3B">
      <w:pPr>
        <w:rPr>
          <w:b w:val="1"/>
          <w:color w:val="000000"/>
          <w:sz w:val="22"/>
          <w:szCs w:val="22"/>
          <w:u w:val="single"/>
        </w:rPr>
      </w:pPr>
      <w:r w:rsidDel="00000000" w:rsidR="00000000" w:rsidRPr="00000000">
        <w:rPr>
          <w:color w:val="000000"/>
          <w:sz w:val="22"/>
          <w:szCs w:val="22"/>
          <w:rtl w:val="0"/>
        </w:rPr>
        <w:t xml:space="preserve">L’enseignement de cette matière permet à l’étudiant l’acquisition des formalismes de base en chimie notamment au sein de la matière décrivant l'atome et la liaison chimique, les éléments chimiques et le tableau périodique avec la quantification énergétique. Rendre les étudiants plus aptes à résoudre des problèmes de chimie</w:t>
      </w:r>
      <w:r w:rsidDel="00000000" w:rsidR="00000000" w:rsidRPr="00000000">
        <w:rPr>
          <w:rtl w:val="0"/>
        </w:rPr>
      </w:r>
    </w:p>
    <w:p w:rsidR="00000000" w:rsidDel="00000000" w:rsidP="00000000" w:rsidRDefault="00000000" w:rsidRPr="00000000" w14:paraId="00000B3C">
      <w:pPr>
        <w:rPr>
          <w:b w:val="1"/>
          <w:color w:val="000000"/>
          <w:sz w:val="22"/>
          <w:szCs w:val="22"/>
          <w:u w:val="single"/>
        </w:rPr>
      </w:pPr>
      <w:r w:rsidDel="00000000" w:rsidR="00000000" w:rsidRPr="00000000">
        <w:rPr>
          <w:rtl w:val="0"/>
        </w:rPr>
      </w:r>
    </w:p>
    <w:p w:rsidR="00000000" w:rsidDel="00000000" w:rsidP="00000000" w:rsidRDefault="00000000" w:rsidRPr="00000000" w14:paraId="00000B3D">
      <w:pPr>
        <w:rPr>
          <w:b w:val="1"/>
          <w:color w:val="000000"/>
          <w:sz w:val="22"/>
          <w:szCs w:val="22"/>
          <w:u w:val="single"/>
        </w:rPr>
      </w:pPr>
      <w:r w:rsidDel="00000000" w:rsidR="00000000" w:rsidRPr="00000000">
        <w:rPr>
          <w:b w:val="1"/>
          <w:color w:val="000000"/>
          <w:sz w:val="22"/>
          <w:szCs w:val="22"/>
          <w:u w:val="single"/>
          <w:rtl w:val="0"/>
        </w:rPr>
        <w:t xml:space="preserve">Contenu de la matière </w:t>
      </w:r>
    </w:p>
    <w:p w:rsidR="00000000" w:rsidDel="00000000" w:rsidP="00000000" w:rsidRDefault="00000000" w:rsidRPr="00000000" w14:paraId="00000B3E">
      <w:pPr>
        <w:rPr>
          <w:b w:val="1"/>
          <w:color w:val="000000"/>
          <w:sz w:val="22"/>
          <w:szCs w:val="22"/>
        </w:rPr>
      </w:pPr>
      <w:r w:rsidDel="00000000" w:rsidR="00000000" w:rsidRPr="00000000">
        <w:rPr>
          <w:b w:val="1"/>
          <w:color w:val="000000"/>
          <w:sz w:val="22"/>
          <w:szCs w:val="22"/>
          <w:rtl w:val="0"/>
        </w:rPr>
        <w:t xml:space="preserve">Chapitre 1 : Notions fondamentales</w:t>
      </w:r>
    </w:p>
    <w:p w:rsidR="00000000" w:rsidDel="00000000" w:rsidP="00000000" w:rsidRDefault="00000000" w:rsidRPr="00000000" w14:paraId="00000B3F">
      <w:pPr>
        <w:ind w:right="72"/>
        <w:jc w:val="both"/>
        <w:rPr>
          <w:color w:val="000000"/>
          <w:sz w:val="22"/>
          <w:szCs w:val="22"/>
        </w:rPr>
      </w:pPr>
      <w:r w:rsidDel="00000000" w:rsidR="00000000" w:rsidRPr="00000000">
        <w:rPr>
          <w:color w:val="000000"/>
          <w:sz w:val="22"/>
          <w:szCs w:val="22"/>
          <w:rtl w:val="0"/>
        </w:rPr>
        <w:t xml:space="preserve">Etats et caractéristiques macroscopiques des états de la matière, changements d’états de la matière, notions d’atome, molécule, mole et nombre d’Avogadro, unité de masse atomique, masse molaire atomique et moléculaire, volume molaire, Loi pondérale : Conservation de la masse (Lavoisier), réaction chimique, Aspect qualitatif de la matière, Aspect quantitatif de la matière.</w:t>
      </w:r>
    </w:p>
    <w:p w:rsidR="00000000" w:rsidDel="00000000" w:rsidP="00000000" w:rsidRDefault="00000000" w:rsidRPr="00000000" w14:paraId="00000B40">
      <w:pPr>
        <w:rPr>
          <w:b w:val="1"/>
          <w:color w:val="000000"/>
          <w:sz w:val="22"/>
          <w:szCs w:val="22"/>
        </w:rPr>
      </w:pPr>
      <w:r w:rsidDel="00000000" w:rsidR="00000000" w:rsidRPr="00000000">
        <w:rPr>
          <w:rtl w:val="0"/>
        </w:rPr>
      </w:r>
    </w:p>
    <w:p w:rsidR="00000000" w:rsidDel="00000000" w:rsidP="00000000" w:rsidRDefault="00000000" w:rsidRPr="00000000" w14:paraId="00000B41">
      <w:pPr>
        <w:rPr>
          <w:b w:val="1"/>
          <w:color w:val="000000"/>
          <w:sz w:val="22"/>
          <w:szCs w:val="22"/>
        </w:rPr>
      </w:pPr>
      <w:r w:rsidDel="00000000" w:rsidR="00000000" w:rsidRPr="00000000">
        <w:rPr>
          <w:b w:val="1"/>
          <w:color w:val="000000"/>
          <w:sz w:val="22"/>
          <w:szCs w:val="22"/>
          <w:rtl w:val="0"/>
        </w:rPr>
        <w:t xml:space="preserve">Chapitre 2 : Principaux constituants de la matière</w:t>
      </w:r>
    </w:p>
    <w:p w:rsidR="00000000" w:rsidDel="00000000" w:rsidP="00000000" w:rsidRDefault="00000000" w:rsidRPr="00000000" w14:paraId="00000B42">
      <w:pPr>
        <w:ind w:right="72"/>
        <w:jc w:val="both"/>
        <w:rPr>
          <w:color w:val="000000"/>
          <w:sz w:val="22"/>
          <w:szCs w:val="22"/>
        </w:rPr>
      </w:pPr>
      <w:r w:rsidDel="00000000" w:rsidR="00000000" w:rsidRPr="00000000">
        <w:rPr>
          <w:color w:val="000000"/>
          <w:sz w:val="22"/>
          <w:szCs w:val="22"/>
          <w:rtl w:val="0"/>
        </w:rPr>
        <w:t xml:space="preserve">Introduction : Expérience de Faraday : relation entre la matière et l’électricité</w:t>
      </w:r>
      <w:r w:rsidDel="00000000" w:rsidR="00000000" w:rsidRPr="00000000">
        <w:rPr>
          <w:b w:val="1"/>
          <w:color w:val="000000"/>
          <w:sz w:val="22"/>
          <w:szCs w:val="22"/>
          <w:rtl w:val="0"/>
        </w:rPr>
        <w:t xml:space="preserve">, </w:t>
      </w:r>
      <w:r w:rsidDel="00000000" w:rsidR="00000000" w:rsidRPr="00000000">
        <w:rPr>
          <w:color w:val="000000"/>
          <w:sz w:val="22"/>
          <w:szCs w:val="22"/>
          <w:rtl w:val="0"/>
        </w:rPr>
        <w:t xml:space="preserve">Mise en évidence des constituants de la matière et donc de l’atome et</w:t>
      </w:r>
      <w:r w:rsidDel="00000000" w:rsidR="00000000" w:rsidRPr="00000000">
        <w:rPr>
          <w:b w:val="1"/>
          <w:color w:val="000000"/>
          <w:sz w:val="22"/>
          <w:szCs w:val="22"/>
          <w:rtl w:val="0"/>
        </w:rPr>
        <w:t xml:space="preserve">, </w:t>
      </w:r>
      <w:r w:rsidDel="00000000" w:rsidR="00000000" w:rsidRPr="00000000">
        <w:rPr>
          <w:color w:val="000000"/>
          <w:sz w:val="22"/>
          <w:szCs w:val="22"/>
          <w:rtl w:val="0"/>
        </w:rPr>
        <w:t xml:space="preserve">quelques propriétés physiques (masse et charge), Modèle planétaire de Rutherford, Présentation et caractéristiques de l’atome (Symbole, numéro atomique Z, numéro de masse A, nombre de proton, neutrons et électron), Isotopie et abondance relative des différents isotopes, Séparation des isotopes et détermination de la masse atomique et de la masse moyenne d’un atome : Spectrométrie de masse : spectrographe de Bainbridge, Energie de liaison et de cohésion des noyaux, Stabilité des noyaux.</w:t>
      </w:r>
    </w:p>
    <w:p w:rsidR="00000000" w:rsidDel="00000000" w:rsidP="00000000" w:rsidRDefault="00000000" w:rsidRPr="00000000" w14:paraId="00000B43">
      <w:pPr>
        <w:rPr>
          <w:b w:val="1"/>
          <w:color w:val="000000"/>
          <w:sz w:val="22"/>
          <w:szCs w:val="22"/>
        </w:rPr>
      </w:pPr>
      <w:r w:rsidDel="00000000" w:rsidR="00000000" w:rsidRPr="00000000">
        <w:rPr>
          <w:rtl w:val="0"/>
        </w:rPr>
      </w:r>
    </w:p>
    <w:p w:rsidR="00000000" w:rsidDel="00000000" w:rsidP="00000000" w:rsidRDefault="00000000" w:rsidRPr="00000000" w14:paraId="00000B44">
      <w:pPr>
        <w:rPr>
          <w:b w:val="1"/>
          <w:color w:val="000000"/>
          <w:sz w:val="22"/>
          <w:szCs w:val="22"/>
        </w:rPr>
      </w:pPr>
      <w:r w:rsidDel="00000000" w:rsidR="00000000" w:rsidRPr="00000000">
        <w:rPr>
          <w:b w:val="1"/>
          <w:color w:val="000000"/>
          <w:sz w:val="22"/>
          <w:szCs w:val="22"/>
          <w:rtl w:val="0"/>
        </w:rPr>
        <w:t xml:space="preserve">Chapitre 3 : Structure électronique de l’atome</w:t>
      </w:r>
    </w:p>
    <w:p w:rsidR="00000000" w:rsidDel="00000000" w:rsidP="00000000" w:rsidRDefault="00000000" w:rsidRPr="00000000" w14:paraId="00000B45">
      <w:pPr>
        <w:ind w:right="72"/>
        <w:jc w:val="both"/>
        <w:rPr>
          <w:color w:val="000000"/>
          <w:sz w:val="22"/>
          <w:szCs w:val="22"/>
        </w:rPr>
      </w:pPr>
      <w:r w:rsidDel="00000000" w:rsidR="00000000" w:rsidRPr="00000000">
        <w:rPr>
          <w:color w:val="000000"/>
          <w:sz w:val="22"/>
          <w:szCs w:val="22"/>
          <w:rtl w:val="0"/>
        </w:rPr>
        <w:t xml:space="preserve">Dualité onde-corpuscule, Interaction entre la lumière et la matière, Modèle atomique de Bohr : atome d’hydrogène, L’atome d’hydrogène en mécanique ondulatoire, Atomes poly électroniques en mécanique ondulatoire.</w:t>
      </w:r>
    </w:p>
    <w:p w:rsidR="00000000" w:rsidDel="00000000" w:rsidP="00000000" w:rsidRDefault="00000000" w:rsidRPr="00000000" w14:paraId="00000B46">
      <w:pPr>
        <w:rPr>
          <w:b w:val="1"/>
          <w:color w:val="000000"/>
          <w:sz w:val="22"/>
          <w:szCs w:val="22"/>
        </w:rPr>
      </w:pPr>
      <w:r w:rsidDel="00000000" w:rsidR="00000000" w:rsidRPr="00000000">
        <w:rPr>
          <w:rtl w:val="0"/>
        </w:rPr>
      </w:r>
    </w:p>
    <w:p w:rsidR="00000000" w:rsidDel="00000000" w:rsidP="00000000" w:rsidRDefault="00000000" w:rsidRPr="00000000" w14:paraId="00000B47">
      <w:pPr>
        <w:rPr>
          <w:b w:val="1"/>
          <w:color w:val="000000"/>
          <w:sz w:val="22"/>
          <w:szCs w:val="22"/>
        </w:rPr>
      </w:pPr>
      <w:r w:rsidDel="00000000" w:rsidR="00000000" w:rsidRPr="00000000">
        <w:rPr>
          <w:b w:val="1"/>
          <w:color w:val="000000"/>
          <w:sz w:val="22"/>
          <w:szCs w:val="22"/>
          <w:rtl w:val="0"/>
        </w:rPr>
        <w:t xml:space="preserve">Chapitre 4 : Classification périodique des éléments</w:t>
      </w:r>
    </w:p>
    <w:p w:rsidR="00000000" w:rsidDel="00000000" w:rsidP="00000000" w:rsidRDefault="00000000" w:rsidRPr="00000000" w14:paraId="00000B48">
      <w:pPr>
        <w:rPr>
          <w:color w:val="000000"/>
          <w:sz w:val="22"/>
          <w:szCs w:val="22"/>
        </w:rPr>
      </w:pPr>
      <w:r w:rsidDel="00000000" w:rsidR="00000000" w:rsidRPr="00000000">
        <w:rPr>
          <w:color w:val="000000"/>
          <w:sz w:val="22"/>
          <w:szCs w:val="22"/>
          <w:rtl w:val="0"/>
        </w:rPr>
        <w:t xml:space="preserve">Classification périodique de D. Mendeleiev, Classification périodique moderne, Evolution et périodicité des propriétés physico-chimiques des éléments, Calcul des rayons (atomique et ionique), les énergies d’ionisation successives, affinité électronique et l’électronégativité (échelle de Mulliken) par les règles de Slater.</w:t>
      </w:r>
    </w:p>
    <w:p w:rsidR="00000000" w:rsidDel="00000000" w:rsidP="00000000" w:rsidRDefault="00000000" w:rsidRPr="00000000" w14:paraId="00000B49">
      <w:pPr>
        <w:rPr>
          <w:b w:val="1"/>
          <w:color w:val="000000"/>
          <w:sz w:val="22"/>
          <w:szCs w:val="22"/>
        </w:rPr>
      </w:pPr>
      <w:r w:rsidDel="00000000" w:rsidR="00000000" w:rsidRPr="00000000">
        <w:rPr>
          <w:rtl w:val="0"/>
        </w:rPr>
      </w:r>
    </w:p>
    <w:p w:rsidR="00000000" w:rsidDel="00000000" w:rsidP="00000000" w:rsidRDefault="00000000" w:rsidRPr="00000000" w14:paraId="00000B4A">
      <w:pPr>
        <w:rPr>
          <w:b w:val="1"/>
          <w:color w:val="000000"/>
          <w:sz w:val="22"/>
          <w:szCs w:val="22"/>
        </w:rPr>
      </w:pPr>
      <w:r w:rsidDel="00000000" w:rsidR="00000000" w:rsidRPr="00000000">
        <w:rPr>
          <w:b w:val="1"/>
          <w:color w:val="000000"/>
          <w:sz w:val="22"/>
          <w:szCs w:val="22"/>
          <w:rtl w:val="0"/>
        </w:rPr>
        <w:t xml:space="preserve">Chapitre 5 : Liaisons chimiques</w:t>
      </w:r>
    </w:p>
    <w:p w:rsidR="00000000" w:rsidDel="00000000" w:rsidP="00000000" w:rsidRDefault="00000000" w:rsidRPr="00000000" w14:paraId="00000B4B">
      <w:pPr>
        <w:rPr>
          <w:color w:val="000000"/>
          <w:sz w:val="22"/>
          <w:szCs w:val="22"/>
        </w:rPr>
      </w:pPr>
      <w:r w:rsidDel="00000000" w:rsidR="00000000" w:rsidRPr="00000000">
        <w:rPr>
          <w:color w:val="000000"/>
          <w:sz w:val="22"/>
          <w:szCs w:val="22"/>
          <w:rtl w:val="0"/>
        </w:rPr>
        <w:t xml:space="preserve">La liaison covalente dans la théorie de Lewis, La Liaison covalente polarisée, moment dipolaire et caractère ionique partielle de la liaison, Géométrie des molécules : théorie de Gillespie ou VSEPR, La liaison chimique dans le modèle quantique.</w:t>
      </w:r>
    </w:p>
    <w:p w:rsidR="00000000" w:rsidDel="00000000" w:rsidP="00000000" w:rsidRDefault="00000000" w:rsidRPr="00000000" w14:paraId="00000B4C">
      <w:pPr>
        <w:rPr>
          <w:b w:val="1"/>
          <w:color w:val="000000"/>
          <w:sz w:val="22"/>
          <w:szCs w:val="22"/>
        </w:rPr>
      </w:pPr>
      <w:r w:rsidDel="00000000" w:rsidR="00000000" w:rsidRPr="00000000">
        <w:rPr>
          <w:rtl w:val="0"/>
        </w:rPr>
      </w:r>
    </w:p>
    <w:p w:rsidR="00000000" w:rsidDel="00000000" w:rsidP="00000000" w:rsidRDefault="00000000" w:rsidRPr="00000000" w14:paraId="00000B4D">
      <w:pPr>
        <w:rPr>
          <w:b w:val="1"/>
          <w:color w:val="000000"/>
          <w:sz w:val="22"/>
          <w:szCs w:val="22"/>
        </w:rPr>
      </w:pPr>
      <w:r w:rsidDel="00000000" w:rsidR="00000000" w:rsidRPr="00000000">
        <w:rPr>
          <w:b w:val="1"/>
          <w:color w:val="000000"/>
          <w:sz w:val="22"/>
          <w:szCs w:val="22"/>
          <w:rtl w:val="0"/>
        </w:rPr>
        <w:t xml:space="preserve">Chapitre 6: Radioactivité – Réactions nucléaires</w:t>
      </w:r>
    </w:p>
    <w:p w:rsidR="00000000" w:rsidDel="00000000" w:rsidP="00000000" w:rsidRDefault="00000000" w:rsidRPr="00000000" w14:paraId="00000B4E">
      <w:pPr>
        <w:rPr>
          <w:color w:val="000000"/>
          <w:sz w:val="22"/>
          <w:szCs w:val="22"/>
        </w:rPr>
      </w:pPr>
      <w:r w:rsidDel="00000000" w:rsidR="00000000" w:rsidRPr="00000000">
        <w:rPr>
          <w:color w:val="000000"/>
          <w:sz w:val="22"/>
          <w:szCs w:val="22"/>
          <w:rtl w:val="0"/>
        </w:rPr>
        <w:t xml:space="preserve">Radioactivité naturelle (rayonnements α, β et γ), Radioactivité artificielle et les réactions nucléaires, Cinétique de la désintégration radioactive, Applications de la radioactivité.</w:t>
      </w:r>
    </w:p>
    <w:p w:rsidR="00000000" w:rsidDel="00000000" w:rsidP="00000000" w:rsidRDefault="00000000" w:rsidRPr="00000000" w14:paraId="00000B4F">
      <w:pPr>
        <w:ind w:right="72"/>
        <w:jc w:val="both"/>
        <w:rPr>
          <w:color w:val="000000"/>
          <w:sz w:val="22"/>
          <w:szCs w:val="22"/>
        </w:rPr>
        <w:sectPr>
          <w:type w:val="nextPage"/>
          <w:pgSz w:h="16840" w:w="11930" w:orient="portrait"/>
          <w:pgMar w:bottom="1042" w:top="1400" w:left="1291" w:right="1267" w:header="720" w:footer="720"/>
        </w:sectPr>
      </w:pPr>
      <w:r w:rsidDel="00000000" w:rsidR="00000000" w:rsidRPr="00000000">
        <w:rPr>
          <w:rtl w:val="0"/>
        </w:rPr>
      </w:r>
    </w:p>
    <w:p w:rsidR="00000000" w:rsidDel="00000000" w:rsidP="00000000" w:rsidRDefault="00000000" w:rsidRPr="00000000" w14:paraId="00000B50">
      <w:pPr>
        <w:rPr>
          <w:b w:val="1"/>
          <w:color w:val="000000"/>
          <w:sz w:val="22"/>
          <w:szCs w:val="22"/>
          <w:u w:val="single"/>
        </w:rPr>
      </w:pPr>
      <w:r w:rsidDel="00000000" w:rsidR="00000000" w:rsidRPr="00000000">
        <w:rPr>
          <w:b w:val="1"/>
          <w:color w:val="000000"/>
          <w:sz w:val="22"/>
          <w:szCs w:val="22"/>
          <w:u w:val="single"/>
          <w:rtl w:val="0"/>
        </w:rPr>
        <w:t xml:space="preserve">Mode d’évaluation: </w:t>
      </w:r>
    </w:p>
    <w:p w:rsidR="00000000" w:rsidDel="00000000" w:rsidP="00000000" w:rsidRDefault="00000000" w:rsidRPr="00000000" w14:paraId="00000B51">
      <w:pPr>
        <w:rPr>
          <w:color w:val="000000"/>
          <w:sz w:val="22"/>
          <w:szCs w:val="22"/>
        </w:rPr>
      </w:pPr>
      <w:r w:rsidDel="00000000" w:rsidR="00000000" w:rsidRPr="00000000">
        <w:rPr>
          <w:color w:val="000000"/>
          <w:sz w:val="22"/>
          <w:szCs w:val="22"/>
          <w:rtl w:val="0"/>
        </w:rPr>
        <w:t xml:space="preserve">Interrogation écrite, devoir surveiller, examen final, compte rendu TP,</w:t>
      </w:r>
    </w:p>
    <w:p w:rsidR="00000000" w:rsidDel="00000000" w:rsidP="00000000" w:rsidRDefault="00000000" w:rsidRPr="00000000" w14:paraId="00000B52">
      <w:pPr>
        <w:rPr>
          <w:color w:val="000000"/>
          <w:sz w:val="22"/>
          <w:szCs w:val="22"/>
        </w:rPr>
      </w:pPr>
      <w:r w:rsidDel="00000000" w:rsidR="00000000" w:rsidRPr="00000000">
        <w:rPr>
          <w:rtl w:val="0"/>
        </w:rPr>
      </w:r>
    </w:p>
    <w:p w:rsidR="00000000" w:rsidDel="00000000" w:rsidP="00000000" w:rsidRDefault="00000000" w:rsidRPr="00000000" w14:paraId="00000B53">
      <w:pPr>
        <w:rPr>
          <w:b w:val="1"/>
          <w:color w:val="000000"/>
          <w:sz w:val="22"/>
          <w:szCs w:val="22"/>
        </w:rPr>
      </w:pPr>
      <w:r w:rsidDel="00000000" w:rsidR="00000000" w:rsidRPr="00000000">
        <w:rPr>
          <w:b w:val="1"/>
          <w:color w:val="000000"/>
          <w:sz w:val="22"/>
          <w:szCs w:val="22"/>
          <w:rtl w:val="0"/>
        </w:rPr>
        <w:t xml:space="preserve">Références bibliographiques</w:t>
      </w:r>
    </w:p>
    <w:p w:rsidR="00000000" w:rsidDel="00000000" w:rsidP="00000000" w:rsidRDefault="00000000" w:rsidRPr="00000000" w14:paraId="00000B54">
      <w:pPr>
        <w:numPr>
          <w:ilvl w:val="0"/>
          <w:numId w:val="9"/>
        </w:numPr>
        <w:ind w:left="0" w:firstLine="0"/>
        <w:rPr>
          <w:color w:val="000000"/>
          <w:sz w:val="22"/>
          <w:szCs w:val="22"/>
        </w:rPr>
      </w:pPr>
      <w:r w:rsidDel="00000000" w:rsidR="00000000" w:rsidRPr="00000000">
        <w:rPr>
          <w:color w:val="000000"/>
          <w:sz w:val="22"/>
          <w:szCs w:val="22"/>
          <w:rtl w:val="0"/>
        </w:rPr>
        <w:t xml:space="preserve">Ouahes, Devallez, Chimie Générale, OPU.</w:t>
      </w:r>
    </w:p>
    <w:p w:rsidR="00000000" w:rsidDel="00000000" w:rsidP="00000000" w:rsidRDefault="00000000" w:rsidRPr="00000000" w14:paraId="00000B55">
      <w:pPr>
        <w:numPr>
          <w:ilvl w:val="0"/>
          <w:numId w:val="9"/>
        </w:numPr>
        <w:ind w:left="0" w:firstLine="0"/>
        <w:rPr>
          <w:color w:val="000000"/>
          <w:sz w:val="22"/>
          <w:szCs w:val="22"/>
        </w:rPr>
      </w:pPr>
      <w:r w:rsidDel="00000000" w:rsidR="00000000" w:rsidRPr="00000000">
        <w:rPr>
          <w:color w:val="000000"/>
          <w:sz w:val="22"/>
          <w:szCs w:val="22"/>
          <w:rtl w:val="0"/>
        </w:rPr>
        <w:t xml:space="preserve">S.S. Zumdhal &amp; coll., Chimie Générale, De Boeck Université.</w:t>
      </w:r>
    </w:p>
    <w:p w:rsidR="00000000" w:rsidDel="00000000" w:rsidP="00000000" w:rsidRDefault="00000000" w:rsidRPr="00000000" w14:paraId="00000B56">
      <w:pPr>
        <w:numPr>
          <w:ilvl w:val="0"/>
          <w:numId w:val="9"/>
        </w:numPr>
        <w:ind w:left="0" w:firstLine="0"/>
        <w:rPr>
          <w:color w:val="000000"/>
          <w:sz w:val="22"/>
          <w:szCs w:val="22"/>
        </w:rPr>
      </w:pPr>
      <w:r w:rsidDel="00000000" w:rsidR="00000000" w:rsidRPr="00000000">
        <w:rPr>
          <w:color w:val="000000"/>
          <w:sz w:val="22"/>
          <w:szCs w:val="22"/>
          <w:rtl w:val="0"/>
        </w:rPr>
        <w:t xml:space="preserve">Y. Jean, Structure électronique des molécules : 1 de l'atome aux molécules simples, 3e édition, Dunod, 2003.</w:t>
      </w:r>
    </w:p>
    <w:p w:rsidR="00000000" w:rsidDel="00000000" w:rsidP="00000000" w:rsidRDefault="00000000" w:rsidRPr="00000000" w14:paraId="00000B57">
      <w:pPr>
        <w:numPr>
          <w:ilvl w:val="0"/>
          <w:numId w:val="9"/>
        </w:numPr>
        <w:ind w:left="0" w:firstLine="0"/>
        <w:rPr>
          <w:color w:val="000000"/>
          <w:sz w:val="22"/>
          <w:szCs w:val="22"/>
        </w:rPr>
      </w:pPr>
      <w:r w:rsidDel="00000000" w:rsidR="00000000" w:rsidRPr="00000000">
        <w:rPr>
          <w:color w:val="000000"/>
          <w:sz w:val="22"/>
          <w:szCs w:val="22"/>
          <w:rtl w:val="0"/>
        </w:rPr>
        <w:t xml:space="preserve">F. Vassaux, La chimie en IUT et BTS.</w:t>
      </w:r>
    </w:p>
    <w:p w:rsidR="00000000" w:rsidDel="00000000" w:rsidP="00000000" w:rsidRDefault="00000000" w:rsidRPr="00000000" w14:paraId="00000B58">
      <w:pPr>
        <w:numPr>
          <w:ilvl w:val="0"/>
          <w:numId w:val="9"/>
        </w:numPr>
        <w:ind w:left="0" w:firstLine="0"/>
        <w:rPr>
          <w:color w:val="000000"/>
          <w:sz w:val="22"/>
          <w:szCs w:val="22"/>
        </w:rPr>
      </w:pPr>
      <w:r w:rsidDel="00000000" w:rsidR="00000000" w:rsidRPr="00000000">
        <w:rPr>
          <w:color w:val="000000"/>
          <w:sz w:val="22"/>
          <w:szCs w:val="22"/>
          <w:rtl w:val="0"/>
        </w:rPr>
        <w:t xml:space="preserve">A. Casalot &amp; A. Durupthy, Chimie inorganique cours 2ème cycle, Hachette.</w:t>
      </w:r>
    </w:p>
    <w:p w:rsidR="00000000" w:rsidDel="00000000" w:rsidP="00000000" w:rsidRDefault="00000000" w:rsidRPr="00000000" w14:paraId="00000B59">
      <w:pPr>
        <w:numPr>
          <w:ilvl w:val="0"/>
          <w:numId w:val="9"/>
        </w:numPr>
        <w:ind w:left="0" w:firstLine="0"/>
        <w:rPr>
          <w:color w:val="000000"/>
          <w:sz w:val="22"/>
          <w:szCs w:val="22"/>
        </w:rPr>
      </w:pPr>
      <w:r w:rsidDel="00000000" w:rsidR="00000000" w:rsidRPr="00000000">
        <w:rPr>
          <w:color w:val="000000"/>
          <w:sz w:val="22"/>
          <w:szCs w:val="22"/>
          <w:rtl w:val="0"/>
        </w:rPr>
        <w:t xml:space="preserve">P. Arnaud, Cours de Chimie Physique, Ed. Dunod.</w:t>
      </w:r>
    </w:p>
    <w:p w:rsidR="00000000" w:rsidDel="00000000" w:rsidP="00000000" w:rsidRDefault="00000000" w:rsidRPr="00000000" w14:paraId="00000B5A">
      <w:pPr>
        <w:numPr>
          <w:ilvl w:val="0"/>
          <w:numId w:val="9"/>
        </w:numPr>
        <w:ind w:left="0" w:firstLine="0"/>
        <w:rPr>
          <w:color w:val="000000"/>
          <w:sz w:val="22"/>
          <w:szCs w:val="22"/>
        </w:rPr>
      </w:pPr>
      <w:r w:rsidDel="00000000" w:rsidR="00000000" w:rsidRPr="00000000">
        <w:rPr>
          <w:color w:val="000000"/>
          <w:sz w:val="22"/>
          <w:szCs w:val="22"/>
          <w:rtl w:val="0"/>
        </w:rPr>
        <w:t xml:space="preserve">M. Guymont, Structure de la matière, Belin Coll., 2003.</w:t>
      </w:r>
    </w:p>
    <w:p w:rsidR="00000000" w:rsidDel="00000000" w:rsidP="00000000" w:rsidRDefault="00000000" w:rsidRPr="00000000" w14:paraId="00000B5B">
      <w:pPr>
        <w:numPr>
          <w:ilvl w:val="0"/>
          <w:numId w:val="9"/>
        </w:numPr>
        <w:ind w:left="0" w:firstLine="0"/>
        <w:rPr>
          <w:color w:val="000000"/>
          <w:sz w:val="22"/>
          <w:szCs w:val="22"/>
        </w:rPr>
      </w:pPr>
      <w:r w:rsidDel="00000000" w:rsidR="00000000" w:rsidRPr="00000000">
        <w:rPr>
          <w:color w:val="000000"/>
          <w:sz w:val="22"/>
          <w:szCs w:val="22"/>
          <w:rtl w:val="0"/>
        </w:rPr>
        <w:t xml:space="preserve">G. Devore, Chimie générale : T1, étude des structures, Coll. Vuibert, 1980.</w:t>
      </w:r>
    </w:p>
    <w:p w:rsidR="00000000" w:rsidDel="00000000" w:rsidP="00000000" w:rsidRDefault="00000000" w:rsidRPr="00000000" w14:paraId="00000B5C">
      <w:pPr>
        <w:rPr>
          <w:b w:val="1"/>
          <w:color w:val="000000"/>
          <w:sz w:val="22"/>
          <w:szCs w:val="22"/>
          <w:u w:val="single"/>
        </w:rPr>
      </w:pPr>
      <w:r w:rsidDel="00000000" w:rsidR="00000000" w:rsidRPr="00000000">
        <w:rPr>
          <w:rtl w:val="0"/>
        </w:rPr>
      </w:r>
    </w:p>
    <w:p w:rsidR="00000000" w:rsidDel="00000000" w:rsidP="00000000" w:rsidRDefault="00000000" w:rsidRPr="00000000" w14:paraId="00000B5D">
      <w:pPr>
        <w:rPr>
          <w:b w:val="1"/>
          <w:color w:val="000000"/>
          <w:sz w:val="22"/>
          <w:szCs w:val="22"/>
          <w:u w:val="single"/>
        </w:rPr>
      </w:pPr>
      <w:r w:rsidDel="00000000" w:rsidR="00000000" w:rsidRPr="00000000">
        <w:rPr>
          <w:b w:val="1"/>
          <w:color w:val="000000"/>
          <w:sz w:val="22"/>
          <w:szCs w:val="22"/>
          <w:u w:val="single"/>
          <w:rtl w:val="0"/>
        </w:rPr>
        <w:t xml:space="preserve">Travaux Pratiques « Structure de la matière » </w:t>
      </w:r>
    </w:p>
    <w:p w:rsidR="00000000" w:rsidDel="00000000" w:rsidP="00000000" w:rsidRDefault="00000000" w:rsidRPr="00000000" w14:paraId="00000B5E">
      <w:pPr>
        <w:rPr>
          <w:b w:val="1"/>
          <w:color w:val="000000"/>
          <w:sz w:val="22"/>
          <w:szCs w:val="22"/>
        </w:rPr>
      </w:pPr>
      <w:r w:rsidDel="00000000" w:rsidR="00000000" w:rsidRPr="00000000">
        <w:rPr>
          <w:b w:val="1"/>
          <w:color w:val="000000"/>
          <w:sz w:val="22"/>
          <w:szCs w:val="22"/>
          <w:rtl w:val="0"/>
        </w:rPr>
        <w:t xml:space="preserve">TP N° 1 : </w:t>
      </w:r>
      <w:r w:rsidDel="00000000" w:rsidR="00000000" w:rsidRPr="00000000">
        <w:rPr>
          <w:color w:val="000000"/>
          <w:sz w:val="22"/>
          <w:szCs w:val="22"/>
          <w:rtl w:val="0"/>
        </w:rPr>
        <w:t xml:space="preserve">TP préliminaire : Sécurité au laboratoire de chimie et description du matériel et de</w:t>
      </w:r>
      <w:r w:rsidDel="00000000" w:rsidR="00000000" w:rsidRPr="00000000">
        <w:rPr>
          <w:rtl w:val="0"/>
        </w:rPr>
      </w:r>
    </w:p>
    <w:p w:rsidR="00000000" w:rsidDel="00000000" w:rsidP="00000000" w:rsidRDefault="00000000" w:rsidRPr="00000000" w14:paraId="00000B5F">
      <w:pPr>
        <w:rPr>
          <w:color w:val="000000"/>
          <w:sz w:val="22"/>
          <w:szCs w:val="22"/>
        </w:rPr>
      </w:pPr>
      <w:r w:rsidDel="00000000" w:rsidR="00000000" w:rsidRPr="00000000">
        <w:rPr>
          <w:color w:val="000000"/>
          <w:sz w:val="22"/>
          <w:szCs w:val="22"/>
          <w:rtl w:val="0"/>
        </w:rPr>
        <w:t xml:space="preserve">la verrerie.</w:t>
      </w:r>
    </w:p>
    <w:p w:rsidR="00000000" w:rsidDel="00000000" w:rsidP="00000000" w:rsidRDefault="00000000" w:rsidRPr="00000000" w14:paraId="00000B60">
      <w:pPr>
        <w:rPr>
          <w:b w:val="1"/>
          <w:color w:val="000000"/>
          <w:sz w:val="22"/>
          <w:szCs w:val="22"/>
        </w:rPr>
      </w:pPr>
      <w:r w:rsidDel="00000000" w:rsidR="00000000" w:rsidRPr="00000000">
        <w:rPr>
          <w:b w:val="1"/>
          <w:color w:val="000000"/>
          <w:sz w:val="22"/>
          <w:szCs w:val="22"/>
          <w:rtl w:val="0"/>
        </w:rPr>
        <w:t xml:space="preserve">TP N° 2 : </w:t>
      </w:r>
      <w:r w:rsidDel="00000000" w:rsidR="00000000" w:rsidRPr="00000000">
        <w:rPr>
          <w:color w:val="000000"/>
          <w:sz w:val="22"/>
          <w:szCs w:val="22"/>
          <w:rtl w:val="0"/>
        </w:rPr>
        <w:t xml:space="preserve">Changement d’état de l’eau : Passage de l’état liquide à l’état solide et de l’état</w:t>
      </w:r>
      <w:r w:rsidDel="00000000" w:rsidR="00000000" w:rsidRPr="00000000">
        <w:rPr>
          <w:rtl w:val="0"/>
        </w:rPr>
      </w:r>
    </w:p>
    <w:p w:rsidR="00000000" w:rsidDel="00000000" w:rsidP="00000000" w:rsidRDefault="00000000" w:rsidRPr="00000000" w14:paraId="00000B61">
      <w:pPr>
        <w:rPr>
          <w:color w:val="000000"/>
          <w:sz w:val="22"/>
          <w:szCs w:val="22"/>
        </w:rPr>
      </w:pPr>
      <w:r w:rsidDel="00000000" w:rsidR="00000000" w:rsidRPr="00000000">
        <w:rPr>
          <w:color w:val="000000"/>
          <w:sz w:val="22"/>
          <w:szCs w:val="22"/>
          <w:rtl w:val="0"/>
        </w:rPr>
        <w:t xml:space="preserve">liquide à l’état vapeur.</w:t>
      </w:r>
    </w:p>
    <w:p w:rsidR="00000000" w:rsidDel="00000000" w:rsidP="00000000" w:rsidRDefault="00000000" w:rsidRPr="00000000" w14:paraId="00000B62">
      <w:pPr>
        <w:rPr>
          <w:b w:val="1"/>
          <w:color w:val="000000"/>
          <w:sz w:val="22"/>
          <w:szCs w:val="22"/>
        </w:rPr>
      </w:pPr>
      <w:r w:rsidDel="00000000" w:rsidR="00000000" w:rsidRPr="00000000">
        <w:rPr>
          <w:b w:val="1"/>
          <w:color w:val="000000"/>
          <w:sz w:val="22"/>
          <w:szCs w:val="22"/>
          <w:rtl w:val="0"/>
        </w:rPr>
        <w:t xml:space="preserve">TP N° 3 : </w:t>
      </w:r>
      <w:r w:rsidDel="00000000" w:rsidR="00000000" w:rsidRPr="00000000">
        <w:rPr>
          <w:color w:val="000000"/>
          <w:sz w:val="22"/>
          <w:szCs w:val="22"/>
          <w:rtl w:val="0"/>
        </w:rPr>
        <w:t xml:space="preserve">Détermination de la quantité de matière.</w:t>
      </w:r>
      <w:r w:rsidDel="00000000" w:rsidR="00000000" w:rsidRPr="00000000">
        <w:rPr>
          <w:rtl w:val="0"/>
        </w:rPr>
      </w:r>
    </w:p>
    <w:p w:rsidR="00000000" w:rsidDel="00000000" w:rsidP="00000000" w:rsidRDefault="00000000" w:rsidRPr="00000000" w14:paraId="00000B63">
      <w:pPr>
        <w:rPr>
          <w:b w:val="1"/>
          <w:color w:val="000000"/>
          <w:sz w:val="22"/>
          <w:szCs w:val="22"/>
        </w:rPr>
      </w:pPr>
      <w:r w:rsidDel="00000000" w:rsidR="00000000" w:rsidRPr="00000000">
        <w:rPr>
          <w:b w:val="1"/>
          <w:color w:val="000000"/>
          <w:sz w:val="22"/>
          <w:szCs w:val="22"/>
          <w:rtl w:val="0"/>
        </w:rPr>
        <w:t xml:space="preserve">TP N° 4 : </w:t>
      </w:r>
      <w:r w:rsidDel="00000000" w:rsidR="00000000" w:rsidRPr="00000000">
        <w:rPr>
          <w:color w:val="000000"/>
          <w:sz w:val="22"/>
          <w:szCs w:val="22"/>
          <w:rtl w:val="0"/>
        </w:rPr>
        <w:t xml:space="preserve">Détermination de la masse moléculaire.</w:t>
      </w:r>
      <w:r w:rsidDel="00000000" w:rsidR="00000000" w:rsidRPr="00000000">
        <w:rPr>
          <w:rtl w:val="0"/>
        </w:rPr>
      </w:r>
    </w:p>
    <w:p w:rsidR="00000000" w:rsidDel="00000000" w:rsidP="00000000" w:rsidRDefault="00000000" w:rsidRPr="00000000" w14:paraId="00000B64">
      <w:pPr>
        <w:rPr>
          <w:b w:val="1"/>
          <w:color w:val="000000"/>
          <w:sz w:val="22"/>
          <w:szCs w:val="22"/>
        </w:rPr>
      </w:pPr>
      <w:r w:rsidDel="00000000" w:rsidR="00000000" w:rsidRPr="00000000">
        <w:rPr>
          <w:b w:val="1"/>
          <w:color w:val="000000"/>
          <w:sz w:val="22"/>
          <w:szCs w:val="22"/>
          <w:rtl w:val="0"/>
        </w:rPr>
        <w:t xml:space="preserve">TP N° 5 : </w:t>
      </w:r>
      <w:r w:rsidDel="00000000" w:rsidR="00000000" w:rsidRPr="00000000">
        <w:rPr>
          <w:color w:val="000000"/>
          <w:sz w:val="22"/>
          <w:szCs w:val="22"/>
          <w:rtl w:val="0"/>
        </w:rPr>
        <w:t xml:space="preserve">Calcul d'incertitudes - Détermination du rayon ionique</w:t>
      </w:r>
      <w:r w:rsidDel="00000000" w:rsidR="00000000" w:rsidRPr="00000000">
        <w:rPr>
          <w:rtl w:val="0"/>
        </w:rPr>
      </w:r>
    </w:p>
    <w:p w:rsidR="00000000" w:rsidDel="00000000" w:rsidP="00000000" w:rsidRDefault="00000000" w:rsidRPr="00000000" w14:paraId="00000B65">
      <w:pPr>
        <w:rPr>
          <w:b w:val="1"/>
          <w:color w:val="000000"/>
          <w:sz w:val="22"/>
          <w:szCs w:val="22"/>
        </w:rPr>
      </w:pPr>
      <w:r w:rsidDel="00000000" w:rsidR="00000000" w:rsidRPr="00000000">
        <w:rPr>
          <w:b w:val="1"/>
          <w:color w:val="000000"/>
          <w:sz w:val="22"/>
          <w:szCs w:val="22"/>
          <w:rtl w:val="0"/>
        </w:rPr>
        <w:t xml:space="preserve">TP N° 6 : </w:t>
      </w:r>
      <w:r w:rsidDel="00000000" w:rsidR="00000000" w:rsidRPr="00000000">
        <w:rPr>
          <w:color w:val="000000"/>
          <w:sz w:val="22"/>
          <w:szCs w:val="22"/>
          <w:rtl w:val="0"/>
        </w:rPr>
        <w:t xml:space="preserve">Détermination des volumes molaires partiels dans une solution binaire.</w:t>
      </w:r>
      <w:r w:rsidDel="00000000" w:rsidR="00000000" w:rsidRPr="00000000">
        <w:rPr>
          <w:rtl w:val="0"/>
        </w:rPr>
      </w:r>
    </w:p>
    <w:p w:rsidR="00000000" w:rsidDel="00000000" w:rsidP="00000000" w:rsidRDefault="00000000" w:rsidRPr="00000000" w14:paraId="00000B66">
      <w:pPr>
        <w:rPr>
          <w:b w:val="1"/>
          <w:color w:val="000000"/>
          <w:sz w:val="22"/>
          <w:szCs w:val="22"/>
        </w:rPr>
      </w:pPr>
      <w:r w:rsidDel="00000000" w:rsidR="00000000" w:rsidRPr="00000000">
        <w:rPr>
          <w:b w:val="1"/>
          <w:color w:val="000000"/>
          <w:sz w:val="22"/>
          <w:szCs w:val="22"/>
          <w:rtl w:val="0"/>
        </w:rPr>
        <w:t xml:space="preserve">TP N° 7 : </w:t>
      </w:r>
      <w:r w:rsidDel="00000000" w:rsidR="00000000" w:rsidRPr="00000000">
        <w:rPr>
          <w:color w:val="000000"/>
          <w:sz w:val="22"/>
          <w:szCs w:val="22"/>
          <w:rtl w:val="0"/>
        </w:rPr>
        <w:t xml:space="preserve">Analyse qualitative des Cations (1</w:t>
      </w:r>
      <w:r w:rsidDel="00000000" w:rsidR="00000000" w:rsidRPr="00000000">
        <w:rPr>
          <w:color w:val="000000"/>
          <w:sz w:val="22"/>
          <w:szCs w:val="22"/>
          <w:vertAlign w:val="superscript"/>
          <w:rtl w:val="0"/>
        </w:rPr>
        <w:t xml:space="preserve">er</w:t>
      </w:r>
      <w:r w:rsidDel="00000000" w:rsidR="00000000" w:rsidRPr="00000000">
        <w:rPr>
          <w:color w:val="000000"/>
          <w:sz w:val="22"/>
          <w:szCs w:val="22"/>
          <w:rtl w:val="0"/>
        </w:rPr>
        <w:t xml:space="preserve">, 2ème, 3</w:t>
      </w:r>
      <w:r w:rsidDel="00000000" w:rsidR="00000000" w:rsidRPr="00000000">
        <w:rPr>
          <w:color w:val="000000"/>
          <w:sz w:val="22"/>
          <w:szCs w:val="22"/>
          <w:vertAlign w:val="superscript"/>
          <w:rtl w:val="0"/>
        </w:rPr>
        <w:t xml:space="preserve">ème</w:t>
      </w:r>
      <w:r w:rsidDel="00000000" w:rsidR="00000000" w:rsidRPr="00000000">
        <w:rPr>
          <w:color w:val="000000"/>
          <w:sz w:val="22"/>
          <w:szCs w:val="22"/>
          <w:rtl w:val="0"/>
        </w:rPr>
        <w:t xml:space="preserve"> et 4</w:t>
      </w:r>
      <w:r w:rsidDel="00000000" w:rsidR="00000000" w:rsidRPr="00000000">
        <w:rPr>
          <w:color w:val="000000"/>
          <w:sz w:val="22"/>
          <w:szCs w:val="22"/>
          <w:vertAlign w:val="superscript"/>
          <w:rtl w:val="0"/>
        </w:rPr>
        <w:t xml:space="preserve">ème</w:t>
      </w:r>
      <w:r w:rsidDel="00000000" w:rsidR="00000000" w:rsidRPr="00000000">
        <w:rPr>
          <w:color w:val="000000"/>
          <w:sz w:val="22"/>
          <w:szCs w:val="22"/>
          <w:rtl w:val="0"/>
        </w:rPr>
        <w:t xml:space="preserve"> groupe).</w:t>
      </w:r>
      <w:r w:rsidDel="00000000" w:rsidR="00000000" w:rsidRPr="00000000">
        <w:rPr>
          <w:rtl w:val="0"/>
        </w:rPr>
      </w:r>
    </w:p>
    <w:p w:rsidR="00000000" w:rsidDel="00000000" w:rsidP="00000000" w:rsidRDefault="00000000" w:rsidRPr="00000000" w14:paraId="00000B67">
      <w:pPr>
        <w:rPr>
          <w:b w:val="1"/>
          <w:color w:val="000000"/>
          <w:sz w:val="22"/>
          <w:szCs w:val="22"/>
        </w:rPr>
      </w:pPr>
      <w:r w:rsidDel="00000000" w:rsidR="00000000" w:rsidRPr="00000000">
        <w:rPr>
          <w:b w:val="1"/>
          <w:color w:val="000000"/>
          <w:sz w:val="22"/>
          <w:szCs w:val="22"/>
          <w:rtl w:val="0"/>
        </w:rPr>
        <w:t xml:space="preserve">TP N° 8 : </w:t>
      </w:r>
      <w:r w:rsidDel="00000000" w:rsidR="00000000" w:rsidRPr="00000000">
        <w:rPr>
          <w:color w:val="000000"/>
          <w:sz w:val="22"/>
          <w:szCs w:val="22"/>
          <w:rtl w:val="0"/>
        </w:rPr>
        <w:t xml:space="preserve">Analyse qualitative des Anions.</w:t>
      </w:r>
      <w:r w:rsidDel="00000000" w:rsidR="00000000" w:rsidRPr="00000000">
        <w:rPr>
          <w:rtl w:val="0"/>
        </w:rPr>
      </w:r>
    </w:p>
    <w:p w:rsidR="00000000" w:rsidDel="00000000" w:rsidP="00000000" w:rsidRDefault="00000000" w:rsidRPr="00000000" w14:paraId="00000B68">
      <w:pPr>
        <w:rPr>
          <w:b w:val="1"/>
          <w:color w:val="000000"/>
          <w:sz w:val="22"/>
          <w:szCs w:val="22"/>
        </w:rPr>
      </w:pPr>
      <w:r w:rsidDel="00000000" w:rsidR="00000000" w:rsidRPr="00000000">
        <w:rPr>
          <w:b w:val="1"/>
          <w:color w:val="000000"/>
          <w:sz w:val="22"/>
          <w:szCs w:val="22"/>
          <w:rtl w:val="0"/>
        </w:rPr>
        <w:t xml:space="preserve">TP N° 9 : </w:t>
      </w:r>
      <w:r w:rsidDel="00000000" w:rsidR="00000000" w:rsidRPr="00000000">
        <w:rPr>
          <w:color w:val="000000"/>
          <w:sz w:val="22"/>
          <w:szCs w:val="22"/>
          <w:rtl w:val="0"/>
        </w:rPr>
        <w:t xml:space="preserve">Identification des ions métalliques par la méthode de la flamme</w:t>
      </w:r>
      <w:r w:rsidDel="00000000" w:rsidR="00000000" w:rsidRPr="00000000">
        <w:rPr>
          <w:rtl w:val="0"/>
        </w:rPr>
      </w:r>
    </w:p>
    <w:p w:rsidR="00000000" w:rsidDel="00000000" w:rsidP="00000000" w:rsidRDefault="00000000" w:rsidRPr="00000000" w14:paraId="00000B69">
      <w:pPr>
        <w:rPr>
          <w:b w:val="1"/>
          <w:color w:val="000000"/>
          <w:sz w:val="22"/>
          <w:szCs w:val="22"/>
        </w:rPr>
      </w:pPr>
      <w:r w:rsidDel="00000000" w:rsidR="00000000" w:rsidRPr="00000000">
        <w:rPr>
          <w:b w:val="1"/>
          <w:color w:val="000000"/>
          <w:sz w:val="22"/>
          <w:szCs w:val="22"/>
          <w:rtl w:val="0"/>
        </w:rPr>
        <w:t xml:space="preserve">TP N°10 : </w:t>
      </w:r>
      <w:r w:rsidDel="00000000" w:rsidR="00000000" w:rsidRPr="00000000">
        <w:rPr>
          <w:color w:val="000000"/>
          <w:sz w:val="22"/>
          <w:szCs w:val="22"/>
          <w:rtl w:val="0"/>
        </w:rPr>
        <w:t xml:space="preserve">Séparation et recristallisation de l’acide benzoïque.</w:t>
      </w:r>
      <w:r w:rsidDel="00000000" w:rsidR="00000000" w:rsidRPr="00000000">
        <w:rPr>
          <w:rtl w:val="0"/>
        </w:rPr>
      </w:r>
    </w:p>
    <w:p w:rsidR="00000000" w:rsidDel="00000000" w:rsidP="00000000" w:rsidRDefault="00000000" w:rsidRPr="00000000" w14:paraId="00000B6A">
      <w:pPr>
        <w:rPr>
          <w:b w:val="1"/>
          <w:color w:val="000000"/>
          <w:sz w:val="22"/>
          <w:szCs w:val="22"/>
        </w:rPr>
      </w:pPr>
      <w:r w:rsidDel="00000000" w:rsidR="00000000" w:rsidRPr="00000000">
        <w:rPr>
          <w:b w:val="1"/>
          <w:color w:val="000000"/>
          <w:sz w:val="22"/>
          <w:szCs w:val="22"/>
          <w:rtl w:val="0"/>
        </w:rPr>
        <w:t xml:space="preserve">TP N°11 : </w:t>
      </w:r>
      <w:r w:rsidDel="00000000" w:rsidR="00000000" w:rsidRPr="00000000">
        <w:rPr>
          <w:color w:val="000000"/>
          <w:sz w:val="22"/>
          <w:szCs w:val="22"/>
          <w:rtl w:val="0"/>
        </w:rPr>
        <w:t xml:space="preserve">Construction et étude de quelques structures compactes.</w:t>
      </w:r>
      <w:r w:rsidDel="00000000" w:rsidR="00000000" w:rsidRPr="00000000">
        <w:rPr>
          <w:rtl w:val="0"/>
        </w:rPr>
      </w:r>
    </w:p>
    <w:p w:rsidR="00000000" w:rsidDel="00000000" w:rsidP="00000000" w:rsidRDefault="00000000" w:rsidRPr="00000000" w14:paraId="00000B6B">
      <w:pPr>
        <w:rPr>
          <w:b w:val="1"/>
          <w:color w:val="000000"/>
          <w:sz w:val="22"/>
          <w:szCs w:val="22"/>
        </w:rPr>
      </w:pPr>
      <w:r w:rsidDel="00000000" w:rsidR="00000000" w:rsidRPr="00000000">
        <w:rPr>
          <w:b w:val="1"/>
          <w:color w:val="000000"/>
          <w:sz w:val="22"/>
          <w:szCs w:val="22"/>
          <w:rtl w:val="0"/>
        </w:rPr>
        <w:t xml:space="preserve">TP N°12 : </w:t>
      </w:r>
      <w:r w:rsidDel="00000000" w:rsidR="00000000" w:rsidRPr="00000000">
        <w:rPr>
          <w:color w:val="000000"/>
          <w:sz w:val="22"/>
          <w:szCs w:val="22"/>
          <w:rtl w:val="0"/>
        </w:rPr>
        <w:t xml:space="preserve">Étude des structures ioniques</w:t>
      </w:r>
      <w:r w:rsidDel="00000000" w:rsidR="00000000" w:rsidRPr="00000000">
        <w:rPr>
          <w:rtl w:val="0"/>
        </w:rPr>
      </w:r>
    </w:p>
    <w:p w:rsidR="00000000" w:rsidDel="00000000" w:rsidP="00000000" w:rsidRDefault="00000000" w:rsidRPr="00000000" w14:paraId="00000B6C">
      <w:pPr>
        <w:ind w:left="144" w:firstLine="0"/>
        <w:rPr>
          <w:color w:val="000000"/>
          <w:sz w:val="22"/>
          <w:szCs w:val="22"/>
        </w:rPr>
      </w:pPr>
      <w:r w:rsidDel="00000000" w:rsidR="00000000" w:rsidRPr="00000000">
        <w:rPr>
          <w:rtl w:val="0"/>
        </w:rPr>
      </w:r>
    </w:p>
    <w:p w:rsidR="00000000" w:rsidDel="00000000" w:rsidP="00000000" w:rsidRDefault="00000000" w:rsidRPr="00000000" w14:paraId="00000B6D">
      <w:pPr>
        <w:ind w:left="144" w:firstLine="0"/>
        <w:rPr>
          <w:color w:val="000000"/>
          <w:sz w:val="22"/>
          <w:szCs w:val="22"/>
        </w:rPr>
      </w:pPr>
      <w:r w:rsidDel="00000000" w:rsidR="00000000" w:rsidRPr="00000000">
        <w:rPr>
          <w:rtl w:val="0"/>
        </w:rPr>
      </w:r>
    </w:p>
    <w:p w:rsidR="00000000" w:rsidDel="00000000" w:rsidP="00000000" w:rsidRDefault="00000000" w:rsidRPr="00000000" w14:paraId="00000B6E">
      <w:pPr>
        <w:ind w:left="144" w:firstLine="0"/>
        <w:rPr>
          <w:color w:val="000000"/>
          <w:sz w:val="22"/>
          <w:szCs w:val="22"/>
        </w:rPr>
      </w:pPr>
      <w:r w:rsidDel="00000000" w:rsidR="00000000" w:rsidRPr="00000000">
        <w:rPr>
          <w:rtl w:val="0"/>
        </w:rPr>
      </w:r>
    </w:p>
    <w:p w:rsidR="00000000" w:rsidDel="00000000" w:rsidP="00000000" w:rsidRDefault="00000000" w:rsidRPr="00000000" w14:paraId="00000B6F">
      <w:pPr>
        <w:ind w:left="144" w:firstLine="0"/>
        <w:rPr>
          <w:color w:val="000000"/>
          <w:sz w:val="22"/>
          <w:szCs w:val="22"/>
        </w:rPr>
      </w:pPr>
      <w:r w:rsidDel="00000000" w:rsidR="00000000" w:rsidRPr="00000000">
        <w:rPr>
          <w:rtl w:val="0"/>
        </w:rPr>
      </w:r>
    </w:p>
    <w:p w:rsidR="00000000" w:rsidDel="00000000" w:rsidP="00000000" w:rsidRDefault="00000000" w:rsidRPr="00000000" w14:paraId="00000B70">
      <w:pPr>
        <w:ind w:left="144" w:firstLine="0"/>
        <w:rPr>
          <w:color w:val="000000"/>
          <w:sz w:val="22"/>
          <w:szCs w:val="22"/>
        </w:rPr>
      </w:pPr>
      <w:r w:rsidDel="00000000" w:rsidR="00000000" w:rsidRPr="00000000">
        <w:rPr>
          <w:rtl w:val="0"/>
        </w:rPr>
      </w:r>
    </w:p>
    <w:p w:rsidR="00000000" w:rsidDel="00000000" w:rsidP="00000000" w:rsidRDefault="00000000" w:rsidRPr="00000000" w14:paraId="00000B71">
      <w:pPr>
        <w:ind w:left="144" w:firstLine="0"/>
        <w:rPr>
          <w:color w:val="000000"/>
          <w:sz w:val="22"/>
          <w:szCs w:val="22"/>
        </w:rPr>
      </w:pPr>
      <w:r w:rsidDel="00000000" w:rsidR="00000000" w:rsidRPr="00000000">
        <w:rPr>
          <w:rtl w:val="0"/>
        </w:rPr>
      </w:r>
    </w:p>
    <w:p w:rsidR="00000000" w:rsidDel="00000000" w:rsidP="00000000" w:rsidRDefault="00000000" w:rsidRPr="00000000" w14:paraId="00000B72">
      <w:pPr>
        <w:ind w:left="144" w:firstLine="0"/>
        <w:rPr>
          <w:color w:val="000000"/>
          <w:sz w:val="22"/>
          <w:szCs w:val="22"/>
        </w:rPr>
      </w:pPr>
      <w:r w:rsidDel="00000000" w:rsidR="00000000" w:rsidRPr="00000000">
        <w:rPr>
          <w:rtl w:val="0"/>
        </w:rPr>
      </w:r>
    </w:p>
    <w:p w:rsidR="00000000" w:rsidDel="00000000" w:rsidP="00000000" w:rsidRDefault="00000000" w:rsidRPr="00000000" w14:paraId="00000B73">
      <w:pPr>
        <w:ind w:left="144" w:firstLine="0"/>
        <w:rPr>
          <w:color w:val="000000"/>
          <w:sz w:val="22"/>
          <w:szCs w:val="22"/>
        </w:rPr>
      </w:pPr>
      <w:r w:rsidDel="00000000" w:rsidR="00000000" w:rsidRPr="00000000">
        <w:rPr>
          <w:rtl w:val="0"/>
        </w:rPr>
      </w:r>
    </w:p>
    <w:p w:rsidR="00000000" w:rsidDel="00000000" w:rsidP="00000000" w:rsidRDefault="00000000" w:rsidRPr="00000000" w14:paraId="00000B74">
      <w:pPr>
        <w:ind w:left="144" w:firstLine="0"/>
        <w:rPr>
          <w:color w:val="000000"/>
          <w:sz w:val="22"/>
          <w:szCs w:val="22"/>
        </w:rPr>
      </w:pPr>
      <w:r w:rsidDel="00000000" w:rsidR="00000000" w:rsidRPr="00000000">
        <w:rPr>
          <w:rtl w:val="0"/>
        </w:rPr>
      </w:r>
    </w:p>
    <w:p w:rsidR="00000000" w:rsidDel="00000000" w:rsidP="00000000" w:rsidRDefault="00000000" w:rsidRPr="00000000" w14:paraId="00000B75">
      <w:pPr>
        <w:ind w:left="144" w:firstLine="0"/>
        <w:rPr>
          <w:color w:val="000000"/>
          <w:sz w:val="22"/>
          <w:szCs w:val="22"/>
        </w:rPr>
      </w:pPr>
      <w:r w:rsidDel="00000000" w:rsidR="00000000" w:rsidRPr="00000000">
        <w:rPr>
          <w:rtl w:val="0"/>
        </w:rPr>
      </w:r>
    </w:p>
    <w:p w:rsidR="00000000" w:rsidDel="00000000" w:rsidP="00000000" w:rsidRDefault="00000000" w:rsidRPr="00000000" w14:paraId="00000B76">
      <w:pPr>
        <w:ind w:left="144" w:firstLine="0"/>
        <w:rPr>
          <w:color w:val="000000"/>
          <w:sz w:val="22"/>
          <w:szCs w:val="22"/>
        </w:rPr>
      </w:pPr>
      <w:r w:rsidDel="00000000" w:rsidR="00000000" w:rsidRPr="00000000">
        <w:rPr>
          <w:rtl w:val="0"/>
        </w:rPr>
      </w:r>
    </w:p>
    <w:p w:rsidR="00000000" w:rsidDel="00000000" w:rsidP="00000000" w:rsidRDefault="00000000" w:rsidRPr="00000000" w14:paraId="00000B77">
      <w:pPr>
        <w:ind w:left="144" w:firstLine="0"/>
        <w:rPr>
          <w:color w:val="000000"/>
          <w:sz w:val="22"/>
          <w:szCs w:val="22"/>
        </w:rPr>
      </w:pPr>
      <w:r w:rsidDel="00000000" w:rsidR="00000000" w:rsidRPr="00000000">
        <w:rPr>
          <w:rtl w:val="0"/>
        </w:rPr>
      </w:r>
    </w:p>
    <w:p w:rsidR="00000000" w:rsidDel="00000000" w:rsidP="00000000" w:rsidRDefault="00000000" w:rsidRPr="00000000" w14:paraId="00000B78">
      <w:pPr>
        <w:ind w:left="144" w:firstLine="0"/>
        <w:rPr>
          <w:color w:val="000000"/>
          <w:sz w:val="22"/>
          <w:szCs w:val="22"/>
        </w:rPr>
      </w:pPr>
      <w:r w:rsidDel="00000000" w:rsidR="00000000" w:rsidRPr="00000000">
        <w:rPr>
          <w:rtl w:val="0"/>
        </w:rPr>
      </w:r>
    </w:p>
    <w:p w:rsidR="00000000" w:rsidDel="00000000" w:rsidP="00000000" w:rsidRDefault="00000000" w:rsidRPr="00000000" w14:paraId="00000B79">
      <w:pPr>
        <w:ind w:left="144" w:firstLine="0"/>
        <w:rPr>
          <w:color w:val="000000"/>
          <w:sz w:val="22"/>
          <w:szCs w:val="22"/>
        </w:rPr>
      </w:pPr>
      <w:r w:rsidDel="00000000" w:rsidR="00000000" w:rsidRPr="00000000">
        <w:rPr>
          <w:rtl w:val="0"/>
        </w:rPr>
      </w:r>
    </w:p>
    <w:p w:rsidR="00000000" w:rsidDel="00000000" w:rsidP="00000000" w:rsidRDefault="00000000" w:rsidRPr="00000000" w14:paraId="00000B7A">
      <w:pPr>
        <w:ind w:left="144" w:firstLine="0"/>
        <w:rPr>
          <w:color w:val="000000"/>
          <w:sz w:val="22"/>
          <w:szCs w:val="22"/>
        </w:rPr>
      </w:pPr>
      <w:r w:rsidDel="00000000" w:rsidR="00000000" w:rsidRPr="00000000">
        <w:rPr>
          <w:rtl w:val="0"/>
        </w:rPr>
      </w:r>
    </w:p>
    <w:p w:rsidR="00000000" w:rsidDel="00000000" w:rsidP="00000000" w:rsidRDefault="00000000" w:rsidRPr="00000000" w14:paraId="00000B7B">
      <w:pPr>
        <w:ind w:left="144" w:firstLine="0"/>
        <w:rPr>
          <w:color w:val="000000"/>
          <w:sz w:val="22"/>
          <w:szCs w:val="22"/>
        </w:rPr>
      </w:pPr>
      <w:r w:rsidDel="00000000" w:rsidR="00000000" w:rsidRPr="00000000">
        <w:rPr>
          <w:rtl w:val="0"/>
        </w:rPr>
      </w:r>
    </w:p>
    <w:p w:rsidR="00000000" w:rsidDel="00000000" w:rsidP="00000000" w:rsidRDefault="00000000" w:rsidRPr="00000000" w14:paraId="00000B7C">
      <w:pPr>
        <w:ind w:left="144" w:firstLine="0"/>
        <w:rPr>
          <w:color w:val="000000"/>
          <w:sz w:val="22"/>
          <w:szCs w:val="22"/>
        </w:rPr>
      </w:pPr>
      <w:r w:rsidDel="00000000" w:rsidR="00000000" w:rsidRPr="00000000">
        <w:rPr>
          <w:rtl w:val="0"/>
        </w:rPr>
      </w:r>
    </w:p>
    <w:p w:rsidR="00000000" w:rsidDel="00000000" w:rsidP="00000000" w:rsidRDefault="00000000" w:rsidRPr="00000000" w14:paraId="00000B7D">
      <w:pPr>
        <w:ind w:left="144" w:firstLine="0"/>
        <w:rPr>
          <w:color w:val="000000"/>
          <w:sz w:val="22"/>
          <w:szCs w:val="22"/>
        </w:rPr>
      </w:pPr>
      <w:r w:rsidDel="00000000" w:rsidR="00000000" w:rsidRPr="00000000">
        <w:rPr>
          <w:rtl w:val="0"/>
        </w:rPr>
      </w:r>
    </w:p>
    <w:p w:rsidR="00000000" w:rsidDel="00000000" w:rsidP="00000000" w:rsidRDefault="00000000" w:rsidRPr="00000000" w14:paraId="00000B7E">
      <w:pPr>
        <w:ind w:left="144" w:firstLine="0"/>
        <w:rPr>
          <w:color w:val="000000"/>
          <w:sz w:val="22"/>
          <w:szCs w:val="22"/>
        </w:rPr>
      </w:pPr>
      <w:r w:rsidDel="00000000" w:rsidR="00000000" w:rsidRPr="00000000">
        <w:rPr>
          <w:rtl w:val="0"/>
        </w:rPr>
      </w:r>
    </w:p>
    <w:p w:rsidR="00000000" w:rsidDel="00000000" w:rsidP="00000000" w:rsidRDefault="00000000" w:rsidRPr="00000000" w14:paraId="00000B7F">
      <w:pPr>
        <w:ind w:left="144" w:firstLine="0"/>
        <w:rPr>
          <w:color w:val="000000"/>
          <w:sz w:val="22"/>
          <w:szCs w:val="22"/>
        </w:rPr>
      </w:pPr>
      <w:r w:rsidDel="00000000" w:rsidR="00000000" w:rsidRPr="00000000">
        <w:rPr>
          <w:rtl w:val="0"/>
        </w:rPr>
      </w:r>
    </w:p>
    <w:p w:rsidR="00000000" w:rsidDel="00000000" w:rsidP="00000000" w:rsidRDefault="00000000" w:rsidRPr="00000000" w14:paraId="00000B80">
      <w:pPr>
        <w:ind w:left="144" w:firstLine="0"/>
        <w:rPr>
          <w:color w:val="000000"/>
          <w:sz w:val="22"/>
          <w:szCs w:val="22"/>
        </w:rPr>
      </w:pPr>
      <w:r w:rsidDel="00000000" w:rsidR="00000000" w:rsidRPr="00000000">
        <w:rPr>
          <w:rtl w:val="0"/>
        </w:rPr>
      </w:r>
    </w:p>
    <w:p w:rsidR="00000000" w:rsidDel="00000000" w:rsidP="00000000" w:rsidRDefault="00000000" w:rsidRPr="00000000" w14:paraId="00000B81">
      <w:pPr>
        <w:ind w:left="144" w:firstLine="0"/>
        <w:rPr>
          <w:color w:val="000000"/>
          <w:sz w:val="22"/>
          <w:szCs w:val="22"/>
        </w:rPr>
      </w:pPr>
      <w:r w:rsidDel="00000000" w:rsidR="00000000" w:rsidRPr="00000000">
        <w:rPr>
          <w:rtl w:val="0"/>
        </w:rPr>
      </w:r>
    </w:p>
    <w:p w:rsidR="00000000" w:rsidDel="00000000" w:rsidP="00000000" w:rsidRDefault="00000000" w:rsidRPr="00000000" w14:paraId="00000B82">
      <w:pPr>
        <w:ind w:left="144" w:firstLine="0"/>
        <w:rPr>
          <w:color w:val="000000"/>
          <w:sz w:val="22"/>
          <w:szCs w:val="22"/>
        </w:rPr>
      </w:pPr>
      <w:r w:rsidDel="00000000" w:rsidR="00000000" w:rsidRPr="00000000">
        <w:rPr>
          <w:rtl w:val="0"/>
        </w:rPr>
      </w:r>
    </w:p>
    <w:p w:rsidR="00000000" w:rsidDel="00000000" w:rsidP="00000000" w:rsidRDefault="00000000" w:rsidRPr="00000000" w14:paraId="00000B83">
      <w:pPr>
        <w:ind w:left="144" w:firstLine="0"/>
        <w:rPr>
          <w:color w:val="000000"/>
          <w:sz w:val="22"/>
          <w:szCs w:val="22"/>
        </w:rPr>
        <w:sectPr>
          <w:type w:val="nextPage"/>
          <w:pgSz w:h="16840" w:w="11930" w:orient="portrait"/>
          <w:pgMar w:bottom="1482" w:top="1380" w:left="1401" w:right="1368" w:header="720" w:footer="720"/>
        </w:sectPr>
      </w:pPr>
      <w:r w:rsidDel="00000000" w:rsidR="00000000" w:rsidRPr="00000000">
        <w:rPr>
          <w:rtl w:val="0"/>
        </w:rPr>
      </w:r>
    </w:p>
    <w:p w:rsidR="00000000" w:rsidDel="00000000" w:rsidP="00000000" w:rsidRDefault="00000000" w:rsidRPr="00000000" w14:paraId="00000B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bl>
      <w:tblPr>
        <w:tblStyle w:val="Table30"/>
        <w:tblW w:w="9331.0" w:type="dxa"/>
        <w:jc w:val="left"/>
        <w:tblInd w:w="7.0" w:type="dxa"/>
        <w:tblLayout w:type="fixed"/>
        <w:tblLook w:val="0400"/>
      </w:tblPr>
      <w:tblGrid>
        <w:gridCol w:w="1997"/>
        <w:gridCol w:w="1200"/>
        <w:gridCol w:w="2405"/>
        <w:gridCol w:w="1334"/>
        <w:gridCol w:w="979"/>
        <w:gridCol w:w="1416"/>
        <w:tblGridChange w:id="0">
          <w:tblGrid>
            <w:gridCol w:w="1997"/>
            <w:gridCol w:w="1200"/>
            <w:gridCol w:w="2405"/>
            <w:gridCol w:w="1334"/>
            <w:gridCol w:w="979"/>
            <w:gridCol w:w="1416"/>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B85">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B86">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B88">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B89">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B8A">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8B">
            <w:pPr>
              <w:jc w:val="center"/>
              <w:rPr>
                <w:color w:val="000000"/>
                <w:sz w:val="22"/>
                <w:szCs w:val="22"/>
              </w:rPr>
            </w:pPr>
            <w:r w:rsidDel="00000000" w:rsidR="00000000" w:rsidRPr="00000000">
              <w:rPr>
                <w:color w:val="000000"/>
                <w:sz w:val="22"/>
                <w:szCs w:val="22"/>
                <w:rtl w:val="0"/>
              </w:rPr>
              <w:t xml:space="preserve">S1</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8C">
            <w:pPr>
              <w:jc w:val="center"/>
              <w:rPr>
                <w:color w:val="000000"/>
                <w:sz w:val="22"/>
                <w:szCs w:val="22"/>
              </w:rPr>
            </w:pPr>
            <w:r w:rsidDel="00000000" w:rsidR="00000000" w:rsidRPr="00000000">
              <w:rPr>
                <w:color w:val="000000"/>
                <w:sz w:val="22"/>
                <w:szCs w:val="22"/>
                <w:rtl w:val="0"/>
              </w:rPr>
              <w:t xml:space="preserve">Probabilités et statistiques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8E">
            <w:pPr>
              <w:jc w:val="center"/>
              <w:rPr>
                <w:color w:val="000000"/>
                <w:sz w:val="22"/>
                <w:szCs w:val="22"/>
              </w:rPr>
            </w:pPr>
            <w:r w:rsidDel="00000000" w:rsidR="00000000" w:rsidRPr="00000000">
              <w:rPr>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8F">
            <w:pPr>
              <w:jc w:val="center"/>
              <w:rPr>
                <w:color w:val="000000"/>
                <w:sz w:val="22"/>
                <w:szCs w:val="22"/>
              </w:rPr>
            </w:pPr>
            <w:r w:rsidDel="00000000" w:rsidR="00000000" w:rsidRPr="00000000">
              <w:rPr>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90">
            <w:pPr>
              <w:jc w:val="center"/>
              <w:rPr>
                <w:color w:val="000000"/>
                <w:sz w:val="22"/>
                <w:szCs w:val="22"/>
              </w:rPr>
            </w:pPr>
            <w:r w:rsidDel="00000000" w:rsidR="00000000" w:rsidRPr="00000000">
              <w:rPr>
                <w:color w:val="000000"/>
                <w:sz w:val="22"/>
                <w:szCs w:val="22"/>
                <w:rtl w:val="0"/>
              </w:rPr>
              <w:t xml:space="preserve">IST1.5</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B91">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B92">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B93">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B94">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97">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98">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99">
            <w:pPr>
              <w:jc w:val="cente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9A">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0B9D">
      <w:pPr>
        <w:rPr>
          <w:sz w:val="22"/>
          <w:szCs w:val="22"/>
        </w:rPr>
      </w:pPr>
      <w:r w:rsidDel="00000000" w:rsidR="00000000" w:rsidRPr="00000000">
        <w:rPr>
          <w:rtl w:val="0"/>
        </w:rPr>
      </w:r>
    </w:p>
    <w:p w:rsidR="00000000" w:rsidDel="00000000" w:rsidP="00000000" w:rsidRDefault="00000000" w:rsidRPr="00000000" w14:paraId="00000B9E">
      <w:pPr>
        <w:ind w:right="106"/>
        <w:rPr>
          <w:b w:val="1"/>
          <w:color w:val="000000"/>
          <w:sz w:val="22"/>
          <w:szCs w:val="22"/>
          <w:u w:val="single"/>
        </w:rPr>
      </w:pPr>
      <w:r w:rsidDel="00000000" w:rsidR="00000000" w:rsidRPr="00000000">
        <w:rPr>
          <w:b w:val="1"/>
          <w:color w:val="000000"/>
          <w:sz w:val="22"/>
          <w:szCs w:val="22"/>
          <w:u w:val="single"/>
          <w:rtl w:val="0"/>
        </w:rPr>
        <w:t xml:space="preserve">Pré requis :  </w:t>
      </w:r>
      <w:r w:rsidDel="00000000" w:rsidR="00000000" w:rsidRPr="00000000">
        <w:rPr>
          <w:b w:val="1"/>
          <w:color w:val="000000"/>
          <w:sz w:val="22"/>
          <w:szCs w:val="22"/>
          <w:rtl w:val="0"/>
        </w:rPr>
        <w:t xml:space="preserve">Néant</w:t>
      </w:r>
      <w:r w:rsidDel="00000000" w:rsidR="00000000" w:rsidRPr="00000000">
        <w:rPr>
          <w:rtl w:val="0"/>
        </w:rPr>
      </w:r>
    </w:p>
    <w:p w:rsidR="00000000" w:rsidDel="00000000" w:rsidP="00000000" w:rsidRDefault="00000000" w:rsidRPr="00000000" w14:paraId="00000B9F">
      <w:pPr>
        <w:ind w:right="106"/>
        <w:rPr>
          <w:b w:val="1"/>
          <w:color w:val="000000"/>
          <w:sz w:val="22"/>
          <w:szCs w:val="22"/>
          <w:u w:val="single"/>
        </w:rPr>
      </w:pPr>
      <w:r w:rsidDel="00000000" w:rsidR="00000000" w:rsidRPr="00000000">
        <w:rPr>
          <w:rtl w:val="0"/>
        </w:rPr>
      </w:r>
    </w:p>
    <w:p w:rsidR="00000000" w:rsidDel="00000000" w:rsidP="00000000" w:rsidRDefault="00000000" w:rsidRPr="00000000" w14:paraId="00000BA0">
      <w:pPr>
        <w:rPr>
          <w:b w:val="1"/>
          <w:color w:val="000000"/>
          <w:sz w:val="22"/>
          <w:szCs w:val="22"/>
          <w:u w:val="single"/>
        </w:rPr>
      </w:pPr>
      <w:r w:rsidDel="00000000" w:rsidR="00000000" w:rsidRPr="00000000">
        <w:rPr>
          <w:b w:val="1"/>
          <w:color w:val="000000"/>
          <w:sz w:val="22"/>
          <w:szCs w:val="22"/>
          <w:u w:val="single"/>
          <w:rtl w:val="0"/>
        </w:rPr>
        <w:t xml:space="preserve">Objectifs: </w:t>
      </w:r>
    </w:p>
    <w:p w:rsidR="00000000" w:rsidDel="00000000" w:rsidP="00000000" w:rsidRDefault="00000000" w:rsidRPr="00000000" w14:paraId="00000BA1">
      <w:pPr>
        <w:rPr>
          <w:color w:val="000000"/>
          <w:sz w:val="22"/>
          <w:szCs w:val="22"/>
        </w:rPr>
      </w:pPr>
      <w:r w:rsidDel="00000000" w:rsidR="00000000" w:rsidRPr="00000000">
        <w:rPr>
          <w:color w:val="000000"/>
          <w:sz w:val="22"/>
          <w:szCs w:val="22"/>
          <w:rtl w:val="0"/>
        </w:rPr>
        <w:t xml:space="preserve">— Elaborer l’étude complète d’un caractère aléatoire.</w:t>
      </w:r>
    </w:p>
    <w:p w:rsidR="00000000" w:rsidDel="00000000" w:rsidP="00000000" w:rsidRDefault="00000000" w:rsidRPr="00000000" w14:paraId="00000BA2">
      <w:pPr>
        <w:ind w:right="106"/>
        <w:rPr>
          <w:b w:val="1"/>
          <w:color w:val="000000"/>
          <w:sz w:val="22"/>
          <w:szCs w:val="22"/>
          <w:u w:val="single"/>
        </w:rPr>
      </w:pPr>
      <w:r w:rsidDel="00000000" w:rsidR="00000000" w:rsidRPr="00000000">
        <w:rPr>
          <w:color w:val="000000"/>
          <w:sz w:val="22"/>
          <w:szCs w:val="22"/>
          <w:rtl w:val="0"/>
        </w:rPr>
        <w:t xml:space="preserve">— Mettre en évidence un lien éventuel entre deux caractères aléatoires — Initiation au calcul élémentaire de probabilités.</w:t>
      </w:r>
      <w:r w:rsidDel="00000000" w:rsidR="00000000" w:rsidRPr="00000000">
        <w:rPr>
          <w:rtl w:val="0"/>
        </w:rPr>
      </w:r>
    </w:p>
    <w:p w:rsidR="00000000" w:rsidDel="00000000" w:rsidP="00000000" w:rsidRDefault="00000000" w:rsidRPr="00000000" w14:paraId="00000BA3">
      <w:pPr>
        <w:ind w:right="106"/>
        <w:rPr>
          <w:b w:val="1"/>
          <w:color w:val="000000"/>
          <w:sz w:val="22"/>
          <w:szCs w:val="22"/>
          <w:u w:val="single"/>
        </w:rPr>
      </w:pPr>
      <w:r w:rsidDel="00000000" w:rsidR="00000000" w:rsidRPr="00000000">
        <w:rPr>
          <w:rtl w:val="0"/>
        </w:rPr>
      </w:r>
    </w:p>
    <w:p w:rsidR="00000000" w:rsidDel="00000000" w:rsidP="00000000" w:rsidRDefault="00000000" w:rsidRPr="00000000" w14:paraId="00000BA4">
      <w:pPr>
        <w:rPr>
          <w:b w:val="1"/>
          <w:color w:val="000000"/>
          <w:sz w:val="22"/>
          <w:szCs w:val="22"/>
        </w:rPr>
      </w:pPr>
      <w:r w:rsidDel="00000000" w:rsidR="00000000" w:rsidRPr="00000000">
        <w:rPr>
          <w:b w:val="1"/>
          <w:color w:val="000000"/>
          <w:sz w:val="22"/>
          <w:szCs w:val="22"/>
          <w:rtl w:val="0"/>
        </w:rPr>
        <w:t xml:space="preserve">Contenu de la matière :</w:t>
      </w:r>
    </w:p>
    <w:p w:rsidR="00000000" w:rsidDel="00000000" w:rsidP="00000000" w:rsidRDefault="00000000" w:rsidRPr="00000000" w14:paraId="00000BA5">
      <w:pPr>
        <w:rPr>
          <w:b w:val="1"/>
          <w:color w:val="000000"/>
          <w:sz w:val="22"/>
          <w:szCs w:val="22"/>
        </w:rPr>
      </w:pPr>
      <w:r w:rsidDel="00000000" w:rsidR="00000000" w:rsidRPr="00000000">
        <w:rPr>
          <w:sz w:val="22"/>
          <w:szCs w:val="22"/>
        </w:rPr>
        <mc:AlternateContent>
          <mc:Choice Requires="wps">
            <w:drawing>
              <wp:anchor allowOverlap="1" behindDoc="0" distB="4294967295" distT="4294967295" distL="114300" distR="114300" hidden="0" layoutInCell="1" locked="0" relativeHeight="0" simplePos="0">
                <wp:simplePos x="0" y="0"/>
                <wp:positionH relativeFrom="page">
                  <wp:posOffset>899160</wp:posOffset>
                </wp:positionH>
                <wp:positionV relativeFrom="page">
                  <wp:posOffset>4251649</wp:posOffset>
                </wp:positionV>
                <wp:extent cx="0" cy="18400"/>
                <wp:effectExtent b="0" l="0" r="0" t="0"/>
                <wp:wrapNone/>
                <wp:docPr id="2112285888" name=""/>
                <a:graphic>
                  <a:graphicData uri="http://schemas.microsoft.com/office/word/2010/wordprocessingShape">
                    <wps:wsp>
                      <wps:cNvCnPr/>
                      <wps:spPr>
                        <a:xfrm>
                          <a:off x="4579238" y="3780000"/>
                          <a:ext cx="1533525" cy="0"/>
                        </a:xfrm>
                        <a:prstGeom prst="straightConnector1">
                          <a:avLst/>
                        </a:prstGeom>
                        <a:noFill/>
                        <a:ln cap="flat" cmpd="sng" w="18400">
                          <a:solidFill>
                            <a:srgbClr val="000000"/>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4294967295" distT="4294967295" distL="114300" distR="114300" hidden="0" layoutInCell="1" locked="0" relativeHeight="0" simplePos="0">
                <wp:simplePos x="0" y="0"/>
                <wp:positionH relativeFrom="page">
                  <wp:posOffset>899160</wp:posOffset>
                </wp:positionH>
                <wp:positionV relativeFrom="page">
                  <wp:posOffset>4251649</wp:posOffset>
                </wp:positionV>
                <wp:extent cx="0" cy="18400"/>
                <wp:effectExtent b="0" l="0" r="0" t="0"/>
                <wp:wrapNone/>
                <wp:docPr id="2112285888" name="image112.png"/>
                <a:graphic>
                  <a:graphicData uri="http://schemas.openxmlformats.org/drawingml/2006/picture">
                    <pic:pic>
                      <pic:nvPicPr>
                        <pic:cNvPr id="0" name="image112.png"/>
                        <pic:cNvPicPr preferRelativeResize="0"/>
                      </pic:nvPicPr>
                      <pic:blipFill>
                        <a:blip r:embed="rId28"/>
                        <a:srcRect/>
                        <a:stretch>
                          <a:fillRect/>
                        </a:stretch>
                      </pic:blipFill>
                      <pic:spPr>
                        <a:xfrm>
                          <a:off x="0" y="0"/>
                          <a:ext cx="0" cy="18400"/>
                        </a:xfrm>
                        <a:prstGeom prst="rect"/>
                        <a:ln/>
                      </pic:spPr>
                    </pic:pic>
                  </a:graphicData>
                </a:graphic>
              </wp:anchor>
            </w:drawing>
          </mc:Fallback>
        </mc:AlternateContent>
      </w:r>
      <w:r w:rsidDel="00000000" w:rsidR="00000000" w:rsidRPr="00000000">
        <w:rPr>
          <w:b w:val="1"/>
          <w:color w:val="000000"/>
          <w:sz w:val="22"/>
          <w:szCs w:val="22"/>
          <w:rtl w:val="0"/>
        </w:rPr>
        <w:t xml:space="preserve">I- Probabilités</w:t>
      </w:r>
    </w:p>
    <w:p w:rsidR="00000000" w:rsidDel="00000000" w:rsidP="00000000" w:rsidRDefault="00000000" w:rsidRPr="00000000" w14:paraId="00000BA6">
      <w:pPr>
        <w:numPr>
          <w:ilvl w:val="0"/>
          <w:numId w:val="10"/>
        </w:numPr>
        <w:ind w:left="144" w:firstLine="0"/>
        <w:rPr>
          <w:color w:val="000000"/>
          <w:sz w:val="22"/>
          <w:szCs w:val="22"/>
        </w:rPr>
      </w:pPr>
      <w:r w:rsidDel="00000000" w:rsidR="00000000" w:rsidRPr="00000000">
        <w:rPr>
          <w:color w:val="000000"/>
          <w:sz w:val="22"/>
          <w:szCs w:val="22"/>
          <w:rtl w:val="0"/>
        </w:rPr>
        <w:t xml:space="preserve">Rappels (analyse combinatoire, permutation ....)</w:t>
      </w:r>
    </w:p>
    <w:p w:rsidR="00000000" w:rsidDel="00000000" w:rsidP="00000000" w:rsidRDefault="00000000" w:rsidRPr="00000000" w14:paraId="00000BA7">
      <w:pPr>
        <w:numPr>
          <w:ilvl w:val="0"/>
          <w:numId w:val="10"/>
        </w:numPr>
        <w:ind w:left="144" w:firstLine="0"/>
        <w:rPr>
          <w:color w:val="000000"/>
          <w:sz w:val="22"/>
          <w:szCs w:val="22"/>
        </w:rPr>
      </w:pPr>
      <w:r w:rsidDel="00000000" w:rsidR="00000000" w:rsidRPr="00000000">
        <w:rPr>
          <w:color w:val="000000"/>
          <w:sz w:val="22"/>
          <w:szCs w:val="22"/>
          <w:rtl w:val="0"/>
        </w:rPr>
        <w:t xml:space="preserve">Variables aléatoires</w:t>
      </w:r>
    </w:p>
    <w:p w:rsidR="00000000" w:rsidDel="00000000" w:rsidP="00000000" w:rsidRDefault="00000000" w:rsidRPr="00000000" w14:paraId="00000BA8">
      <w:pPr>
        <w:numPr>
          <w:ilvl w:val="0"/>
          <w:numId w:val="10"/>
        </w:numPr>
        <w:ind w:left="144" w:firstLine="0"/>
        <w:rPr>
          <w:color w:val="000000"/>
          <w:sz w:val="22"/>
          <w:szCs w:val="22"/>
        </w:rPr>
      </w:pPr>
      <w:r w:rsidDel="00000000" w:rsidR="00000000" w:rsidRPr="00000000">
        <w:rPr>
          <w:color w:val="000000"/>
          <w:sz w:val="22"/>
          <w:szCs w:val="22"/>
          <w:rtl w:val="0"/>
        </w:rPr>
        <w:t xml:space="preserve">Lois dd probabilités discrètes et continues usuelles</w:t>
      </w:r>
    </w:p>
    <w:p w:rsidR="00000000" w:rsidDel="00000000" w:rsidP="00000000" w:rsidRDefault="00000000" w:rsidRPr="00000000" w14:paraId="00000BA9">
      <w:pPr>
        <w:ind w:left="144" w:firstLine="0"/>
        <w:rPr>
          <w:color w:val="000000"/>
          <w:sz w:val="22"/>
          <w:szCs w:val="22"/>
        </w:rPr>
      </w:pPr>
      <w:r w:rsidDel="00000000" w:rsidR="00000000" w:rsidRPr="00000000">
        <w:rPr>
          <w:rtl w:val="0"/>
        </w:rPr>
      </w:r>
    </w:p>
    <w:p w:rsidR="00000000" w:rsidDel="00000000" w:rsidP="00000000" w:rsidRDefault="00000000" w:rsidRPr="00000000" w14:paraId="00000BAA">
      <w:pPr>
        <w:rPr>
          <w:b w:val="1"/>
          <w:color w:val="000000"/>
          <w:sz w:val="22"/>
          <w:szCs w:val="22"/>
        </w:rPr>
      </w:pPr>
      <w:r w:rsidDel="00000000" w:rsidR="00000000" w:rsidRPr="00000000">
        <w:rPr>
          <w:b w:val="1"/>
          <w:color w:val="000000"/>
          <w:sz w:val="22"/>
          <w:szCs w:val="22"/>
          <w:rtl w:val="0"/>
        </w:rPr>
        <w:t xml:space="preserve">II- Statistiques</w:t>
      </w:r>
    </w:p>
    <w:p w:rsidR="00000000" w:rsidDel="00000000" w:rsidP="00000000" w:rsidRDefault="00000000" w:rsidRPr="00000000" w14:paraId="00000BAB">
      <w:pPr>
        <w:numPr>
          <w:ilvl w:val="0"/>
          <w:numId w:val="11"/>
        </w:numPr>
        <w:ind w:left="144" w:firstLine="0"/>
        <w:rPr>
          <w:b w:val="1"/>
          <w:i w:val="1"/>
          <w:color w:val="000000"/>
          <w:sz w:val="22"/>
          <w:szCs w:val="22"/>
        </w:rPr>
      </w:pPr>
      <w:r w:rsidDel="00000000" w:rsidR="00000000" w:rsidRPr="00000000">
        <w:rPr>
          <w:b w:val="1"/>
          <w:i w:val="1"/>
          <w:color w:val="000000"/>
          <w:sz w:val="22"/>
          <w:szCs w:val="22"/>
          <w:rtl w:val="0"/>
        </w:rPr>
        <w:t xml:space="preserve">Statistique descriptive</w:t>
      </w:r>
    </w:p>
    <w:p w:rsidR="00000000" w:rsidDel="00000000" w:rsidP="00000000" w:rsidRDefault="00000000" w:rsidRPr="00000000" w14:paraId="00000BAC">
      <w:pPr>
        <w:tabs>
          <w:tab w:val="left" w:leader="none" w:pos="864"/>
        </w:tabs>
        <w:rPr>
          <w:color w:val="000000"/>
          <w:sz w:val="22"/>
          <w:szCs w:val="22"/>
        </w:rPr>
      </w:pPr>
      <w:r w:rsidDel="00000000" w:rsidR="00000000" w:rsidRPr="00000000">
        <w:rPr>
          <w:color w:val="000000"/>
          <w:sz w:val="22"/>
          <w:szCs w:val="22"/>
          <w:rtl w:val="0"/>
        </w:rPr>
        <w:t xml:space="preserve">1.1</w:t>
        <w:tab/>
        <w:t xml:space="preserve">Statistique descriptive à une dimension</w:t>
      </w:r>
    </w:p>
    <w:p w:rsidR="00000000" w:rsidDel="00000000" w:rsidP="00000000" w:rsidRDefault="00000000" w:rsidRPr="00000000" w14:paraId="00000BAD">
      <w:pPr>
        <w:tabs>
          <w:tab w:val="left" w:leader="none" w:pos="864"/>
        </w:tabs>
        <w:rPr>
          <w:color w:val="000000"/>
          <w:sz w:val="22"/>
          <w:szCs w:val="22"/>
        </w:rPr>
      </w:pPr>
      <w:r w:rsidDel="00000000" w:rsidR="00000000" w:rsidRPr="00000000">
        <w:rPr>
          <w:color w:val="000000"/>
          <w:sz w:val="22"/>
          <w:szCs w:val="22"/>
          <w:rtl w:val="0"/>
        </w:rPr>
        <w:t xml:space="preserve">1.2</w:t>
        <w:tab/>
        <w:t xml:space="preserve">Statistique descriptive à deux dimensions</w:t>
      </w:r>
    </w:p>
    <w:p w:rsidR="00000000" w:rsidDel="00000000" w:rsidP="00000000" w:rsidRDefault="00000000" w:rsidRPr="00000000" w14:paraId="00000BAE">
      <w:pPr>
        <w:tabs>
          <w:tab w:val="left" w:leader="none" w:pos="864"/>
        </w:tabs>
        <w:rPr>
          <w:color w:val="000000"/>
          <w:sz w:val="22"/>
          <w:szCs w:val="22"/>
        </w:rPr>
      </w:pPr>
      <w:r w:rsidDel="00000000" w:rsidR="00000000" w:rsidRPr="00000000">
        <w:rPr>
          <w:rtl w:val="0"/>
        </w:rPr>
      </w:r>
    </w:p>
    <w:p w:rsidR="00000000" w:rsidDel="00000000" w:rsidP="00000000" w:rsidRDefault="00000000" w:rsidRPr="00000000" w14:paraId="00000BAF">
      <w:pPr>
        <w:numPr>
          <w:ilvl w:val="0"/>
          <w:numId w:val="11"/>
        </w:numPr>
        <w:ind w:left="144" w:firstLine="0"/>
        <w:rPr>
          <w:b w:val="1"/>
          <w:color w:val="000000"/>
          <w:sz w:val="22"/>
          <w:szCs w:val="22"/>
        </w:rPr>
      </w:pPr>
      <w:r w:rsidDel="00000000" w:rsidR="00000000" w:rsidRPr="00000000">
        <w:rPr>
          <w:b w:val="1"/>
          <w:color w:val="000000"/>
          <w:sz w:val="22"/>
          <w:szCs w:val="22"/>
          <w:rtl w:val="0"/>
        </w:rPr>
        <w:t xml:space="preserve">Estimation</w:t>
      </w:r>
    </w:p>
    <w:p w:rsidR="00000000" w:rsidDel="00000000" w:rsidP="00000000" w:rsidRDefault="00000000" w:rsidRPr="00000000" w14:paraId="00000BB0">
      <w:pPr>
        <w:tabs>
          <w:tab w:val="left" w:leader="none" w:pos="864"/>
        </w:tabs>
        <w:rPr>
          <w:color w:val="000000"/>
          <w:sz w:val="22"/>
          <w:szCs w:val="22"/>
        </w:rPr>
      </w:pPr>
      <w:r w:rsidDel="00000000" w:rsidR="00000000" w:rsidRPr="00000000">
        <w:rPr>
          <w:color w:val="000000"/>
          <w:sz w:val="22"/>
          <w:szCs w:val="22"/>
          <w:rtl w:val="0"/>
        </w:rPr>
        <w:t xml:space="preserve">2.1</w:t>
        <w:tab/>
        <w:t xml:space="preserve">Echantillonnage, théorèmes fondamentaux et principe</w:t>
      </w:r>
    </w:p>
    <w:p w:rsidR="00000000" w:rsidDel="00000000" w:rsidP="00000000" w:rsidRDefault="00000000" w:rsidRPr="00000000" w14:paraId="00000BB1">
      <w:pPr>
        <w:tabs>
          <w:tab w:val="left" w:leader="none" w:pos="864"/>
        </w:tabs>
        <w:rPr>
          <w:color w:val="000000"/>
          <w:sz w:val="22"/>
          <w:szCs w:val="22"/>
        </w:rPr>
      </w:pPr>
      <w:r w:rsidDel="00000000" w:rsidR="00000000" w:rsidRPr="00000000">
        <w:rPr>
          <w:color w:val="000000"/>
          <w:sz w:val="22"/>
          <w:szCs w:val="22"/>
          <w:rtl w:val="0"/>
        </w:rPr>
        <w:t xml:space="preserve">2.2</w:t>
        <w:tab/>
        <w:t xml:space="preserve">Estimation ponctuelle</w:t>
      </w:r>
    </w:p>
    <w:p w:rsidR="00000000" w:rsidDel="00000000" w:rsidP="00000000" w:rsidRDefault="00000000" w:rsidRPr="00000000" w14:paraId="00000BB2">
      <w:pPr>
        <w:tabs>
          <w:tab w:val="left" w:leader="none" w:pos="864"/>
        </w:tabs>
        <w:rPr>
          <w:color w:val="000000"/>
          <w:sz w:val="22"/>
          <w:szCs w:val="22"/>
        </w:rPr>
      </w:pPr>
      <w:r w:rsidDel="00000000" w:rsidR="00000000" w:rsidRPr="00000000">
        <w:rPr>
          <w:color w:val="000000"/>
          <w:sz w:val="22"/>
          <w:szCs w:val="22"/>
          <w:rtl w:val="0"/>
        </w:rPr>
        <w:t xml:space="preserve">2.3</w:t>
        <w:tab/>
        <w:t xml:space="preserve">Estimation par intervalle</w:t>
      </w:r>
    </w:p>
    <w:p w:rsidR="00000000" w:rsidDel="00000000" w:rsidP="00000000" w:rsidRDefault="00000000" w:rsidRPr="00000000" w14:paraId="00000BB3">
      <w:pPr>
        <w:tabs>
          <w:tab w:val="left" w:leader="none" w:pos="864"/>
        </w:tabs>
        <w:rPr>
          <w:color w:val="000000"/>
          <w:sz w:val="22"/>
          <w:szCs w:val="22"/>
        </w:rPr>
      </w:pPr>
      <w:r w:rsidDel="00000000" w:rsidR="00000000" w:rsidRPr="00000000">
        <w:rPr>
          <w:color w:val="000000"/>
          <w:sz w:val="22"/>
          <w:szCs w:val="22"/>
          <w:rtl w:val="0"/>
        </w:rPr>
        <w:t xml:space="preserve">2.4</w:t>
        <w:tab/>
        <w:t xml:space="preserve">Estimation ponctuelle et par intervalle d’une moyenne</w:t>
      </w:r>
    </w:p>
    <w:p w:rsidR="00000000" w:rsidDel="00000000" w:rsidP="00000000" w:rsidRDefault="00000000" w:rsidRPr="00000000" w14:paraId="00000BB4">
      <w:pPr>
        <w:tabs>
          <w:tab w:val="left" w:leader="none" w:pos="864"/>
        </w:tabs>
        <w:rPr>
          <w:color w:val="000000"/>
          <w:sz w:val="22"/>
          <w:szCs w:val="22"/>
        </w:rPr>
      </w:pPr>
      <w:r w:rsidDel="00000000" w:rsidR="00000000" w:rsidRPr="00000000">
        <w:rPr>
          <w:color w:val="000000"/>
          <w:sz w:val="22"/>
          <w:szCs w:val="22"/>
          <w:rtl w:val="0"/>
        </w:rPr>
        <w:t xml:space="preserve">2.5</w:t>
        <w:tab/>
        <w:t xml:space="preserve">Estimation ponctuelle et par intervalle d’une variance</w:t>
      </w:r>
    </w:p>
    <w:p w:rsidR="00000000" w:rsidDel="00000000" w:rsidP="00000000" w:rsidRDefault="00000000" w:rsidRPr="00000000" w14:paraId="00000BB5">
      <w:pPr>
        <w:tabs>
          <w:tab w:val="left" w:leader="none" w:pos="864"/>
        </w:tabs>
        <w:rPr>
          <w:color w:val="000000"/>
          <w:sz w:val="22"/>
          <w:szCs w:val="22"/>
        </w:rPr>
      </w:pPr>
      <w:r w:rsidDel="00000000" w:rsidR="00000000" w:rsidRPr="00000000">
        <w:rPr>
          <w:color w:val="000000"/>
          <w:sz w:val="22"/>
          <w:szCs w:val="22"/>
          <w:rtl w:val="0"/>
        </w:rPr>
        <w:t xml:space="preserve">2.6</w:t>
        <w:tab/>
        <w:t xml:space="preserve">Estimation ponctuelle et par intervalle d’une proportion</w:t>
      </w:r>
    </w:p>
    <w:p w:rsidR="00000000" w:rsidDel="00000000" w:rsidP="00000000" w:rsidRDefault="00000000" w:rsidRPr="00000000" w14:paraId="00000BB6">
      <w:pPr>
        <w:tabs>
          <w:tab w:val="left" w:leader="none" w:pos="864"/>
        </w:tabs>
        <w:rPr>
          <w:color w:val="000000"/>
          <w:sz w:val="22"/>
          <w:szCs w:val="22"/>
        </w:rPr>
      </w:pPr>
      <w:r w:rsidDel="00000000" w:rsidR="00000000" w:rsidRPr="00000000">
        <w:rPr>
          <w:color w:val="000000"/>
          <w:sz w:val="22"/>
          <w:szCs w:val="22"/>
          <w:rtl w:val="0"/>
        </w:rPr>
        <w:t xml:space="preserve">2.7</w:t>
        <w:tab/>
        <w:t xml:space="preserve">Marge d’erreur et taille d’échantillon requise</w:t>
      </w:r>
    </w:p>
    <w:p w:rsidR="00000000" w:rsidDel="00000000" w:rsidP="00000000" w:rsidRDefault="00000000" w:rsidRPr="00000000" w14:paraId="00000BB7">
      <w:pPr>
        <w:tabs>
          <w:tab w:val="left" w:leader="none" w:pos="864"/>
        </w:tabs>
        <w:rPr>
          <w:color w:val="000000"/>
          <w:sz w:val="22"/>
          <w:szCs w:val="22"/>
        </w:rPr>
      </w:pPr>
      <w:r w:rsidDel="00000000" w:rsidR="00000000" w:rsidRPr="00000000">
        <w:rPr>
          <w:rtl w:val="0"/>
        </w:rPr>
      </w:r>
    </w:p>
    <w:p w:rsidR="00000000" w:rsidDel="00000000" w:rsidP="00000000" w:rsidRDefault="00000000" w:rsidRPr="00000000" w14:paraId="00000BB8">
      <w:pPr>
        <w:numPr>
          <w:ilvl w:val="0"/>
          <w:numId w:val="11"/>
        </w:numPr>
        <w:ind w:left="144" w:right="4032" w:firstLine="0"/>
        <w:rPr>
          <w:b w:val="1"/>
          <w:color w:val="000000"/>
          <w:sz w:val="22"/>
          <w:szCs w:val="22"/>
        </w:rPr>
      </w:pPr>
      <w:r w:rsidDel="00000000" w:rsidR="00000000" w:rsidRPr="00000000">
        <w:rPr>
          <w:b w:val="1"/>
          <w:color w:val="000000"/>
          <w:sz w:val="22"/>
          <w:szCs w:val="22"/>
          <w:rtl w:val="0"/>
        </w:rPr>
        <w:t xml:space="preserve">Tests statistiques (un seul échantillon) </w:t>
      </w:r>
      <w:r w:rsidDel="00000000" w:rsidR="00000000" w:rsidRPr="00000000">
        <w:rPr>
          <w:color w:val="000000"/>
          <w:sz w:val="22"/>
          <w:szCs w:val="22"/>
          <w:rtl w:val="0"/>
        </w:rPr>
        <w:t xml:space="preserve">3.1 Principe des tests d’hypothèses 3.2 Comparaison d’une moyenne à une valeur donnée</w:t>
      </w:r>
      <w:r w:rsidDel="00000000" w:rsidR="00000000" w:rsidRPr="00000000">
        <w:rPr>
          <w:rtl w:val="0"/>
        </w:rPr>
      </w:r>
    </w:p>
    <w:p w:rsidR="00000000" w:rsidDel="00000000" w:rsidP="00000000" w:rsidRDefault="00000000" w:rsidRPr="00000000" w14:paraId="00000BB9">
      <w:pPr>
        <w:tabs>
          <w:tab w:val="left" w:leader="none" w:pos="864"/>
        </w:tabs>
        <w:rPr>
          <w:color w:val="000000"/>
          <w:sz w:val="22"/>
          <w:szCs w:val="22"/>
        </w:rPr>
      </w:pPr>
      <w:r w:rsidDel="00000000" w:rsidR="00000000" w:rsidRPr="00000000">
        <w:rPr>
          <w:color w:val="000000"/>
          <w:sz w:val="22"/>
          <w:szCs w:val="22"/>
          <w:rtl w:val="0"/>
        </w:rPr>
        <w:t xml:space="preserve">3.3</w:t>
        <w:tab/>
        <w:t xml:space="preserve">Comparaison d’une variance à une valeur donnée</w:t>
      </w:r>
    </w:p>
    <w:p w:rsidR="00000000" w:rsidDel="00000000" w:rsidP="00000000" w:rsidRDefault="00000000" w:rsidRPr="00000000" w14:paraId="00000BBA">
      <w:pPr>
        <w:tabs>
          <w:tab w:val="left" w:leader="none" w:pos="864"/>
        </w:tabs>
        <w:rPr>
          <w:color w:val="000000"/>
          <w:sz w:val="22"/>
          <w:szCs w:val="22"/>
        </w:rPr>
      </w:pPr>
      <w:r w:rsidDel="00000000" w:rsidR="00000000" w:rsidRPr="00000000">
        <w:rPr>
          <w:color w:val="000000"/>
          <w:sz w:val="22"/>
          <w:szCs w:val="22"/>
          <w:rtl w:val="0"/>
        </w:rPr>
        <w:t xml:space="preserve">3.4</w:t>
        <w:tab/>
        <w:t xml:space="preserve">Comparaison d’une proportion à une valeur donnée</w:t>
      </w:r>
    </w:p>
    <w:p w:rsidR="00000000" w:rsidDel="00000000" w:rsidP="00000000" w:rsidRDefault="00000000" w:rsidRPr="00000000" w14:paraId="00000BBB">
      <w:pPr>
        <w:tabs>
          <w:tab w:val="left" w:leader="none" w:pos="864"/>
        </w:tabs>
        <w:rPr>
          <w:color w:val="000000"/>
          <w:sz w:val="22"/>
          <w:szCs w:val="22"/>
        </w:rPr>
      </w:pPr>
      <w:r w:rsidDel="00000000" w:rsidR="00000000" w:rsidRPr="00000000">
        <w:rPr>
          <w:color w:val="000000"/>
          <w:sz w:val="22"/>
          <w:szCs w:val="22"/>
          <w:rtl w:val="0"/>
        </w:rPr>
        <w:t xml:space="preserve">3.5</w:t>
        <w:tab/>
        <w:t xml:space="preserve">Seuil descriptif du test</w:t>
      </w:r>
    </w:p>
    <w:p w:rsidR="00000000" w:rsidDel="00000000" w:rsidP="00000000" w:rsidRDefault="00000000" w:rsidRPr="00000000" w14:paraId="00000BBC">
      <w:pPr>
        <w:tabs>
          <w:tab w:val="left" w:leader="none" w:pos="864"/>
        </w:tabs>
        <w:rPr>
          <w:color w:val="000000"/>
          <w:sz w:val="22"/>
          <w:szCs w:val="22"/>
        </w:rPr>
      </w:pPr>
      <w:r w:rsidDel="00000000" w:rsidR="00000000" w:rsidRPr="00000000">
        <w:rPr>
          <w:color w:val="000000"/>
          <w:sz w:val="22"/>
          <w:szCs w:val="22"/>
          <w:rtl w:val="0"/>
        </w:rPr>
        <w:t xml:space="preserve">3.6</w:t>
        <w:tab/>
        <w:t xml:space="preserve">Risques et courbe d’efficacité</w:t>
      </w:r>
    </w:p>
    <w:p w:rsidR="00000000" w:rsidDel="00000000" w:rsidP="00000000" w:rsidRDefault="00000000" w:rsidRPr="00000000" w14:paraId="00000BBD">
      <w:pPr>
        <w:tabs>
          <w:tab w:val="left" w:leader="none" w:pos="864"/>
        </w:tabs>
        <w:rPr>
          <w:color w:val="000000"/>
          <w:sz w:val="22"/>
          <w:szCs w:val="22"/>
        </w:rPr>
      </w:pPr>
      <w:r w:rsidDel="00000000" w:rsidR="00000000" w:rsidRPr="00000000">
        <w:rPr>
          <w:color w:val="000000"/>
          <w:sz w:val="22"/>
          <w:szCs w:val="22"/>
          <w:rtl w:val="0"/>
        </w:rPr>
        <w:t xml:space="preserve">3.7</w:t>
        <w:tab/>
        <w:t xml:space="preserve">Test d’ajustement – Test du Khi-Deux</w:t>
      </w:r>
    </w:p>
    <w:p w:rsidR="00000000" w:rsidDel="00000000" w:rsidP="00000000" w:rsidRDefault="00000000" w:rsidRPr="00000000" w14:paraId="00000BBE">
      <w:pPr>
        <w:tabs>
          <w:tab w:val="left" w:leader="none" w:pos="864"/>
        </w:tabs>
        <w:rPr>
          <w:color w:val="000000"/>
          <w:sz w:val="22"/>
          <w:szCs w:val="22"/>
        </w:rPr>
      </w:pPr>
      <w:r w:rsidDel="00000000" w:rsidR="00000000" w:rsidRPr="00000000">
        <w:rPr>
          <w:rtl w:val="0"/>
        </w:rPr>
      </w:r>
    </w:p>
    <w:p w:rsidR="00000000" w:rsidDel="00000000" w:rsidP="00000000" w:rsidRDefault="00000000" w:rsidRPr="00000000" w14:paraId="00000BBF">
      <w:pPr>
        <w:numPr>
          <w:ilvl w:val="0"/>
          <w:numId w:val="11"/>
        </w:numPr>
        <w:ind w:left="144" w:firstLine="0"/>
        <w:rPr>
          <w:b w:val="1"/>
          <w:color w:val="000000"/>
          <w:sz w:val="22"/>
          <w:szCs w:val="22"/>
        </w:rPr>
      </w:pPr>
      <w:r w:rsidDel="00000000" w:rsidR="00000000" w:rsidRPr="00000000">
        <w:rPr>
          <w:b w:val="1"/>
          <w:color w:val="000000"/>
          <w:sz w:val="22"/>
          <w:szCs w:val="22"/>
          <w:rtl w:val="0"/>
        </w:rPr>
        <w:t xml:space="preserve">Tests statistiques (plusieurs échantillons)</w:t>
      </w:r>
    </w:p>
    <w:p w:rsidR="00000000" w:rsidDel="00000000" w:rsidP="00000000" w:rsidRDefault="00000000" w:rsidRPr="00000000" w14:paraId="00000BC0">
      <w:pPr>
        <w:tabs>
          <w:tab w:val="left" w:leader="none" w:pos="864"/>
        </w:tabs>
        <w:rPr>
          <w:color w:val="000000"/>
          <w:sz w:val="22"/>
          <w:szCs w:val="22"/>
        </w:rPr>
      </w:pPr>
      <w:r w:rsidDel="00000000" w:rsidR="00000000" w:rsidRPr="00000000">
        <w:rPr>
          <w:color w:val="000000"/>
          <w:sz w:val="22"/>
          <w:szCs w:val="22"/>
          <w:rtl w:val="0"/>
        </w:rPr>
        <w:t xml:space="preserve">4.1</w:t>
        <w:tab/>
        <w:t xml:space="preserve">Principe des tests</w:t>
      </w:r>
    </w:p>
    <w:p w:rsidR="00000000" w:rsidDel="00000000" w:rsidP="00000000" w:rsidRDefault="00000000" w:rsidRPr="00000000" w14:paraId="00000BC1">
      <w:pPr>
        <w:tabs>
          <w:tab w:val="left" w:leader="none" w:pos="792"/>
        </w:tabs>
        <w:ind w:right="36"/>
        <w:rPr>
          <w:color w:val="000000"/>
          <w:sz w:val="22"/>
          <w:szCs w:val="22"/>
        </w:rPr>
      </w:pPr>
      <w:r w:rsidDel="00000000" w:rsidR="00000000" w:rsidRPr="00000000">
        <w:rPr>
          <w:color w:val="000000"/>
          <w:sz w:val="22"/>
          <w:szCs w:val="22"/>
          <w:rtl w:val="0"/>
        </w:rPr>
        <w:t xml:space="preserve">4.2</w:t>
        <w:tab/>
        <w:t xml:space="preserve">Comparaison de deux variances</w:t>
      </w:r>
    </w:p>
    <w:p w:rsidR="00000000" w:rsidDel="00000000" w:rsidP="00000000" w:rsidRDefault="00000000" w:rsidRPr="00000000" w14:paraId="00000BC2">
      <w:pPr>
        <w:tabs>
          <w:tab w:val="left" w:leader="none" w:pos="792"/>
        </w:tabs>
        <w:ind w:right="36"/>
        <w:rPr>
          <w:color w:val="000000"/>
          <w:sz w:val="22"/>
          <w:szCs w:val="22"/>
        </w:rPr>
      </w:pPr>
      <w:r w:rsidDel="00000000" w:rsidR="00000000" w:rsidRPr="00000000">
        <w:rPr>
          <w:color w:val="000000"/>
          <w:sz w:val="22"/>
          <w:szCs w:val="22"/>
          <w:rtl w:val="0"/>
        </w:rPr>
        <w:t xml:space="preserve">4.3</w:t>
        <w:tab/>
        <w:t xml:space="preserve">Comparaison de deux moyennes</w:t>
      </w:r>
    </w:p>
    <w:p w:rsidR="00000000" w:rsidDel="00000000" w:rsidP="00000000" w:rsidRDefault="00000000" w:rsidRPr="00000000" w14:paraId="00000BC3">
      <w:pPr>
        <w:tabs>
          <w:tab w:val="left" w:leader="none" w:pos="792"/>
        </w:tabs>
        <w:ind w:right="36"/>
        <w:rPr>
          <w:color w:val="000000"/>
          <w:sz w:val="22"/>
          <w:szCs w:val="22"/>
        </w:rPr>
      </w:pPr>
      <w:r w:rsidDel="00000000" w:rsidR="00000000" w:rsidRPr="00000000">
        <w:rPr>
          <w:color w:val="000000"/>
          <w:sz w:val="22"/>
          <w:szCs w:val="22"/>
          <w:rtl w:val="0"/>
        </w:rPr>
        <w:t xml:space="preserve">4.4</w:t>
        <w:tab/>
        <w:t xml:space="preserve">Autres tests sur les moyennes</w:t>
      </w:r>
    </w:p>
    <w:p w:rsidR="00000000" w:rsidDel="00000000" w:rsidP="00000000" w:rsidRDefault="00000000" w:rsidRPr="00000000" w14:paraId="00000BC4">
      <w:pPr>
        <w:tabs>
          <w:tab w:val="left" w:leader="none" w:pos="792"/>
        </w:tabs>
        <w:ind w:right="36"/>
        <w:rPr>
          <w:color w:val="000000"/>
          <w:sz w:val="22"/>
          <w:szCs w:val="22"/>
        </w:rPr>
      </w:pPr>
      <w:r w:rsidDel="00000000" w:rsidR="00000000" w:rsidRPr="00000000">
        <w:rPr>
          <w:color w:val="000000"/>
          <w:sz w:val="22"/>
          <w:szCs w:val="22"/>
          <w:rtl w:val="0"/>
        </w:rPr>
        <w:t xml:space="preserve">4.5</w:t>
        <w:tab/>
        <w:t xml:space="preserve">Comparaison de deux proportions</w:t>
      </w:r>
    </w:p>
    <w:p w:rsidR="00000000" w:rsidDel="00000000" w:rsidP="00000000" w:rsidRDefault="00000000" w:rsidRPr="00000000" w14:paraId="00000BC5">
      <w:pPr>
        <w:tabs>
          <w:tab w:val="left" w:leader="none" w:pos="792"/>
        </w:tabs>
        <w:ind w:right="36"/>
        <w:rPr>
          <w:color w:val="000000"/>
          <w:sz w:val="22"/>
          <w:szCs w:val="22"/>
        </w:rPr>
      </w:pPr>
      <w:r w:rsidDel="00000000" w:rsidR="00000000" w:rsidRPr="00000000">
        <w:rPr>
          <w:color w:val="000000"/>
          <w:sz w:val="22"/>
          <w:szCs w:val="22"/>
          <w:rtl w:val="0"/>
        </w:rPr>
        <w:t xml:space="preserve">4.6</w:t>
        <w:tab/>
        <w:t xml:space="preserve">Test d’indépendance – Test du Khi-Deux</w:t>
      </w:r>
    </w:p>
    <w:p w:rsidR="00000000" w:rsidDel="00000000" w:rsidP="00000000" w:rsidRDefault="00000000" w:rsidRPr="00000000" w14:paraId="00000BC6">
      <w:pPr>
        <w:tabs>
          <w:tab w:val="left" w:leader="none" w:pos="792"/>
        </w:tabs>
        <w:ind w:right="36"/>
        <w:rPr>
          <w:color w:val="000000"/>
          <w:sz w:val="22"/>
          <w:szCs w:val="22"/>
        </w:rPr>
        <w:sectPr>
          <w:type w:val="nextPage"/>
          <w:pgSz w:h="16840" w:w="11930" w:orient="portrait"/>
          <w:pgMar w:bottom="1242" w:top="1400" w:left="1294" w:right="1264" w:header="720" w:footer="720"/>
        </w:sectPr>
      </w:pPr>
      <w:r w:rsidDel="00000000" w:rsidR="00000000" w:rsidRPr="00000000">
        <w:rPr>
          <w:color w:val="000000"/>
          <w:sz w:val="22"/>
          <w:szCs w:val="22"/>
          <w:rtl w:val="0"/>
        </w:rPr>
        <w:t xml:space="preserve">4.7</w:t>
        <w:tab/>
        <w:t xml:space="preserve">Tests d’homogénéité de plusieurs populations – Test du Khi-Deux</w:t>
      </w:r>
    </w:p>
    <w:p w:rsidR="00000000" w:rsidDel="00000000" w:rsidP="00000000" w:rsidRDefault="00000000" w:rsidRPr="00000000" w14:paraId="00000BC7">
      <w:pPr>
        <w:tabs>
          <w:tab w:val="left" w:leader="none" w:pos="792"/>
        </w:tabs>
        <w:ind w:right="36"/>
        <w:rPr>
          <w:color w:val="000000"/>
          <w:sz w:val="22"/>
          <w:szCs w:val="22"/>
        </w:rPr>
      </w:pPr>
      <w:r w:rsidDel="00000000" w:rsidR="00000000" w:rsidRPr="00000000">
        <w:rPr>
          <w:color w:val="000000"/>
          <w:sz w:val="22"/>
          <w:szCs w:val="22"/>
          <w:rtl w:val="0"/>
        </w:rPr>
        <w:tab/>
      </w:r>
    </w:p>
    <w:p w:rsidR="00000000" w:rsidDel="00000000" w:rsidP="00000000" w:rsidRDefault="00000000" w:rsidRPr="00000000" w14:paraId="00000BC8">
      <w:pPr>
        <w:ind w:right="36"/>
        <w:rPr>
          <w:b w:val="1"/>
          <w:color w:val="000000"/>
          <w:sz w:val="22"/>
          <w:szCs w:val="22"/>
          <w:u w:val="single"/>
        </w:rPr>
      </w:pPr>
      <w:r w:rsidDel="00000000" w:rsidR="00000000" w:rsidRPr="00000000">
        <w:rPr>
          <w:b w:val="1"/>
          <w:color w:val="000000"/>
          <w:sz w:val="22"/>
          <w:szCs w:val="22"/>
          <w:u w:val="single"/>
          <w:rtl w:val="0"/>
        </w:rPr>
        <w:t xml:space="preserve">Mode d’évaluation: </w:t>
      </w:r>
    </w:p>
    <w:p w:rsidR="00000000" w:rsidDel="00000000" w:rsidP="00000000" w:rsidRDefault="00000000" w:rsidRPr="00000000" w14:paraId="00000BC9">
      <w:pPr>
        <w:ind w:right="3744"/>
        <w:rPr>
          <w:color w:val="000000"/>
          <w:sz w:val="22"/>
          <w:szCs w:val="22"/>
        </w:rPr>
      </w:pPr>
      <w:r w:rsidDel="00000000" w:rsidR="00000000" w:rsidRPr="00000000">
        <w:rPr>
          <w:color w:val="000000"/>
          <w:sz w:val="22"/>
          <w:szCs w:val="22"/>
          <w:rtl w:val="0"/>
        </w:rPr>
        <w:t xml:space="preserve">Interrogation écrite, devoir surveiller, examen final, </w:t>
      </w:r>
    </w:p>
    <w:p w:rsidR="00000000" w:rsidDel="00000000" w:rsidP="00000000" w:rsidRDefault="00000000" w:rsidRPr="00000000" w14:paraId="00000BCA">
      <w:pPr>
        <w:ind w:right="3744"/>
        <w:rPr>
          <w:color w:val="000000"/>
          <w:sz w:val="22"/>
          <w:szCs w:val="22"/>
        </w:rPr>
      </w:pPr>
      <w:r w:rsidDel="00000000" w:rsidR="00000000" w:rsidRPr="00000000">
        <w:rPr>
          <w:rtl w:val="0"/>
        </w:rPr>
      </w:r>
    </w:p>
    <w:p w:rsidR="00000000" w:rsidDel="00000000" w:rsidP="00000000" w:rsidRDefault="00000000" w:rsidRPr="00000000" w14:paraId="00000BCB">
      <w:pPr>
        <w:ind w:right="3744"/>
        <w:rPr>
          <w:color w:val="000000"/>
          <w:sz w:val="22"/>
          <w:szCs w:val="22"/>
        </w:rPr>
      </w:pPr>
      <w:r w:rsidDel="00000000" w:rsidR="00000000" w:rsidRPr="00000000">
        <w:rPr>
          <w:b w:val="1"/>
          <w:color w:val="000000"/>
          <w:sz w:val="22"/>
          <w:szCs w:val="22"/>
          <w:u w:val="single"/>
          <w:rtl w:val="0"/>
        </w:rPr>
        <w:t xml:space="preserve">Références bibliographiques: </w:t>
      </w:r>
      <w:r w:rsidDel="00000000" w:rsidR="00000000" w:rsidRPr="00000000">
        <w:rPr>
          <w:rtl w:val="0"/>
        </w:rPr>
      </w:r>
    </w:p>
    <w:p w:rsidR="00000000" w:rsidDel="00000000" w:rsidP="00000000" w:rsidRDefault="00000000" w:rsidRPr="00000000" w14:paraId="00000BCC">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40" w:lineRule="auto"/>
        <w:ind w:left="720" w:right="36"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 HAMON, Statistique descriptive : exercices corrigés, P U R, 2008</w:t>
      </w:r>
    </w:p>
    <w:p w:rsidR="00000000" w:rsidDel="00000000" w:rsidP="00000000" w:rsidRDefault="00000000" w:rsidRPr="00000000" w14:paraId="00000BCD">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40" w:lineRule="auto"/>
        <w:ind w:left="720" w:right="36"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 REBBOUH, Statistique descriptive et calculs de probabilités, HOUMA, 2009</w:t>
      </w:r>
    </w:p>
    <w:p w:rsidR="00000000" w:rsidDel="00000000" w:rsidP="00000000" w:rsidRDefault="00000000" w:rsidRPr="00000000" w14:paraId="00000BCE">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40" w:lineRule="auto"/>
        <w:ind w:left="720" w:right="36"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 OUKACHA, Statistique descriptive et calcul de probabilités, 2010</w:t>
      </w:r>
    </w:p>
    <w:p w:rsidR="00000000" w:rsidDel="00000000" w:rsidP="00000000" w:rsidRDefault="00000000" w:rsidRPr="00000000" w14:paraId="00000BCF">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40" w:lineRule="auto"/>
        <w:ind w:left="720" w:right="36"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 J MERCIER, Cahiers de mathématiques du supérieur, vol 1, 2010</w:t>
      </w:r>
    </w:p>
    <w:p w:rsidR="00000000" w:rsidDel="00000000" w:rsidP="00000000" w:rsidRDefault="00000000" w:rsidRPr="00000000" w14:paraId="00000BD0">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40" w:lineRule="auto"/>
        <w:ind w:left="720" w:right="36"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SERIE S CHAUM, Théorie et applications de la statistique, 1991</w:t>
      </w:r>
    </w:p>
    <w:p w:rsidR="00000000" w:rsidDel="00000000" w:rsidP="00000000" w:rsidRDefault="00000000" w:rsidRPr="00000000" w14:paraId="00000BD1">
      <w:pPr>
        <w:ind w:left="144" w:firstLine="0"/>
        <w:rPr>
          <w:color w:val="000000"/>
          <w:sz w:val="22"/>
          <w:szCs w:val="22"/>
        </w:rPr>
      </w:pPr>
      <w:r w:rsidDel="00000000" w:rsidR="00000000" w:rsidRPr="00000000">
        <w:rPr>
          <w:rtl w:val="0"/>
        </w:rPr>
      </w:r>
    </w:p>
    <w:p w:rsidR="00000000" w:rsidDel="00000000" w:rsidP="00000000" w:rsidRDefault="00000000" w:rsidRPr="00000000" w14:paraId="00000BD2">
      <w:pPr>
        <w:ind w:left="144" w:firstLine="0"/>
        <w:rPr>
          <w:color w:val="000000"/>
          <w:sz w:val="22"/>
          <w:szCs w:val="22"/>
        </w:rPr>
      </w:pPr>
      <w:r w:rsidDel="00000000" w:rsidR="00000000" w:rsidRPr="00000000">
        <w:rPr>
          <w:rtl w:val="0"/>
        </w:rPr>
      </w:r>
    </w:p>
    <w:p w:rsidR="00000000" w:rsidDel="00000000" w:rsidP="00000000" w:rsidRDefault="00000000" w:rsidRPr="00000000" w14:paraId="00000BD3">
      <w:pPr>
        <w:ind w:left="144" w:firstLine="0"/>
        <w:rPr>
          <w:color w:val="000000"/>
          <w:sz w:val="22"/>
          <w:szCs w:val="22"/>
        </w:rPr>
      </w:pPr>
      <w:r w:rsidDel="00000000" w:rsidR="00000000" w:rsidRPr="00000000">
        <w:rPr>
          <w:rtl w:val="0"/>
        </w:rPr>
      </w:r>
    </w:p>
    <w:p w:rsidR="00000000" w:rsidDel="00000000" w:rsidP="00000000" w:rsidRDefault="00000000" w:rsidRPr="00000000" w14:paraId="00000BD4">
      <w:pPr>
        <w:ind w:left="144" w:firstLine="0"/>
        <w:rPr>
          <w:color w:val="000000"/>
          <w:sz w:val="22"/>
          <w:szCs w:val="22"/>
        </w:rPr>
      </w:pPr>
      <w:r w:rsidDel="00000000" w:rsidR="00000000" w:rsidRPr="00000000">
        <w:rPr>
          <w:rtl w:val="0"/>
        </w:rPr>
      </w:r>
    </w:p>
    <w:p w:rsidR="00000000" w:rsidDel="00000000" w:rsidP="00000000" w:rsidRDefault="00000000" w:rsidRPr="00000000" w14:paraId="00000BD5">
      <w:pPr>
        <w:ind w:left="144" w:firstLine="0"/>
        <w:rPr>
          <w:color w:val="000000"/>
          <w:sz w:val="22"/>
          <w:szCs w:val="22"/>
        </w:rPr>
      </w:pPr>
      <w:r w:rsidDel="00000000" w:rsidR="00000000" w:rsidRPr="00000000">
        <w:rPr>
          <w:rtl w:val="0"/>
        </w:rPr>
      </w:r>
    </w:p>
    <w:p w:rsidR="00000000" w:rsidDel="00000000" w:rsidP="00000000" w:rsidRDefault="00000000" w:rsidRPr="00000000" w14:paraId="00000BD6">
      <w:pPr>
        <w:ind w:left="144" w:firstLine="0"/>
        <w:rPr>
          <w:color w:val="000000"/>
          <w:sz w:val="22"/>
          <w:szCs w:val="22"/>
        </w:rPr>
      </w:pPr>
      <w:r w:rsidDel="00000000" w:rsidR="00000000" w:rsidRPr="00000000">
        <w:rPr>
          <w:rtl w:val="0"/>
        </w:rPr>
      </w:r>
    </w:p>
    <w:p w:rsidR="00000000" w:rsidDel="00000000" w:rsidP="00000000" w:rsidRDefault="00000000" w:rsidRPr="00000000" w14:paraId="00000BD7">
      <w:pPr>
        <w:ind w:left="144" w:firstLine="0"/>
        <w:rPr>
          <w:color w:val="000000"/>
          <w:sz w:val="22"/>
          <w:szCs w:val="22"/>
        </w:rPr>
      </w:pPr>
      <w:r w:rsidDel="00000000" w:rsidR="00000000" w:rsidRPr="00000000">
        <w:rPr>
          <w:rtl w:val="0"/>
        </w:rPr>
      </w:r>
    </w:p>
    <w:p w:rsidR="00000000" w:rsidDel="00000000" w:rsidP="00000000" w:rsidRDefault="00000000" w:rsidRPr="00000000" w14:paraId="00000BD8">
      <w:pPr>
        <w:ind w:left="144" w:firstLine="0"/>
        <w:rPr>
          <w:color w:val="000000"/>
          <w:sz w:val="22"/>
          <w:szCs w:val="22"/>
        </w:rPr>
      </w:pPr>
      <w:r w:rsidDel="00000000" w:rsidR="00000000" w:rsidRPr="00000000">
        <w:rPr>
          <w:rtl w:val="0"/>
        </w:rPr>
      </w:r>
    </w:p>
    <w:p w:rsidR="00000000" w:rsidDel="00000000" w:rsidP="00000000" w:rsidRDefault="00000000" w:rsidRPr="00000000" w14:paraId="00000BD9">
      <w:pPr>
        <w:ind w:left="144" w:firstLine="0"/>
        <w:rPr>
          <w:color w:val="000000"/>
          <w:sz w:val="22"/>
          <w:szCs w:val="22"/>
        </w:rPr>
      </w:pPr>
      <w:r w:rsidDel="00000000" w:rsidR="00000000" w:rsidRPr="00000000">
        <w:rPr>
          <w:rtl w:val="0"/>
        </w:rPr>
      </w:r>
    </w:p>
    <w:p w:rsidR="00000000" w:rsidDel="00000000" w:rsidP="00000000" w:rsidRDefault="00000000" w:rsidRPr="00000000" w14:paraId="00000BDA">
      <w:pPr>
        <w:ind w:left="144" w:firstLine="0"/>
        <w:rPr>
          <w:color w:val="000000"/>
          <w:sz w:val="22"/>
          <w:szCs w:val="22"/>
        </w:rPr>
      </w:pPr>
      <w:r w:rsidDel="00000000" w:rsidR="00000000" w:rsidRPr="00000000">
        <w:rPr>
          <w:rtl w:val="0"/>
        </w:rPr>
      </w:r>
    </w:p>
    <w:p w:rsidR="00000000" w:rsidDel="00000000" w:rsidP="00000000" w:rsidRDefault="00000000" w:rsidRPr="00000000" w14:paraId="00000BDB">
      <w:pPr>
        <w:ind w:left="144" w:firstLine="0"/>
        <w:rPr>
          <w:color w:val="000000"/>
          <w:sz w:val="22"/>
          <w:szCs w:val="22"/>
        </w:rPr>
      </w:pPr>
      <w:r w:rsidDel="00000000" w:rsidR="00000000" w:rsidRPr="00000000">
        <w:rPr>
          <w:rtl w:val="0"/>
        </w:rPr>
      </w:r>
    </w:p>
    <w:p w:rsidR="00000000" w:rsidDel="00000000" w:rsidP="00000000" w:rsidRDefault="00000000" w:rsidRPr="00000000" w14:paraId="00000BDC">
      <w:pPr>
        <w:ind w:left="144" w:firstLine="0"/>
        <w:rPr>
          <w:color w:val="000000"/>
          <w:sz w:val="22"/>
          <w:szCs w:val="22"/>
        </w:rPr>
      </w:pPr>
      <w:r w:rsidDel="00000000" w:rsidR="00000000" w:rsidRPr="00000000">
        <w:rPr>
          <w:rtl w:val="0"/>
        </w:rPr>
      </w:r>
    </w:p>
    <w:p w:rsidR="00000000" w:rsidDel="00000000" w:rsidP="00000000" w:rsidRDefault="00000000" w:rsidRPr="00000000" w14:paraId="00000BDD">
      <w:pPr>
        <w:ind w:left="144" w:firstLine="0"/>
        <w:rPr>
          <w:color w:val="000000"/>
          <w:sz w:val="22"/>
          <w:szCs w:val="22"/>
        </w:rPr>
      </w:pPr>
      <w:r w:rsidDel="00000000" w:rsidR="00000000" w:rsidRPr="00000000">
        <w:rPr>
          <w:rtl w:val="0"/>
        </w:rPr>
      </w:r>
    </w:p>
    <w:p w:rsidR="00000000" w:rsidDel="00000000" w:rsidP="00000000" w:rsidRDefault="00000000" w:rsidRPr="00000000" w14:paraId="00000BDE">
      <w:pPr>
        <w:ind w:left="144" w:firstLine="0"/>
        <w:rPr>
          <w:color w:val="000000"/>
          <w:sz w:val="22"/>
          <w:szCs w:val="22"/>
        </w:rPr>
      </w:pPr>
      <w:r w:rsidDel="00000000" w:rsidR="00000000" w:rsidRPr="00000000">
        <w:rPr>
          <w:rtl w:val="0"/>
        </w:rPr>
      </w:r>
    </w:p>
    <w:p w:rsidR="00000000" w:rsidDel="00000000" w:rsidP="00000000" w:rsidRDefault="00000000" w:rsidRPr="00000000" w14:paraId="00000BDF">
      <w:pPr>
        <w:ind w:left="144" w:firstLine="0"/>
        <w:rPr>
          <w:color w:val="000000"/>
          <w:sz w:val="22"/>
          <w:szCs w:val="22"/>
        </w:rPr>
      </w:pPr>
      <w:r w:rsidDel="00000000" w:rsidR="00000000" w:rsidRPr="00000000">
        <w:rPr>
          <w:rtl w:val="0"/>
        </w:rPr>
      </w:r>
    </w:p>
    <w:p w:rsidR="00000000" w:rsidDel="00000000" w:rsidP="00000000" w:rsidRDefault="00000000" w:rsidRPr="00000000" w14:paraId="00000BE0">
      <w:pPr>
        <w:ind w:left="144" w:firstLine="0"/>
        <w:rPr>
          <w:color w:val="000000"/>
          <w:sz w:val="22"/>
          <w:szCs w:val="22"/>
        </w:rPr>
      </w:pPr>
      <w:r w:rsidDel="00000000" w:rsidR="00000000" w:rsidRPr="00000000">
        <w:rPr>
          <w:rtl w:val="0"/>
        </w:rPr>
      </w:r>
    </w:p>
    <w:p w:rsidR="00000000" w:rsidDel="00000000" w:rsidP="00000000" w:rsidRDefault="00000000" w:rsidRPr="00000000" w14:paraId="00000BE1">
      <w:pPr>
        <w:ind w:left="144" w:firstLine="0"/>
        <w:rPr>
          <w:color w:val="000000"/>
          <w:sz w:val="22"/>
          <w:szCs w:val="22"/>
        </w:rPr>
      </w:pPr>
      <w:r w:rsidDel="00000000" w:rsidR="00000000" w:rsidRPr="00000000">
        <w:rPr>
          <w:rtl w:val="0"/>
        </w:rPr>
      </w:r>
    </w:p>
    <w:p w:rsidR="00000000" w:rsidDel="00000000" w:rsidP="00000000" w:rsidRDefault="00000000" w:rsidRPr="00000000" w14:paraId="00000BE2">
      <w:pPr>
        <w:ind w:left="144" w:firstLine="0"/>
        <w:rPr>
          <w:color w:val="000000"/>
          <w:sz w:val="22"/>
          <w:szCs w:val="22"/>
        </w:rPr>
      </w:pPr>
      <w:r w:rsidDel="00000000" w:rsidR="00000000" w:rsidRPr="00000000">
        <w:rPr>
          <w:rtl w:val="0"/>
        </w:rPr>
      </w:r>
    </w:p>
    <w:p w:rsidR="00000000" w:rsidDel="00000000" w:rsidP="00000000" w:rsidRDefault="00000000" w:rsidRPr="00000000" w14:paraId="00000BE3">
      <w:pPr>
        <w:ind w:left="144" w:firstLine="0"/>
        <w:rPr>
          <w:color w:val="000000"/>
          <w:sz w:val="22"/>
          <w:szCs w:val="22"/>
        </w:rPr>
      </w:pPr>
      <w:r w:rsidDel="00000000" w:rsidR="00000000" w:rsidRPr="00000000">
        <w:rPr>
          <w:rtl w:val="0"/>
        </w:rPr>
      </w:r>
    </w:p>
    <w:p w:rsidR="00000000" w:rsidDel="00000000" w:rsidP="00000000" w:rsidRDefault="00000000" w:rsidRPr="00000000" w14:paraId="00000BE4">
      <w:pPr>
        <w:ind w:left="144" w:firstLine="0"/>
        <w:rPr>
          <w:color w:val="000000"/>
          <w:sz w:val="22"/>
          <w:szCs w:val="22"/>
        </w:rPr>
      </w:pPr>
      <w:r w:rsidDel="00000000" w:rsidR="00000000" w:rsidRPr="00000000">
        <w:rPr>
          <w:rtl w:val="0"/>
        </w:rPr>
      </w:r>
    </w:p>
    <w:p w:rsidR="00000000" w:rsidDel="00000000" w:rsidP="00000000" w:rsidRDefault="00000000" w:rsidRPr="00000000" w14:paraId="00000BE5">
      <w:pPr>
        <w:ind w:left="144" w:firstLine="0"/>
        <w:rPr>
          <w:color w:val="000000"/>
          <w:sz w:val="22"/>
          <w:szCs w:val="22"/>
        </w:rPr>
      </w:pPr>
      <w:r w:rsidDel="00000000" w:rsidR="00000000" w:rsidRPr="00000000">
        <w:rPr>
          <w:rtl w:val="0"/>
        </w:rPr>
      </w:r>
    </w:p>
    <w:p w:rsidR="00000000" w:rsidDel="00000000" w:rsidP="00000000" w:rsidRDefault="00000000" w:rsidRPr="00000000" w14:paraId="00000BE6">
      <w:pPr>
        <w:ind w:left="144" w:firstLine="0"/>
        <w:rPr>
          <w:color w:val="000000"/>
          <w:sz w:val="22"/>
          <w:szCs w:val="22"/>
        </w:rPr>
      </w:pPr>
      <w:r w:rsidDel="00000000" w:rsidR="00000000" w:rsidRPr="00000000">
        <w:rPr>
          <w:rtl w:val="0"/>
        </w:rPr>
      </w:r>
    </w:p>
    <w:p w:rsidR="00000000" w:rsidDel="00000000" w:rsidP="00000000" w:rsidRDefault="00000000" w:rsidRPr="00000000" w14:paraId="00000BE7">
      <w:pPr>
        <w:ind w:left="144" w:firstLine="0"/>
        <w:rPr>
          <w:color w:val="000000"/>
          <w:sz w:val="22"/>
          <w:szCs w:val="22"/>
        </w:rPr>
      </w:pPr>
      <w:r w:rsidDel="00000000" w:rsidR="00000000" w:rsidRPr="00000000">
        <w:rPr>
          <w:rtl w:val="0"/>
        </w:rPr>
      </w:r>
    </w:p>
    <w:p w:rsidR="00000000" w:rsidDel="00000000" w:rsidP="00000000" w:rsidRDefault="00000000" w:rsidRPr="00000000" w14:paraId="00000BE8">
      <w:pPr>
        <w:ind w:left="144" w:firstLine="0"/>
        <w:rPr>
          <w:color w:val="000000"/>
          <w:sz w:val="22"/>
          <w:szCs w:val="22"/>
        </w:rPr>
      </w:pPr>
      <w:r w:rsidDel="00000000" w:rsidR="00000000" w:rsidRPr="00000000">
        <w:rPr>
          <w:rtl w:val="0"/>
        </w:rPr>
      </w:r>
    </w:p>
    <w:p w:rsidR="00000000" w:rsidDel="00000000" w:rsidP="00000000" w:rsidRDefault="00000000" w:rsidRPr="00000000" w14:paraId="00000BE9">
      <w:pPr>
        <w:ind w:left="144" w:firstLine="0"/>
        <w:rPr>
          <w:color w:val="000000"/>
          <w:sz w:val="22"/>
          <w:szCs w:val="22"/>
        </w:rPr>
      </w:pPr>
      <w:r w:rsidDel="00000000" w:rsidR="00000000" w:rsidRPr="00000000">
        <w:rPr>
          <w:rtl w:val="0"/>
        </w:rPr>
      </w:r>
    </w:p>
    <w:p w:rsidR="00000000" w:rsidDel="00000000" w:rsidP="00000000" w:rsidRDefault="00000000" w:rsidRPr="00000000" w14:paraId="00000BEA">
      <w:pPr>
        <w:ind w:left="144" w:firstLine="0"/>
        <w:rPr>
          <w:color w:val="000000"/>
          <w:sz w:val="22"/>
          <w:szCs w:val="22"/>
        </w:rPr>
      </w:pPr>
      <w:r w:rsidDel="00000000" w:rsidR="00000000" w:rsidRPr="00000000">
        <w:rPr>
          <w:rtl w:val="0"/>
        </w:rPr>
      </w:r>
    </w:p>
    <w:p w:rsidR="00000000" w:rsidDel="00000000" w:rsidP="00000000" w:rsidRDefault="00000000" w:rsidRPr="00000000" w14:paraId="00000BEB">
      <w:pPr>
        <w:ind w:left="144" w:firstLine="0"/>
        <w:rPr>
          <w:color w:val="000000"/>
          <w:sz w:val="22"/>
          <w:szCs w:val="22"/>
        </w:rPr>
      </w:pPr>
      <w:r w:rsidDel="00000000" w:rsidR="00000000" w:rsidRPr="00000000">
        <w:rPr>
          <w:rtl w:val="0"/>
        </w:rPr>
      </w:r>
    </w:p>
    <w:p w:rsidR="00000000" w:rsidDel="00000000" w:rsidP="00000000" w:rsidRDefault="00000000" w:rsidRPr="00000000" w14:paraId="00000BEC">
      <w:pPr>
        <w:ind w:left="144" w:firstLine="0"/>
        <w:rPr>
          <w:color w:val="000000"/>
          <w:sz w:val="22"/>
          <w:szCs w:val="22"/>
        </w:rPr>
      </w:pPr>
      <w:r w:rsidDel="00000000" w:rsidR="00000000" w:rsidRPr="00000000">
        <w:rPr>
          <w:rtl w:val="0"/>
        </w:rPr>
      </w:r>
    </w:p>
    <w:p w:rsidR="00000000" w:rsidDel="00000000" w:rsidP="00000000" w:rsidRDefault="00000000" w:rsidRPr="00000000" w14:paraId="00000BED">
      <w:pPr>
        <w:ind w:left="144" w:firstLine="0"/>
        <w:rPr>
          <w:color w:val="000000"/>
          <w:sz w:val="22"/>
          <w:szCs w:val="22"/>
        </w:rPr>
      </w:pPr>
      <w:r w:rsidDel="00000000" w:rsidR="00000000" w:rsidRPr="00000000">
        <w:rPr>
          <w:rtl w:val="0"/>
        </w:rPr>
      </w:r>
    </w:p>
    <w:p w:rsidR="00000000" w:rsidDel="00000000" w:rsidP="00000000" w:rsidRDefault="00000000" w:rsidRPr="00000000" w14:paraId="00000BEE">
      <w:pPr>
        <w:ind w:left="144" w:firstLine="0"/>
        <w:rPr>
          <w:color w:val="000000"/>
          <w:sz w:val="22"/>
          <w:szCs w:val="22"/>
        </w:rPr>
      </w:pPr>
      <w:r w:rsidDel="00000000" w:rsidR="00000000" w:rsidRPr="00000000">
        <w:rPr>
          <w:rtl w:val="0"/>
        </w:rPr>
      </w:r>
    </w:p>
    <w:p w:rsidR="00000000" w:rsidDel="00000000" w:rsidP="00000000" w:rsidRDefault="00000000" w:rsidRPr="00000000" w14:paraId="00000BEF">
      <w:pPr>
        <w:ind w:left="144" w:firstLine="0"/>
        <w:rPr>
          <w:color w:val="000000"/>
          <w:sz w:val="22"/>
          <w:szCs w:val="22"/>
        </w:rPr>
      </w:pPr>
      <w:r w:rsidDel="00000000" w:rsidR="00000000" w:rsidRPr="00000000">
        <w:rPr>
          <w:rtl w:val="0"/>
        </w:rPr>
      </w:r>
    </w:p>
    <w:p w:rsidR="00000000" w:rsidDel="00000000" w:rsidP="00000000" w:rsidRDefault="00000000" w:rsidRPr="00000000" w14:paraId="00000BF0">
      <w:pPr>
        <w:ind w:left="144" w:firstLine="0"/>
        <w:rPr>
          <w:color w:val="000000"/>
          <w:sz w:val="22"/>
          <w:szCs w:val="22"/>
        </w:rPr>
      </w:pPr>
      <w:r w:rsidDel="00000000" w:rsidR="00000000" w:rsidRPr="00000000">
        <w:rPr>
          <w:rtl w:val="0"/>
        </w:rPr>
      </w:r>
    </w:p>
    <w:p w:rsidR="00000000" w:rsidDel="00000000" w:rsidP="00000000" w:rsidRDefault="00000000" w:rsidRPr="00000000" w14:paraId="00000BF1">
      <w:pPr>
        <w:ind w:left="144" w:firstLine="0"/>
        <w:rPr>
          <w:color w:val="000000"/>
          <w:sz w:val="22"/>
          <w:szCs w:val="22"/>
        </w:rPr>
      </w:pPr>
      <w:r w:rsidDel="00000000" w:rsidR="00000000" w:rsidRPr="00000000">
        <w:rPr>
          <w:rtl w:val="0"/>
        </w:rPr>
      </w:r>
    </w:p>
    <w:p w:rsidR="00000000" w:rsidDel="00000000" w:rsidP="00000000" w:rsidRDefault="00000000" w:rsidRPr="00000000" w14:paraId="00000BF2">
      <w:pPr>
        <w:ind w:left="144" w:firstLine="0"/>
        <w:rPr>
          <w:color w:val="000000"/>
          <w:sz w:val="22"/>
          <w:szCs w:val="22"/>
        </w:rPr>
      </w:pPr>
      <w:r w:rsidDel="00000000" w:rsidR="00000000" w:rsidRPr="00000000">
        <w:rPr>
          <w:rtl w:val="0"/>
        </w:rPr>
      </w:r>
    </w:p>
    <w:p w:rsidR="00000000" w:rsidDel="00000000" w:rsidP="00000000" w:rsidRDefault="00000000" w:rsidRPr="00000000" w14:paraId="00000BF3">
      <w:pPr>
        <w:ind w:left="144" w:firstLine="0"/>
        <w:rPr>
          <w:color w:val="000000"/>
          <w:sz w:val="22"/>
          <w:szCs w:val="22"/>
        </w:rPr>
      </w:pPr>
      <w:r w:rsidDel="00000000" w:rsidR="00000000" w:rsidRPr="00000000">
        <w:rPr>
          <w:rtl w:val="0"/>
        </w:rPr>
      </w:r>
    </w:p>
    <w:p w:rsidR="00000000" w:rsidDel="00000000" w:rsidP="00000000" w:rsidRDefault="00000000" w:rsidRPr="00000000" w14:paraId="00000BF4">
      <w:pPr>
        <w:ind w:left="144" w:firstLine="0"/>
        <w:rPr>
          <w:color w:val="000000"/>
          <w:sz w:val="22"/>
          <w:szCs w:val="22"/>
        </w:rPr>
      </w:pPr>
      <w:r w:rsidDel="00000000" w:rsidR="00000000" w:rsidRPr="00000000">
        <w:rPr>
          <w:rtl w:val="0"/>
        </w:rPr>
      </w:r>
    </w:p>
    <w:p w:rsidR="00000000" w:rsidDel="00000000" w:rsidP="00000000" w:rsidRDefault="00000000" w:rsidRPr="00000000" w14:paraId="00000BF5">
      <w:pPr>
        <w:ind w:left="144" w:firstLine="0"/>
        <w:rPr>
          <w:color w:val="000000"/>
          <w:sz w:val="22"/>
          <w:szCs w:val="22"/>
        </w:rPr>
      </w:pPr>
      <w:r w:rsidDel="00000000" w:rsidR="00000000" w:rsidRPr="00000000">
        <w:rPr>
          <w:rtl w:val="0"/>
        </w:rPr>
      </w:r>
    </w:p>
    <w:p w:rsidR="00000000" w:rsidDel="00000000" w:rsidP="00000000" w:rsidRDefault="00000000" w:rsidRPr="00000000" w14:paraId="00000BF6">
      <w:pPr>
        <w:ind w:left="144" w:firstLine="0"/>
        <w:rPr>
          <w:color w:val="000000"/>
          <w:sz w:val="22"/>
          <w:szCs w:val="22"/>
        </w:rPr>
      </w:pPr>
      <w:r w:rsidDel="00000000" w:rsidR="00000000" w:rsidRPr="00000000">
        <w:rPr>
          <w:rtl w:val="0"/>
        </w:rPr>
      </w:r>
    </w:p>
    <w:p w:rsidR="00000000" w:rsidDel="00000000" w:rsidP="00000000" w:rsidRDefault="00000000" w:rsidRPr="00000000" w14:paraId="00000BF7">
      <w:pPr>
        <w:ind w:left="144" w:firstLine="0"/>
        <w:rPr>
          <w:color w:val="000000"/>
          <w:sz w:val="22"/>
          <w:szCs w:val="22"/>
        </w:rPr>
      </w:pPr>
      <w:r w:rsidDel="00000000" w:rsidR="00000000" w:rsidRPr="00000000">
        <w:rPr>
          <w:rtl w:val="0"/>
        </w:rPr>
      </w:r>
    </w:p>
    <w:p w:rsidR="00000000" w:rsidDel="00000000" w:rsidP="00000000" w:rsidRDefault="00000000" w:rsidRPr="00000000" w14:paraId="00000BF8">
      <w:pPr>
        <w:ind w:left="144" w:firstLine="0"/>
        <w:rPr>
          <w:color w:val="000000"/>
          <w:sz w:val="22"/>
          <w:szCs w:val="22"/>
        </w:rPr>
      </w:pPr>
      <w:r w:rsidDel="00000000" w:rsidR="00000000" w:rsidRPr="00000000">
        <w:rPr>
          <w:rtl w:val="0"/>
        </w:rPr>
      </w:r>
    </w:p>
    <w:p w:rsidR="00000000" w:rsidDel="00000000" w:rsidP="00000000" w:rsidRDefault="00000000" w:rsidRPr="00000000" w14:paraId="00000BF9">
      <w:pPr>
        <w:ind w:left="144" w:firstLine="0"/>
        <w:rPr>
          <w:color w:val="000000"/>
          <w:sz w:val="22"/>
          <w:szCs w:val="22"/>
        </w:rPr>
      </w:pPr>
      <w:r w:rsidDel="00000000" w:rsidR="00000000" w:rsidRPr="00000000">
        <w:rPr>
          <w:rtl w:val="0"/>
        </w:rPr>
      </w:r>
    </w:p>
    <w:p w:rsidR="00000000" w:rsidDel="00000000" w:rsidP="00000000" w:rsidRDefault="00000000" w:rsidRPr="00000000" w14:paraId="00000BFA">
      <w:pPr>
        <w:ind w:left="144" w:firstLine="0"/>
        <w:rPr>
          <w:color w:val="000000"/>
          <w:sz w:val="22"/>
          <w:szCs w:val="22"/>
        </w:rPr>
      </w:pPr>
      <w:r w:rsidDel="00000000" w:rsidR="00000000" w:rsidRPr="00000000">
        <w:rPr>
          <w:rtl w:val="0"/>
        </w:rPr>
      </w:r>
    </w:p>
    <w:p w:rsidR="00000000" w:rsidDel="00000000" w:rsidP="00000000" w:rsidRDefault="00000000" w:rsidRPr="00000000" w14:paraId="00000BFB">
      <w:pPr>
        <w:ind w:left="144" w:firstLine="0"/>
        <w:rPr>
          <w:color w:val="000000"/>
          <w:sz w:val="22"/>
          <w:szCs w:val="22"/>
        </w:rPr>
      </w:pPr>
      <w:r w:rsidDel="00000000" w:rsidR="00000000" w:rsidRPr="00000000">
        <w:rPr>
          <w:rtl w:val="0"/>
        </w:rPr>
      </w:r>
    </w:p>
    <w:p w:rsidR="00000000" w:rsidDel="00000000" w:rsidP="00000000" w:rsidRDefault="00000000" w:rsidRPr="00000000" w14:paraId="00000BFC">
      <w:pPr>
        <w:ind w:left="144" w:firstLine="0"/>
        <w:rPr>
          <w:color w:val="000000"/>
          <w:sz w:val="22"/>
          <w:szCs w:val="22"/>
        </w:rPr>
      </w:pPr>
      <w:r w:rsidDel="00000000" w:rsidR="00000000" w:rsidRPr="00000000">
        <w:rPr>
          <w:rtl w:val="0"/>
        </w:rPr>
      </w:r>
    </w:p>
    <w:p w:rsidR="00000000" w:rsidDel="00000000" w:rsidP="00000000" w:rsidRDefault="00000000" w:rsidRPr="00000000" w14:paraId="00000BFD">
      <w:pPr>
        <w:ind w:left="144" w:firstLine="0"/>
        <w:rPr>
          <w:color w:val="000000"/>
          <w:sz w:val="22"/>
          <w:szCs w:val="22"/>
        </w:rPr>
      </w:pPr>
      <w:r w:rsidDel="00000000" w:rsidR="00000000" w:rsidRPr="00000000">
        <w:rPr>
          <w:rtl w:val="0"/>
        </w:rPr>
      </w:r>
    </w:p>
    <w:p w:rsidR="00000000" w:rsidDel="00000000" w:rsidP="00000000" w:rsidRDefault="00000000" w:rsidRPr="00000000" w14:paraId="00000BFE">
      <w:pPr>
        <w:rPr>
          <w:color w:val="000000"/>
          <w:sz w:val="22"/>
          <w:szCs w:val="22"/>
        </w:rPr>
      </w:pPr>
      <w:r w:rsidDel="00000000" w:rsidR="00000000" w:rsidRPr="00000000">
        <w:rPr>
          <w:rtl w:val="0"/>
        </w:rPr>
      </w:r>
    </w:p>
    <w:p w:rsidR="00000000" w:rsidDel="00000000" w:rsidP="00000000" w:rsidRDefault="00000000" w:rsidRPr="00000000" w14:paraId="00000BFF">
      <w:pPr>
        <w:ind w:left="144" w:firstLine="0"/>
        <w:rPr>
          <w:color w:val="000000"/>
          <w:sz w:val="22"/>
          <w:szCs w:val="22"/>
        </w:rPr>
      </w:pPr>
      <w:r w:rsidDel="00000000" w:rsidR="00000000" w:rsidRPr="00000000">
        <w:rPr/>
        <w:drawing>
          <wp:inline distB="0" distT="0" distL="0" distR="0">
            <wp:extent cx="5734050" cy="1263650"/>
            <wp:effectExtent b="9525" l="9525" r="9525" t="9525"/>
            <wp:docPr id="2112285901" name="image22.png"/>
            <a:graphic>
              <a:graphicData uri="http://schemas.openxmlformats.org/drawingml/2006/picture">
                <pic:pic>
                  <pic:nvPicPr>
                    <pic:cNvPr id="0" name="image22.png"/>
                    <pic:cNvPicPr preferRelativeResize="0"/>
                  </pic:nvPicPr>
                  <pic:blipFill>
                    <a:blip r:embed="rId29"/>
                    <a:srcRect b="13251" l="1604" r="1828" t="0"/>
                    <a:stretch>
                      <a:fillRect/>
                    </a:stretch>
                  </pic:blipFill>
                  <pic:spPr>
                    <a:xfrm>
                      <a:off x="0" y="0"/>
                      <a:ext cx="5734050" cy="126365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C00">
      <w:pPr>
        <w:ind w:left="144" w:firstLine="0"/>
        <w:rPr>
          <w:color w:val="000000"/>
          <w:sz w:val="22"/>
          <w:szCs w:val="22"/>
        </w:rPr>
      </w:pPr>
      <w:r w:rsidDel="00000000" w:rsidR="00000000" w:rsidRPr="00000000">
        <w:rPr>
          <w:rtl w:val="0"/>
        </w:rPr>
      </w:r>
    </w:p>
    <w:p w:rsidR="00000000" w:rsidDel="00000000" w:rsidP="00000000" w:rsidRDefault="00000000" w:rsidRPr="00000000" w14:paraId="00000C01">
      <w:pPr>
        <w:rPr>
          <w:color w:val="000000"/>
          <w:sz w:val="22"/>
          <w:szCs w:val="22"/>
        </w:rPr>
      </w:pPr>
      <w:r w:rsidDel="00000000" w:rsidR="00000000" w:rsidRPr="00000000">
        <w:rPr>
          <w:b w:val="1"/>
          <w:color w:val="000000"/>
          <w:sz w:val="22"/>
          <w:szCs w:val="22"/>
          <w:u w:val="single"/>
          <w:rtl w:val="0"/>
        </w:rPr>
        <w:t xml:space="preserve">Pré requis </w:t>
      </w:r>
      <w:r w:rsidDel="00000000" w:rsidR="00000000" w:rsidRPr="00000000">
        <w:rPr>
          <w:b w:val="1"/>
          <w:color w:val="000000"/>
          <w:sz w:val="22"/>
          <w:szCs w:val="22"/>
          <w:rtl w:val="0"/>
        </w:rPr>
        <w:t xml:space="preserve"> : </w:t>
      </w:r>
      <w:r w:rsidDel="00000000" w:rsidR="00000000" w:rsidRPr="00000000">
        <w:rPr>
          <w:color w:val="000000"/>
          <w:sz w:val="22"/>
          <w:szCs w:val="22"/>
          <w:rtl w:val="0"/>
        </w:rPr>
        <w:t xml:space="preserve">Aucun</w:t>
      </w:r>
    </w:p>
    <w:p w:rsidR="00000000" w:rsidDel="00000000" w:rsidP="00000000" w:rsidRDefault="00000000" w:rsidRPr="00000000" w14:paraId="00000C02">
      <w:pPr>
        <w:rPr>
          <w:color w:val="000000"/>
          <w:sz w:val="22"/>
          <w:szCs w:val="22"/>
        </w:rPr>
      </w:pPr>
      <w:r w:rsidDel="00000000" w:rsidR="00000000" w:rsidRPr="00000000">
        <w:rPr>
          <w:rtl w:val="0"/>
        </w:rPr>
      </w:r>
    </w:p>
    <w:p w:rsidR="00000000" w:rsidDel="00000000" w:rsidP="00000000" w:rsidRDefault="00000000" w:rsidRPr="00000000" w14:paraId="00000C03">
      <w:pPr>
        <w:rPr>
          <w:b w:val="1"/>
          <w:color w:val="000000"/>
          <w:sz w:val="22"/>
          <w:szCs w:val="22"/>
          <w:u w:val="single"/>
        </w:rPr>
      </w:pPr>
      <w:r w:rsidDel="00000000" w:rsidR="00000000" w:rsidRPr="00000000">
        <w:rPr>
          <w:b w:val="1"/>
          <w:color w:val="000000"/>
          <w:sz w:val="22"/>
          <w:szCs w:val="22"/>
          <w:u w:val="single"/>
          <w:rtl w:val="0"/>
        </w:rPr>
        <w:t xml:space="preserve">Objectifs: </w:t>
      </w:r>
    </w:p>
    <w:p w:rsidR="00000000" w:rsidDel="00000000" w:rsidP="00000000" w:rsidRDefault="00000000" w:rsidRPr="00000000" w14:paraId="00000C04">
      <w:pPr>
        <w:numPr>
          <w:ilvl w:val="0"/>
          <w:numId w:val="12"/>
        </w:numPr>
        <w:ind w:left="936" w:firstLine="0"/>
        <w:rPr>
          <w:color w:val="000000"/>
          <w:sz w:val="22"/>
          <w:szCs w:val="22"/>
        </w:rPr>
      </w:pPr>
      <w:r w:rsidDel="00000000" w:rsidR="00000000" w:rsidRPr="00000000">
        <w:rPr>
          <w:color w:val="000000"/>
          <w:sz w:val="22"/>
          <w:szCs w:val="22"/>
          <w:rtl w:val="0"/>
        </w:rPr>
        <w:t xml:space="preserve">Avoir un aperçu sur l’architecture d’un ordinateur.</w:t>
      </w:r>
    </w:p>
    <w:p w:rsidR="00000000" w:rsidDel="00000000" w:rsidP="00000000" w:rsidRDefault="00000000" w:rsidRPr="00000000" w14:paraId="00000C05">
      <w:pPr>
        <w:numPr>
          <w:ilvl w:val="0"/>
          <w:numId w:val="12"/>
        </w:numPr>
        <w:ind w:left="936" w:firstLine="0"/>
        <w:rPr>
          <w:color w:val="000000"/>
          <w:sz w:val="22"/>
          <w:szCs w:val="22"/>
        </w:rPr>
      </w:pPr>
      <w:r w:rsidDel="00000000" w:rsidR="00000000" w:rsidRPr="00000000">
        <w:rPr>
          <w:color w:val="000000"/>
          <w:sz w:val="22"/>
          <w:szCs w:val="22"/>
          <w:rtl w:val="0"/>
        </w:rPr>
        <w:t xml:space="preserve">Maîtriser la pratique des quatre opérations en base 2, 8 et 16.</w:t>
      </w:r>
    </w:p>
    <w:p w:rsidR="00000000" w:rsidDel="00000000" w:rsidP="00000000" w:rsidRDefault="00000000" w:rsidRPr="00000000" w14:paraId="00000C06">
      <w:pPr>
        <w:numPr>
          <w:ilvl w:val="0"/>
          <w:numId w:val="12"/>
        </w:numPr>
        <w:ind w:left="936" w:right="72" w:firstLine="0"/>
        <w:rPr>
          <w:color w:val="000000"/>
          <w:sz w:val="22"/>
          <w:szCs w:val="22"/>
        </w:rPr>
      </w:pPr>
      <w:r w:rsidDel="00000000" w:rsidR="00000000" w:rsidRPr="00000000">
        <w:rPr>
          <w:color w:val="000000"/>
          <w:sz w:val="22"/>
          <w:szCs w:val="22"/>
          <w:rtl w:val="0"/>
        </w:rPr>
        <w:t xml:space="preserve">Connaître les propriétés des principaux codages des entiers, entiers relatifs et des nombres à virgules.</w:t>
      </w:r>
    </w:p>
    <w:p w:rsidR="00000000" w:rsidDel="00000000" w:rsidP="00000000" w:rsidRDefault="00000000" w:rsidRPr="00000000" w14:paraId="00000C07">
      <w:pPr>
        <w:numPr>
          <w:ilvl w:val="0"/>
          <w:numId w:val="12"/>
        </w:numPr>
        <w:ind w:left="936" w:right="72" w:firstLine="0"/>
        <w:rPr>
          <w:color w:val="000000"/>
          <w:sz w:val="22"/>
          <w:szCs w:val="22"/>
        </w:rPr>
      </w:pPr>
      <w:r w:rsidDel="00000000" w:rsidR="00000000" w:rsidRPr="00000000">
        <w:rPr>
          <w:color w:val="000000"/>
          <w:sz w:val="22"/>
          <w:szCs w:val="22"/>
          <w:rtl w:val="0"/>
        </w:rPr>
        <w:t xml:space="preserve">Connaître les aspects théoriques et pratiques de l'analyse, de la synthèse et de la matérialisation de circuits logiques qu'on trouve dans les ordinateurs.</w:t>
      </w:r>
    </w:p>
    <w:p w:rsidR="00000000" w:rsidDel="00000000" w:rsidP="00000000" w:rsidRDefault="00000000" w:rsidRPr="00000000" w14:paraId="00000C08">
      <w:pPr>
        <w:numPr>
          <w:ilvl w:val="0"/>
          <w:numId w:val="12"/>
        </w:numPr>
        <w:ind w:left="936" w:right="72" w:firstLine="0"/>
        <w:rPr>
          <w:color w:val="000000"/>
          <w:sz w:val="22"/>
          <w:szCs w:val="22"/>
        </w:rPr>
      </w:pPr>
      <w:r w:rsidDel="00000000" w:rsidR="00000000" w:rsidRPr="00000000">
        <w:rPr>
          <w:color w:val="000000"/>
          <w:sz w:val="22"/>
          <w:szCs w:val="22"/>
          <w:rtl w:val="0"/>
        </w:rPr>
        <w:t xml:space="preserve">Élaborer une analyse adéquate, de spécifier ce qui est en donnée, ce qui est en résultat.</w:t>
      </w:r>
    </w:p>
    <w:p w:rsidR="00000000" w:rsidDel="00000000" w:rsidP="00000000" w:rsidRDefault="00000000" w:rsidRPr="00000000" w14:paraId="00000C09">
      <w:pPr>
        <w:numPr>
          <w:ilvl w:val="0"/>
          <w:numId w:val="12"/>
        </w:numPr>
        <w:ind w:left="936" w:right="72" w:firstLine="0"/>
        <w:rPr>
          <w:color w:val="000000"/>
          <w:sz w:val="22"/>
          <w:szCs w:val="22"/>
        </w:rPr>
      </w:pPr>
      <w:r w:rsidDel="00000000" w:rsidR="00000000" w:rsidRPr="00000000">
        <w:rPr>
          <w:color w:val="000000"/>
          <w:sz w:val="22"/>
          <w:szCs w:val="22"/>
          <w:rtl w:val="0"/>
        </w:rPr>
        <w:t xml:space="preserve">Définir un algorithme permettant de résoudre le problème</w:t>
      </w:r>
    </w:p>
    <w:p w:rsidR="00000000" w:rsidDel="00000000" w:rsidP="00000000" w:rsidRDefault="00000000" w:rsidRPr="00000000" w14:paraId="00000C0A">
      <w:pPr>
        <w:rPr>
          <w:sz w:val="22"/>
          <w:szCs w:val="22"/>
        </w:rPr>
      </w:pPr>
      <w:r w:rsidDel="00000000" w:rsidR="00000000" w:rsidRPr="00000000">
        <w:rPr>
          <w:rtl w:val="0"/>
        </w:rPr>
      </w:r>
    </w:p>
    <w:p w:rsidR="00000000" w:rsidDel="00000000" w:rsidP="00000000" w:rsidRDefault="00000000" w:rsidRPr="00000000" w14:paraId="00000C0B">
      <w:pPr>
        <w:rPr>
          <w:b w:val="1"/>
          <w:color w:val="000000"/>
          <w:sz w:val="22"/>
          <w:szCs w:val="22"/>
          <w:u w:val="single"/>
        </w:rPr>
      </w:pPr>
      <w:r w:rsidDel="00000000" w:rsidR="00000000" w:rsidRPr="00000000">
        <w:rPr>
          <w:b w:val="1"/>
          <w:color w:val="000000"/>
          <w:sz w:val="22"/>
          <w:szCs w:val="22"/>
          <w:u w:val="single"/>
          <w:rtl w:val="0"/>
        </w:rPr>
        <w:t xml:space="preserve">Contenu de la matière : </w:t>
      </w:r>
    </w:p>
    <w:p w:rsidR="00000000" w:rsidDel="00000000" w:rsidP="00000000" w:rsidRDefault="00000000" w:rsidRPr="00000000" w14:paraId="00000C0C">
      <w:pPr>
        <w:rPr>
          <w:b w:val="1"/>
          <w:color w:val="000000"/>
          <w:sz w:val="22"/>
          <w:szCs w:val="22"/>
        </w:rPr>
      </w:pPr>
      <w:r w:rsidDel="00000000" w:rsidR="00000000" w:rsidRPr="00000000">
        <w:rPr>
          <w:b w:val="1"/>
          <w:color w:val="000000"/>
          <w:sz w:val="22"/>
          <w:szCs w:val="22"/>
          <w:rtl w:val="0"/>
        </w:rPr>
        <w:t xml:space="preserve">Représentation et codification des nombres</w:t>
      </w:r>
    </w:p>
    <w:p w:rsidR="00000000" w:rsidDel="00000000" w:rsidP="00000000" w:rsidRDefault="00000000" w:rsidRPr="00000000" w14:paraId="00000C0D">
      <w:pPr>
        <w:numPr>
          <w:ilvl w:val="0"/>
          <w:numId w:val="12"/>
        </w:numPr>
        <w:ind w:left="72" w:firstLine="0"/>
        <w:rPr>
          <w:color w:val="000000"/>
          <w:sz w:val="22"/>
          <w:szCs w:val="22"/>
        </w:rPr>
      </w:pPr>
      <w:r w:rsidDel="00000000" w:rsidR="00000000" w:rsidRPr="00000000">
        <w:rPr>
          <w:color w:val="000000"/>
          <w:sz w:val="22"/>
          <w:szCs w:val="22"/>
          <w:rtl w:val="0"/>
        </w:rPr>
        <w:t xml:space="preserve">Systèmes numérations : décimale, binaire, octal et hexadécimal.</w:t>
      </w:r>
    </w:p>
    <w:p w:rsidR="00000000" w:rsidDel="00000000" w:rsidP="00000000" w:rsidRDefault="00000000" w:rsidRPr="00000000" w14:paraId="00000C0E">
      <w:pPr>
        <w:numPr>
          <w:ilvl w:val="0"/>
          <w:numId w:val="12"/>
        </w:numPr>
        <w:ind w:left="72" w:firstLine="0"/>
        <w:rPr>
          <w:color w:val="000000"/>
          <w:sz w:val="22"/>
          <w:szCs w:val="22"/>
        </w:rPr>
      </w:pPr>
      <w:r w:rsidDel="00000000" w:rsidR="00000000" w:rsidRPr="00000000">
        <w:rPr>
          <w:color w:val="000000"/>
          <w:sz w:val="22"/>
          <w:szCs w:val="22"/>
          <w:rtl w:val="0"/>
        </w:rPr>
        <w:t xml:space="preserve">Conversions décimal-binaire et binaire-décimale.</w:t>
      </w:r>
    </w:p>
    <w:p w:rsidR="00000000" w:rsidDel="00000000" w:rsidP="00000000" w:rsidRDefault="00000000" w:rsidRPr="00000000" w14:paraId="00000C0F">
      <w:pPr>
        <w:numPr>
          <w:ilvl w:val="0"/>
          <w:numId w:val="12"/>
        </w:numPr>
        <w:ind w:left="72" w:firstLine="0"/>
        <w:rPr>
          <w:color w:val="000000"/>
          <w:sz w:val="22"/>
          <w:szCs w:val="22"/>
        </w:rPr>
      </w:pPr>
      <w:r w:rsidDel="00000000" w:rsidR="00000000" w:rsidRPr="00000000">
        <w:rPr>
          <w:color w:val="000000"/>
          <w:sz w:val="22"/>
          <w:szCs w:val="22"/>
          <w:rtl w:val="0"/>
        </w:rPr>
        <w:t xml:space="preserve">Arithmétique binaire.</w:t>
      </w:r>
    </w:p>
    <w:p w:rsidR="00000000" w:rsidDel="00000000" w:rsidP="00000000" w:rsidRDefault="00000000" w:rsidRPr="00000000" w14:paraId="00000C10">
      <w:pPr>
        <w:rPr>
          <w:b w:val="1"/>
          <w:color w:val="000000"/>
          <w:sz w:val="22"/>
          <w:szCs w:val="22"/>
        </w:rPr>
      </w:pPr>
      <w:r w:rsidDel="00000000" w:rsidR="00000000" w:rsidRPr="00000000">
        <w:rPr>
          <w:rtl w:val="0"/>
        </w:rPr>
      </w:r>
    </w:p>
    <w:p w:rsidR="00000000" w:rsidDel="00000000" w:rsidP="00000000" w:rsidRDefault="00000000" w:rsidRPr="00000000" w14:paraId="00000C11">
      <w:pPr>
        <w:rPr>
          <w:b w:val="1"/>
          <w:color w:val="000000"/>
          <w:sz w:val="22"/>
          <w:szCs w:val="22"/>
        </w:rPr>
      </w:pPr>
      <w:r w:rsidDel="00000000" w:rsidR="00000000" w:rsidRPr="00000000">
        <w:rPr>
          <w:b w:val="1"/>
          <w:color w:val="000000"/>
          <w:sz w:val="22"/>
          <w:szCs w:val="22"/>
          <w:rtl w:val="0"/>
        </w:rPr>
        <w:t xml:space="preserve">Algèbre de Boole</w:t>
      </w:r>
    </w:p>
    <w:p w:rsidR="00000000" w:rsidDel="00000000" w:rsidP="00000000" w:rsidRDefault="00000000" w:rsidRPr="00000000" w14:paraId="00000C12">
      <w:pPr>
        <w:numPr>
          <w:ilvl w:val="0"/>
          <w:numId w:val="12"/>
        </w:numPr>
        <w:ind w:left="72" w:firstLine="0"/>
        <w:rPr>
          <w:color w:val="000000"/>
          <w:sz w:val="22"/>
          <w:szCs w:val="22"/>
        </w:rPr>
      </w:pPr>
      <w:r w:rsidDel="00000000" w:rsidR="00000000" w:rsidRPr="00000000">
        <w:rPr>
          <w:color w:val="000000"/>
          <w:sz w:val="22"/>
          <w:szCs w:val="22"/>
          <w:rtl w:val="0"/>
        </w:rPr>
        <w:t xml:space="preserve">Expression booléenne.</w:t>
      </w:r>
    </w:p>
    <w:p w:rsidR="00000000" w:rsidDel="00000000" w:rsidP="00000000" w:rsidRDefault="00000000" w:rsidRPr="00000000" w14:paraId="00000C13">
      <w:pPr>
        <w:numPr>
          <w:ilvl w:val="0"/>
          <w:numId w:val="12"/>
        </w:numPr>
        <w:ind w:left="72" w:firstLine="0"/>
        <w:rPr>
          <w:color w:val="000000"/>
          <w:sz w:val="22"/>
          <w:szCs w:val="22"/>
        </w:rPr>
      </w:pPr>
      <w:r w:rsidDel="00000000" w:rsidR="00000000" w:rsidRPr="00000000">
        <w:rPr>
          <w:color w:val="000000"/>
          <w:sz w:val="22"/>
          <w:szCs w:val="22"/>
          <w:rtl w:val="0"/>
        </w:rPr>
        <w:t xml:space="preserve">Tables de vérité.</w:t>
      </w:r>
    </w:p>
    <w:p w:rsidR="00000000" w:rsidDel="00000000" w:rsidP="00000000" w:rsidRDefault="00000000" w:rsidRPr="00000000" w14:paraId="00000C14">
      <w:pPr>
        <w:numPr>
          <w:ilvl w:val="0"/>
          <w:numId w:val="12"/>
        </w:numPr>
        <w:ind w:left="72" w:firstLine="0"/>
        <w:rPr>
          <w:color w:val="000000"/>
          <w:sz w:val="22"/>
          <w:szCs w:val="22"/>
        </w:rPr>
      </w:pPr>
      <w:r w:rsidDel="00000000" w:rsidR="00000000" w:rsidRPr="00000000">
        <w:rPr>
          <w:color w:val="000000"/>
          <w:sz w:val="22"/>
          <w:szCs w:val="22"/>
          <w:rtl w:val="0"/>
        </w:rPr>
        <w:t xml:space="preserve">Les portes logiques.</w:t>
      </w:r>
    </w:p>
    <w:p w:rsidR="00000000" w:rsidDel="00000000" w:rsidP="00000000" w:rsidRDefault="00000000" w:rsidRPr="00000000" w14:paraId="00000C15">
      <w:pPr>
        <w:numPr>
          <w:ilvl w:val="0"/>
          <w:numId w:val="12"/>
        </w:numPr>
        <w:ind w:left="72" w:firstLine="0"/>
        <w:rPr>
          <w:color w:val="000000"/>
          <w:sz w:val="22"/>
          <w:szCs w:val="22"/>
        </w:rPr>
      </w:pPr>
      <w:r w:rsidDel="00000000" w:rsidR="00000000" w:rsidRPr="00000000">
        <w:rPr>
          <w:color w:val="000000"/>
          <w:sz w:val="22"/>
          <w:szCs w:val="22"/>
          <w:rtl w:val="0"/>
        </w:rPr>
        <w:t xml:space="preserve">Circuit logique versus expression booléenne.</w:t>
      </w:r>
    </w:p>
    <w:p w:rsidR="00000000" w:rsidDel="00000000" w:rsidP="00000000" w:rsidRDefault="00000000" w:rsidRPr="00000000" w14:paraId="00000C16">
      <w:pPr>
        <w:numPr>
          <w:ilvl w:val="0"/>
          <w:numId w:val="12"/>
        </w:numPr>
        <w:ind w:left="72" w:firstLine="0"/>
        <w:rPr>
          <w:color w:val="000000"/>
          <w:sz w:val="22"/>
          <w:szCs w:val="22"/>
        </w:rPr>
      </w:pPr>
      <w:r w:rsidDel="00000000" w:rsidR="00000000" w:rsidRPr="00000000">
        <w:rPr>
          <w:color w:val="000000"/>
          <w:sz w:val="22"/>
          <w:szCs w:val="22"/>
          <w:rtl w:val="0"/>
        </w:rPr>
        <w:t xml:space="preserve">Évaluation de la sortie d’un circuit logique.</w:t>
      </w:r>
    </w:p>
    <w:p w:rsidR="00000000" w:rsidDel="00000000" w:rsidP="00000000" w:rsidRDefault="00000000" w:rsidRPr="00000000" w14:paraId="00000C17">
      <w:pPr>
        <w:numPr>
          <w:ilvl w:val="0"/>
          <w:numId w:val="12"/>
        </w:numPr>
        <w:ind w:left="72" w:firstLine="0"/>
        <w:rPr>
          <w:color w:val="000000"/>
          <w:sz w:val="22"/>
          <w:szCs w:val="22"/>
        </w:rPr>
      </w:pPr>
      <w:r w:rsidDel="00000000" w:rsidR="00000000" w:rsidRPr="00000000">
        <w:rPr>
          <w:color w:val="000000"/>
          <w:sz w:val="22"/>
          <w:szCs w:val="22"/>
          <w:rtl w:val="0"/>
        </w:rPr>
        <w:t xml:space="preserve">Simplification des expressions booléennes.</w:t>
      </w:r>
    </w:p>
    <w:p w:rsidR="00000000" w:rsidDel="00000000" w:rsidP="00000000" w:rsidRDefault="00000000" w:rsidRPr="00000000" w14:paraId="00000C18">
      <w:pPr>
        <w:rPr>
          <w:b w:val="1"/>
          <w:color w:val="000000"/>
          <w:sz w:val="22"/>
          <w:szCs w:val="22"/>
        </w:rPr>
      </w:pPr>
      <w:r w:rsidDel="00000000" w:rsidR="00000000" w:rsidRPr="00000000">
        <w:rPr>
          <w:rtl w:val="0"/>
        </w:rPr>
      </w:r>
    </w:p>
    <w:p w:rsidR="00000000" w:rsidDel="00000000" w:rsidP="00000000" w:rsidRDefault="00000000" w:rsidRPr="00000000" w14:paraId="00000C19">
      <w:pPr>
        <w:rPr>
          <w:b w:val="1"/>
          <w:color w:val="000000"/>
          <w:sz w:val="22"/>
          <w:szCs w:val="22"/>
        </w:rPr>
      </w:pPr>
      <w:r w:rsidDel="00000000" w:rsidR="00000000" w:rsidRPr="00000000">
        <w:rPr>
          <w:b w:val="1"/>
          <w:color w:val="000000"/>
          <w:sz w:val="22"/>
          <w:szCs w:val="22"/>
          <w:rtl w:val="0"/>
        </w:rPr>
        <w:t xml:space="preserve">Introduction à l’algorithmique</w:t>
      </w:r>
    </w:p>
    <w:p w:rsidR="00000000" w:rsidDel="00000000" w:rsidP="00000000" w:rsidRDefault="00000000" w:rsidRPr="00000000" w14:paraId="00000C1A">
      <w:pPr>
        <w:numPr>
          <w:ilvl w:val="0"/>
          <w:numId w:val="12"/>
        </w:numPr>
        <w:ind w:left="72" w:firstLine="0"/>
        <w:rPr>
          <w:color w:val="000000"/>
          <w:sz w:val="22"/>
          <w:szCs w:val="22"/>
        </w:rPr>
      </w:pPr>
      <w:r w:rsidDel="00000000" w:rsidR="00000000" w:rsidRPr="00000000">
        <w:rPr>
          <w:color w:val="000000"/>
          <w:sz w:val="22"/>
          <w:szCs w:val="22"/>
          <w:rtl w:val="0"/>
        </w:rPr>
        <w:t xml:space="preserve">Algorithme et action primitive.</w:t>
      </w:r>
    </w:p>
    <w:p w:rsidR="00000000" w:rsidDel="00000000" w:rsidP="00000000" w:rsidRDefault="00000000" w:rsidRPr="00000000" w14:paraId="00000C1B">
      <w:pPr>
        <w:numPr>
          <w:ilvl w:val="0"/>
          <w:numId w:val="12"/>
        </w:numPr>
        <w:ind w:left="72" w:firstLine="0"/>
        <w:rPr>
          <w:color w:val="000000"/>
          <w:sz w:val="22"/>
          <w:szCs w:val="22"/>
        </w:rPr>
      </w:pPr>
      <w:r w:rsidDel="00000000" w:rsidR="00000000" w:rsidRPr="00000000">
        <w:rPr>
          <w:color w:val="000000"/>
          <w:sz w:val="22"/>
          <w:szCs w:val="22"/>
          <w:rtl w:val="0"/>
        </w:rPr>
        <w:t xml:space="preserve">Structure d’un algorithme.</w:t>
      </w:r>
    </w:p>
    <w:p w:rsidR="00000000" w:rsidDel="00000000" w:rsidP="00000000" w:rsidRDefault="00000000" w:rsidRPr="00000000" w14:paraId="00000C1C">
      <w:pPr>
        <w:numPr>
          <w:ilvl w:val="0"/>
          <w:numId w:val="12"/>
        </w:numPr>
        <w:ind w:left="72" w:firstLine="0"/>
        <w:rPr>
          <w:color w:val="000000"/>
          <w:sz w:val="22"/>
          <w:szCs w:val="22"/>
        </w:rPr>
      </w:pPr>
      <w:r w:rsidDel="00000000" w:rsidR="00000000" w:rsidRPr="00000000">
        <w:rPr>
          <w:color w:val="000000"/>
          <w:sz w:val="22"/>
          <w:szCs w:val="22"/>
          <w:rtl w:val="0"/>
        </w:rPr>
        <w:t xml:space="preserve">Les types standards et opérations appropriées.</w:t>
      </w:r>
    </w:p>
    <w:p w:rsidR="00000000" w:rsidDel="00000000" w:rsidP="00000000" w:rsidRDefault="00000000" w:rsidRPr="00000000" w14:paraId="00000C1D">
      <w:pPr>
        <w:numPr>
          <w:ilvl w:val="0"/>
          <w:numId w:val="12"/>
        </w:numPr>
        <w:ind w:left="72" w:firstLine="0"/>
        <w:rPr>
          <w:color w:val="000000"/>
          <w:sz w:val="22"/>
          <w:szCs w:val="22"/>
        </w:rPr>
      </w:pPr>
      <w:r w:rsidDel="00000000" w:rsidR="00000000" w:rsidRPr="00000000">
        <w:rPr>
          <w:color w:val="000000"/>
          <w:sz w:val="22"/>
          <w:szCs w:val="22"/>
          <w:rtl w:val="0"/>
        </w:rPr>
        <w:t xml:space="preserve">Opérations de base en algorithmique : affectation, lecture, écriture.</w:t>
      </w:r>
    </w:p>
    <w:p w:rsidR="00000000" w:rsidDel="00000000" w:rsidP="00000000" w:rsidRDefault="00000000" w:rsidRPr="00000000" w14:paraId="00000C1E">
      <w:pPr>
        <w:numPr>
          <w:ilvl w:val="0"/>
          <w:numId w:val="12"/>
        </w:numPr>
        <w:ind w:left="72" w:firstLine="0"/>
        <w:rPr>
          <w:color w:val="000000"/>
          <w:sz w:val="22"/>
          <w:szCs w:val="22"/>
        </w:rPr>
      </w:pPr>
      <w:r w:rsidDel="00000000" w:rsidR="00000000" w:rsidRPr="00000000">
        <w:rPr>
          <w:color w:val="000000"/>
          <w:sz w:val="22"/>
          <w:szCs w:val="22"/>
          <w:rtl w:val="0"/>
        </w:rPr>
        <w:t xml:space="preserve">Les structures de contrôle et les différents types de boucles.</w:t>
      </w:r>
    </w:p>
    <w:p w:rsidR="00000000" w:rsidDel="00000000" w:rsidP="00000000" w:rsidRDefault="00000000" w:rsidRPr="00000000" w14:paraId="00000C1F">
      <w:pPr>
        <w:numPr>
          <w:ilvl w:val="0"/>
          <w:numId w:val="12"/>
        </w:numPr>
        <w:ind w:left="72" w:firstLine="0"/>
        <w:rPr>
          <w:color w:val="000000"/>
          <w:sz w:val="22"/>
          <w:szCs w:val="22"/>
        </w:rPr>
      </w:pPr>
      <w:r w:rsidDel="00000000" w:rsidR="00000000" w:rsidRPr="00000000">
        <w:rPr>
          <w:color w:val="000000"/>
          <w:sz w:val="22"/>
          <w:szCs w:val="22"/>
          <w:rtl w:val="0"/>
        </w:rPr>
        <w:t xml:space="preserve">Modularité d’un algorithme : procédures et fonctions.</w:t>
      </w:r>
    </w:p>
    <w:p w:rsidR="00000000" w:rsidDel="00000000" w:rsidP="00000000" w:rsidRDefault="00000000" w:rsidRPr="00000000" w14:paraId="00000C20">
      <w:pPr>
        <w:numPr>
          <w:ilvl w:val="0"/>
          <w:numId w:val="12"/>
        </w:numPr>
        <w:ind w:left="72" w:firstLine="0"/>
        <w:rPr>
          <w:color w:val="000000"/>
          <w:sz w:val="22"/>
          <w:szCs w:val="22"/>
        </w:rPr>
      </w:pPr>
      <w:r w:rsidDel="00000000" w:rsidR="00000000" w:rsidRPr="00000000">
        <w:rPr>
          <w:color w:val="000000"/>
          <w:sz w:val="22"/>
          <w:szCs w:val="22"/>
          <w:rtl w:val="0"/>
        </w:rPr>
        <w:t xml:space="preserve">Les structures de données (tableaux et enregistrements).</w:t>
      </w:r>
    </w:p>
    <w:p w:rsidR="00000000" w:rsidDel="00000000" w:rsidP="00000000" w:rsidRDefault="00000000" w:rsidRPr="00000000" w14:paraId="00000C21">
      <w:pPr>
        <w:numPr>
          <w:ilvl w:val="0"/>
          <w:numId w:val="12"/>
        </w:numPr>
        <w:ind w:left="72" w:firstLine="0"/>
        <w:rPr>
          <w:color w:val="000000"/>
          <w:sz w:val="22"/>
          <w:szCs w:val="22"/>
        </w:rPr>
      </w:pPr>
      <w:r w:rsidDel="00000000" w:rsidR="00000000" w:rsidRPr="00000000">
        <w:rPr>
          <w:color w:val="000000"/>
          <w:sz w:val="22"/>
          <w:szCs w:val="22"/>
          <w:rtl w:val="0"/>
        </w:rPr>
        <w:t xml:space="preserve">Les fichiers</w:t>
      </w:r>
    </w:p>
    <w:p w:rsidR="00000000" w:rsidDel="00000000" w:rsidP="00000000" w:rsidRDefault="00000000" w:rsidRPr="00000000" w14:paraId="00000C22">
      <w:pPr>
        <w:rPr>
          <w:sz w:val="22"/>
          <w:szCs w:val="22"/>
        </w:rPr>
      </w:pPr>
      <w:r w:rsidDel="00000000" w:rsidR="00000000" w:rsidRPr="00000000">
        <w:rPr>
          <w:rtl w:val="0"/>
        </w:rPr>
      </w:r>
    </w:p>
    <w:p w:rsidR="00000000" w:rsidDel="00000000" w:rsidP="00000000" w:rsidRDefault="00000000" w:rsidRPr="00000000" w14:paraId="00000C23">
      <w:pPr>
        <w:rPr>
          <w:sz w:val="22"/>
          <w:szCs w:val="22"/>
        </w:rPr>
      </w:pPr>
      <w:r w:rsidDel="00000000" w:rsidR="00000000" w:rsidRPr="00000000">
        <w:rPr>
          <w:rtl w:val="0"/>
        </w:rPr>
      </w:r>
    </w:p>
    <w:p w:rsidR="00000000" w:rsidDel="00000000" w:rsidP="00000000" w:rsidRDefault="00000000" w:rsidRPr="00000000" w14:paraId="00000C24">
      <w:pPr>
        <w:rPr>
          <w:b w:val="1"/>
          <w:color w:val="000000"/>
          <w:sz w:val="22"/>
          <w:szCs w:val="22"/>
          <w:u w:val="single"/>
        </w:rPr>
      </w:pPr>
      <w:r w:rsidDel="00000000" w:rsidR="00000000" w:rsidRPr="00000000">
        <w:rPr>
          <w:b w:val="1"/>
          <w:color w:val="000000"/>
          <w:sz w:val="22"/>
          <w:szCs w:val="22"/>
          <w:u w:val="single"/>
          <w:rtl w:val="0"/>
        </w:rPr>
        <w:t xml:space="preserve">Mode d’évaluation: </w:t>
      </w:r>
    </w:p>
    <w:p w:rsidR="00000000" w:rsidDel="00000000" w:rsidP="00000000" w:rsidRDefault="00000000" w:rsidRPr="00000000" w14:paraId="00000C25">
      <w:pPr>
        <w:ind w:right="3744"/>
        <w:rPr>
          <w:color w:val="000000"/>
          <w:sz w:val="22"/>
          <w:szCs w:val="22"/>
        </w:rPr>
      </w:pPr>
      <w:r w:rsidDel="00000000" w:rsidR="00000000" w:rsidRPr="00000000">
        <w:rPr>
          <w:color w:val="000000"/>
          <w:sz w:val="22"/>
          <w:szCs w:val="22"/>
          <w:rtl w:val="0"/>
        </w:rPr>
        <w:t xml:space="preserve">Interrogation écrite, devoir surveiller, examen final, </w:t>
      </w:r>
    </w:p>
    <w:p w:rsidR="00000000" w:rsidDel="00000000" w:rsidP="00000000" w:rsidRDefault="00000000" w:rsidRPr="00000000" w14:paraId="00000C26">
      <w:pPr>
        <w:ind w:right="3744"/>
        <w:rPr>
          <w:color w:val="000000"/>
          <w:sz w:val="22"/>
          <w:szCs w:val="22"/>
        </w:rPr>
      </w:pPr>
      <w:r w:rsidDel="00000000" w:rsidR="00000000" w:rsidRPr="00000000">
        <w:rPr>
          <w:rtl w:val="0"/>
        </w:rPr>
      </w:r>
    </w:p>
    <w:p w:rsidR="00000000" w:rsidDel="00000000" w:rsidP="00000000" w:rsidRDefault="00000000" w:rsidRPr="00000000" w14:paraId="00000C27">
      <w:pPr>
        <w:ind w:right="3744"/>
        <w:rPr>
          <w:color w:val="000000"/>
          <w:sz w:val="22"/>
          <w:szCs w:val="22"/>
        </w:rPr>
      </w:pPr>
      <w:r w:rsidDel="00000000" w:rsidR="00000000" w:rsidRPr="00000000">
        <w:rPr>
          <w:b w:val="1"/>
          <w:color w:val="000000"/>
          <w:sz w:val="22"/>
          <w:szCs w:val="22"/>
          <w:u w:val="single"/>
          <w:rtl w:val="0"/>
        </w:rPr>
        <w:t xml:space="preserve">Références bibliographiques: </w:t>
      </w:r>
      <w:r w:rsidDel="00000000" w:rsidR="00000000" w:rsidRPr="00000000">
        <w:rPr>
          <w:rtl w:val="0"/>
        </w:rPr>
      </w:r>
    </w:p>
    <w:p w:rsidR="00000000" w:rsidDel="00000000" w:rsidP="00000000" w:rsidRDefault="00000000" w:rsidRPr="00000000" w14:paraId="00000C28">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284" w:right="0" w:hanging="142"/>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ZANELLA, P. and Ligier, Y. (1989). Architecture et technologie des ordinateurs. DUNOD informatique. DUNOD.</w:t>
      </w:r>
    </w:p>
    <w:p w:rsidR="00000000" w:rsidDel="00000000" w:rsidP="00000000" w:rsidRDefault="00000000" w:rsidRPr="00000000" w14:paraId="00000C29">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284" w:right="0" w:hanging="142"/>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BAJARD, J. (2004). Calcul et arithmétique des ordinateurs. Traité IC2 Information - Commande - Communication : Informatique et systèmes d’information. Hermes Science Publications.</w:t>
      </w:r>
    </w:p>
    <w:p w:rsidR="00000000" w:rsidDel="00000000" w:rsidP="00000000" w:rsidRDefault="00000000" w:rsidRPr="00000000" w14:paraId="00000C2A">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284" w:right="0" w:hanging="142"/>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TOCCI, R. (1992). Circuits numériques : théorie et applications. DUNOD.</w:t>
      </w:r>
    </w:p>
    <w:p w:rsidR="00000000" w:rsidDel="00000000" w:rsidP="00000000" w:rsidRDefault="00000000" w:rsidRPr="00000000" w14:paraId="00000C2B">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284" w:right="0" w:hanging="142"/>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BELAID, M. (2004). Architecture des ordinateurs : cours et exercices corrigés. Les Manuels de l’étudiant. Les Pages Bleues Internationales.</w:t>
      </w:r>
    </w:p>
    <w:p w:rsidR="00000000" w:rsidDel="00000000" w:rsidP="00000000" w:rsidRDefault="00000000" w:rsidRPr="00000000" w14:paraId="00000C2C">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284" w:right="0" w:hanging="142"/>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WACK, B. (2013). Informatique pour tous en classes préparatoires aux grandes écoles. Eyrolles.</w:t>
      </w:r>
    </w:p>
    <w:p w:rsidR="00000000" w:rsidDel="00000000" w:rsidP="00000000" w:rsidRDefault="00000000" w:rsidRPr="00000000" w14:paraId="00000C2D">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284" w:right="0" w:hanging="142"/>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GAUDEL, M., Soria, M., and Froidevaux, C. (1987). Types de données et algorithmes. Number vol. 1 in Collection didactique. Institut national de recherche en informatique et en automatique.</w:t>
      </w:r>
    </w:p>
    <w:p w:rsidR="00000000" w:rsidDel="00000000" w:rsidP="00000000" w:rsidRDefault="00000000" w:rsidRPr="00000000" w14:paraId="00000C2E">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284" w:right="0" w:hanging="142"/>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CORMEN, T., LEISERSON, C., RIVEST, R., and CAZIN, X. (1994). Introduction à l’algorithmique. Science informatique. Dunod.</w:t>
      </w:r>
    </w:p>
    <w:p w:rsidR="00000000" w:rsidDel="00000000" w:rsidP="00000000" w:rsidRDefault="00000000" w:rsidRPr="00000000" w14:paraId="00000C2F">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284" w:right="0" w:hanging="142"/>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CORMEN, T. (2013). Algorithmes : Notions de base. Informatique. Editions DUNOD.</w:t>
      </w:r>
    </w:p>
    <w:p w:rsidR="00000000" w:rsidDel="00000000" w:rsidP="00000000" w:rsidRDefault="00000000" w:rsidRPr="00000000" w14:paraId="00000C30">
      <w:pPr>
        <w:ind w:left="144" w:firstLine="0"/>
        <w:rPr>
          <w:color w:val="000000"/>
          <w:sz w:val="22"/>
          <w:szCs w:val="22"/>
        </w:rPr>
      </w:pPr>
      <w:r w:rsidDel="00000000" w:rsidR="00000000" w:rsidRPr="00000000">
        <w:rPr>
          <w:rtl w:val="0"/>
        </w:rPr>
      </w:r>
    </w:p>
    <w:p w:rsidR="00000000" w:rsidDel="00000000" w:rsidP="00000000" w:rsidRDefault="00000000" w:rsidRPr="00000000" w14:paraId="00000C31">
      <w:pPr>
        <w:ind w:left="144" w:firstLine="0"/>
        <w:rPr>
          <w:color w:val="000000"/>
          <w:sz w:val="22"/>
          <w:szCs w:val="22"/>
        </w:rPr>
      </w:pPr>
      <w:r w:rsidDel="00000000" w:rsidR="00000000" w:rsidRPr="00000000">
        <w:rPr>
          <w:rtl w:val="0"/>
        </w:rPr>
      </w:r>
    </w:p>
    <w:p w:rsidR="00000000" w:rsidDel="00000000" w:rsidP="00000000" w:rsidRDefault="00000000" w:rsidRPr="00000000" w14:paraId="00000C32">
      <w:pPr>
        <w:ind w:left="144" w:firstLine="0"/>
        <w:rPr>
          <w:color w:val="000000"/>
          <w:sz w:val="22"/>
          <w:szCs w:val="22"/>
        </w:rPr>
      </w:pPr>
      <w:r w:rsidDel="00000000" w:rsidR="00000000" w:rsidRPr="00000000">
        <w:rPr>
          <w:rtl w:val="0"/>
        </w:rPr>
      </w:r>
    </w:p>
    <w:p w:rsidR="00000000" w:rsidDel="00000000" w:rsidP="00000000" w:rsidRDefault="00000000" w:rsidRPr="00000000" w14:paraId="00000C33">
      <w:pPr>
        <w:ind w:left="144" w:firstLine="0"/>
        <w:rPr>
          <w:color w:val="000000"/>
          <w:sz w:val="22"/>
          <w:szCs w:val="22"/>
        </w:rPr>
      </w:pPr>
      <w:r w:rsidDel="00000000" w:rsidR="00000000" w:rsidRPr="00000000">
        <w:rPr>
          <w:rtl w:val="0"/>
        </w:rPr>
      </w:r>
    </w:p>
    <w:p w:rsidR="00000000" w:rsidDel="00000000" w:rsidP="00000000" w:rsidRDefault="00000000" w:rsidRPr="00000000" w14:paraId="00000C34">
      <w:pPr>
        <w:ind w:left="144" w:firstLine="0"/>
        <w:rPr>
          <w:color w:val="000000"/>
          <w:sz w:val="22"/>
          <w:szCs w:val="22"/>
        </w:rPr>
      </w:pPr>
      <w:r w:rsidDel="00000000" w:rsidR="00000000" w:rsidRPr="00000000">
        <w:rPr>
          <w:rtl w:val="0"/>
        </w:rPr>
      </w:r>
    </w:p>
    <w:p w:rsidR="00000000" w:rsidDel="00000000" w:rsidP="00000000" w:rsidRDefault="00000000" w:rsidRPr="00000000" w14:paraId="00000C35">
      <w:pPr>
        <w:ind w:left="144" w:firstLine="0"/>
        <w:rPr>
          <w:color w:val="000000"/>
          <w:sz w:val="22"/>
          <w:szCs w:val="22"/>
        </w:rPr>
      </w:pPr>
      <w:r w:rsidDel="00000000" w:rsidR="00000000" w:rsidRPr="00000000">
        <w:rPr>
          <w:rtl w:val="0"/>
        </w:rPr>
      </w:r>
    </w:p>
    <w:p w:rsidR="00000000" w:rsidDel="00000000" w:rsidP="00000000" w:rsidRDefault="00000000" w:rsidRPr="00000000" w14:paraId="00000C36">
      <w:pPr>
        <w:ind w:left="144" w:firstLine="0"/>
        <w:rPr>
          <w:color w:val="000000"/>
          <w:sz w:val="22"/>
          <w:szCs w:val="22"/>
        </w:rPr>
      </w:pPr>
      <w:r w:rsidDel="00000000" w:rsidR="00000000" w:rsidRPr="00000000">
        <w:rPr>
          <w:rtl w:val="0"/>
        </w:rPr>
      </w:r>
    </w:p>
    <w:p w:rsidR="00000000" w:rsidDel="00000000" w:rsidP="00000000" w:rsidRDefault="00000000" w:rsidRPr="00000000" w14:paraId="00000C37">
      <w:pPr>
        <w:ind w:left="144" w:firstLine="0"/>
        <w:rPr>
          <w:color w:val="000000"/>
          <w:sz w:val="22"/>
          <w:szCs w:val="22"/>
        </w:rPr>
      </w:pPr>
      <w:r w:rsidDel="00000000" w:rsidR="00000000" w:rsidRPr="00000000">
        <w:rPr>
          <w:rtl w:val="0"/>
        </w:rPr>
      </w:r>
    </w:p>
    <w:p w:rsidR="00000000" w:rsidDel="00000000" w:rsidP="00000000" w:rsidRDefault="00000000" w:rsidRPr="00000000" w14:paraId="00000C38">
      <w:pPr>
        <w:ind w:left="144" w:firstLine="0"/>
        <w:rPr>
          <w:color w:val="000000"/>
          <w:sz w:val="22"/>
          <w:szCs w:val="22"/>
        </w:rPr>
      </w:pPr>
      <w:r w:rsidDel="00000000" w:rsidR="00000000" w:rsidRPr="00000000">
        <w:rPr>
          <w:rtl w:val="0"/>
        </w:rPr>
      </w:r>
    </w:p>
    <w:p w:rsidR="00000000" w:rsidDel="00000000" w:rsidP="00000000" w:rsidRDefault="00000000" w:rsidRPr="00000000" w14:paraId="00000C39">
      <w:pPr>
        <w:ind w:left="144" w:firstLine="0"/>
        <w:rPr>
          <w:color w:val="000000"/>
          <w:sz w:val="22"/>
          <w:szCs w:val="22"/>
        </w:rPr>
      </w:pPr>
      <w:r w:rsidDel="00000000" w:rsidR="00000000" w:rsidRPr="00000000">
        <w:rPr>
          <w:rtl w:val="0"/>
        </w:rPr>
      </w:r>
    </w:p>
    <w:p w:rsidR="00000000" w:rsidDel="00000000" w:rsidP="00000000" w:rsidRDefault="00000000" w:rsidRPr="00000000" w14:paraId="00000C3A">
      <w:pPr>
        <w:ind w:left="144" w:firstLine="0"/>
        <w:rPr>
          <w:color w:val="000000"/>
          <w:sz w:val="22"/>
          <w:szCs w:val="22"/>
        </w:rPr>
      </w:pPr>
      <w:r w:rsidDel="00000000" w:rsidR="00000000" w:rsidRPr="00000000">
        <w:rPr>
          <w:rtl w:val="0"/>
        </w:rPr>
      </w:r>
    </w:p>
    <w:p w:rsidR="00000000" w:rsidDel="00000000" w:rsidP="00000000" w:rsidRDefault="00000000" w:rsidRPr="00000000" w14:paraId="00000C3B">
      <w:pPr>
        <w:ind w:left="144" w:firstLine="0"/>
        <w:rPr>
          <w:color w:val="000000"/>
          <w:sz w:val="22"/>
          <w:szCs w:val="22"/>
        </w:rPr>
      </w:pPr>
      <w:r w:rsidDel="00000000" w:rsidR="00000000" w:rsidRPr="00000000">
        <w:rPr>
          <w:rtl w:val="0"/>
        </w:rPr>
      </w:r>
    </w:p>
    <w:p w:rsidR="00000000" w:rsidDel="00000000" w:rsidP="00000000" w:rsidRDefault="00000000" w:rsidRPr="00000000" w14:paraId="00000C3C">
      <w:pPr>
        <w:ind w:left="144" w:firstLine="0"/>
        <w:rPr>
          <w:color w:val="000000"/>
          <w:sz w:val="22"/>
          <w:szCs w:val="22"/>
        </w:rPr>
      </w:pPr>
      <w:r w:rsidDel="00000000" w:rsidR="00000000" w:rsidRPr="00000000">
        <w:rPr>
          <w:rtl w:val="0"/>
        </w:rPr>
      </w:r>
    </w:p>
    <w:p w:rsidR="00000000" w:rsidDel="00000000" w:rsidP="00000000" w:rsidRDefault="00000000" w:rsidRPr="00000000" w14:paraId="00000C3D">
      <w:pPr>
        <w:ind w:left="144" w:firstLine="0"/>
        <w:rPr>
          <w:color w:val="000000"/>
          <w:sz w:val="22"/>
          <w:szCs w:val="22"/>
        </w:rPr>
      </w:pPr>
      <w:r w:rsidDel="00000000" w:rsidR="00000000" w:rsidRPr="00000000">
        <w:rPr>
          <w:rtl w:val="0"/>
        </w:rPr>
      </w:r>
    </w:p>
    <w:p w:rsidR="00000000" w:rsidDel="00000000" w:rsidP="00000000" w:rsidRDefault="00000000" w:rsidRPr="00000000" w14:paraId="00000C3E">
      <w:pPr>
        <w:ind w:left="144" w:firstLine="0"/>
        <w:rPr>
          <w:color w:val="000000"/>
          <w:sz w:val="22"/>
          <w:szCs w:val="22"/>
        </w:rPr>
      </w:pPr>
      <w:r w:rsidDel="00000000" w:rsidR="00000000" w:rsidRPr="00000000">
        <w:rPr>
          <w:rtl w:val="0"/>
        </w:rPr>
      </w:r>
    </w:p>
    <w:p w:rsidR="00000000" w:rsidDel="00000000" w:rsidP="00000000" w:rsidRDefault="00000000" w:rsidRPr="00000000" w14:paraId="00000C3F">
      <w:pPr>
        <w:ind w:left="144" w:firstLine="0"/>
        <w:rPr>
          <w:color w:val="000000"/>
          <w:sz w:val="22"/>
          <w:szCs w:val="22"/>
        </w:rPr>
      </w:pPr>
      <w:r w:rsidDel="00000000" w:rsidR="00000000" w:rsidRPr="00000000">
        <w:rPr>
          <w:rtl w:val="0"/>
        </w:rPr>
      </w:r>
    </w:p>
    <w:p w:rsidR="00000000" w:rsidDel="00000000" w:rsidP="00000000" w:rsidRDefault="00000000" w:rsidRPr="00000000" w14:paraId="00000C40">
      <w:pPr>
        <w:ind w:left="144" w:firstLine="0"/>
        <w:rPr>
          <w:color w:val="000000"/>
          <w:sz w:val="22"/>
          <w:szCs w:val="22"/>
        </w:rPr>
      </w:pPr>
      <w:r w:rsidDel="00000000" w:rsidR="00000000" w:rsidRPr="00000000">
        <w:rPr>
          <w:rtl w:val="0"/>
        </w:rPr>
      </w:r>
    </w:p>
    <w:p w:rsidR="00000000" w:rsidDel="00000000" w:rsidP="00000000" w:rsidRDefault="00000000" w:rsidRPr="00000000" w14:paraId="00000C41">
      <w:pPr>
        <w:ind w:left="144" w:firstLine="0"/>
        <w:rPr>
          <w:color w:val="000000"/>
          <w:sz w:val="22"/>
          <w:szCs w:val="22"/>
        </w:rPr>
      </w:pPr>
      <w:r w:rsidDel="00000000" w:rsidR="00000000" w:rsidRPr="00000000">
        <w:rPr>
          <w:rtl w:val="0"/>
        </w:rPr>
      </w:r>
    </w:p>
    <w:p w:rsidR="00000000" w:rsidDel="00000000" w:rsidP="00000000" w:rsidRDefault="00000000" w:rsidRPr="00000000" w14:paraId="00000C42">
      <w:pPr>
        <w:ind w:left="144" w:firstLine="0"/>
        <w:rPr>
          <w:color w:val="000000"/>
          <w:sz w:val="22"/>
          <w:szCs w:val="22"/>
        </w:rPr>
      </w:pPr>
      <w:r w:rsidDel="00000000" w:rsidR="00000000" w:rsidRPr="00000000">
        <w:rPr>
          <w:rtl w:val="0"/>
        </w:rPr>
      </w:r>
    </w:p>
    <w:p w:rsidR="00000000" w:rsidDel="00000000" w:rsidP="00000000" w:rsidRDefault="00000000" w:rsidRPr="00000000" w14:paraId="00000C43">
      <w:pPr>
        <w:ind w:left="144" w:firstLine="0"/>
        <w:rPr>
          <w:color w:val="000000"/>
          <w:sz w:val="22"/>
          <w:szCs w:val="22"/>
        </w:rPr>
      </w:pPr>
      <w:r w:rsidDel="00000000" w:rsidR="00000000" w:rsidRPr="00000000">
        <w:rPr>
          <w:rtl w:val="0"/>
        </w:rPr>
      </w:r>
    </w:p>
    <w:p w:rsidR="00000000" w:rsidDel="00000000" w:rsidP="00000000" w:rsidRDefault="00000000" w:rsidRPr="00000000" w14:paraId="00000C44">
      <w:pPr>
        <w:ind w:left="144" w:firstLine="0"/>
        <w:rPr>
          <w:color w:val="000000"/>
          <w:sz w:val="22"/>
          <w:szCs w:val="22"/>
        </w:rPr>
      </w:pPr>
      <w:r w:rsidDel="00000000" w:rsidR="00000000" w:rsidRPr="00000000">
        <w:rPr>
          <w:rtl w:val="0"/>
        </w:rPr>
      </w:r>
    </w:p>
    <w:p w:rsidR="00000000" w:rsidDel="00000000" w:rsidP="00000000" w:rsidRDefault="00000000" w:rsidRPr="00000000" w14:paraId="00000C45">
      <w:pPr>
        <w:ind w:left="144" w:firstLine="0"/>
        <w:rPr>
          <w:color w:val="000000"/>
          <w:sz w:val="22"/>
          <w:szCs w:val="22"/>
        </w:rPr>
      </w:pPr>
      <w:r w:rsidDel="00000000" w:rsidR="00000000" w:rsidRPr="00000000">
        <w:rPr>
          <w:rtl w:val="0"/>
        </w:rPr>
      </w:r>
    </w:p>
    <w:p w:rsidR="00000000" w:rsidDel="00000000" w:rsidP="00000000" w:rsidRDefault="00000000" w:rsidRPr="00000000" w14:paraId="00000C46">
      <w:pPr>
        <w:ind w:left="144" w:firstLine="0"/>
        <w:rPr>
          <w:color w:val="000000"/>
          <w:sz w:val="22"/>
          <w:szCs w:val="22"/>
        </w:rPr>
      </w:pPr>
      <w:r w:rsidDel="00000000" w:rsidR="00000000" w:rsidRPr="00000000">
        <w:rPr>
          <w:rtl w:val="0"/>
        </w:rPr>
      </w:r>
    </w:p>
    <w:p w:rsidR="00000000" w:rsidDel="00000000" w:rsidP="00000000" w:rsidRDefault="00000000" w:rsidRPr="00000000" w14:paraId="00000C47">
      <w:pPr>
        <w:ind w:left="144" w:firstLine="0"/>
        <w:rPr>
          <w:color w:val="000000"/>
          <w:sz w:val="22"/>
          <w:szCs w:val="22"/>
        </w:rPr>
      </w:pPr>
      <w:r w:rsidDel="00000000" w:rsidR="00000000" w:rsidRPr="00000000">
        <w:rPr>
          <w:rtl w:val="0"/>
        </w:rPr>
      </w:r>
    </w:p>
    <w:p w:rsidR="00000000" w:rsidDel="00000000" w:rsidP="00000000" w:rsidRDefault="00000000" w:rsidRPr="00000000" w14:paraId="00000C48">
      <w:pPr>
        <w:ind w:left="144" w:firstLine="0"/>
        <w:rPr>
          <w:color w:val="000000"/>
          <w:sz w:val="22"/>
          <w:szCs w:val="22"/>
        </w:rPr>
      </w:pPr>
      <w:r w:rsidDel="00000000" w:rsidR="00000000" w:rsidRPr="00000000">
        <w:rPr>
          <w:rtl w:val="0"/>
        </w:rPr>
      </w:r>
    </w:p>
    <w:p w:rsidR="00000000" w:rsidDel="00000000" w:rsidP="00000000" w:rsidRDefault="00000000" w:rsidRPr="00000000" w14:paraId="00000C49">
      <w:pPr>
        <w:ind w:left="144" w:firstLine="0"/>
        <w:rPr>
          <w:color w:val="000000"/>
          <w:sz w:val="22"/>
          <w:szCs w:val="22"/>
        </w:rPr>
      </w:pPr>
      <w:r w:rsidDel="00000000" w:rsidR="00000000" w:rsidRPr="00000000">
        <w:rPr>
          <w:rtl w:val="0"/>
        </w:rPr>
      </w:r>
    </w:p>
    <w:p w:rsidR="00000000" w:rsidDel="00000000" w:rsidP="00000000" w:rsidRDefault="00000000" w:rsidRPr="00000000" w14:paraId="00000C4A">
      <w:pPr>
        <w:ind w:left="144" w:firstLine="0"/>
        <w:rPr>
          <w:color w:val="000000"/>
          <w:sz w:val="22"/>
          <w:szCs w:val="22"/>
        </w:rPr>
      </w:pPr>
      <w:r w:rsidDel="00000000" w:rsidR="00000000" w:rsidRPr="00000000">
        <w:rPr>
          <w:rtl w:val="0"/>
        </w:rPr>
      </w:r>
    </w:p>
    <w:p w:rsidR="00000000" w:rsidDel="00000000" w:rsidP="00000000" w:rsidRDefault="00000000" w:rsidRPr="00000000" w14:paraId="00000C4B">
      <w:pPr>
        <w:ind w:left="144" w:firstLine="0"/>
        <w:rPr>
          <w:color w:val="000000"/>
          <w:sz w:val="22"/>
          <w:szCs w:val="22"/>
        </w:rPr>
      </w:pPr>
      <w:r w:rsidDel="00000000" w:rsidR="00000000" w:rsidRPr="00000000">
        <w:rPr>
          <w:rtl w:val="0"/>
        </w:rPr>
      </w:r>
    </w:p>
    <w:p w:rsidR="00000000" w:rsidDel="00000000" w:rsidP="00000000" w:rsidRDefault="00000000" w:rsidRPr="00000000" w14:paraId="00000C4C">
      <w:pPr>
        <w:ind w:left="144" w:firstLine="0"/>
        <w:rPr>
          <w:color w:val="000000"/>
          <w:sz w:val="22"/>
          <w:szCs w:val="22"/>
        </w:rPr>
      </w:pPr>
      <w:r w:rsidDel="00000000" w:rsidR="00000000" w:rsidRPr="00000000">
        <w:rPr>
          <w:rtl w:val="0"/>
        </w:rPr>
      </w:r>
    </w:p>
    <w:p w:rsidR="00000000" w:rsidDel="00000000" w:rsidP="00000000" w:rsidRDefault="00000000" w:rsidRPr="00000000" w14:paraId="00000C4D">
      <w:pPr>
        <w:ind w:left="144" w:firstLine="0"/>
        <w:rPr>
          <w:color w:val="000000"/>
          <w:sz w:val="22"/>
          <w:szCs w:val="22"/>
        </w:rPr>
      </w:pPr>
      <w:r w:rsidDel="00000000" w:rsidR="00000000" w:rsidRPr="00000000">
        <w:rPr>
          <w:rtl w:val="0"/>
        </w:rPr>
      </w:r>
    </w:p>
    <w:p w:rsidR="00000000" w:rsidDel="00000000" w:rsidP="00000000" w:rsidRDefault="00000000" w:rsidRPr="00000000" w14:paraId="00000C4E">
      <w:pPr>
        <w:ind w:left="144" w:firstLine="0"/>
        <w:rPr>
          <w:color w:val="000000"/>
          <w:sz w:val="22"/>
          <w:szCs w:val="22"/>
        </w:rPr>
      </w:pPr>
      <w:r w:rsidDel="00000000" w:rsidR="00000000" w:rsidRPr="00000000">
        <w:rPr>
          <w:rtl w:val="0"/>
        </w:rPr>
      </w:r>
    </w:p>
    <w:p w:rsidR="00000000" w:rsidDel="00000000" w:rsidP="00000000" w:rsidRDefault="00000000" w:rsidRPr="00000000" w14:paraId="00000C4F">
      <w:pPr>
        <w:ind w:left="144" w:firstLine="0"/>
        <w:rPr>
          <w:color w:val="000000"/>
          <w:sz w:val="22"/>
          <w:szCs w:val="22"/>
        </w:rPr>
      </w:pPr>
      <w:r w:rsidDel="00000000" w:rsidR="00000000" w:rsidRPr="00000000">
        <w:rPr>
          <w:rtl w:val="0"/>
        </w:rPr>
      </w:r>
    </w:p>
    <w:p w:rsidR="00000000" w:rsidDel="00000000" w:rsidP="00000000" w:rsidRDefault="00000000" w:rsidRPr="00000000" w14:paraId="00000C50">
      <w:pPr>
        <w:ind w:left="144" w:firstLine="0"/>
        <w:rPr>
          <w:color w:val="000000"/>
          <w:sz w:val="22"/>
          <w:szCs w:val="22"/>
        </w:rPr>
      </w:pPr>
      <w:r w:rsidDel="00000000" w:rsidR="00000000" w:rsidRPr="00000000">
        <w:rPr>
          <w:rtl w:val="0"/>
        </w:rPr>
      </w:r>
    </w:p>
    <w:p w:rsidR="00000000" w:rsidDel="00000000" w:rsidP="00000000" w:rsidRDefault="00000000" w:rsidRPr="00000000" w14:paraId="00000C51">
      <w:pPr>
        <w:ind w:left="144" w:firstLine="0"/>
        <w:rPr>
          <w:color w:val="000000"/>
          <w:sz w:val="22"/>
          <w:szCs w:val="22"/>
        </w:rPr>
      </w:pPr>
      <w:r w:rsidDel="00000000" w:rsidR="00000000" w:rsidRPr="00000000">
        <w:rPr>
          <w:rtl w:val="0"/>
        </w:rPr>
      </w:r>
    </w:p>
    <w:p w:rsidR="00000000" w:rsidDel="00000000" w:rsidP="00000000" w:rsidRDefault="00000000" w:rsidRPr="00000000" w14:paraId="00000C52">
      <w:pPr>
        <w:ind w:left="144" w:firstLine="0"/>
        <w:rPr>
          <w:color w:val="000000"/>
          <w:sz w:val="22"/>
          <w:szCs w:val="22"/>
        </w:rPr>
      </w:pPr>
      <w:r w:rsidDel="00000000" w:rsidR="00000000" w:rsidRPr="00000000">
        <w:rPr>
          <w:rtl w:val="0"/>
        </w:rPr>
      </w:r>
    </w:p>
    <w:p w:rsidR="00000000" w:rsidDel="00000000" w:rsidP="00000000" w:rsidRDefault="00000000" w:rsidRPr="00000000" w14:paraId="00000C53">
      <w:pPr>
        <w:ind w:left="144" w:firstLine="0"/>
        <w:rPr>
          <w:color w:val="000000"/>
          <w:sz w:val="22"/>
          <w:szCs w:val="22"/>
        </w:rPr>
      </w:pPr>
      <w:r w:rsidDel="00000000" w:rsidR="00000000" w:rsidRPr="00000000">
        <w:rPr>
          <w:rtl w:val="0"/>
        </w:rPr>
      </w:r>
    </w:p>
    <w:p w:rsidR="00000000" w:rsidDel="00000000" w:rsidP="00000000" w:rsidRDefault="00000000" w:rsidRPr="00000000" w14:paraId="00000C54">
      <w:pPr>
        <w:ind w:left="144" w:firstLine="0"/>
        <w:rPr>
          <w:color w:val="000000"/>
          <w:sz w:val="22"/>
          <w:szCs w:val="22"/>
        </w:rPr>
      </w:pPr>
      <w:r w:rsidDel="00000000" w:rsidR="00000000" w:rsidRPr="00000000">
        <w:rPr>
          <w:rtl w:val="0"/>
        </w:rPr>
      </w:r>
    </w:p>
    <w:p w:rsidR="00000000" w:rsidDel="00000000" w:rsidP="00000000" w:rsidRDefault="00000000" w:rsidRPr="00000000" w14:paraId="00000C55">
      <w:pPr>
        <w:ind w:left="144" w:firstLine="0"/>
        <w:rPr>
          <w:color w:val="000000"/>
          <w:sz w:val="22"/>
          <w:szCs w:val="22"/>
        </w:rPr>
      </w:pPr>
      <w:r w:rsidDel="00000000" w:rsidR="00000000" w:rsidRPr="00000000">
        <w:rPr>
          <w:rtl w:val="0"/>
        </w:rPr>
      </w:r>
    </w:p>
    <w:p w:rsidR="00000000" w:rsidDel="00000000" w:rsidP="00000000" w:rsidRDefault="00000000" w:rsidRPr="00000000" w14:paraId="00000C56">
      <w:pPr>
        <w:ind w:left="144" w:firstLine="0"/>
        <w:rPr>
          <w:color w:val="000000"/>
          <w:sz w:val="22"/>
          <w:szCs w:val="22"/>
        </w:rPr>
      </w:pPr>
      <w:r w:rsidDel="00000000" w:rsidR="00000000" w:rsidRPr="00000000">
        <w:rPr>
          <w:rtl w:val="0"/>
        </w:rPr>
      </w:r>
    </w:p>
    <w:p w:rsidR="00000000" w:rsidDel="00000000" w:rsidP="00000000" w:rsidRDefault="00000000" w:rsidRPr="00000000" w14:paraId="00000C57">
      <w:pPr>
        <w:ind w:left="144" w:firstLine="0"/>
        <w:rPr>
          <w:color w:val="000000"/>
          <w:sz w:val="22"/>
          <w:szCs w:val="22"/>
        </w:rPr>
      </w:pPr>
      <w:r w:rsidDel="00000000" w:rsidR="00000000" w:rsidRPr="00000000">
        <w:rPr>
          <w:rtl w:val="0"/>
        </w:rPr>
      </w:r>
    </w:p>
    <w:p w:rsidR="00000000" w:rsidDel="00000000" w:rsidP="00000000" w:rsidRDefault="00000000" w:rsidRPr="00000000" w14:paraId="00000C58">
      <w:pPr>
        <w:ind w:left="144" w:firstLine="0"/>
        <w:rPr>
          <w:color w:val="000000"/>
          <w:sz w:val="22"/>
          <w:szCs w:val="22"/>
        </w:rPr>
      </w:pPr>
      <w:r w:rsidDel="00000000" w:rsidR="00000000" w:rsidRPr="00000000">
        <w:rPr>
          <w:rtl w:val="0"/>
        </w:rPr>
      </w:r>
    </w:p>
    <w:p w:rsidR="00000000" w:rsidDel="00000000" w:rsidP="00000000" w:rsidRDefault="00000000" w:rsidRPr="00000000" w14:paraId="00000C59">
      <w:pPr>
        <w:ind w:left="144" w:firstLine="0"/>
        <w:rPr>
          <w:color w:val="000000"/>
          <w:sz w:val="22"/>
          <w:szCs w:val="22"/>
        </w:rPr>
      </w:pPr>
      <w:r w:rsidDel="00000000" w:rsidR="00000000" w:rsidRPr="00000000">
        <w:rPr>
          <w:rtl w:val="0"/>
        </w:rPr>
      </w:r>
    </w:p>
    <w:p w:rsidR="00000000" w:rsidDel="00000000" w:rsidP="00000000" w:rsidRDefault="00000000" w:rsidRPr="00000000" w14:paraId="00000C5A">
      <w:pPr>
        <w:ind w:left="144" w:firstLine="0"/>
        <w:rPr>
          <w:color w:val="000000"/>
          <w:sz w:val="22"/>
          <w:szCs w:val="22"/>
        </w:rPr>
      </w:pPr>
      <w:r w:rsidDel="00000000" w:rsidR="00000000" w:rsidRPr="00000000">
        <w:rPr>
          <w:rtl w:val="0"/>
        </w:rPr>
      </w:r>
    </w:p>
    <w:p w:rsidR="00000000" w:rsidDel="00000000" w:rsidP="00000000" w:rsidRDefault="00000000" w:rsidRPr="00000000" w14:paraId="00000C5B">
      <w:pPr>
        <w:rPr>
          <w:color w:val="000000"/>
          <w:sz w:val="22"/>
          <w:szCs w:val="22"/>
        </w:rPr>
      </w:pPr>
      <w:r w:rsidDel="00000000" w:rsidR="00000000" w:rsidRPr="00000000">
        <w:rPr>
          <w:rtl w:val="0"/>
        </w:rPr>
      </w:r>
    </w:p>
    <w:tbl>
      <w:tblPr>
        <w:tblStyle w:val="Table31"/>
        <w:tblW w:w="9331.0" w:type="dxa"/>
        <w:jc w:val="left"/>
        <w:tblInd w:w="7.0" w:type="dxa"/>
        <w:tblLayout w:type="fixed"/>
        <w:tblLook w:val="0400"/>
      </w:tblPr>
      <w:tblGrid>
        <w:gridCol w:w="1939"/>
        <w:gridCol w:w="2175"/>
        <w:gridCol w:w="1670"/>
        <w:gridCol w:w="710"/>
        <w:gridCol w:w="624"/>
        <w:gridCol w:w="951"/>
        <w:gridCol w:w="1262"/>
        <w:tblGridChange w:id="0">
          <w:tblGrid>
            <w:gridCol w:w="1939"/>
            <w:gridCol w:w="2175"/>
            <w:gridCol w:w="1670"/>
            <w:gridCol w:w="710"/>
            <w:gridCol w:w="624"/>
            <w:gridCol w:w="951"/>
            <w:gridCol w:w="1262"/>
          </w:tblGrid>
        </w:tblGridChange>
      </w:tblGrid>
      <w:tr>
        <w:trPr>
          <w:cantSplit w:val="0"/>
          <w:trHeight w:val="312"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C5C">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C5D">
            <w:pPr>
              <w:jc w:val="center"/>
              <w:rPr>
                <w:b w:val="1"/>
                <w:color w:val="000000"/>
                <w:sz w:val="22"/>
                <w:szCs w:val="22"/>
              </w:rPr>
            </w:pPr>
            <w:r w:rsidDel="00000000" w:rsidR="00000000" w:rsidRPr="00000000">
              <w:rPr>
                <w:b w:val="1"/>
                <w:color w:val="000000"/>
                <w:sz w:val="22"/>
                <w:szCs w:val="22"/>
                <w:rtl w:val="0"/>
              </w:rPr>
              <w:t xml:space="preserve">Intitulé de la matière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C5F">
            <w:pPr>
              <w:jc w:val="center"/>
              <w:rPr>
                <w:color w:val="000000"/>
                <w:sz w:val="22"/>
                <w:szCs w:val="22"/>
              </w:rPr>
            </w:pPr>
            <w:r w:rsidDel="00000000" w:rsidR="00000000" w:rsidRPr="00000000">
              <w:rPr>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C61">
            <w:pPr>
              <w:jc w:val="center"/>
              <w:rPr>
                <w:color w:val="000000"/>
                <w:sz w:val="22"/>
                <w:szCs w:val="22"/>
              </w:rPr>
            </w:pPr>
            <w:r w:rsidDel="00000000" w:rsidR="00000000" w:rsidRPr="00000000">
              <w:rPr>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C62">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768" w:hRule="atLeast"/>
          <w:tblHeader w:val="0"/>
        </w:trPr>
        <w:tc>
          <w:tcPr>
            <w:tcBorders>
              <w:top w:color="000000" w:space="0" w:sz="4" w:val="single"/>
              <w:left w:color="000000" w:space="0" w:sz="4" w:val="single"/>
              <w:bottom w:color="000000" w:space="0" w:sz="8" w:val="single"/>
              <w:right w:color="000000" w:space="0" w:sz="4" w:val="single"/>
            </w:tcBorders>
            <w:vAlign w:val="center"/>
          </w:tcPr>
          <w:p w:rsidR="00000000" w:rsidDel="00000000" w:rsidP="00000000" w:rsidRDefault="00000000" w:rsidRPr="00000000" w14:paraId="00000C63">
            <w:pPr>
              <w:jc w:val="center"/>
              <w:rPr>
                <w:color w:val="000000"/>
                <w:sz w:val="22"/>
                <w:szCs w:val="22"/>
              </w:rPr>
            </w:pPr>
            <w:r w:rsidDel="00000000" w:rsidR="00000000" w:rsidRPr="00000000">
              <w:rPr>
                <w:color w:val="000000"/>
                <w:sz w:val="22"/>
                <w:szCs w:val="22"/>
                <w:rtl w:val="0"/>
              </w:rPr>
              <w:t xml:space="preserve">01</w:t>
            </w:r>
          </w:p>
        </w:tc>
        <w:tc>
          <w:tcPr>
            <w:gridSpan w:val="2"/>
            <w:tcBorders>
              <w:top w:color="000000" w:space="0" w:sz="4" w:val="single"/>
              <w:left w:color="000000" w:space="0" w:sz="4" w:val="single"/>
              <w:bottom w:color="000000" w:space="0" w:sz="8" w:val="single"/>
              <w:right w:color="000000" w:space="0" w:sz="4" w:val="single"/>
            </w:tcBorders>
            <w:vAlign w:val="center"/>
          </w:tcPr>
          <w:p w:rsidR="00000000" w:rsidDel="00000000" w:rsidP="00000000" w:rsidRDefault="00000000" w:rsidRPr="00000000" w14:paraId="00000C64">
            <w:pPr>
              <w:jc w:val="center"/>
              <w:rPr>
                <w:color w:val="000000"/>
                <w:sz w:val="22"/>
                <w:szCs w:val="22"/>
              </w:rPr>
            </w:pPr>
            <w:r w:rsidDel="00000000" w:rsidR="00000000" w:rsidRPr="00000000">
              <w:rPr>
                <w:color w:val="000000"/>
                <w:sz w:val="22"/>
                <w:szCs w:val="22"/>
                <w:rtl w:val="0"/>
              </w:rPr>
              <w:t xml:space="preserve">Dimension éthique et déontologique </w:t>
              <w:br w:type="textWrapping"/>
              <w:t xml:space="preserve">(les fondements)</w:t>
            </w:r>
          </w:p>
        </w:tc>
        <w:tc>
          <w:tcPr>
            <w:gridSpan w:val="2"/>
            <w:tcBorders>
              <w:top w:color="000000" w:space="0" w:sz="4" w:val="single"/>
              <w:left w:color="000000" w:space="0" w:sz="4" w:val="single"/>
              <w:bottom w:color="000000" w:space="0" w:sz="8" w:val="single"/>
              <w:right w:color="000000" w:space="0" w:sz="4" w:val="single"/>
            </w:tcBorders>
            <w:vAlign w:val="center"/>
          </w:tcPr>
          <w:p w:rsidR="00000000" w:rsidDel="00000000" w:rsidP="00000000" w:rsidRDefault="00000000" w:rsidRPr="00000000" w14:paraId="00000C66">
            <w:pPr>
              <w:jc w:val="center"/>
              <w:rPr>
                <w:color w:val="000000"/>
                <w:sz w:val="22"/>
                <w:szCs w:val="22"/>
              </w:rPr>
            </w:pPr>
            <w:r w:rsidDel="00000000" w:rsidR="00000000" w:rsidRPr="00000000">
              <w:rPr>
                <w:color w:val="000000"/>
                <w:sz w:val="22"/>
                <w:szCs w:val="22"/>
                <w:rtl w:val="0"/>
              </w:rPr>
              <w:t xml:space="preserve">01</w:t>
            </w:r>
          </w:p>
        </w:tc>
        <w:tc>
          <w:tcPr>
            <w:tcBorders>
              <w:top w:color="000000" w:space="0" w:sz="4" w:val="single"/>
              <w:left w:color="000000" w:space="0" w:sz="4" w:val="single"/>
              <w:bottom w:color="000000" w:space="0" w:sz="8" w:val="single"/>
              <w:right w:color="000000" w:space="0" w:sz="4" w:val="single"/>
            </w:tcBorders>
            <w:vAlign w:val="center"/>
          </w:tcPr>
          <w:p w:rsidR="00000000" w:rsidDel="00000000" w:rsidP="00000000" w:rsidRDefault="00000000" w:rsidRPr="00000000" w14:paraId="00000C68">
            <w:pPr>
              <w:jc w:val="center"/>
              <w:rPr>
                <w:color w:val="000000"/>
                <w:sz w:val="22"/>
                <w:szCs w:val="22"/>
              </w:rPr>
            </w:pPr>
            <w:r w:rsidDel="00000000" w:rsidR="00000000" w:rsidRPr="00000000">
              <w:rPr>
                <w:color w:val="000000"/>
                <w:sz w:val="22"/>
                <w:szCs w:val="22"/>
                <w:rtl w:val="0"/>
              </w:rPr>
              <w:t xml:space="preserve">01</w:t>
            </w:r>
          </w:p>
        </w:tc>
        <w:tc>
          <w:tcPr>
            <w:tcBorders>
              <w:top w:color="000000" w:space="0" w:sz="4" w:val="single"/>
              <w:left w:color="000000" w:space="0" w:sz="4" w:val="single"/>
              <w:bottom w:color="000000" w:space="0" w:sz="8" w:val="single"/>
              <w:right w:color="000000" w:space="0" w:sz="4" w:val="single"/>
            </w:tcBorders>
            <w:vAlign w:val="center"/>
          </w:tcPr>
          <w:p w:rsidR="00000000" w:rsidDel="00000000" w:rsidP="00000000" w:rsidRDefault="00000000" w:rsidRPr="00000000" w14:paraId="00000C69">
            <w:pPr>
              <w:jc w:val="center"/>
              <w:rPr>
                <w:color w:val="000000"/>
                <w:sz w:val="22"/>
                <w:szCs w:val="22"/>
              </w:rPr>
            </w:pPr>
            <w:r w:rsidDel="00000000" w:rsidR="00000000" w:rsidRPr="00000000">
              <w:rPr>
                <w:color w:val="000000"/>
                <w:sz w:val="22"/>
                <w:szCs w:val="22"/>
                <w:rtl w:val="0"/>
              </w:rPr>
              <w:t xml:space="preserve">IST 1.7</w:t>
            </w:r>
          </w:p>
        </w:tc>
      </w:tr>
      <w:tr>
        <w:trPr>
          <w:cantSplit w:val="0"/>
          <w:trHeight w:val="317" w:hRule="atLeast"/>
          <w:tblHeader w:val="0"/>
        </w:trPr>
        <w:tc>
          <w:tcPr>
            <w:tcBorders>
              <w:top w:color="000000" w:space="0" w:sz="8"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C6A">
            <w:pPr>
              <w:jc w:val="center"/>
              <w:rPr>
                <w:b w:val="1"/>
                <w:color w:val="000000"/>
                <w:sz w:val="22"/>
                <w:szCs w:val="22"/>
              </w:rPr>
            </w:pPr>
            <w:r w:rsidDel="00000000" w:rsidR="00000000" w:rsidRPr="00000000">
              <w:rPr>
                <w:b w:val="1"/>
                <w:color w:val="000000"/>
                <w:sz w:val="22"/>
                <w:szCs w:val="22"/>
                <w:rtl w:val="0"/>
              </w:rPr>
              <w:t xml:space="preserve">VHS</w:t>
            </w:r>
          </w:p>
        </w:tc>
        <w:tc>
          <w:tcPr>
            <w:tcBorders>
              <w:top w:color="000000" w:space="0" w:sz="8"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C6B">
            <w:pPr>
              <w:jc w:val="center"/>
              <w:rPr>
                <w:b w:val="1"/>
                <w:color w:val="000000"/>
                <w:sz w:val="22"/>
                <w:szCs w:val="22"/>
              </w:rPr>
            </w:pPr>
            <w:r w:rsidDel="00000000" w:rsidR="00000000" w:rsidRPr="00000000">
              <w:rPr>
                <w:b w:val="1"/>
                <w:color w:val="000000"/>
                <w:sz w:val="22"/>
                <w:szCs w:val="22"/>
                <w:rtl w:val="0"/>
              </w:rPr>
              <w:t xml:space="preserve">Cours</w:t>
            </w:r>
          </w:p>
        </w:tc>
        <w:tc>
          <w:tcPr>
            <w:gridSpan w:val="2"/>
            <w:tcBorders>
              <w:top w:color="000000" w:space="0" w:sz="8"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C6C">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8"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C6E">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312"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71">
            <w:pPr>
              <w:ind w:right="611"/>
              <w:jc w:val="center"/>
              <w:rPr>
                <w:b w:val="1"/>
                <w:color w:val="000000"/>
                <w:sz w:val="22"/>
                <w:szCs w:val="22"/>
              </w:rPr>
            </w:pPr>
            <w:r w:rsidDel="00000000" w:rsidR="00000000" w:rsidRPr="00000000">
              <w:rPr>
                <w:b w:val="1"/>
                <w:color w:val="000000"/>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72">
            <w:pPr>
              <w:jc w:val="center"/>
              <w:rPr>
                <w:b w:val="1"/>
                <w:color w:val="000000"/>
                <w:sz w:val="22"/>
                <w:szCs w:val="22"/>
              </w:rPr>
            </w:pPr>
            <w:r w:rsidDel="00000000" w:rsidR="00000000" w:rsidRPr="00000000">
              <w:rPr>
                <w:b w:val="1"/>
                <w:color w:val="000000"/>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73">
            <w:pPr>
              <w:jc w:val="center"/>
              <w:rPr>
                <w:color w:val="000000"/>
                <w:sz w:val="22"/>
                <w:szCs w:val="22"/>
              </w:rPr>
            </w:pPr>
            <w:r w:rsidDel="00000000" w:rsidR="00000000" w:rsidRPr="00000000">
              <w:rPr>
                <w:color w:val="000000"/>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75">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0C78">
      <w:pPr>
        <w:ind w:left="144" w:firstLine="0"/>
        <w:rPr>
          <w:color w:val="000000"/>
          <w:sz w:val="22"/>
          <w:szCs w:val="22"/>
        </w:rPr>
      </w:pPr>
      <w:r w:rsidDel="00000000" w:rsidR="00000000" w:rsidRPr="00000000">
        <w:rPr>
          <w:rtl w:val="0"/>
        </w:rPr>
      </w:r>
    </w:p>
    <w:p w:rsidR="00000000" w:rsidDel="00000000" w:rsidP="00000000" w:rsidRDefault="00000000" w:rsidRPr="00000000" w14:paraId="00000C79">
      <w:pPr>
        <w:rPr>
          <w:sz w:val="22"/>
          <w:szCs w:val="22"/>
        </w:rPr>
      </w:pPr>
      <w:r w:rsidDel="00000000" w:rsidR="00000000" w:rsidRPr="00000000">
        <w:rPr>
          <w:b w:val="1"/>
          <w:color w:val="000000"/>
          <w:sz w:val="22"/>
          <w:szCs w:val="22"/>
          <w:rtl w:val="0"/>
        </w:rPr>
        <w:t xml:space="preserve">Pré requis :</w:t>
        <w:tab/>
        <w:t xml:space="preserve">Néant</w:t>
      </w:r>
      <w:r w:rsidDel="00000000" w:rsidR="00000000" w:rsidRPr="00000000">
        <w:rPr>
          <w:rtl w:val="0"/>
        </w:rPr>
      </w:r>
    </w:p>
    <w:p w:rsidR="00000000" w:rsidDel="00000000" w:rsidP="00000000" w:rsidRDefault="00000000" w:rsidRPr="00000000" w14:paraId="00000C7A">
      <w:pPr>
        <w:rPr>
          <w:b w:val="1"/>
          <w:color w:val="000000"/>
          <w:sz w:val="22"/>
          <w:szCs w:val="22"/>
          <w:u w:val="single"/>
        </w:rPr>
      </w:pPr>
      <w:r w:rsidDel="00000000" w:rsidR="00000000" w:rsidRPr="00000000">
        <w:rPr>
          <w:rtl w:val="0"/>
        </w:rPr>
      </w:r>
    </w:p>
    <w:p w:rsidR="00000000" w:rsidDel="00000000" w:rsidP="00000000" w:rsidRDefault="00000000" w:rsidRPr="00000000" w14:paraId="00000C7B">
      <w:pPr>
        <w:rPr>
          <w:b w:val="1"/>
          <w:color w:val="000000"/>
          <w:sz w:val="22"/>
          <w:szCs w:val="22"/>
          <w:u w:val="single"/>
        </w:rPr>
      </w:pPr>
      <w:r w:rsidDel="00000000" w:rsidR="00000000" w:rsidRPr="00000000">
        <w:rPr>
          <w:b w:val="1"/>
          <w:color w:val="000000"/>
          <w:sz w:val="22"/>
          <w:szCs w:val="22"/>
          <w:u w:val="single"/>
          <w:rtl w:val="0"/>
        </w:rPr>
        <w:t xml:space="preserve">Objectifs : </w:t>
      </w:r>
    </w:p>
    <w:p w:rsidR="00000000" w:rsidDel="00000000" w:rsidP="00000000" w:rsidRDefault="00000000" w:rsidRPr="00000000" w14:paraId="00000C7C">
      <w:pPr>
        <w:rPr>
          <w:b w:val="1"/>
          <w:color w:val="000000"/>
          <w:sz w:val="22"/>
          <w:szCs w:val="22"/>
          <w:u w:val="single"/>
        </w:rPr>
      </w:pPr>
      <w:r w:rsidDel="00000000" w:rsidR="00000000" w:rsidRPr="00000000">
        <w:rPr>
          <w:color w:val="000000"/>
          <w:sz w:val="22"/>
          <w:szCs w:val="22"/>
          <w:rtl w:val="0"/>
        </w:rPr>
        <w:t xml:space="preserve">Ce cours a pour objectif principal de faciliter l’immersion d’un individu dans la vie étudiante et sa transition en adulte responsable. Il permet de développer la sensibilisation des étudiants aux principes éthiques. Les initier aux règles qui régissent la vie à l’université (leurs droits et obligations vis-à-vis de la communauté universitaire) et dans le monde du travail, de sensibiliser au respect et à la valorisation de la propriété intellectuelle et leur expliquer les risques des maux moraux telle que la corruption et à la manière de les combattre.</w:t>
      </w:r>
      <w:r w:rsidDel="00000000" w:rsidR="00000000" w:rsidRPr="00000000">
        <w:rPr>
          <w:rtl w:val="0"/>
        </w:rPr>
      </w:r>
    </w:p>
    <w:p w:rsidR="00000000" w:rsidDel="00000000" w:rsidP="00000000" w:rsidRDefault="00000000" w:rsidRPr="00000000" w14:paraId="00000C7D">
      <w:pPr>
        <w:rPr>
          <w:b w:val="1"/>
          <w:color w:val="000000"/>
          <w:sz w:val="22"/>
          <w:szCs w:val="22"/>
          <w:u w:val="single"/>
        </w:rPr>
      </w:pPr>
      <w:r w:rsidDel="00000000" w:rsidR="00000000" w:rsidRPr="00000000">
        <w:rPr>
          <w:rtl w:val="0"/>
        </w:rPr>
      </w:r>
    </w:p>
    <w:p w:rsidR="00000000" w:rsidDel="00000000" w:rsidP="00000000" w:rsidRDefault="00000000" w:rsidRPr="00000000" w14:paraId="00000C7E">
      <w:pPr>
        <w:rPr>
          <w:b w:val="1"/>
          <w:color w:val="000000"/>
          <w:sz w:val="22"/>
          <w:szCs w:val="22"/>
          <w:u w:val="single"/>
        </w:rPr>
      </w:pPr>
      <w:r w:rsidDel="00000000" w:rsidR="00000000" w:rsidRPr="00000000">
        <w:rPr>
          <w:b w:val="1"/>
          <w:color w:val="000000"/>
          <w:sz w:val="22"/>
          <w:szCs w:val="22"/>
          <w:u w:val="single"/>
          <w:rtl w:val="0"/>
        </w:rPr>
        <w:t xml:space="preserve">Contenu de la matière : </w:t>
      </w:r>
    </w:p>
    <w:p w:rsidR="00000000" w:rsidDel="00000000" w:rsidP="00000000" w:rsidRDefault="00000000" w:rsidRPr="00000000" w14:paraId="00000C7F">
      <w:pPr>
        <w:ind w:right="3672"/>
        <w:jc w:val="both"/>
        <w:rPr>
          <w:b w:val="1"/>
          <w:color w:val="000000"/>
          <w:sz w:val="22"/>
          <w:szCs w:val="22"/>
        </w:rPr>
      </w:pPr>
      <w:r w:rsidDel="00000000" w:rsidR="00000000" w:rsidRPr="00000000">
        <w:rPr>
          <w:b w:val="1"/>
          <w:color w:val="000000"/>
          <w:sz w:val="22"/>
          <w:szCs w:val="22"/>
          <w:rtl w:val="0"/>
        </w:rPr>
        <w:t xml:space="preserve">I. Notions Fondamentales – (2 semaines) </w:t>
      </w:r>
      <w:r w:rsidDel="00000000" w:rsidR="00000000" w:rsidRPr="00000000">
        <w:rPr>
          <w:color w:val="000000"/>
          <w:sz w:val="22"/>
          <w:szCs w:val="22"/>
          <w:rtl w:val="0"/>
        </w:rPr>
        <w:t xml:space="preserve">Définitions :</w:t>
      </w:r>
      <w:r w:rsidDel="00000000" w:rsidR="00000000" w:rsidRPr="00000000">
        <w:rPr>
          <w:rtl w:val="0"/>
        </w:rPr>
      </w:r>
    </w:p>
    <w:p w:rsidR="00000000" w:rsidDel="00000000" w:rsidP="00000000" w:rsidRDefault="00000000" w:rsidRPr="00000000" w14:paraId="00000C80">
      <w:pPr>
        <w:numPr>
          <w:ilvl w:val="0"/>
          <w:numId w:val="16"/>
        </w:numPr>
        <w:ind w:left="792" w:firstLine="0"/>
        <w:rPr>
          <w:color w:val="000000"/>
          <w:sz w:val="22"/>
          <w:szCs w:val="22"/>
        </w:rPr>
      </w:pPr>
      <w:r w:rsidDel="00000000" w:rsidR="00000000" w:rsidRPr="00000000">
        <w:rPr>
          <w:color w:val="000000"/>
          <w:sz w:val="22"/>
          <w:szCs w:val="22"/>
          <w:rtl w:val="0"/>
        </w:rPr>
        <w:t xml:space="preserve">Morale :</w:t>
      </w:r>
    </w:p>
    <w:p w:rsidR="00000000" w:rsidDel="00000000" w:rsidP="00000000" w:rsidRDefault="00000000" w:rsidRPr="00000000" w14:paraId="00000C81">
      <w:pPr>
        <w:numPr>
          <w:ilvl w:val="0"/>
          <w:numId w:val="16"/>
        </w:numPr>
        <w:ind w:left="792" w:firstLine="0"/>
        <w:rPr>
          <w:color w:val="000000"/>
          <w:sz w:val="22"/>
          <w:szCs w:val="22"/>
        </w:rPr>
      </w:pPr>
      <w:r w:rsidDel="00000000" w:rsidR="00000000" w:rsidRPr="00000000">
        <w:rPr>
          <w:color w:val="000000"/>
          <w:sz w:val="22"/>
          <w:szCs w:val="22"/>
          <w:rtl w:val="0"/>
        </w:rPr>
        <w:t xml:space="preserve">Ethique :</w:t>
      </w:r>
    </w:p>
    <w:p w:rsidR="00000000" w:rsidDel="00000000" w:rsidP="00000000" w:rsidRDefault="00000000" w:rsidRPr="00000000" w14:paraId="00000C82">
      <w:pPr>
        <w:numPr>
          <w:ilvl w:val="0"/>
          <w:numId w:val="16"/>
        </w:numPr>
        <w:ind w:left="792" w:firstLine="0"/>
        <w:rPr>
          <w:color w:val="000000"/>
          <w:sz w:val="22"/>
          <w:szCs w:val="22"/>
        </w:rPr>
      </w:pPr>
      <w:r w:rsidDel="00000000" w:rsidR="00000000" w:rsidRPr="00000000">
        <w:rPr>
          <w:color w:val="000000"/>
          <w:sz w:val="22"/>
          <w:szCs w:val="22"/>
          <w:rtl w:val="0"/>
        </w:rPr>
        <w:t xml:space="preserve">Déontologie « Théorie de Devoir »:</w:t>
      </w:r>
    </w:p>
    <w:p w:rsidR="00000000" w:rsidDel="00000000" w:rsidP="00000000" w:rsidRDefault="00000000" w:rsidRPr="00000000" w14:paraId="00000C83">
      <w:pPr>
        <w:numPr>
          <w:ilvl w:val="0"/>
          <w:numId w:val="16"/>
        </w:numPr>
        <w:ind w:left="792" w:firstLine="0"/>
        <w:rPr>
          <w:color w:val="000000"/>
          <w:sz w:val="22"/>
          <w:szCs w:val="22"/>
        </w:rPr>
      </w:pPr>
      <w:r w:rsidDel="00000000" w:rsidR="00000000" w:rsidRPr="00000000">
        <w:rPr>
          <w:color w:val="000000"/>
          <w:sz w:val="22"/>
          <w:szCs w:val="22"/>
          <w:rtl w:val="0"/>
        </w:rPr>
        <w:t xml:space="preserve">Le droit :</w:t>
      </w:r>
    </w:p>
    <w:p w:rsidR="00000000" w:rsidDel="00000000" w:rsidP="00000000" w:rsidRDefault="00000000" w:rsidRPr="00000000" w14:paraId="00000C84">
      <w:pPr>
        <w:numPr>
          <w:ilvl w:val="0"/>
          <w:numId w:val="16"/>
        </w:numPr>
        <w:ind w:left="792" w:firstLine="0"/>
        <w:rPr>
          <w:color w:val="000000"/>
          <w:sz w:val="22"/>
          <w:szCs w:val="22"/>
        </w:rPr>
      </w:pPr>
      <w:r w:rsidDel="00000000" w:rsidR="00000000" w:rsidRPr="00000000">
        <w:rPr>
          <w:color w:val="000000"/>
          <w:sz w:val="22"/>
          <w:szCs w:val="22"/>
          <w:rtl w:val="0"/>
        </w:rPr>
        <w:t xml:space="preserve">Distinction entre les différentes notions</w:t>
      </w:r>
    </w:p>
    <w:p w:rsidR="00000000" w:rsidDel="00000000" w:rsidP="00000000" w:rsidRDefault="00000000" w:rsidRPr="00000000" w14:paraId="00000C85">
      <w:pPr>
        <w:numPr>
          <w:ilvl w:val="0"/>
          <w:numId w:val="23"/>
        </w:numPr>
        <w:ind w:left="1512" w:firstLine="0"/>
        <w:rPr>
          <w:color w:val="000000"/>
          <w:sz w:val="22"/>
          <w:szCs w:val="22"/>
        </w:rPr>
      </w:pPr>
      <w:r w:rsidDel="00000000" w:rsidR="00000000" w:rsidRPr="00000000">
        <w:rPr>
          <w:color w:val="000000"/>
          <w:sz w:val="22"/>
          <w:szCs w:val="22"/>
          <w:rtl w:val="0"/>
        </w:rPr>
        <w:t xml:space="preserve">Distinction entre éthique et Morale</w:t>
      </w:r>
    </w:p>
    <w:p w:rsidR="00000000" w:rsidDel="00000000" w:rsidP="00000000" w:rsidRDefault="00000000" w:rsidRPr="00000000" w14:paraId="00000C86">
      <w:pPr>
        <w:numPr>
          <w:ilvl w:val="0"/>
          <w:numId w:val="23"/>
        </w:numPr>
        <w:ind w:left="1512" w:firstLine="0"/>
        <w:rPr>
          <w:color w:val="000000"/>
          <w:sz w:val="22"/>
          <w:szCs w:val="22"/>
        </w:rPr>
      </w:pPr>
      <w:r w:rsidDel="00000000" w:rsidR="00000000" w:rsidRPr="00000000">
        <w:rPr>
          <w:color w:val="000000"/>
          <w:sz w:val="22"/>
          <w:szCs w:val="22"/>
          <w:rtl w:val="0"/>
        </w:rPr>
        <w:t xml:space="preserve">Distinction entre éthique et déontologie</w:t>
      </w:r>
    </w:p>
    <w:p w:rsidR="00000000" w:rsidDel="00000000" w:rsidP="00000000" w:rsidRDefault="00000000" w:rsidRPr="00000000" w14:paraId="00000C87">
      <w:pPr>
        <w:ind w:right="5616"/>
        <w:rPr>
          <w:b w:val="1"/>
          <w:color w:val="000000"/>
          <w:sz w:val="22"/>
          <w:szCs w:val="22"/>
        </w:rPr>
      </w:pPr>
      <w:r w:rsidDel="00000000" w:rsidR="00000000" w:rsidRPr="00000000">
        <w:rPr>
          <w:rtl w:val="0"/>
        </w:rPr>
      </w:r>
    </w:p>
    <w:p w:rsidR="00000000" w:rsidDel="00000000" w:rsidP="00000000" w:rsidRDefault="00000000" w:rsidRPr="00000000" w14:paraId="00000C88">
      <w:pPr>
        <w:ind w:right="5616"/>
        <w:rPr>
          <w:b w:val="1"/>
          <w:color w:val="000000"/>
          <w:sz w:val="22"/>
          <w:szCs w:val="22"/>
        </w:rPr>
      </w:pPr>
      <w:r w:rsidDel="00000000" w:rsidR="00000000" w:rsidRPr="00000000">
        <w:rPr>
          <w:b w:val="1"/>
          <w:color w:val="000000"/>
          <w:sz w:val="22"/>
          <w:szCs w:val="22"/>
          <w:rtl w:val="0"/>
        </w:rPr>
        <w:t xml:space="preserve">II. Les Référentiels –</w:t>
      </w:r>
    </w:p>
    <w:p w:rsidR="00000000" w:rsidDel="00000000" w:rsidP="00000000" w:rsidRDefault="00000000" w:rsidRPr="00000000" w14:paraId="00000C89">
      <w:pPr>
        <w:ind w:right="5616"/>
        <w:rPr>
          <w:b w:val="1"/>
          <w:color w:val="000000"/>
          <w:sz w:val="22"/>
          <w:szCs w:val="22"/>
        </w:rPr>
      </w:pPr>
      <w:r w:rsidDel="00000000" w:rsidR="00000000" w:rsidRPr="00000000">
        <w:rPr>
          <w:color w:val="000000"/>
          <w:sz w:val="22"/>
          <w:szCs w:val="22"/>
          <w:rtl w:val="0"/>
        </w:rPr>
        <w:t xml:space="preserve">Les références philosophiques La référence religieuse</w:t>
      </w:r>
      <w:r w:rsidDel="00000000" w:rsidR="00000000" w:rsidRPr="00000000">
        <w:rPr>
          <w:rtl w:val="0"/>
        </w:rPr>
      </w:r>
    </w:p>
    <w:p w:rsidR="00000000" w:rsidDel="00000000" w:rsidP="00000000" w:rsidRDefault="00000000" w:rsidRPr="00000000" w14:paraId="00000C8A">
      <w:pPr>
        <w:ind w:right="5760"/>
        <w:rPr>
          <w:color w:val="000000"/>
          <w:sz w:val="22"/>
          <w:szCs w:val="22"/>
        </w:rPr>
      </w:pPr>
      <w:r w:rsidDel="00000000" w:rsidR="00000000" w:rsidRPr="00000000">
        <w:rPr>
          <w:color w:val="000000"/>
          <w:sz w:val="22"/>
          <w:szCs w:val="22"/>
          <w:rtl w:val="0"/>
        </w:rPr>
        <w:t xml:space="preserve">L’évolution des civilisations La référence institutionnelle</w:t>
      </w:r>
    </w:p>
    <w:p w:rsidR="00000000" w:rsidDel="00000000" w:rsidP="00000000" w:rsidRDefault="00000000" w:rsidRPr="00000000" w14:paraId="00000C8B">
      <w:pPr>
        <w:ind w:right="4536"/>
        <w:rPr>
          <w:b w:val="1"/>
          <w:color w:val="000000"/>
          <w:sz w:val="22"/>
          <w:szCs w:val="22"/>
        </w:rPr>
      </w:pPr>
      <w:r w:rsidDel="00000000" w:rsidR="00000000" w:rsidRPr="00000000">
        <w:rPr>
          <w:rtl w:val="0"/>
        </w:rPr>
      </w:r>
    </w:p>
    <w:p w:rsidR="00000000" w:rsidDel="00000000" w:rsidP="00000000" w:rsidRDefault="00000000" w:rsidRPr="00000000" w14:paraId="00000C8C">
      <w:pPr>
        <w:ind w:right="4536"/>
        <w:rPr>
          <w:b w:val="1"/>
          <w:color w:val="000000"/>
          <w:sz w:val="22"/>
          <w:szCs w:val="22"/>
        </w:rPr>
      </w:pPr>
      <w:r w:rsidDel="00000000" w:rsidR="00000000" w:rsidRPr="00000000">
        <w:rPr>
          <w:b w:val="1"/>
          <w:color w:val="000000"/>
          <w:sz w:val="22"/>
          <w:szCs w:val="22"/>
          <w:rtl w:val="0"/>
        </w:rPr>
        <w:t xml:space="preserve">III. La Franchise Universitaire </w:t>
      </w:r>
    </w:p>
    <w:p w:rsidR="00000000" w:rsidDel="00000000" w:rsidP="00000000" w:rsidRDefault="00000000" w:rsidRPr="00000000" w14:paraId="00000C8D">
      <w:pPr>
        <w:ind w:right="4536"/>
        <w:rPr>
          <w:b w:val="1"/>
          <w:color w:val="000000"/>
          <w:sz w:val="22"/>
          <w:szCs w:val="22"/>
        </w:rPr>
      </w:pPr>
      <w:r w:rsidDel="00000000" w:rsidR="00000000" w:rsidRPr="00000000">
        <w:rPr>
          <w:b w:val="1"/>
          <w:color w:val="000000"/>
          <w:sz w:val="22"/>
          <w:szCs w:val="22"/>
          <w:rtl w:val="0"/>
        </w:rPr>
        <w:t xml:space="preserve">–</w:t>
      </w:r>
      <w:r w:rsidDel="00000000" w:rsidR="00000000" w:rsidRPr="00000000">
        <w:rPr>
          <w:color w:val="000000"/>
          <w:sz w:val="22"/>
          <w:szCs w:val="22"/>
          <w:rtl w:val="0"/>
        </w:rPr>
        <w:t xml:space="preserve">Le Concept des franchises universitaires</w:t>
      </w:r>
      <w:r w:rsidDel="00000000" w:rsidR="00000000" w:rsidRPr="00000000">
        <w:rPr>
          <w:rtl w:val="0"/>
        </w:rPr>
      </w:r>
    </w:p>
    <w:p w:rsidR="00000000" w:rsidDel="00000000" w:rsidP="00000000" w:rsidRDefault="00000000" w:rsidRPr="00000000" w14:paraId="00000C8E">
      <w:pPr>
        <w:rPr>
          <w:color w:val="000000"/>
          <w:sz w:val="22"/>
          <w:szCs w:val="22"/>
        </w:rPr>
      </w:pPr>
      <w:r w:rsidDel="00000000" w:rsidR="00000000" w:rsidRPr="00000000">
        <w:rPr>
          <w:color w:val="000000"/>
          <w:sz w:val="22"/>
          <w:szCs w:val="22"/>
          <w:rtl w:val="0"/>
        </w:rPr>
        <w:t xml:space="preserve">Textes réglementaires</w:t>
      </w:r>
    </w:p>
    <w:p w:rsidR="00000000" w:rsidDel="00000000" w:rsidP="00000000" w:rsidRDefault="00000000" w:rsidRPr="00000000" w14:paraId="00000C8F">
      <w:pPr>
        <w:ind w:right="4608"/>
        <w:jc w:val="both"/>
        <w:rPr>
          <w:color w:val="000000"/>
          <w:sz w:val="22"/>
          <w:szCs w:val="22"/>
        </w:rPr>
      </w:pPr>
      <w:r w:rsidDel="00000000" w:rsidR="00000000" w:rsidRPr="00000000">
        <w:rPr>
          <w:color w:val="000000"/>
          <w:sz w:val="22"/>
          <w:szCs w:val="22"/>
          <w:rtl w:val="0"/>
        </w:rPr>
        <w:t xml:space="preserve">Redevances des franchises universitaires Acteurs du campus universitaire</w:t>
      </w:r>
    </w:p>
    <w:p w:rsidR="00000000" w:rsidDel="00000000" w:rsidP="00000000" w:rsidRDefault="00000000" w:rsidRPr="00000000" w14:paraId="00000C90">
      <w:pPr>
        <w:ind w:right="4824"/>
        <w:rPr>
          <w:b w:val="1"/>
          <w:color w:val="000000"/>
          <w:sz w:val="22"/>
          <w:szCs w:val="22"/>
        </w:rPr>
      </w:pPr>
      <w:r w:rsidDel="00000000" w:rsidR="00000000" w:rsidRPr="00000000">
        <w:rPr>
          <w:rtl w:val="0"/>
        </w:rPr>
      </w:r>
    </w:p>
    <w:p w:rsidR="00000000" w:rsidDel="00000000" w:rsidP="00000000" w:rsidRDefault="00000000" w:rsidRPr="00000000" w14:paraId="00000C91">
      <w:pPr>
        <w:ind w:right="4824"/>
        <w:rPr>
          <w:b w:val="1"/>
          <w:color w:val="000000"/>
          <w:sz w:val="22"/>
          <w:szCs w:val="22"/>
        </w:rPr>
      </w:pPr>
      <w:r w:rsidDel="00000000" w:rsidR="00000000" w:rsidRPr="00000000">
        <w:rPr>
          <w:b w:val="1"/>
          <w:color w:val="000000"/>
          <w:sz w:val="22"/>
          <w:szCs w:val="22"/>
          <w:rtl w:val="0"/>
        </w:rPr>
        <w:t xml:space="preserve">IV. Les Valeurs Universitaires</w:t>
      </w:r>
    </w:p>
    <w:p w:rsidR="00000000" w:rsidDel="00000000" w:rsidP="00000000" w:rsidRDefault="00000000" w:rsidRPr="00000000" w14:paraId="00000C92">
      <w:pPr>
        <w:ind w:right="4824"/>
        <w:rPr>
          <w:b w:val="1"/>
          <w:color w:val="000000"/>
          <w:sz w:val="22"/>
          <w:szCs w:val="22"/>
        </w:rPr>
      </w:pPr>
      <w:r w:rsidDel="00000000" w:rsidR="00000000" w:rsidRPr="00000000">
        <w:rPr>
          <w:b w:val="1"/>
          <w:color w:val="000000"/>
          <w:sz w:val="22"/>
          <w:szCs w:val="22"/>
          <w:rtl w:val="0"/>
        </w:rPr>
        <w:t xml:space="preserve"> –</w:t>
      </w:r>
      <w:r w:rsidDel="00000000" w:rsidR="00000000" w:rsidRPr="00000000">
        <w:rPr>
          <w:color w:val="000000"/>
          <w:sz w:val="22"/>
          <w:szCs w:val="22"/>
          <w:rtl w:val="0"/>
        </w:rPr>
        <w:t xml:space="preserve">Les Valeurs Sociales</w:t>
      </w:r>
      <w:r w:rsidDel="00000000" w:rsidR="00000000" w:rsidRPr="00000000">
        <w:rPr>
          <w:rtl w:val="0"/>
        </w:rPr>
      </w:r>
    </w:p>
    <w:p w:rsidR="00000000" w:rsidDel="00000000" w:rsidP="00000000" w:rsidRDefault="00000000" w:rsidRPr="00000000" w14:paraId="00000C93">
      <w:pPr>
        <w:rPr>
          <w:color w:val="000000"/>
          <w:sz w:val="22"/>
          <w:szCs w:val="22"/>
        </w:rPr>
      </w:pPr>
      <w:r w:rsidDel="00000000" w:rsidR="00000000" w:rsidRPr="00000000">
        <w:rPr>
          <w:color w:val="000000"/>
          <w:sz w:val="22"/>
          <w:szCs w:val="22"/>
          <w:rtl w:val="0"/>
        </w:rPr>
        <w:t xml:space="preserve">Les Valeurs Communautaires</w:t>
      </w:r>
    </w:p>
    <w:p w:rsidR="00000000" w:rsidDel="00000000" w:rsidP="00000000" w:rsidRDefault="00000000" w:rsidRPr="00000000" w14:paraId="00000C94">
      <w:pPr>
        <w:rPr>
          <w:color w:val="000000"/>
          <w:sz w:val="22"/>
          <w:szCs w:val="22"/>
        </w:rPr>
      </w:pPr>
      <w:r w:rsidDel="00000000" w:rsidR="00000000" w:rsidRPr="00000000">
        <w:rPr>
          <w:color w:val="000000"/>
          <w:sz w:val="22"/>
          <w:szCs w:val="22"/>
          <w:rtl w:val="0"/>
        </w:rPr>
        <w:t xml:space="preserve">Valeurs Professionnelles</w:t>
      </w:r>
    </w:p>
    <w:p w:rsidR="00000000" w:rsidDel="00000000" w:rsidP="00000000" w:rsidRDefault="00000000" w:rsidRPr="00000000" w14:paraId="00000C95">
      <w:pPr>
        <w:rPr>
          <w:b w:val="1"/>
          <w:color w:val="000000"/>
          <w:sz w:val="22"/>
          <w:szCs w:val="22"/>
        </w:rPr>
      </w:pPr>
      <w:r w:rsidDel="00000000" w:rsidR="00000000" w:rsidRPr="00000000">
        <w:rPr>
          <w:rtl w:val="0"/>
        </w:rPr>
      </w:r>
    </w:p>
    <w:p w:rsidR="00000000" w:rsidDel="00000000" w:rsidP="00000000" w:rsidRDefault="00000000" w:rsidRPr="00000000" w14:paraId="00000C96">
      <w:pPr>
        <w:rPr>
          <w:b w:val="1"/>
          <w:color w:val="000000"/>
          <w:sz w:val="22"/>
          <w:szCs w:val="22"/>
        </w:rPr>
      </w:pPr>
      <w:r w:rsidDel="00000000" w:rsidR="00000000" w:rsidRPr="00000000">
        <w:rPr>
          <w:b w:val="1"/>
          <w:color w:val="000000"/>
          <w:sz w:val="22"/>
          <w:szCs w:val="22"/>
          <w:rtl w:val="0"/>
        </w:rPr>
        <w:t xml:space="preserve">V. Droits et Devoirs</w:t>
      </w:r>
    </w:p>
    <w:p w:rsidR="00000000" w:rsidDel="00000000" w:rsidP="00000000" w:rsidRDefault="00000000" w:rsidRPr="00000000" w14:paraId="00000C97">
      <w:pPr>
        <w:rPr>
          <w:color w:val="000000"/>
          <w:sz w:val="22"/>
          <w:szCs w:val="22"/>
        </w:rPr>
      </w:pPr>
      <w:r w:rsidDel="00000000" w:rsidR="00000000" w:rsidRPr="00000000">
        <w:rPr>
          <w:color w:val="000000"/>
          <w:sz w:val="22"/>
          <w:szCs w:val="22"/>
          <w:rtl w:val="0"/>
        </w:rPr>
        <w:t xml:space="preserve">Les Droits de l’étudiant</w:t>
      </w:r>
    </w:p>
    <w:p w:rsidR="00000000" w:rsidDel="00000000" w:rsidP="00000000" w:rsidRDefault="00000000" w:rsidRPr="00000000" w14:paraId="00000C98">
      <w:pPr>
        <w:rPr>
          <w:color w:val="000000"/>
          <w:sz w:val="22"/>
          <w:szCs w:val="22"/>
        </w:rPr>
      </w:pPr>
      <w:r w:rsidDel="00000000" w:rsidR="00000000" w:rsidRPr="00000000">
        <w:rPr>
          <w:color w:val="000000"/>
          <w:sz w:val="22"/>
          <w:szCs w:val="22"/>
          <w:rtl w:val="0"/>
        </w:rPr>
        <w:t xml:space="preserve">Les devoirs de l'étudiant</w:t>
      </w:r>
    </w:p>
    <w:p w:rsidR="00000000" w:rsidDel="00000000" w:rsidP="00000000" w:rsidRDefault="00000000" w:rsidRPr="00000000" w14:paraId="00000C99">
      <w:pPr>
        <w:rPr>
          <w:color w:val="000000"/>
          <w:sz w:val="22"/>
          <w:szCs w:val="22"/>
        </w:rPr>
      </w:pPr>
      <w:r w:rsidDel="00000000" w:rsidR="00000000" w:rsidRPr="00000000">
        <w:rPr>
          <w:color w:val="000000"/>
          <w:sz w:val="22"/>
          <w:szCs w:val="22"/>
          <w:rtl w:val="0"/>
        </w:rPr>
        <w:t xml:space="preserve">Droits des enseignants</w:t>
      </w:r>
    </w:p>
    <w:p w:rsidR="00000000" w:rsidDel="00000000" w:rsidP="00000000" w:rsidRDefault="00000000" w:rsidRPr="00000000" w14:paraId="00000C9A">
      <w:pPr>
        <w:rPr>
          <w:color w:val="000000"/>
          <w:sz w:val="22"/>
          <w:szCs w:val="22"/>
        </w:rPr>
      </w:pPr>
      <w:r w:rsidDel="00000000" w:rsidR="00000000" w:rsidRPr="00000000">
        <w:rPr>
          <w:color w:val="000000"/>
          <w:sz w:val="22"/>
          <w:szCs w:val="22"/>
          <w:rtl w:val="0"/>
        </w:rPr>
        <w:t xml:space="preserve">Obligations du professeur-chercheur</w:t>
      </w:r>
    </w:p>
    <w:p w:rsidR="00000000" w:rsidDel="00000000" w:rsidP="00000000" w:rsidRDefault="00000000" w:rsidRPr="00000000" w14:paraId="00000C9B">
      <w:pPr>
        <w:rPr>
          <w:color w:val="000000"/>
          <w:sz w:val="22"/>
          <w:szCs w:val="22"/>
        </w:rPr>
      </w:pPr>
      <w:r w:rsidDel="00000000" w:rsidR="00000000" w:rsidRPr="00000000">
        <w:rPr>
          <w:color w:val="000000"/>
          <w:sz w:val="22"/>
          <w:szCs w:val="22"/>
          <w:rtl w:val="0"/>
        </w:rPr>
        <w:t xml:space="preserve">Obligations du personnel administratif et technique</w:t>
      </w:r>
    </w:p>
    <w:p w:rsidR="00000000" w:rsidDel="00000000" w:rsidP="00000000" w:rsidRDefault="00000000" w:rsidRPr="00000000" w14:paraId="00000C9C">
      <w:pPr>
        <w:rPr>
          <w:color w:val="000000"/>
          <w:sz w:val="22"/>
          <w:szCs w:val="22"/>
        </w:rPr>
      </w:pPr>
      <w:r w:rsidDel="00000000" w:rsidR="00000000" w:rsidRPr="00000000">
        <w:rPr>
          <w:rtl w:val="0"/>
        </w:rPr>
      </w:r>
    </w:p>
    <w:p w:rsidR="00000000" w:rsidDel="00000000" w:rsidP="00000000" w:rsidRDefault="00000000" w:rsidRPr="00000000" w14:paraId="00000C9D">
      <w:pPr>
        <w:numPr>
          <w:ilvl w:val="0"/>
          <w:numId w:val="29"/>
        </w:numPr>
        <w:ind w:left="144" w:firstLine="0"/>
        <w:rPr>
          <w:b w:val="1"/>
          <w:color w:val="000000"/>
          <w:sz w:val="22"/>
          <w:szCs w:val="22"/>
        </w:rPr>
      </w:pPr>
      <w:r w:rsidDel="00000000" w:rsidR="00000000" w:rsidRPr="00000000">
        <w:rPr>
          <w:b w:val="1"/>
          <w:color w:val="000000"/>
          <w:sz w:val="22"/>
          <w:szCs w:val="22"/>
          <w:rtl w:val="0"/>
        </w:rPr>
        <w:t xml:space="preserve">Les Relations Universitaires</w:t>
      </w:r>
    </w:p>
    <w:p w:rsidR="00000000" w:rsidDel="00000000" w:rsidP="00000000" w:rsidRDefault="00000000" w:rsidRPr="00000000" w14:paraId="00000C9E">
      <w:pPr>
        <w:rPr>
          <w:color w:val="000000"/>
          <w:sz w:val="22"/>
          <w:szCs w:val="22"/>
        </w:rPr>
      </w:pPr>
      <w:r w:rsidDel="00000000" w:rsidR="00000000" w:rsidRPr="00000000">
        <w:rPr>
          <w:color w:val="000000"/>
          <w:sz w:val="22"/>
          <w:szCs w:val="22"/>
          <w:rtl w:val="0"/>
        </w:rPr>
        <w:t xml:space="preserve">Définition du concept de relations universitaires</w:t>
      </w:r>
    </w:p>
    <w:p w:rsidR="00000000" w:rsidDel="00000000" w:rsidP="00000000" w:rsidRDefault="00000000" w:rsidRPr="00000000" w14:paraId="00000C9F">
      <w:pPr>
        <w:rPr>
          <w:color w:val="000000"/>
          <w:sz w:val="22"/>
          <w:szCs w:val="22"/>
        </w:rPr>
      </w:pPr>
      <w:r w:rsidDel="00000000" w:rsidR="00000000" w:rsidRPr="00000000">
        <w:rPr>
          <w:color w:val="000000"/>
          <w:sz w:val="22"/>
          <w:szCs w:val="22"/>
          <w:rtl w:val="0"/>
        </w:rPr>
        <w:t xml:space="preserve">Relations étudiants-enseignants</w:t>
      </w:r>
    </w:p>
    <w:p w:rsidR="00000000" w:rsidDel="00000000" w:rsidP="00000000" w:rsidRDefault="00000000" w:rsidRPr="00000000" w14:paraId="00000CA0">
      <w:pPr>
        <w:rPr>
          <w:color w:val="000000"/>
          <w:sz w:val="22"/>
          <w:szCs w:val="22"/>
        </w:rPr>
      </w:pPr>
      <w:r w:rsidDel="00000000" w:rsidR="00000000" w:rsidRPr="00000000">
        <w:rPr>
          <w:color w:val="000000"/>
          <w:sz w:val="22"/>
          <w:szCs w:val="22"/>
          <w:rtl w:val="0"/>
        </w:rPr>
        <w:t xml:space="preserve">Relation étudiants – étudiants</w:t>
      </w:r>
    </w:p>
    <w:p w:rsidR="00000000" w:rsidDel="00000000" w:rsidP="00000000" w:rsidRDefault="00000000" w:rsidRPr="00000000" w14:paraId="00000CA1">
      <w:pPr>
        <w:rPr>
          <w:color w:val="000000"/>
          <w:sz w:val="22"/>
          <w:szCs w:val="22"/>
        </w:rPr>
      </w:pPr>
      <w:r w:rsidDel="00000000" w:rsidR="00000000" w:rsidRPr="00000000">
        <w:rPr>
          <w:color w:val="000000"/>
          <w:sz w:val="22"/>
          <w:szCs w:val="22"/>
          <w:rtl w:val="0"/>
        </w:rPr>
        <w:t xml:space="preserve">Relation étudiants - Personnel</w:t>
      </w:r>
    </w:p>
    <w:p w:rsidR="00000000" w:rsidDel="00000000" w:rsidP="00000000" w:rsidRDefault="00000000" w:rsidRPr="00000000" w14:paraId="00000CA2">
      <w:pPr>
        <w:rPr>
          <w:color w:val="000000"/>
          <w:sz w:val="22"/>
          <w:szCs w:val="22"/>
        </w:rPr>
      </w:pPr>
      <w:r w:rsidDel="00000000" w:rsidR="00000000" w:rsidRPr="00000000">
        <w:rPr>
          <w:color w:val="000000"/>
          <w:sz w:val="22"/>
          <w:szCs w:val="22"/>
          <w:rtl w:val="0"/>
        </w:rPr>
        <w:t xml:space="preserve">Relation Etudiants – Membres associatifs</w:t>
      </w:r>
    </w:p>
    <w:p w:rsidR="00000000" w:rsidDel="00000000" w:rsidP="00000000" w:rsidRDefault="00000000" w:rsidRPr="00000000" w14:paraId="00000CA3">
      <w:pPr>
        <w:rPr>
          <w:color w:val="000000"/>
          <w:sz w:val="22"/>
          <w:szCs w:val="22"/>
        </w:rPr>
      </w:pPr>
      <w:r w:rsidDel="00000000" w:rsidR="00000000" w:rsidRPr="00000000">
        <w:rPr>
          <w:rtl w:val="0"/>
        </w:rPr>
      </w:r>
    </w:p>
    <w:p w:rsidR="00000000" w:rsidDel="00000000" w:rsidP="00000000" w:rsidRDefault="00000000" w:rsidRPr="00000000" w14:paraId="00000CA4">
      <w:pPr>
        <w:numPr>
          <w:ilvl w:val="0"/>
          <w:numId w:val="29"/>
        </w:numPr>
        <w:ind w:left="144" w:firstLine="0"/>
        <w:rPr>
          <w:b w:val="1"/>
          <w:color w:val="000000"/>
          <w:sz w:val="22"/>
          <w:szCs w:val="22"/>
        </w:rPr>
      </w:pPr>
      <w:r w:rsidDel="00000000" w:rsidR="00000000" w:rsidRPr="00000000">
        <w:rPr>
          <w:b w:val="1"/>
          <w:color w:val="000000"/>
          <w:sz w:val="22"/>
          <w:szCs w:val="22"/>
          <w:rtl w:val="0"/>
        </w:rPr>
        <w:t xml:space="preserve">Les Pratiques</w:t>
      </w:r>
    </w:p>
    <w:p w:rsidR="00000000" w:rsidDel="00000000" w:rsidP="00000000" w:rsidRDefault="00000000" w:rsidRPr="00000000" w14:paraId="00000CA5">
      <w:pPr>
        <w:ind w:right="4608"/>
        <w:rPr>
          <w:color w:val="000000"/>
          <w:sz w:val="22"/>
          <w:szCs w:val="22"/>
        </w:rPr>
      </w:pPr>
      <w:r w:rsidDel="00000000" w:rsidR="00000000" w:rsidRPr="00000000">
        <w:rPr>
          <w:color w:val="000000"/>
          <w:sz w:val="22"/>
          <w:szCs w:val="22"/>
          <w:rtl w:val="0"/>
        </w:rPr>
        <w:t xml:space="preserve">Les bonnes pratiques Pour l’enseignant Les bonnes pratiques Pour l'étudiant</w:t>
      </w:r>
    </w:p>
    <w:p w:rsidR="00000000" w:rsidDel="00000000" w:rsidP="00000000" w:rsidRDefault="00000000" w:rsidRPr="00000000" w14:paraId="00000CA6">
      <w:pPr>
        <w:ind w:right="4608"/>
        <w:rPr>
          <w:color w:val="000000"/>
          <w:sz w:val="22"/>
          <w:szCs w:val="22"/>
        </w:rPr>
      </w:pPr>
      <w:r w:rsidDel="00000000" w:rsidR="00000000" w:rsidRPr="00000000">
        <w:rPr>
          <w:rtl w:val="0"/>
        </w:rPr>
      </w:r>
    </w:p>
    <w:p w:rsidR="00000000" w:rsidDel="00000000" w:rsidP="00000000" w:rsidRDefault="00000000" w:rsidRPr="00000000" w14:paraId="00000CA7">
      <w:pPr>
        <w:ind w:right="3744"/>
        <w:jc w:val="both"/>
        <w:rPr>
          <w:color w:val="000000"/>
          <w:sz w:val="22"/>
          <w:szCs w:val="22"/>
        </w:rPr>
      </w:pPr>
      <w:r w:rsidDel="00000000" w:rsidR="00000000" w:rsidRPr="00000000">
        <w:rPr>
          <w:b w:val="1"/>
          <w:color w:val="000000"/>
          <w:sz w:val="22"/>
          <w:szCs w:val="22"/>
          <w:u w:val="single"/>
          <w:rtl w:val="0"/>
        </w:rPr>
        <w:t xml:space="preserve">Mode d’évaluation :</w:t>
      </w:r>
      <w:r w:rsidDel="00000000" w:rsidR="00000000" w:rsidRPr="00000000">
        <w:rPr>
          <w:color w:val="000000"/>
          <w:sz w:val="22"/>
          <w:szCs w:val="22"/>
          <w:rtl w:val="0"/>
        </w:rPr>
        <w:t xml:space="preserve"> </w:t>
      </w:r>
    </w:p>
    <w:p w:rsidR="00000000" w:rsidDel="00000000" w:rsidP="00000000" w:rsidRDefault="00000000" w:rsidRPr="00000000" w14:paraId="00000CA8">
      <w:pPr>
        <w:ind w:right="3744"/>
        <w:jc w:val="both"/>
        <w:rPr>
          <w:color w:val="000000"/>
          <w:sz w:val="22"/>
          <w:szCs w:val="22"/>
        </w:rPr>
      </w:pPr>
      <w:r w:rsidDel="00000000" w:rsidR="00000000" w:rsidRPr="00000000">
        <w:rPr>
          <w:color w:val="000000"/>
          <w:sz w:val="22"/>
          <w:szCs w:val="22"/>
          <w:rtl w:val="0"/>
        </w:rPr>
        <w:t xml:space="preserve">Contrôle continu, examen final. </w:t>
      </w:r>
    </w:p>
    <w:p w:rsidR="00000000" w:rsidDel="00000000" w:rsidP="00000000" w:rsidRDefault="00000000" w:rsidRPr="00000000" w14:paraId="00000CA9">
      <w:pPr>
        <w:ind w:right="3744"/>
        <w:jc w:val="both"/>
        <w:rPr>
          <w:color w:val="000000"/>
          <w:sz w:val="22"/>
          <w:szCs w:val="22"/>
        </w:rPr>
      </w:pPr>
      <w:r w:rsidDel="00000000" w:rsidR="00000000" w:rsidRPr="00000000">
        <w:rPr>
          <w:rtl w:val="0"/>
        </w:rPr>
      </w:r>
    </w:p>
    <w:p w:rsidR="00000000" w:rsidDel="00000000" w:rsidP="00000000" w:rsidRDefault="00000000" w:rsidRPr="00000000" w14:paraId="00000CAA">
      <w:pPr>
        <w:ind w:right="3744"/>
        <w:jc w:val="both"/>
        <w:rPr>
          <w:b w:val="1"/>
          <w:color w:val="000000"/>
          <w:sz w:val="22"/>
          <w:szCs w:val="22"/>
          <w:u w:val="single"/>
        </w:rPr>
      </w:pPr>
      <w:r w:rsidDel="00000000" w:rsidR="00000000" w:rsidRPr="00000000">
        <w:rPr>
          <w:b w:val="1"/>
          <w:color w:val="000000"/>
          <w:sz w:val="22"/>
          <w:szCs w:val="22"/>
          <w:u w:val="single"/>
          <w:rtl w:val="0"/>
        </w:rPr>
        <w:t xml:space="preserve">Références bibliographiques : </w:t>
      </w:r>
    </w:p>
    <w:p w:rsidR="00000000" w:rsidDel="00000000" w:rsidP="00000000" w:rsidRDefault="00000000" w:rsidRPr="00000000" w14:paraId="00000CAB">
      <w:pPr>
        <w:numPr>
          <w:ilvl w:val="0"/>
          <w:numId w:val="30"/>
        </w:numPr>
        <w:ind w:left="504" w:firstLine="0"/>
        <w:rPr>
          <w:color w:val="000000"/>
          <w:sz w:val="22"/>
          <w:szCs w:val="22"/>
        </w:rPr>
      </w:pPr>
      <w:r w:rsidDel="00000000" w:rsidR="00000000" w:rsidRPr="00000000">
        <w:rPr>
          <w:color w:val="000000"/>
          <w:sz w:val="22"/>
          <w:szCs w:val="22"/>
          <w:rtl w:val="0"/>
        </w:rPr>
        <w:t xml:space="preserve">Recueil des cours d’éthique et déontologie des universités algériennes.</w:t>
      </w:r>
    </w:p>
    <w:p w:rsidR="00000000" w:rsidDel="00000000" w:rsidP="00000000" w:rsidRDefault="00000000" w:rsidRPr="00000000" w14:paraId="00000CAC">
      <w:pPr>
        <w:numPr>
          <w:ilvl w:val="0"/>
          <w:numId w:val="30"/>
        </w:numPr>
        <w:ind w:left="504" w:firstLine="0"/>
        <w:rPr>
          <w:color w:val="000000"/>
          <w:sz w:val="22"/>
          <w:szCs w:val="22"/>
        </w:rPr>
      </w:pPr>
      <w:r w:rsidDel="00000000" w:rsidR="00000000" w:rsidRPr="00000000">
        <w:rPr>
          <w:color w:val="000000"/>
          <w:sz w:val="22"/>
          <w:szCs w:val="22"/>
          <w:rtl w:val="0"/>
        </w:rPr>
        <w:t xml:space="preserve">BARBERI (J.-F.), ‘Morale et droit des sociétés’, </w:t>
      </w:r>
      <w:r w:rsidDel="00000000" w:rsidR="00000000" w:rsidRPr="00000000">
        <w:rPr>
          <w:i w:val="1"/>
          <w:color w:val="000000"/>
          <w:sz w:val="22"/>
          <w:szCs w:val="22"/>
          <w:rtl w:val="0"/>
        </w:rPr>
        <w:t xml:space="preserve">Les Petites Affiches, </w:t>
      </w:r>
      <w:r w:rsidDel="00000000" w:rsidR="00000000" w:rsidRPr="00000000">
        <w:rPr>
          <w:color w:val="000000"/>
          <w:sz w:val="22"/>
          <w:szCs w:val="22"/>
          <w:rtl w:val="0"/>
        </w:rPr>
        <w:t xml:space="preserve">n° 68, 7 juin 1995.</w:t>
      </w:r>
    </w:p>
    <w:p w:rsidR="00000000" w:rsidDel="00000000" w:rsidP="00000000" w:rsidRDefault="00000000" w:rsidRPr="00000000" w14:paraId="00000CAD">
      <w:pPr>
        <w:numPr>
          <w:ilvl w:val="0"/>
          <w:numId w:val="30"/>
        </w:numPr>
        <w:ind w:left="504" w:firstLine="0"/>
        <w:rPr>
          <w:color w:val="000000"/>
          <w:sz w:val="22"/>
          <w:szCs w:val="22"/>
        </w:rPr>
      </w:pPr>
      <w:r w:rsidDel="00000000" w:rsidR="00000000" w:rsidRPr="00000000">
        <w:rPr>
          <w:color w:val="000000"/>
          <w:sz w:val="22"/>
          <w:szCs w:val="22"/>
          <w:rtl w:val="0"/>
        </w:rPr>
        <w:t xml:space="preserve">J. Russ, </w:t>
      </w:r>
      <w:r w:rsidDel="00000000" w:rsidR="00000000" w:rsidRPr="00000000">
        <w:rPr>
          <w:i w:val="1"/>
          <w:color w:val="000000"/>
          <w:sz w:val="22"/>
          <w:szCs w:val="22"/>
          <w:rtl w:val="0"/>
        </w:rPr>
        <w:t xml:space="preserve">La pensée éthique contemporaine</w:t>
      </w:r>
      <w:r w:rsidDel="00000000" w:rsidR="00000000" w:rsidRPr="00000000">
        <w:rPr>
          <w:color w:val="000000"/>
          <w:sz w:val="22"/>
          <w:szCs w:val="22"/>
          <w:rtl w:val="0"/>
        </w:rPr>
        <w:t xml:space="preserve">, Paris, puf, </w:t>
      </w:r>
      <w:r w:rsidDel="00000000" w:rsidR="00000000" w:rsidRPr="00000000">
        <w:rPr>
          <w:i w:val="1"/>
          <w:color w:val="000000"/>
          <w:sz w:val="22"/>
          <w:szCs w:val="22"/>
          <w:rtl w:val="0"/>
        </w:rPr>
        <w:t xml:space="preserve">Que sais-je ?, </w:t>
      </w:r>
      <w:r w:rsidDel="00000000" w:rsidR="00000000" w:rsidRPr="00000000">
        <w:rPr>
          <w:color w:val="000000"/>
          <w:sz w:val="22"/>
          <w:szCs w:val="22"/>
          <w:rtl w:val="0"/>
        </w:rPr>
        <w:t xml:space="preserve">1995.</w:t>
      </w:r>
    </w:p>
    <w:p w:rsidR="00000000" w:rsidDel="00000000" w:rsidP="00000000" w:rsidRDefault="00000000" w:rsidRPr="00000000" w14:paraId="00000CAE">
      <w:pPr>
        <w:numPr>
          <w:ilvl w:val="0"/>
          <w:numId w:val="30"/>
        </w:numPr>
        <w:ind w:left="504" w:firstLine="0"/>
        <w:jc w:val="both"/>
        <w:rPr>
          <w:color w:val="000000"/>
          <w:sz w:val="22"/>
          <w:szCs w:val="22"/>
        </w:rPr>
      </w:pPr>
      <w:r w:rsidDel="00000000" w:rsidR="00000000" w:rsidRPr="00000000">
        <w:rPr>
          <w:color w:val="000000"/>
          <w:sz w:val="22"/>
          <w:szCs w:val="22"/>
          <w:rtl w:val="0"/>
        </w:rPr>
        <w:t xml:space="preserve">LEGAULT, G. A., Professionnalisme et délibération éthique, Québec, Presses de l’Université du Québec, 2003.</w:t>
      </w:r>
    </w:p>
    <w:p w:rsidR="00000000" w:rsidDel="00000000" w:rsidP="00000000" w:rsidRDefault="00000000" w:rsidRPr="00000000" w14:paraId="00000CAF">
      <w:pPr>
        <w:numPr>
          <w:ilvl w:val="0"/>
          <w:numId w:val="30"/>
        </w:numPr>
        <w:ind w:left="504" w:firstLine="0"/>
        <w:jc w:val="both"/>
        <w:rPr>
          <w:color w:val="000000"/>
          <w:sz w:val="22"/>
          <w:szCs w:val="22"/>
        </w:rPr>
      </w:pPr>
      <w:r w:rsidDel="00000000" w:rsidR="00000000" w:rsidRPr="00000000">
        <w:rPr>
          <w:color w:val="000000"/>
          <w:sz w:val="22"/>
          <w:szCs w:val="22"/>
          <w:rtl w:val="0"/>
        </w:rPr>
        <w:t xml:space="preserve">SIROUX, D., ‘Déontologie’, dans M. Canto-Sperber (dir.), Dictionnaire d’éthique et de philosophie morale, Paris, Quadrige, 2004.</w:t>
      </w:r>
    </w:p>
    <w:p w:rsidR="00000000" w:rsidDel="00000000" w:rsidP="00000000" w:rsidRDefault="00000000" w:rsidRPr="00000000" w14:paraId="00000CB0">
      <w:pPr>
        <w:numPr>
          <w:ilvl w:val="0"/>
          <w:numId w:val="30"/>
        </w:numPr>
        <w:ind w:left="504" w:firstLine="0"/>
        <w:jc w:val="both"/>
        <w:rPr>
          <w:color w:val="000000"/>
          <w:sz w:val="22"/>
          <w:szCs w:val="22"/>
        </w:rPr>
      </w:pPr>
      <w:r w:rsidDel="00000000" w:rsidR="00000000" w:rsidRPr="00000000">
        <w:rPr>
          <w:color w:val="000000"/>
          <w:sz w:val="22"/>
          <w:szCs w:val="22"/>
          <w:rtl w:val="0"/>
        </w:rPr>
        <w:t xml:space="preserve">Prairat, E. (2009). Les métiers de l’enseignement à l’heure de la déontologie. </w:t>
      </w:r>
      <w:r w:rsidDel="00000000" w:rsidR="00000000" w:rsidRPr="00000000">
        <w:rPr>
          <w:i w:val="1"/>
          <w:color w:val="000000"/>
          <w:sz w:val="22"/>
          <w:szCs w:val="22"/>
          <w:rtl w:val="0"/>
        </w:rPr>
        <w:t xml:space="preserve">Education et Sociétés, 23</w:t>
      </w:r>
      <w:r w:rsidDel="00000000" w:rsidR="00000000" w:rsidRPr="00000000">
        <w:rPr>
          <w:color w:val="000000"/>
          <w:sz w:val="22"/>
          <w:szCs w:val="22"/>
          <w:rtl w:val="0"/>
        </w:rPr>
        <w:t xml:space="preserve">.</w:t>
      </w:r>
    </w:p>
    <w:p w:rsidR="00000000" w:rsidDel="00000000" w:rsidP="00000000" w:rsidRDefault="00000000" w:rsidRPr="00000000" w14:paraId="00000CB1">
      <w:pPr>
        <w:ind w:left="504" w:firstLine="0"/>
        <w:rPr>
          <w:color w:val="000000"/>
          <w:sz w:val="22"/>
          <w:szCs w:val="22"/>
          <w:u w:val="single"/>
        </w:rPr>
      </w:pPr>
      <w:hyperlink r:id="rId30">
        <w:r w:rsidDel="00000000" w:rsidR="00000000" w:rsidRPr="00000000">
          <w:rPr>
            <w:color w:val="0000ff"/>
            <w:sz w:val="22"/>
            <w:szCs w:val="22"/>
            <w:u w:val="single"/>
            <w:rtl w:val="0"/>
          </w:rPr>
          <w:t xml:space="preserve">https://elearning.univ-</w:t>
        </w:r>
      </w:hyperlink>
      <w:hyperlink r:id="rId31">
        <w:r w:rsidDel="00000000" w:rsidR="00000000" w:rsidRPr="00000000">
          <w:rPr>
            <w:color w:val="0000ff"/>
            <w:sz w:val="22"/>
            <w:szCs w:val="22"/>
            <w:u w:val="single"/>
            <w:rtl w:val="0"/>
          </w:rPr>
          <w:t xml:space="preserve">annaba.dz/pluginfile.php/39773/mod</w:t>
        </w:r>
      </w:hyperlink>
      <w:r w:rsidDel="00000000" w:rsidR="00000000" w:rsidRPr="00000000">
        <w:rPr>
          <w:color w:val="000000"/>
          <w:sz w:val="22"/>
          <w:szCs w:val="22"/>
          <w:u w:val="single"/>
          <w:rtl w:val="0"/>
        </w:rPr>
        <w:t xml:space="preserve"> resource/content/1/Cours%20Ethique%20et%20la%20d %C3%A9ontologie.pdf</w:t>
      </w:r>
    </w:p>
    <w:p w:rsidR="00000000" w:rsidDel="00000000" w:rsidP="00000000" w:rsidRDefault="00000000" w:rsidRPr="00000000" w14:paraId="00000CB2">
      <w:pPr>
        <w:ind w:left="144" w:firstLine="0"/>
        <w:rPr>
          <w:color w:val="000000"/>
          <w:sz w:val="22"/>
          <w:szCs w:val="22"/>
        </w:rPr>
      </w:pPr>
      <w:r w:rsidDel="00000000" w:rsidR="00000000" w:rsidRPr="00000000">
        <w:rPr>
          <w:rtl w:val="0"/>
        </w:rPr>
      </w:r>
    </w:p>
    <w:p w:rsidR="00000000" w:rsidDel="00000000" w:rsidP="00000000" w:rsidRDefault="00000000" w:rsidRPr="00000000" w14:paraId="00000CB3">
      <w:pPr>
        <w:ind w:left="144" w:firstLine="0"/>
        <w:rPr>
          <w:color w:val="000000"/>
          <w:sz w:val="22"/>
          <w:szCs w:val="22"/>
        </w:rPr>
      </w:pPr>
      <w:r w:rsidDel="00000000" w:rsidR="00000000" w:rsidRPr="00000000">
        <w:rPr>
          <w:rtl w:val="0"/>
        </w:rPr>
      </w:r>
    </w:p>
    <w:p w:rsidR="00000000" w:rsidDel="00000000" w:rsidP="00000000" w:rsidRDefault="00000000" w:rsidRPr="00000000" w14:paraId="00000CB4">
      <w:pPr>
        <w:ind w:left="144" w:firstLine="0"/>
        <w:rPr>
          <w:color w:val="000000"/>
          <w:sz w:val="22"/>
          <w:szCs w:val="22"/>
        </w:rPr>
      </w:pPr>
      <w:r w:rsidDel="00000000" w:rsidR="00000000" w:rsidRPr="00000000">
        <w:rPr>
          <w:rtl w:val="0"/>
        </w:rPr>
      </w:r>
    </w:p>
    <w:p w:rsidR="00000000" w:rsidDel="00000000" w:rsidP="00000000" w:rsidRDefault="00000000" w:rsidRPr="00000000" w14:paraId="00000CB5">
      <w:pPr>
        <w:ind w:left="144" w:firstLine="0"/>
        <w:rPr>
          <w:color w:val="000000"/>
          <w:sz w:val="22"/>
          <w:szCs w:val="22"/>
        </w:rPr>
      </w:pPr>
      <w:r w:rsidDel="00000000" w:rsidR="00000000" w:rsidRPr="00000000">
        <w:rPr>
          <w:rtl w:val="0"/>
        </w:rPr>
      </w:r>
    </w:p>
    <w:p w:rsidR="00000000" w:rsidDel="00000000" w:rsidP="00000000" w:rsidRDefault="00000000" w:rsidRPr="00000000" w14:paraId="00000CB6">
      <w:pPr>
        <w:ind w:left="144" w:firstLine="0"/>
        <w:rPr>
          <w:color w:val="000000"/>
          <w:sz w:val="22"/>
          <w:szCs w:val="22"/>
        </w:rPr>
      </w:pPr>
      <w:r w:rsidDel="00000000" w:rsidR="00000000" w:rsidRPr="00000000">
        <w:rPr>
          <w:rtl w:val="0"/>
        </w:rPr>
      </w:r>
    </w:p>
    <w:p w:rsidR="00000000" w:rsidDel="00000000" w:rsidP="00000000" w:rsidRDefault="00000000" w:rsidRPr="00000000" w14:paraId="00000CB7">
      <w:pPr>
        <w:ind w:left="144" w:firstLine="0"/>
        <w:rPr>
          <w:color w:val="000000"/>
          <w:sz w:val="22"/>
          <w:szCs w:val="22"/>
        </w:rPr>
      </w:pPr>
      <w:r w:rsidDel="00000000" w:rsidR="00000000" w:rsidRPr="00000000">
        <w:rPr>
          <w:rtl w:val="0"/>
        </w:rPr>
      </w:r>
    </w:p>
    <w:p w:rsidR="00000000" w:rsidDel="00000000" w:rsidP="00000000" w:rsidRDefault="00000000" w:rsidRPr="00000000" w14:paraId="00000CB8">
      <w:pPr>
        <w:ind w:left="144" w:firstLine="0"/>
        <w:rPr>
          <w:color w:val="000000"/>
          <w:sz w:val="22"/>
          <w:szCs w:val="22"/>
        </w:rPr>
      </w:pPr>
      <w:r w:rsidDel="00000000" w:rsidR="00000000" w:rsidRPr="00000000">
        <w:rPr>
          <w:rtl w:val="0"/>
        </w:rPr>
      </w:r>
    </w:p>
    <w:p w:rsidR="00000000" w:rsidDel="00000000" w:rsidP="00000000" w:rsidRDefault="00000000" w:rsidRPr="00000000" w14:paraId="00000CB9">
      <w:pPr>
        <w:ind w:left="144" w:firstLine="0"/>
        <w:rPr>
          <w:color w:val="000000"/>
          <w:sz w:val="22"/>
          <w:szCs w:val="22"/>
        </w:rPr>
      </w:pPr>
      <w:r w:rsidDel="00000000" w:rsidR="00000000" w:rsidRPr="00000000">
        <w:rPr>
          <w:rtl w:val="0"/>
        </w:rPr>
      </w:r>
    </w:p>
    <w:p w:rsidR="00000000" w:rsidDel="00000000" w:rsidP="00000000" w:rsidRDefault="00000000" w:rsidRPr="00000000" w14:paraId="00000CBA">
      <w:pPr>
        <w:ind w:left="144" w:firstLine="0"/>
        <w:rPr>
          <w:color w:val="000000"/>
          <w:sz w:val="22"/>
          <w:szCs w:val="22"/>
        </w:rPr>
      </w:pPr>
      <w:r w:rsidDel="00000000" w:rsidR="00000000" w:rsidRPr="00000000">
        <w:rPr>
          <w:rtl w:val="0"/>
        </w:rPr>
      </w:r>
    </w:p>
    <w:p w:rsidR="00000000" w:rsidDel="00000000" w:rsidP="00000000" w:rsidRDefault="00000000" w:rsidRPr="00000000" w14:paraId="00000CBB">
      <w:pPr>
        <w:ind w:left="144" w:firstLine="0"/>
        <w:rPr>
          <w:color w:val="000000"/>
          <w:sz w:val="22"/>
          <w:szCs w:val="22"/>
        </w:rPr>
      </w:pPr>
      <w:r w:rsidDel="00000000" w:rsidR="00000000" w:rsidRPr="00000000">
        <w:rPr>
          <w:rtl w:val="0"/>
        </w:rPr>
      </w:r>
    </w:p>
    <w:p w:rsidR="00000000" w:rsidDel="00000000" w:rsidP="00000000" w:rsidRDefault="00000000" w:rsidRPr="00000000" w14:paraId="00000CBC">
      <w:pPr>
        <w:ind w:left="144" w:firstLine="0"/>
        <w:rPr>
          <w:color w:val="000000"/>
          <w:sz w:val="22"/>
          <w:szCs w:val="22"/>
        </w:rPr>
      </w:pPr>
      <w:r w:rsidDel="00000000" w:rsidR="00000000" w:rsidRPr="00000000">
        <w:rPr>
          <w:rtl w:val="0"/>
        </w:rPr>
      </w:r>
    </w:p>
    <w:p w:rsidR="00000000" w:rsidDel="00000000" w:rsidP="00000000" w:rsidRDefault="00000000" w:rsidRPr="00000000" w14:paraId="00000CBD">
      <w:pPr>
        <w:ind w:left="144" w:firstLine="0"/>
        <w:rPr>
          <w:color w:val="000000"/>
          <w:sz w:val="22"/>
          <w:szCs w:val="22"/>
        </w:rPr>
      </w:pPr>
      <w:r w:rsidDel="00000000" w:rsidR="00000000" w:rsidRPr="00000000">
        <w:rPr>
          <w:rtl w:val="0"/>
        </w:rPr>
      </w:r>
    </w:p>
    <w:p w:rsidR="00000000" w:rsidDel="00000000" w:rsidP="00000000" w:rsidRDefault="00000000" w:rsidRPr="00000000" w14:paraId="00000CBE">
      <w:pPr>
        <w:ind w:left="144" w:firstLine="0"/>
        <w:rPr>
          <w:color w:val="000000"/>
          <w:sz w:val="22"/>
          <w:szCs w:val="22"/>
        </w:rPr>
      </w:pPr>
      <w:r w:rsidDel="00000000" w:rsidR="00000000" w:rsidRPr="00000000">
        <w:rPr>
          <w:rtl w:val="0"/>
        </w:rPr>
      </w:r>
    </w:p>
    <w:p w:rsidR="00000000" w:rsidDel="00000000" w:rsidP="00000000" w:rsidRDefault="00000000" w:rsidRPr="00000000" w14:paraId="00000CBF">
      <w:pPr>
        <w:ind w:left="144" w:firstLine="0"/>
        <w:rPr>
          <w:color w:val="000000"/>
          <w:sz w:val="22"/>
          <w:szCs w:val="22"/>
        </w:rPr>
      </w:pPr>
      <w:r w:rsidDel="00000000" w:rsidR="00000000" w:rsidRPr="00000000">
        <w:rPr>
          <w:rtl w:val="0"/>
        </w:rPr>
      </w:r>
    </w:p>
    <w:p w:rsidR="00000000" w:rsidDel="00000000" w:rsidP="00000000" w:rsidRDefault="00000000" w:rsidRPr="00000000" w14:paraId="00000CC0">
      <w:pPr>
        <w:ind w:left="144" w:firstLine="0"/>
        <w:rPr>
          <w:color w:val="000000"/>
          <w:sz w:val="22"/>
          <w:szCs w:val="22"/>
        </w:rPr>
      </w:pPr>
      <w:r w:rsidDel="00000000" w:rsidR="00000000" w:rsidRPr="00000000">
        <w:rPr>
          <w:rtl w:val="0"/>
        </w:rPr>
      </w:r>
    </w:p>
    <w:p w:rsidR="00000000" w:rsidDel="00000000" w:rsidP="00000000" w:rsidRDefault="00000000" w:rsidRPr="00000000" w14:paraId="00000CC1">
      <w:pPr>
        <w:ind w:left="144" w:firstLine="0"/>
        <w:rPr>
          <w:color w:val="000000"/>
          <w:sz w:val="22"/>
          <w:szCs w:val="22"/>
        </w:rPr>
      </w:pPr>
      <w:r w:rsidDel="00000000" w:rsidR="00000000" w:rsidRPr="00000000">
        <w:rPr>
          <w:rtl w:val="0"/>
        </w:rPr>
      </w:r>
    </w:p>
    <w:p w:rsidR="00000000" w:rsidDel="00000000" w:rsidP="00000000" w:rsidRDefault="00000000" w:rsidRPr="00000000" w14:paraId="00000CC2">
      <w:pPr>
        <w:ind w:left="144" w:firstLine="0"/>
        <w:rPr>
          <w:color w:val="000000"/>
          <w:sz w:val="22"/>
          <w:szCs w:val="22"/>
        </w:rPr>
      </w:pPr>
      <w:r w:rsidDel="00000000" w:rsidR="00000000" w:rsidRPr="00000000">
        <w:rPr>
          <w:rtl w:val="0"/>
        </w:rPr>
      </w:r>
    </w:p>
    <w:p w:rsidR="00000000" w:rsidDel="00000000" w:rsidP="00000000" w:rsidRDefault="00000000" w:rsidRPr="00000000" w14:paraId="00000CC3">
      <w:pPr>
        <w:ind w:left="144" w:firstLine="0"/>
        <w:rPr>
          <w:color w:val="000000"/>
          <w:sz w:val="22"/>
          <w:szCs w:val="22"/>
        </w:rPr>
      </w:pPr>
      <w:r w:rsidDel="00000000" w:rsidR="00000000" w:rsidRPr="00000000">
        <w:rPr>
          <w:rtl w:val="0"/>
        </w:rPr>
      </w:r>
    </w:p>
    <w:p w:rsidR="00000000" w:rsidDel="00000000" w:rsidP="00000000" w:rsidRDefault="00000000" w:rsidRPr="00000000" w14:paraId="00000CC4">
      <w:pPr>
        <w:ind w:left="144" w:firstLine="0"/>
        <w:rPr>
          <w:color w:val="000000"/>
          <w:sz w:val="22"/>
          <w:szCs w:val="22"/>
        </w:rPr>
      </w:pPr>
      <w:r w:rsidDel="00000000" w:rsidR="00000000" w:rsidRPr="00000000">
        <w:rPr>
          <w:rtl w:val="0"/>
        </w:rPr>
      </w:r>
    </w:p>
    <w:p w:rsidR="00000000" w:rsidDel="00000000" w:rsidP="00000000" w:rsidRDefault="00000000" w:rsidRPr="00000000" w14:paraId="00000CC5">
      <w:pPr>
        <w:ind w:left="144" w:firstLine="0"/>
        <w:rPr>
          <w:color w:val="000000"/>
          <w:sz w:val="22"/>
          <w:szCs w:val="22"/>
        </w:rPr>
      </w:pPr>
      <w:r w:rsidDel="00000000" w:rsidR="00000000" w:rsidRPr="00000000">
        <w:rPr>
          <w:rtl w:val="0"/>
        </w:rPr>
      </w:r>
    </w:p>
    <w:p w:rsidR="00000000" w:rsidDel="00000000" w:rsidP="00000000" w:rsidRDefault="00000000" w:rsidRPr="00000000" w14:paraId="00000CC6">
      <w:pPr>
        <w:ind w:left="144" w:firstLine="0"/>
        <w:rPr>
          <w:color w:val="000000"/>
          <w:sz w:val="22"/>
          <w:szCs w:val="22"/>
        </w:rPr>
      </w:pPr>
      <w:r w:rsidDel="00000000" w:rsidR="00000000" w:rsidRPr="00000000">
        <w:rPr>
          <w:rtl w:val="0"/>
        </w:rPr>
      </w:r>
    </w:p>
    <w:p w:rsidR="00000000" w:rsidDel="00000000" w:rsidP="00000000" w:rsidRDefault="00000000" w:rsidRPr="00000000" w14:paraId="00000CC7">
      <w:pPr>
        <w:ind w:left="144" w:firstLine="0"/>
        <w:rPr>
          <w:color w:val="000000"/>
          <w:sz w:val="22"/>
          <w:szCs w:val="22"/>
        </w:rPr>
      </w:pPr>
      <w:r w:rsidDel="00000000" w:rsidR="00000000" w:rsidRPr="00000000">
        <w:rPr>
          <w:rtl w:val="0"/>
        </w:rPr>
      </w:r>
    </w:p>
    <w:p w:rsidR="00000000" w:rsidDel="00000000" w:rsidP="00000000" w:rsidRDefault="00000000" w:rsidRPr="00000000" w14:paraId="00000CC8">
      <w:pPr>
        <w:ind w:left="144" w:firstLine="0"/>
        <w:rPr>
          <w:color w:val="000000"/>
          <w:sz w:val="22"/>
          <w:szCs w:val="22"/>
        </w:rPr>
      </w:pPr>
      <w:r w:rsidDel="00000000" w:rsidR="00000000" w:rsidRPr="00000000">
        <w:rPr>
          <w:rtl w:val="0"/>
        </w:rPr>
      </w:r>
    </w:p>
    <w:p w:rsidR="00000000" w:rsidDel="00000000" w:rsidP="00000000" w:rsidRDefault="00000000" w:rsidRPr="00000000" w14:paraId="00000CC9">
      <w:pPr>
        <w:ind w:left="144" w:firstLine="0"/>
        <w:rPr>
          <w:color w:val="000000"/>
          <w:sz w:val="22"/>
          <w:szCs w:val="22"/>
        </w:rPr>
      </w:pPr>
      <w:r w:rsidDel="00000000" w:rsidR="00000000" w:rsidRPr="00000000">
        <w:rPr>
          <w:rtl w:val="0"/>
        </w:rPr>
      </w:r>
    </w:p>
    <w:p w:rsidR="00000000" w:rsidDel="00000000" w:rsidP="00000000" w:rsidRDefault="00000000" w:rsidRPr="00000000" w14:paraId="00000CCA">
      <w:pPr>
        <w:ind w:left="144" w:firstLine="0"/>
        <w:rPr>
          <w:color w:val="000000"/>
          <w:sz w:val="22"/>
          <w:szCs w:val="22"/>
        </w:rPr>
      </w:pPr>
      <w:r w:rsidDel="00000000" w:rsidR="00000000" w:rsidRPr="00000000">
        <w:rPr>
          <w:rtl w:val="0"/>
        </w:rPr>
      </w:r>
    </w:p>
    <w:p w:rsidR="00000000" w:rsidDel="00000000" w:rsidP="00000000" w:rsidRDefault="00000000" w:rsidRPr="00000000" w14:paraId="00000CCB">
      <w:pPr>
        <w:ind w:left="144" w:firstLine="0"/>
        <w:rPr>
          <w:color w:val="000000"/>
          <w:sz w:val="22"/>
          <w:szCs w:val="22"/>
        </w:rPr>
      </w:pPr>
      <w:r w:rsidDel="00000000" w:rsidR="00000000" w:rsidRPr="00000000">
        <w:rPr>
          <w:rtl w:val="0"/>
        </w:rPr>
      </w:r>
    </w:p>
    <w:p w:rsidR="00000000" w:rsidDel="00000000" w:rsidP="00000000" w:rsidRDefault="00000000" w:rsidRPr="00000000" w14:paraId="00000CCC">
      <w:pPr>
        <w:ind w:left="144" w:firstLine="0"/>
        <w:rPr>
          <w:color w:val="000000"/>
          <w:sz w:val="22"/>
          <w:szCs w:val="22"/>
        </w:rPr>
      </w:pPr>
      <w:r w:rsidDel="00000000" w:rsidR="00000000" w:rsidRPr="00000000">
        <w:rPr>
          <w:rtl w:val="0"/>
        </w:rPr>
      </w:r>
    </w:p>
    <w:p w:rsidR="00000000" w:rsidDel="00000000" w:rsidP="00000000" w:rsidRDefault="00000000" w:rsidRPr="00000000" w14:paraId="00000CCD">
      <w:pPr>
        <w:ind w:left="144" w:firstLine="0"/>
        <w:rPr>
          <w:color w:val="000000"/>
          <w:sz w:val="22"/>
          <w:szCs w:val="22"/>
        </w:rPr>
      </w:pPr>
      <w:r w:rsidDel="00000000" w:rsidR="00000000" w:rsidRPr="00000000">
        <w:rPr>
          <w:rtl w:val="0"/>
        </w:rPr>
      </w:r>
    </w:p>
    <w:p w:rsidR="00000000" w:rsidDel="00000000" w:rsidP="00000000" w:rsidRDefault="00000000" w:rsidRPr="00000000" w14:paraId="00000CCE">
      <w:pPr>
        <w:ind w:left="144" w:firstLine="0"/>
        <w:rPr>
          <w:color w:val="000000"/>
          <w:sz w:val="22"/>
          <w:szCs w:val="22"/>
        </w:rPr>
      </w:pPr>
      <w:r w:rsidDel="00000000" w:rsidR="00000000" w:rsidRPr="00000000">
        <w:rPr>
          <w:rtl w:val="0"/>
        </w:rPr>
      </w:r>
    </w:p>
    <w:p w:rsidR="00000000" w:rsidDel="00000000" w:rsidP="00000000" w:rsidRDefault="00000000" w:rsidRPr="00000000" w14:paraId="00000CCF">
      <w:pPr>
        <w:ind w:left="144" w:firstLine="0"/>
        <w:rPr>
          <w:color w:val="000000"/>
          <w:sz w:val="22"/>
          <w:szCs w:val="22"/>
        </w:rPr>
      </w:pPr>
      <w:r w:rsidDel="00000000" w:rsidR="00000000" w:rsidRPr="00000000">
        <w:rPr>
          <w:rtl w:val="0"/>
        </w:rPr>
      </w:r>
    </w:p>
    <w:p w:rsidR="00000000" w:rsidDel="00000000" w:rsidP="00000000" w:rsidRDefault="00000000" w:rsidRPr="00000000" w14:paraId="00000CD0">
      <w:pPr>
        <w:ind w:left="144" w:firstLine="0"/>
        <w:rPr>
          <w:color w:val="000000"/>
          <w:sz w:val="22"/>
          <w:szCs w:val="22"/>
        </w:rPr>
      </w:pPr>
      <w:r w:rsidDel="00000000" w:rsidR="00000000" w:rsidRPr="00000000">
        <w:rPr>
          <w:rtl w:val="0"/>
        </w:rPr>
      </w:r>
    </w:p>
    <w:p w:rsidR="00000000" w:rsidDel="00000000" w:rsidP="00000000" w:rsidRDefault="00000000" w:rsidRPr="00000000" w14:paraId="00000CD1">
      <w:pPr>
        <w:ind w:left="144" w:firstLine="0"/>
        <w:rPr>
          <w:color w:val="000000"/>
          <w:sz w:val="22"/>
          <w:szCs w:val="22"/>
        </w:rPr>
      </w:pPr>
      <w:r w:rsidDel="00000000" w:rsidR="00000000" w:rsidRPr="00000000">
        <w:rPr>
          <w:rtl w:val="0"/>
        </w:rPr>
      </w:r>
    </w:p>
    <w:p w:rsidR="00000000" w:rsidDel="00000000" w:rsidP="00000000" w:rsidRDefault="00000000" w:rsidRPr="00000000" w14:paraId="00000CD2">
      <w:pPr>
        <w:ind w:left="144" w:firstLine="0"/>
        <w:rPr>
          <w:color w:val="000000"/>
          <w:sz w:val="22"/>
          <w:szCs w:val="22"/>
        </w:rPr>
      </w:pPr>
      <w:r w:rsidDel="00000000" w:rsidR="00000000" w:rsidRPr="00000000">
        <w:rPr>
          <w:rtl w:val="0"/>
        </w:rPr>
      </w:r>
    </w:p>
    <w:tbl>
      <w:tblPr>
        <w:tblStyle w:val="Table32"/>
        <w:tblW w:w="9331.0" w:type="dxa"/>
        <w:jc w:val="left"/>
        <w:tblInd w:w="10.0" w:type="dxa"/>
        <w:tblLayout w:type="fixed"/>
        <w:tblLook w:val="0400"/>
      </w:tblPr>
      <w:tblGrid>
        <w:gridCol w:w="1997"/>
        <w:gridCol w:w="1200"/>
        <w:gridCol w:w="2405"/>
        <w:gridCol w:w="1334"/>
        <w:gridCol w:w="979"/>
        <w:gridCol w:w="1416"/>
        <w:tblGridChange w:id="0">
          <w:tblGrid>
            <w:gridCol w:w="1997"/>
            <w:gridCol w:w="1200"/>
            <w:gridCol w:w="2405"/>
            <w:gridCol w:w="1334"/>
            <w:gridCol w:w="979"/>
            <w:gridCol w:w="1416"/>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CD3">
            <w:pPr>
              <w:tabs>
                <w:tab w:val="left" w:leader="none" w:pos="1985"/>
              </w:tabs>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CD4">
            <w:pPr>
              <w:tabs>
                <w:tab w:val="left" w:leader="none" w:pos="1985"/>
              </w:tabs>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CD6">
            <w:pPr>
              <w:tabs>
                <w:tab w:val="left" w:leader="none" w:pos="1985"/>
              </w:tabs>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CD7">
            <w:pPr>
              <w:tabs>
                <w:tab w:val="left" w:leader="none" w:pos="1985"/>
              </w:tabs>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CD8">
            <w:pPr>
              <w:tabs>
                <w:tab w:val="left" w:leader="none" w:pos="1985"/>
              </w:tabs>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72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D9">
            <w:pPr>
              <w:jc w:val="center"/>
              <w:rPr>
                <w:color w:val="000000"/>
                <w:sz w:val="22"/>
                <w:szCs w:val="22"/>
              </w:rPr>
            </w:pPr>
            <w:r w:rsidDel="00000000" w:rsidR="00000000" w:rsidRPr="00000000">
              <w:rPr>
                <w:color w:val="000000"/>
                <w:sz w:val="22"/>
                <w:szCs w:val="22"/>
                <w:rtl w:val="0"/>
              </w:rPr>
              <w:t xml:space="preserve">S1</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DA">
            <w:pPr>
              <w:jc w:val="center"/>
              <w:rPr>
                <w:color w:val="000000"/>
                <w:sz w:val="22"/>
                <w:szCs w:val="22"/>
              </w:rPr>
            </w:pPr>
            <w:r w:rsidDel="00000000" w:rsidR="00000000" w:rsidRPr="00000000">
              <w:rPr>
                <w:color w:val="000000"/>
                <w:sz w:val="22"/>
                <w:szCs w:val="22"/>
                <w:rtl w:val="0"/>
              </w:rPr>
              <w:t xml:space="preserve">Langue étrangère 1 (Français ou </w:t>
              <w:br w:type="textWrapping"/>
              <w:t xml:space="preserve">anglais)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DC">
            <w:pPr>
              <w:jc w:val="center"/>
              <w:rPr>
                <w:color w:val="000000"/>
                <w:sz w:val="22"/>
                <w:szCs w:val="22"/>
              </w:rPr>
            </w:pPr>
            <w:r w:rsidDel="00000000" w:rsidR="00000000" w:rsidRPr="00000000">
              <w:rPr>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DD">
            <w:pPr>
              <w:jc w:val="center"/>
              <w:rPr>
                <w:color w:val="000000"/>
                <w:sz w:val="22"/>
                <w:szCs w:val="22"/>
              </w:rPr>
            </w:pPr>
            <w:r w:rsidDel="00000000" w:rsidR="00000000" w:rsidRPr="00000000">
              <w:rPr>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DE">
            <w:pPr>
              <w:jc w:val="center"/>
              <w:rPr>
                <w:color w:val="000000"/>
                <w:sz w:val="22"/>
                <w:szCs w:val="22"/>
              </w:rPr>
            </w:pPr>
            <w:r w:rsidDel="00000000" w:rsidR="00000000" w:rsidRPr="00000000">
              <w:rPr>
                <w:color w:val="000000"/>
                <w:sz w:val="22"/>
                <w:szCs w:val="22"/>
                <w:rtl w:val="0"/>
              </w:rPr>
              <w:t xml:space="preserve">IST 1.8</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CDF">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CE0">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CE1">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CE2">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E5">
            <w:pPr>
              <w:jc w:val="center"/>
              <w:rPr>
                <w:color w:val="000000"/>
                <w:sz w:val="22"/>
                <w:szCs w:val="22"/>
              </w:rPr>
            </w:pPr>
            <w:r w:rsidDel="00000000" w:rsidR="00000000" w:rsidRPr="00000000">
              <w:rPr>
                <w:color w:val="000000"/>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E6">
            <w:pPr>
              <w:jc w:val="center"/>
              <w:rPr>
                <w:color w:val="000000"/>
                <w:sz w:val="22"/>
                <w:szCs w:val="22"/>
              </w:rPr>
            </w:pPr>
            <w:r w:rsidDel="00000000" w:rsidR="00000000" w:rsidRPr="00000000">
              <w:rPr>
                <w:color w:val="000000"/>
                <w:sz w:val="22"/>
                <w:szCs w:val="22"/>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E7">
            <w:pPr>
              <w:jc w:val="cente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E8">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0CEB">
      <w:pPr>
        <w:rPr>
          <w:sz w:val="22"/>
          <w:szCs w:val="22"/>
        </w:rPr>
      </w:pPr>
      <w:r w:rsidDel="00000000" w:rsidR="00000000" w:rsidRPr="00000000">
        <w:rPr>
          <w:rtl w:val="0"/>
        </w:rPr>
      </w:r>
    </w:p>
    <w:p w:rsidR="00000000" w:rsidDel="00000000" w:rsidP="00000000" w:rsidRDefault="00000000" w:rsidRPr="00000000" w14:paraId="00000CEC">
      <w:pPr>
        <w:ind w:right="72"/>
        <w:rPr>
          <w:b w:val="1"/>
          <w:color w:val="000000"/>
          <w:sz w:val="22"/>
          <w:szCs w:val="22"/>
        </w:rPr>
      </w:pPr>
      <w:r w:rsidDel="00000000" w:rsidR="00000000" w:rsidRPr="00000000">
        <w:rPr>
          <w:b w:val="1"/>
          <w:color w:val="000000"/>
          <w:sz w:val="22"/>
          <w:szCs w:val="22"/>
          <w:rtl w:val="0"/>
        </w:rPr>
        <w:t xml:space="preserve">Pré requis :</w:t>
      </w:r>
    </w:p>
    <w:p w:rsidR="00000000" w:rsidDel="00000000" w:rsidP="00000000" w:rsidRDefault="00000000" w:rsidRPr="00000000" w14:paraId="00000CED">
      <w:pPr>
        <w:rPr>
          <w:color w:val="000000"/>
          <w:sz w:val="22"/>
          <w:szCs w:val="22"/>
        </w:rPr>
      </w:pPr>
      <w:r w:rsidDel="00000000" w:rsidR="00000000" w:rsidRPr="00000000">
        <w:rPr>
          <w:color w:val="000000"/>
          <w:sz w:val="22"/>
          <w:szCs w:val="22"/>
          <w:rtl w:val="0"/>
        </w:rPr>
        <w:t xml:space="preserve">Anglais enseigné en secondaire, Français de base</w:t>
      </w:r>
    </w:p>
    <w:p w:rsidR="00000000" w:rsidDel="00000000" w:rsidP="00000000" w:rsidRDefault="00000000" w:rsidRPr="00000000" w14:paraId="00000CEE">
      <w:pPr>
        <w:rPr>
          <w:color w:val="000000"/>
          <w:sz w:val="22"/>
          <w:szCs w:val="22"/>
        </w:rPr>
      </w:pPr>
      <w:r w:rsidDel="00000000" w:rsidR="00000000" w:rsidRPr="00000000">
        <w:rPr>
          <w:rtl w:val="0"/>
        </w:rPr>
      </w:r>
    </w:p>
    <w:p w:rsidR="00000000" w:rsidDel="00000000" w:rsidP="00000000" w:rsidRDefault="00000000" w:rsidRPr="00000000" w14:paraId="00000CEF">
      <w:pPr>
        <w:ind w:right="72"/>
        <w:rPr>
          <w:b w:val="1"/>
          <w:color w:val="000000"/>
          <w:sz w:val="22"/>
          <w:szCs w:val="22"/>
          <w:u w:val="single"/>
        </w:rPr>
      </w:pPr>
      <w:r w:rsidDel="00000000" w:rsidR="00000000" w:rsidRPr="00000000">
        <w:rPr>
          <w:b w:val="1"/>
          <w:color w:val="000000"/>
          <w:sz w:val="22"/>
          <w:szCs w:val="22"/>
          <w:u w:val="single"/>
          <w:rtl w:val="0"/>
        </w:rPr>
        <w:t xml:space="preserve">Objectifs : </w:t>
      </w:r>
    </w:p>
    <w:p w:rsidR="00000000" w:rsidDel="00000000" w:rsidP="00000000" w:rsidRDefault="00000000" w:rsidRPr="00000000" w14:paraId="00000CF0">
      <w:pPr>
        <w:ind w:right="720"/>
        <w:rPr>
          <w:color w:val="000000"/>
          <w:sz w:val="22"/>
          <w:szCs w:val="22"/>
        </w:rPr>
      </w:pPr>
      <w:r w:rsidDel="00000000" w:rsidR="00000000" w:rsidRPr="00000000">
        <w:rPr>
          <w:color w:val="000000"/>
          <w:sz w:val="22"/>
          <w:szCs w:val="22"/>
          <w:rtl w:val="0"/>
        </w:rPr>
        <w:t xml:space="preserve">In addition to general language teaching, the teachers in charge of this subject will apply themselves to developing, in the learner, skills in technical language.</w:t>
      </w:r>
    </w:p>
    <w:p w:rsidR="00000000" w:rsidDel="00000000" w:rsidP="00000000" w:rsidRDefault="00000000" w:rsidRPr="00000000" w14:paraId="00000CF1">
      <w:pPr>
        <w:ind w:right="72"/>
        <w:jc w:val="both"/>
        <w:rPr>
          <w:color w:val="000000"/>
          <w:sz w:val="22"/>
          <w:szCs w:val="22"/>
        </w:rPr>
      </w:pPr>
      <w:r w:rsidDel="00000000" w:rsidR="00000000" w:rsidRPr="00000000">
        <w:rPr>
          <w:color w:val="000000"/>
          <w:sz w:val="22"/>
          <w:szCs w:val="22"/>
          <w:rtl w:val="0"/>
        </w:rPr>
        <w:t xml:space="preserve">This technical English course focuses on the assimilation of the elements of speech, which are essential components of sentence formation. Their mastery will allow the learner to be able to use these components to communicateboth in writing and orally.</w:t>
      </w:r>
    </w:p>
    <w:p w:rsidR="00000000" w:rsidDel="00000000" w:rsidP="00000000" w:rsidRDefault="00000000" w:rsidRPr="00000000" w14:paraId="00000CF2">
      <w:pPr>
        <w:ind w:right="72"/>
        <w:rPr>
          <w:color w:val="000000"/>
          <w:sz w:val="22"/>
          <w:szCs w:val="22"/>
        </w:rPr>
      </w:pPr>
      <w:r w:rsidDel="00000000" w:rsidR="00000000" w:rsidRPr="00000000">
        <w:rPr>
          <w:color w:val="000000"/>
          <w:sz w:val="22"/>
          <w:szCs w:val="22"/>
          <w:rtl w:val="0"/>
        </w:rPr>
        <w:t xml:space="preserve">The main objectives are:</w:t>
      </w:r>
    </w:p>
    <w:p w:rsidR="00000000" w:rsidDel="00000000" w:rsidP="00000000" w:rsidRDefault="00000000" w:rsidRPr="00000000" w14:paraId="00000CF3">
      <w:pPr>
        <w:ind w:right="72"/>
        <w:jc w:val="both"/>
        <w:rPr>
          <w:color w:val="000000"/>
          <w:sz w:val="22"/>
          <w:szCs w:val="22"/>
        </w:rPr>
      </w:pPr>
      <w:r w:rsidDel="00000000" w:rsidR="00000000" w:rsidRPr="00000000">
        <w:rPr>
          <w:color w:val="000000"/>
          <w:sz w:val="22"/>
          <w:szCs w:val="22"/>
          <w:rtl w:val="0"/>
        </w:rPr>
        <w:t xml:space="preserve">-Be able to communicate in writing and orally in a professional setting, regardless of the learner's entry level</w:t>
      </w:r>
    </w:p>
    <w:p w:rsidR="00000000" w:rsidDel="00000000" w:rsidP="00000000" w:rsidRDefault="00000000" w:rsidRPr="00000000" w14:paraId="00000CF4">
      <w:pPr>
        <w:ind w:right="72"/>
        <w:rPr>
          <w:color w:val="000000"/>
          <w:sz w:val="22"/>
          <w:szCs w:val="22"/>
        </w:rPr>
      </w:pPr>
      <w:r w:rsidDel="00000000" w:rsidR="00000000" w:rsidRPr="00000000">
        <w:rPr>
          <w:color w:val="000000"/>
          <w:sz w:val="22"/>
          <w:szCs w:val="22"/>
          <w:rtl w:val="0"/>
        </w:rPr>
        <w:t xml:space="preserve">-Guide learners towards a good mastery of different characteristics of the language</w:t>
      </w:r>
    </w:p>
    <w:p w:rsidR="00000000" w:rsidDel="00000000" w:rsidP="00000000" w:rsidRDefault="00000000" w:rsidRPr="00000000" w14:paraId="00000CF5">
      <w:pPr>
        <w:ind w:right="72"/>
        <w:jc w:val="both"/>
        <w:rPr>
          <w:color w:val="000000"/>
          <w:sz w:val="22"/>
          <w:szCs w:val="22"/>
        </w:rPr>
      </w:pPr>
      <w:r w:rsidDel="00000000" w:rsidR="00000000" w:rsidRPr="00000000">
        <w:rPr>
          <w:color w:val="000000"/>
          <w:sz w:val="22"/>
          <w:szCs w:val="22"/>
          <w:rtl w:val="0"/>
        </w:rPr>
        <w:t xml:space="preserve">- Deepening of grammar, learning of translation techniques, enrichment of written and oral expression, discovery of the culture of Anglo-Saxon countries.</w:t>
      </w:r>
    </w:p>
    <w:p w:rsidR="00000000" w:rsidDel="00000000" w:rsidP="00000000" w:rsidRDefault="00000000" w:rsidRPr="00000000" w14:paraId="00000CF6">
      <w:pPr>
        <w:ind w:right="72"/>
        <w:jc w:val="both"/>
        <w:rPr>
          <w:color w:val="000000"/>
          <w:sz w:val="22"/>
          <w:szCs w:val="22"/>
        </w:rPr>
      </w:pPr>
      <w:r w:rsidDel="00000000" w:rsidR="00000000" w:rsidRPr="00000000">
        <w:rPr>
          <w:color w:val="000000"/>
          <w:sz w:val="22"/>
          <w:szCs w:val="22"/>
          <w:rtl w:val="0"/>
        </w:rPr>
        <w:t xml:space="preserve">-allow the student to have access to technical documentation, which will allow him to stay informed of the latest technological advances, as generally published in English.</w:t>
      </w:r>
    </w:p>
    <w:p w:rsidR="00000000" w:rsidDel="00000000" w:rsidP="00000000" w:rsidRDefault="00000000" w:rsidRPr="00000000" w14:paraId="00000CF7">
      <w:pPr>
        <w:ind w:right="72"/>
        <w:jc w:val="both"/>
        <w:rPr>
          <w:color w:val="000000"/>
          <w:sz w:val="22"/>
          <w:szCs w:val="22"/>
        </w:rPr>
      </w:pPr>
      <w:r w:rsidDel="00000000" w:rsidR="00000000" w:rsidRPr="00000000">
        <w:rPr>
          <w:color w:val="000000"/>
          <w:sz w:val="22"/>
          <w:szCs w:val="22"/>
          <w:rtl w:val="0"/>
        </w:rPr>
        <w:t xml:space="preserve">Apporter les savoirs, les savoirs- faire et les savoirs- être tant au niveau de la communication écrite qu’orale.</w:t>
      </w:r>
    </w:p>
    <w:p w:rsidR="00000000" w:rsidDel="00000000" w:rsidP="00000000" w:rsidRDefault="00000000" w:rsidRPr="00000000" w14:paraId="00000CF8">
      <w:pPr>
        <w:rPr>
          <w:sz w:val="22"/>
          <w:szCs w:val="22"/>
        </w:rPr>
      </w:pPr>
      <w:r w:rsidDel="00000000" w:rsidR="00000000" w:rsidRPr="00000000">
        <w:rPr>
          <w:color w:val="000000"/>
          <w:sz w:val="22"/>
          <w:szCs w:val="22"/>
          <w:rtl w:val="0"/>
        </w:rPr>
        <w:t xml:space="preserve">Amener les étudiants à utiliser une langue précise en la systématisant (grammaire, orthographe, lexique) dans l’ensemble de la vie universitaire, non seulement dans l’enseignement du français, mais aussi dans celui des autres disciplines : sciences humaines, mathématiques, physique etc.</w:t>
      </w:r>
      <w:r w:rsidDel="00000000" w:rsidR="00000000" w:rsidRPr="00000000">
        <w:rPr>
          <w:rtl w:val="0"/>
        </w:rPr>
      </w:r>
    </w:p>
    <w:p w:rsidR="00000000" w:rsidDel="00000000" w:rsidP="00000000" w:rsidRDefault="00000000" w:rsidRPr="00000000" w14:paraId="00000CF9">
      <w:pPr>
        <w:ind w:left="144" w:firstLine="0"/>
        <w:rPr>
          <w:color w:val="000000"/>
          <w:sz w:val="22"/>
          <w:szCs w:val="22"/>
        </w:rPr>
      </w:pPr>
      <w:r w:rsidDel="00000000" w:rsidR="00000000" w:rsidRPr="00000000">
        <w:rPr>
          <w:rtl w:val="0"/>
        </w:rPr>
      </w:r>
    </w:p>
    <w:tbl>
      <w:tblPr>
        <w:tblStyle w:val="Table33"/>
        <w:tblW w:w="9509.0" w:type="dxa"/>
        <w:jc w:val="left"/>
        <w:tblInd w:w="6.0" w:type="dxa"/>
        <w:tblLayout w:type="fixed"/>
        <w:tblLook w:val="0400"/>
      </w:tblPr>
      <w:tblGrid>
        <w:gridCol w:w="5050"/>
        <w:gridCol w:w="4459"/>
        <w:tblGridChange w:id="0">
          <w:tblGrid>
            <w:gridCol w:w="5050"/>
            <w:gridCol w:w="4459"/>
          </w:tblGrid>
        </w:tblGridChange>
      </w:tblGrid>
      <w:tr>
        <w:trPr>
          <w:cantSplit w:val="0"/>
          <w:trHeight w:val="595" w:hRule="atLeast"/>
          <w:tblHeader w:val="0"/>
        </w:trPr>
        <w:tc>
          <w:tcPr>
            <w:tcBorders>
              <w:top w:color="000000" w:space="0" w:sz="4" w:val="single"/>
              <w:left w:color="000000" w:space="0" w:sz="4" w:val="single"/>
              <w:bottom w:color="000000" w:space="0" w:sz="10" w:val="single"/>
              <w:right w:color="000000" w:space="0" w:sz="0" w:val="nil"/>
            </w:tcBorders>
          </w:tcPr>
          <w:p w:rsidR="00000000" w:rsidDel="00000000" w:rsidP="00000000" w:rsidRDefault="00000000" w:rsidRPr="00000000" w14:paraId="00000CFA">
            <w:pPr>
              <w:spacing w:line="291.99999999999994" w:lineRule="auto"/>
              <w:rPr>
                <w:b w:val="1"/>
                <w:color w:val="000000"/>
              </w:rPr>
            </w:pPr>
            <w:r w:rsidDel="00000000" w:rsidR="00000000" w:rsidRPr="00000000">
              <w:rPr>
                <w:b w:val="1"/>
                <w:color w:val="000000"/>
                <w:rtl w:val="0"/>
              </w:rPr>
              <w:t xml:space="preserve">CONTENU DE LA MATIERE d’ANGLAIS Unit one </w:t>
            </w:r>
            <w:r w:rsidDel="00000000" w:rsidR="00000000" w:rsidRPr="00000000">
              <w:rPr>
                <w:color w:val="000000"/>
                <w:rtl w:val="0"/>
              </w:rPr>
              <w:t xml:space="preserve">: Diagrams and description of objects and</w:t>
            </w:r>
            <w:r w:rsidDel="00000000" w:rsidR="00000000" w:rsidRPr="00000000">
              <w:rPr>
                <w:rtl w:val="0"/>
              </w:rPr>
            </w:r>
          </w:p>
        </w:tc>
        <w:tc>
          <w:tcPr>
            <w:vMerge w:val="restart"/>
            <w:tcBorders>
              <w:top w:color="000000" w:space="0" w:sz="4" w:val="single"/>
              <w:left w:color="000000" w:space="0" w:sz="0" w:val="nil"/>
              <w:bottom w:color="000000" w:space="0" w:sz="0" w:val="nil"/>
              <w:right w:color="000000" w:space="0" w:sz="4" w:val="single"/>
            </w:tcBorders>
          </w:tcPr>
          <w:p w:rsidR="00000000" w:rsidDel="00000000" w:rsidP="00000000" w:rsidRDefault="00000000" w:rsidRPr="00000000" w14:paraId="00000CFB">
            <w:pPr>
              <w:spacing w:after="987" w:before="345" w:line="276" w:lineRule="auto"/>
              <w:rPr>
                <w:color w:val="000000"/>
              </w:rPr>
            </w:pPr>
            <w:r w:rsidDel="00000000" w:rsidR="00000000" w:rsidRPr="00000000">
              <w:rPr>
                <w:color w:val="000000"/>
                <w:rtl w:val="0"/>
              </w:rPr>
              <w:t xml:space="preserve">devices</w:t>
            </w:r>
          </w:p>
        </w:tc>
      </w:tr>
      <w:tr>
        <w:trPr>
          <w:cantSplit w:val="0"/>
          <w:trHeight w:val="1018" w:hRule="atLeast"/>
          <w:tblHeader w:val="0"/>
        </w:trPr>
        <w:tc>
          <w:tcPr>
            <w:tcBorders>
              <w:top w:color="000000" w:space="0" w:sz="10" w:val="single"/>
              <w:left w:color="000000" w:space="0" w:sz="4" w:val="single"/>
              <w:bottom w:color="000000" w:space="0" w:sz="4" w:val="single"/>
              <w:right w:color="000000" w:space="0" w:sz="0" w:val="nil"/>
            </w:tcBorders>
          </w:tcPr>
          <w:p w:rsidR="00000000" w:rsidDel="00000000" w:rsidP="00000000" w:rsidRDefault="00000000" w:rsidRPr="00000000" w14:paraId="00000CFC">
            <w:pPr>
              <w:numPr>
                <w:ilvl w:val="0"/>
                <w:numId w:val="39"/>
              </w:numPr>
              <w:spacing w:before="67" w:line="276" w:lineRule="auto"/>
              <w:ind w:left="0" w:firstLine="0"/>
              <w:jc w:val="center"/>
              <w:rPr>
                <w:color w:val="000000"/>
              </w:rPr>
            </w:pPr>
            <w:r w:rsidDel="00000000" w:rsidR="00000000" w:rsidRPr="00000000">
              <w:rPr>
                <w:color w:val="000000"/>
                <w:rtl w:val="0"/>
              </w:rPr>
              <w:t xml:space="preserve">Topic one: Diagrams and description of objects</w:t>
            </w:r>
          </w:p>
          <w:p w:rsidR="00000000" w:rsidDel="00000000" w:rsidP="00000000" w:rsidRDefault="00000000" w:rsidRPr="00000000" w14:paraId="00000CFD">
            <w:pPr>
              <w:numPr>
                <w:ilvl w:val="0"/>
                <w:numId w:val="39"/>
              </w:numPr>
              <w:spacing w:after="354" w:before="40" w:line="276" w:lineRule="auto"/>
              <w:ind w:left="0" w:firstLine="0"/>
              <w:jc w:val="center"/>
              <w:rPr>
                <w:color w:val="000000"/>
              </w:rPr>
            </w:pPr>
            <w:r w:rsidDel="00000000" w:rsidR="00000000" w:rsidRPr="00000000">
              <w:rPr>
                <w:color w:val="000000"/>
                <w:rtl w:val="0"/>
              </w:rPr>
              <w:t xml:space="preserve">Topic two: Diagrams and description of devices</w:t>
            </w:r>
          </w:p>
        </w:tc>
        <w:tc>
          <w:tcPr>
            <w:vMerge w:val="continue"/>
            <w:tcBorders>
              <w:top w:color="000000" w:space="0" w:sz="4" w:val="single"/>
              <w:left w:color="000000" w:space="0" w:sz="0" w:val="nil"/>
              <w:bottom w:color="000000" w:space="0" w:sz="0" w:val="nil"/>
              <w:right w:color="000000" w:space="0" w:sz="4" w:val="single"/>
            </w:tcBorders>
          </w:tcPr>
          <w:p w:rsidR="00000000" w:rsidDel="00000000" w:rsidP="00000000" w:rsidRDefault="00000000" w:rsidRPr="00000000" w14:paraId="00000C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r>
      <w:tr>
        <w:trPr>
          <w:cantSplit w:val="0"/>
          <w:trHeight w:val="273" w:hRule="atLeast"/>
          <w:tblHeader w:val="0"/>
        </w:trPr>
        <w:tc>
          <w:tcPr>
            <w:tcBorders>
              <w:top w:color="000000" w:space="0" w:sz="4" w:val="single"/>
              <w:left w:color="000000" w:space="0" w:sz="4" w:val="single"/>
              <w:bottom w:color="000000" w:space="0" w:sz="0" w:val="nil"/>
              <w:right w:color="000000" w:space="0" w:sz="4" w:val="single"/>
            </w:tcBorders>
            <w:vAlign w:val="center"/>
          </w:tcPr>
          <w:p w:rsidR="00000000" w:rsidDel="00000000" w:rsidP="00000000" w:rsidRDefault="00000000" w:rsidRPr="00000000" w14:paraId="00000CFF">
            <w:pPr>
              <w:spacing w:line="268" w:lineRule="auto"/>
              <w:rPr>
                <w:color w:val="000000"/>
              </w:rPr>
            </w:pPr>
            <w:r w:rsidDel="00000000" w:rsidR="00000000" w:rsidRPr="00000000">
              <w:rPr>
                <w:color w:val="000000"/>
                <w:rtl w:val="0"/>
              </w:rPr>
              <w:t xml:space="preserve">Discovering language</w:t>
            </w:r>
          </w:p>
        </w:tc>
        <w:tc>
          <w:tcPr>
            <w:tcBorders>
              <w:top w:color="000000" w:space="0" w:sz="4" w:val="single"/>
              <w:left w:color="000000" w:space="0" w:sz="4" w:val="single"/>
              <w:bottom w:color="000000" w:space="0" w:sz="0" w:val="nil"/>
              <w:right w:color="000000" w:space="0" w:sz="4" w:val="single"/>
            </w:tcBorders>
            <w:vAlign w:val="center"/>
          </w:tcPr>
          <w:p w:rsidR="00000000" w:rsidDel="00000000" w:rsidP="00000000" w:rsidRDefault="00000000" w:rsidRPr="00000000" w14:paraId="00000D00">
            <w:pPr>
              <w:spacing w:line="268" w:lineRule="auto"/>
              <w:rPr>
                <w:color w:val="000000"/>
              </w:rPr>
            </w:pPr>
            <w:r w:rsidDel="00000000" w:rsidR="00000000" w:rsidRPr="00000000">
              <w:rPr>
                <w:color w:val="000000"/>
                <w:rtl w:val="0"/>
              </w:rPr>
              <w:t xml:space="preserve">Developing skills</w:t>
            </w:r>
          </w:p>
        </w:tc>
      </w:tr>
      <w:tr>
        <w:trPr>
          <w:cantSplit w:val="0"/>
          <w:trHeight w:val="284"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01">
            <w:pPr>
              <w:spacing w:line="275" w:lineRule="auto"/>
              <w:rPr>
                <w:color w:val="000000"/>
              </w:rPr>
            </w:pPr>
            <w:r w:rsidDel="00000000" w:rsidR="00000000" w:rsidRPr="00000000">
              <w:rPr>
                <w:color w:val="000000"/>
                <w:rtl w:val="0"/>
              </w:rPr>
              <w:t xml:space="preserve">(language outcomes)</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02">
            <w:pPr>
              <w:spacing w:line="275" w:lineRule="auto"/>
              <w:rPr>
                <w:color w:val="000000"/>
              </w:rPr>
            </w:pPr>
            <w:r w:rsidDel="00000000" w:rsidR="00000000" w:rsidRPr="00000000">
              <w:rPr>
                <w:color w:val="000000"/>
                <w:rtl w:val="0"/>
              </w:rPr>
              <w:t xml:space="preserve">(skills and strategies outcomes)</w:t>
            </w:r>
          </w:p>
        </w:tc>
      </w:tr>
      <w:tr>
        <w:trPr>
          <w:cantSplit w:val="0"/>
          <w:trHeight w:val="273"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03">
            <w:pPr>
              <w:spacing w:line="249" w:lineRule="auto"/>
              <w:rPr>
                <w:b w:val="1"/>
                <w:color w:val="000000"/>
              </w:rPr>
            </w:pPr>
            <w:r w:rsidDel="00000000" w:rsidR="00000000" w:rsidRPr="00000000">
              <w:rPr>
                <w:b w:val="1"/>
                <w:color w:val="000000"/>
                <w:rtl w:val="0"/>
              </w:rPr>
              <w:t xml:space="preserve">a) Grammar</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04">
            <w:pPr>
              <w:spacing w:line="249" w:lineRule="auto"/>
              <w:rPr>
                <w:b w:val="1"/>
                <w:color w:val="000000"/>
              </w:rPr>
            </w:pPr>
            <w:r w:rsidDel="00000000" w:rsidR="00000000" w:rsidRPr="00000000">
              <w:rPr>
                <w:b w:val="1"/>
                <w:color w:val="000000"/>
                <w:rtl w:val="0"/>
              </w:rPr>
              <w:t xml:space="preserve">a) Functions:</w:t>
            </w:r>
          </w:p>
        </w:tc>
      </w:tr>
      <w:tr>
        <w:trPr>
          <w:cantSplit w:val="0"/>
          <w:trHeight w:val="274"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05">
            <w:pPr>
              <w:numPr>
                <w:ilvl w:val="0"/>
                <w:numId w:val="42"/>
              </w:numPr>
              <w:spacing w:line="273" w:lineRule="auto"/>
              <w:ind w:left="432" w:firstLine="0"/>
              <w:rPr>
                <w:color w:val="000000"/>
              </w:rPr>
            </w:pPr>
            <w:r w:rsidDel="00000000" w:rsidR="00000000" w:rsidRPr="00000000">
              <w:rPr>
                <w:color w:val="000000"/>
                <w:rtl w:val="0"/>
              </w:rPr>
              <w:t xml:space="preserve">Present simple</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06">
            <w:pPr>
              <w:numPr>
                <w:ilvl w:val="0"/>
                <w:numId w:val="42"/>
              </w:numPr>
              <w:spacing w:line="273" w:lineRule="auto"/>
              <w:ind w:left="432" w:firstLine="0"/>
              <w:rPr>
                <w:color w:val="000000"/>
              </w:rPr>
            </w:pPr>
            <w:r w:rsidDel="00000000" w:rsidR="00000000" w:rsidRPr="00000000">
              <w:rPr>
                <w:color w:val="000000"/>
                <w:rtl w:val="0"/>
              </w:rPr>
              <w:t xml:space="preserve">Describing component shapes and</w:t>
            </w:r>
          </w:p>
        </w:tc>
      </w:tr>
      <w:tr>
        <w:trPr>
          <w:cantSplit w:val="0"/>
          <w:trHeight w:val="269"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07">
            <w:pPr>
              <w:numPr>
                <w:ilvl w:val="0"/>
                <w:numId w:val="42"/>
              </w:numPr>
              <w:spacing w:line="232" w:lineRule="auto"/>
              <w:ind w:left="432" w:firstLine="0"/>
              <w:rPr>
                <w:color w:val="000000"/>
              </w:rPr>
            </w:pPr>
            <w:r w:rsidDel="00000000" w:rsidR="00000000" w:rsidRPr="00000000">
              <w:rPr>
                <w:color w:val="000000"/>
                <w:rtl w:val="0"/>
              </w:rPr>
              <w:t xml:space="preserve">Pronouns (Personal and possessive)</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08">
            <w:pPr>
              <w:spacing w:line="259" w:lineRule="auto"/>
              <w:ind w:right="2802"/>
              <w:jc w:val="right"/>
              <w:rPr>
                <w:color w:val="000000"/>
              </w:rPr>
            </w:pPr>
            <w:r w:rsidDel="00000000" w:rsidR="00000000" w:rsidRPr="00000000">
              <w:rPr>
                <w:color w:val="000000"/>
                <w:rtl w:val="0"/>
              </w:rPr>
              <w:t xml:space="preserve">features</w:t>
            </w:r>
          </w:p>
        </w:tc>
      </w:tr>
      <w:tr>
        <w:trPr>
          <w:cantSplit w:val="0"/>
          <w:trHeight w:val="283"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09">
            <w:pPr>
              <w:numPr>
                <w:ilvl w:val="0"/>
                <w:numId w:val="42"/>
              </w:numPr>
              <w:spacing w:line="271" w:lineRule="auto"/>
              <w:ind w:left="432" w:firstLine="0"/>
              <w:rPr>
                <w:color w:val="000000"/>
              </w:rPr>
            </w:pPr>
            <w:r w:rsidDel="00000000" w:rsidR="00000000" w:rsidRPr="00000000">
              <w:rPr>
                <w:color w:val="000000"/>
                <w:rtl w:val="0"/>
              </w:rPr>
              <w:t xml:space="preserve">Punctuation (full stop – comma)</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0A">
            <w:pPr>
              <w:numPr>
                <w:ilvl w:val="0"/>
                <w:numId w:val="42"/>
              </w:numPr>
              <w:spacing w:line="271" w:lineRule="auto"/>
              <w:ind w:left="432" w:firstLine="0"/>
              <w:rPr>
                <w:color w:val="000000"/>
              </w:rPr>
            </w:pPr>
            <w:r w:rsidDel="00000000" w:rsidR="00000000" w:rsidRPr="00000000">
              <w:rPr>
                <w:color w:val="000000"/>
                <w:rtl w:val="0"/>
              </w:rPr>
              <w:t xml:space="preserve">Describing the function of a device</w:t>
            </w:r>
          </w:p>
        </w:tc>
      </w:tr>
      <w:tr>
        <w:trPr>
          <w:cantSplit w:val="0"/>
          <w:trHeight w:val="273"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0B">
            <w:pPr>
              <w:numPr>
                <w:ilvl w:val="0"/>
                <w:numId w:val="42"/>
              </w:numPr>
              <w:spacing w:line="241" w:lineRule="auto"/>
              <w:ind w:left="432" w:firstLine="0"/>
              <w:rPr>
                <w:color w:val="000000"/>
              </w:rPr>
            </w:pPr>
            <w:r w:rsidDel="00000000" w:rsidR="00000000" w:rsidRPr="00000000">
              <w:rPr>
                <w:color w:val="000000"/>
                <w:rtl w:val="0"/>
              </w:rPr>
              <w:t xml:space="preserve">Adjectives</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0C">
            <w:pPr>
              <w:numPr>
                <w:ilvl w:val="0"/>
                <w:numId w:val="42"/>
              </w:numPr>
              <w:spacing w:line="241" w:lineRule="auto"/>
              <w:ind w:left="432" w:firstLine="0"/>
              <w:rPr>
                <w:color w:val="000000"/>
              </w:rPr>
            </w:pPr>
            <w:r w:rsidDel="00000000" w:rsidR="00000000" w:rsidRPr="00000000">
              <w:rPr>
                <w:color w:val="000000"/>
                <w:rtl w:val="0"/>
              </w:rPr>
              <w:t xml:space="preserve">Making statements about diagrams</w:t>
            </w:r>
          </w:p>
        </w:tc>
      </w:tr>
      <w:tr>
        <w:trPr>
          <w:cantSplit w:val="0"/>
          <w:trHeight w:val="264"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0D">
            <w:pPr>
              <w:numPr>
                <w:ilvl w:val="0"/>
                <w:numId w:val="42"/>
              </w:numPr>
              <w:spacing w:line="227" w:lineRule="auto"/>
              <w:ind w:left="432" w:firstLine="0"/>
              <w:rPr>
                <w:color w:val="000000"/>
              </w:rPr>
            </w:pPr>
            <w:r w:rsidDel="00000000" w:rsidR="00000000" w:rsidRPr="00000000">
              <w:rPr>
                <w:color w:val="000000"/>
                <w:rtl w:val="0"/>
              </w:rPr>
              <w:t xml:space="preserve">Prepositions of place</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0E">
            <w:pPr>
              <w:numPr>
                <w:ilvl w:val="0"/>
                <w:numId w:val="42"/>
              </w:numPr>
              <w:spacing w:line="227" w:lineRule="auto"/>
              <w:ind w:left="432" w:firstLine="0"/>
              <w:rPr>
                <w:color w:val="000000"/>
              </w:rPr>
            </w:pPr>
            <w:r w:rsidDel="00000000" w:rsidR="00000000" w:rsidRPr="00000000">
              <w:rPr>
                <w:color w:val="000000"/>
                <w:rtl w:val="0"/>
              </w:rPr>
              <w:t xml:space="preserve">Illustrating a text with diagrams</w:t>
            </w:r>
          </w:p>
        </w:tc>
      </w:tr>
      <w:tr>
        <w:trPr>
          <w:cantSplit w:val="0"/>
          <w:trHeight w:val="288"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0F">
            <w:pPr>
              <w:numPr>
                <w:ilvl w:val="0"/>
                <w:numId w:val="42"/>
              </w:numPr>
              <w:spacing w:before="33" w:line="245" w:lineRule="auto"/>
              <w:ind w:left="432" w:firstLine="0"/>
              <w:rPr>
                <w:color w:val="000000"/>
              </w:rPr>
            </w:pPr>
            <w:r w:rsidDel="00000000" w:rsidR="00000000" w:rsidRPr="00000000">
              <w:rPr>
                <w:color w:val="000000"/>
                <w:rtl w:val="0"/>
              </w:rPr>
              <w:t xml:space="preserve">‘To’ of purpose</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10">
            <w:pPr>
              <w:numPr>
                <w:ilvl w:val="0"/>
                <w:numId w:val="42"/>
              </w:numPr>
              <w:spacing w:before="42" w:line="236" w:lineRule="auto"/>
              <w:ind w:left="432" w:firstLine="0"/>
              <w:rPr>
                <w:color w:val="000000"/>
              </w:rPr>
            </w:pPr>
            <w:r w:rsidDel="00000000" w:rsidR="00000000" w:rsidRPr="00000000">
              <w:rPr>
                <w:color w:val="000000"/>
                <w:rtl w:val="0"/>
              </w:rPr>
              <w:t xml:space="preserve">Expressing measurement</w:t>
            </w:r>
          </w:p>
        </w:tc>
      </w:tr>
      <w:tr>
        <w:trPr>
          <w:cantSplit w:val="0"/>
          <w:trHeight w:val="279" w:hRule="atLeast"/>
          <w:tblHeader w:val="0"/>
        </w:trPr>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0D11">
            <w:pPr>
              <w:rPr>
                <w:color w:val="000000"/>
              </w:rPr>
            </w:pPr>
            <w:r w:rsidDel="00000000" w:rsidR="00000000" w:rsidRPr="00000000">
              <w:rPr>
                <w:rtl w:val="0"/>
              </w:rPr>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12">
            <w:pPr>
              <w:numPr>
                <w:ilvl w:val="0"/>
                <w:numId w:val="42"/>
              </w:numPr>
              <w:spacing w:line="275" w:lineRule="auto"/>
              <w:ind w:left="432" w:firstLine="0"/>
              <w:rPr>
                <w:color w:val="000000"/>
              </w:rPr>
            </w:pPr>
            <w:r w:rsidDel="00000000" w:rsidR="00000000" w:rsidRPr="00000000">
              <w:rPr>
                <w:color w:val="000000"/>
                <w:rtl w:val="0"/>
              </w:rPr>
              <w:t xml:space="preserve">Expressing purpose</w:t>
            </w:r>
          </w:p>
        </w:tc>
      </w:tr>
      <w:tr>
        <w:trPr>
          <w:cantSplit w:val="0"/>
          <w:trHeight w:val="547" w:hRule="atLeast"/>
          <w:tblHeader w:val="0"/>
        </w:trPr>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0D13">
            <w:pPr>
              <w:spacing w:line="269" w:lineRule="auto"/>
              <w:rPr>
                <w:color w:val="000000"/>
              </w:rPr>
            </w:pPr>
            <w:r w:rsidDel="00000000" w:rsidR="00000000" w:rsidRPr="00000000">
              <w:rPr>
                <w:color w:val="000000"/>
                <w:rtl w:val="0"/>
              </w:rPr>
              <w:t xml:space="preserve">Pronunciation</w:t>
            </w:r>
          </w:p>
          <w:p w:rsidR="00000000" w:rsidDel="00000000" w:rsidP="00000000" w:rsidRDefault="00000000" w:rsidRPr="00000000" w14:paraId="00000D14">
            <w:pPr>
              <w:numPr>
                <w:ilvl w:val="0"/>
                <w:numId w:val="42"/>
              </w:numPr>
              <w:spacing w:line="269" w:lineRule="auto"/>
              <w:ind w:left="432" w:firstLine="0"/>
              <w:rPr>
                <w:color w:val="000000"/>
              </w:rPr>
            </w:pPr>
            <w:r w:rsidDel="00000000" w:rsidR="00000000" w:rsidRPr="00000000">
              <w:rPr>
                <w:color w:val="000000"/>
                <w:rtl w:val="0"/>
              </w:rPr>
              <w:t xml:space="preserve">Final –s</w:t>
            </w:r>
          </w:p>
        </w:tc>
        <w:tc>
          <w:tcPr>
            <w:tcBorders>
              <w:top w:color="000000" w:space="0" w:sz="0" w:val="nil"/>
              <w:left w:color="000000" w:space="0" w:sz="4" w:val="single"/>
              <w:bottom w:color="000000" w:space="0" w:sz="0" w:val="nil"/>
              <w:right w:color="000000" w:space="0" w:sz="4" w:val="single"/>
            </w:tcBorders>
            <w:vAlign w:val="bottom"/>
          </w:tcPr>
          <w:p w:rsidR="00000000" w:rsidDel="00000000" w:rsidP="00000000" w:rsidRDefault="00000000" w:rsidRPr="00000000" w14:paraId="00000D15">
            <w:pPr>
              <w:spacing w:before="288" w:line="259" w:lineRule="auto"/>
              <w:rPr>
                <w:b w:val="1"/>
                <w:color w:val="000000"/>
              </w:rPr>
            </w:pPr>
            <w:r w:rsidDel="00000000" w:rsidR="00000000" w:rsidRPr="00000000">
              <w:rPr>
                <w:b w:val="1"/>
                <w:color w:val="000000"/>
                <w:rtl w:val="0"/>
              </w:rPr>
              <w:t xml:space="preserve">b) Listening &amp; speaking</w:t>
            </w:r>
          </w:p>
        </w:tc>
      </w:tr>
      <w:tr>
        <w:trPr>
          <w:cantSplit w:val="0"/>
          <w:trHeight w:val="557" w:hRule="atLeast"/>
          <w:tblHeader w:val="0"/>
        </w:trPr>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0D16">
            <w:pPr>
              <w:numPr>
                <w:ilvl w:val="0"/>
                <w:numId w:val="42"/>
              </w:numPr>
              <w:spacing w:after="259" w:line="265" w:lineRule="auto"/>
              <w:ind w:left="432" w:firstLine="0"/>
              <w:rPr>
                <w:color w:val="000000"/>
              </w:rPr>
            </w:pPr>
            <w:r w:rsidDel="00000000" w:rsidR="00000000" w:rsidRPr="00000000">
              <w:rPr>
                <w:color w:val="000000"/>
                <w:rtl w:val="0"/>
              </w:rPr>
              <w:t xml:space="preserve">Weak and strong forms of ‘and’</w:t>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0D17">
            <w:pPr>
              <w:numPr>
                <w:ilvl w:val="0"/>
                <w:numId w:val="42"/>
              </w:numPr>
              <w:spacing w:line="271" w:lineRule="auto"/>
              <w:ind w:left="864" w:right="648" w:hanging="360"/>
              <w:rPr>
                <w:color w:val="000000"/>
              </w:rPr>
            </w:pPr>
            <w:r w:rsidDel="00000000" w:rsidR="00000000" w:rsidRPr="00000000">
              <w:rPr>
                <w:color w:val="000000"/>
                <w:rtl w:val="0"/>
              </w:rPr>
              <w:t xml:space="preserve">Listening to a presentation of a device</w:t>
            </w:r>
          </w:p>
        </w:tc>
      </w:tr>
      <w:tr>
        <w:trPr>
          <w:cantSplit w:val="0"/>
          <w:trHeight w:val="552" w:hRule="atLeast"/>
          <w:tblHeader w:val="0"/>
        </w:trPr>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0D18">
            <w:pPr>
              <w:spacing w:line="266" w:lineRule="auto"/>
              <w:rPr>
                <w:b w:val="1"/>
                <w:color w:val="000000"/>
              </w:rPr>
            </w:pPr>
            <w:r w:rsidDel="00000000" w:rsidR="00000000" w:rsidRPr="00000000">
              <w:rPr>
                <w:b w:val="1"/>
                <w:color w:val="000000"/>
                <w:rtl w:val="0"/>
              </w:rPr>
              <w:t xml:space="preserve">b)Vocabulary</w:t>
            </w:r>
          </w:p>
          <w:p w:rsidR="00000000" w:rsidDel="00000000" w:rsidP="00000000" w:rsidRDefault="00000000" w:rsidRPr="00000000" w14:paraId="00000D19">
            <w:pPr>
              <w:numPr>
                <w:ilvl w:val="0"/>
                <w:numId w:val="42"/>
              </w:numPr>
              <w:spacing w:line="271" w:lineRule="auto"/>
              <w:ind w:left="432" w:firstLine="0"/>
              <w:rPr>
                <w:color w:val="000000"/>
              </w:rPr>
            </w:pPr>
            <w:r w:rsidDel="00000000" w:rsidR="00000000" w:rsidRPr="00000000">
              <w:rPr>
                <w:color w:val="000000"/>
                <w:rtl w:val="0"/>
              </w:rPr>
              <w:t xml:space="preserve">Strategies for using a monolingual</w:t>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0D1A">
            <w:pPr>
              <w:numPr>
                <w:ilvl w:val="0"/>
                <w:numId w:val="42"/>
              </w:numPr>
              <w:spacing w:line="275" w:lineRule="auto"/>
              <w:ind w:left="864" w:right="324" w:hanging="360"/>
              <w:rPr>
                <w:color w:val="000000"/>
              </w:rPr>
            </w:pPr>
            <w:r w:rsidDel="00000000" w:rsidR="00000000" w:rsidRPr="00000000">
              <w:rPr>
                <w:color w:val="000000"/>
                <w:rtl w:val="0"/>
              </w:rPr>
              <w:t xml:space="preserve">Listening for specific information, general ideas</w:t>
            </w:r>
          </w:p>
        </w:tc>
      </w:tr>
      <w:tr>
        <w:trPr>
          <w:cantSplit w:val="0"/>
          <w:trHeight w:val="278"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1B">
            <w:pPr>
              <w:spacing w:line="271" w:lineRule="auto"/>
              <w:ind w:right="3152"/>
              <w:jc w:val="right"/>
              <w:rPr>
                <w:color w:val="000000"/>
              </w:rPr>
            </w:pPr>
            <w:r w:rsidDel="00000000" w:rsidR="00000000" w:rsidRPr="00000000">
              <w:rPr>
                <w:color w:val="000000"/>
                <w:rtl w:val="0"/>
              </w:rPr>
              <w:t xml:space="preserve">dictionary</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1C">
            <w:pPr>
              <w:numPr>
                <w:ilvl w:val="0"/>
                <w:numId w:val="42"/>
              </w:numPr>
              <w:spacing w:line="271" w:lineRule="auto"/>
              <w:ind w:left="432" w:firstLine="0"/>
              <w:rPr>
                <w:color w:val="000000"/>
              </w:rPr>
            </w:pPr>
            <w:r w:rsidDel="00000000" w:rsidR="00000000" w:rsidRPr="00000000">
              <w:rPr>
                <w:color w:val="000000"/>
                <w:rtl w:val="0"/>
              </w:rPr>
              <w:t xml:space="preserve">Makinginferences</w:t>
            </w:r>
          </w:p>
        </w:tc>
      </w:tr>
      <w:tr>
        <w:trPr>
          <w:cantSplit w:val="0"/>
          <w:trHeight w:val="274"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1D">
            <w:pPr>
              <w:numPr>
                <w:ilvl w:val="0"/>
                <w:numId w:val="42"/>
              </w:numPr>
              <w:spacing w:line="269" w:lineRule="auto"/>
              <w:ind w:left="432" w:firstLine="0"/>
              <w:rPr>
                <w:color w:val="000000"/>
              </w:rPr>
            </w:pPr>
            <w:r w:rsidDel="00000000" w:rsidR="00000000" w:rsidRPr="00000000">
              <w:rPr>
                <w:color w:val="000000"/>
                <w:rtl w:val="0"/>
              </w:rPr>
              <w:t xml:space="preserve">Strategies for using a bilingual dictionary</w:t>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0D1E">
            <w:pPr>
              <w:rPr>
                <w:color w:val="000000"/>
              </w:rPr>
            </w:pPr>
            <w:r w:rsidDel="00000000" w:rsidR="00000000" w:rsidRPr="00000000">
              <w:rPr>
                <w:rtl w:val="0"/>
              </w:rPr>
            </w:r>
          </w:p>
        </w:tc>
      </w:tr>
      <w:tr>
        <w:trPr>
          <w:cantSplit w:val="0"/>
          <w:trHeight w:val="273"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1F">
            <w:pPr>
              <w:numPr>
                <w:ilvl w:val="0"/>
                <w:numId w:val="42"/>
              </w:numPr>
              <w:spacing w:line="241" w:lineRule="auto"/>
              <w:ind w:left="432" w:firstLine="0"/>
              <w:rPr>
                <w:color w:val="000000"/>
              </w:rPr>
            </w:pPr>
            <w:r w:rsidDel="00000000" w:rsidR="00000000" w:rsidRPr="00000000">
              <w:rPr>
                <w:color w:val="000000"/>
                <w:rtl w:val="0"/>
              </w:rPr>
              <w:t xml:space="preserve">Study of a dictionary entry</w:t>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0D20">
            <w:pPr>
              <w:rPr>
                <w:color w:val="000000"/>
              </w:rPr>
            </w:pPr>
            <w:r w:rsidDel="00000000" w:rsidR="00000000" w:rsidRPr="00000000">
              <w:rPr>
                <w:rtl w:val="0"/>
              </w:rPr>
            </w:r>
          </w:p>
        </w:tc>
      </w:tr>
      <w:tr>
        <w:trPr>
          <w:cantSplit w:val="0"/>
          <w:trHeight w:val="840" w:hRule="atLeast"/>
          <w:tblHeader w:val="0"/>
        </w:trPr>
        <w:tc>
          <w:tcPr>
            <w:tcBorders>
              <w:top w:color="000000" w:space="0" w:sz="0" w:val="nil"/>
              <w:left w:color="000000" w:space="0" w:sz="4" w:val="single"/>
              <w:bottom w:color="000000" w:space="0" w:sz="4" w:val="single"/>
              <w:right w:color="000000" w:space="0" w:sz="4" w:val="single"/>
            </w:tcBorders>
          </w:tcPr>
          <w:p w:rsidR="00000000" w:rsidDel="00000000" w:rsidP="00000000" w:rsidRDefault="00000000" w:rsidRPr="00000000" w14:paraId="00000D21">
            <w:pPr>
              <w:numPr>
                <w:ilvl w:val="0"/>
                <w:numId w:val="42"/>
              </w:numPr>
              <w:spacing w:line="273" w:lineRule="auto"/>
              <w:ind w:left="864" w:right="252" w:hanging="360"/>
              <w:rPr>
                <w:color w:val="000000"/>
              </w:rPr>
            </w:pPr>
            <w:r w:rsidDel="00000000" w:rsidR="00000000" w:rsidRPr="00000000">
              <w:rPr>
                <w:color w:val="000000"/>
                <w:rtl w:val="0"/>
              </w:rPr>
              <w:t xml:space="preserve">Vocabulary used to express relationship between a whole and its parts or between a set and its members.</w:t>
            </w:r>
          </w:p>
        </w:tc>
        <w:tc>
          <w:tcPr>
            <w:tcBorders>
              <w:top w:color="000000" w:space="0" w:sz="0" w:val="nil"/>
              <w:left w:color="000000" w:space="0" w:sz="4" w:val="single"/>
              <w:bottom w:color="000000" w:space="0" w:sz="4" w:val="single"/>
              <w:right w:color="000000" w:space="0" w:sz="4" w:val="single"/>
            </w:tcBorders>
          </w:tcPr>
          <w:p w:rsidR="00000000" w:rsidDel="00000000" w:rsidP="00000000" w:rsidRDefault="00000000" w:rsidRPr="00000000" w14:paraId="00000D22">
            <w:pPr>
              <w:rPr>
                <w:color w:val="000000"/>
              </w:rPr>
            </w:pPr>
            <w:r w:rsidDel="00000000" w:rsidR="00000000" w:rsidRPr="00000000">
              <w:rPr>
                <w:rtl w:val="0"/>
              </w:rPr>
            </w:r>
          </w:p>
        </w:tc>
      </w:tr>
      <w:tr>
        <w:trPr>
          <w:cantSplit w:val="0"/>
          <w:trHeight w:val="552" w:hRule="atLeast"/>
          <w:tblHeader w:val="0"/>
        </w:trPr>
        <w:tc>
          <w:tcPr>
            <w:tcBorders>
              <w:top w:color="000000" w:space="0" w:sz="4" w:val="single"/>
              <w:left w:color="000000" w:space="0" w:sz="4" w:val="single"/>
              <w:bottom w:color="000000" w:space="0" w:sz="0" w:val="nil"/>
              <w:right w:color="000000" w:space="0" w:sz="4" w:val="single"/>
            </w:tcBorders>
            <w:vAlign w:val="bottom"/>
          </w:tcPr>
          <w:p w:rsidR="00000000" w:rsidDel="00000000" w:rsidP="00000000" w:rsidRDefault="00000000" w:rsidRPr="00000000" w14:paraId="00000D23">
            <w:pPr>
              <w:spacing w:before="275" w:line="263.00000000000006" w:lineRule="auto"/>
              <w:rPr>
                <w:color w:val="000000"/>
              </w:rPr>
            </w:pPr>
            <w:r w:rsidDel="00000000" w:rsidR="00000000" w:rsidRPr="00000000">
              <w:rPr>
                <w:color w:val="000000"/>
                <w:rtl w:val="0"/>
              </w:rPr>
              <w:t xml:space="preserve"> (including, making up) ≠ (excluding, not being</w:t>
            </w:r>
          </w:p>
        </w:tc>
        <w:tc>
          <w:tcPr>
            <w:tcBorders>
              <w:top w:color="000000" w:space="0" w:sz="4" w:val="single"/>
              <w:left w:color="000000" w:space="0" w:sz="4" w:val="single"/>
              <w:bottom w:color="000000" w:space="0" w:sz="0" w:val="nil"/>
              <w:right w:color="000000" w:space="0" w:sz="4" w:val="single"/>
            </w:tcBorders>
            <w:vAlign w:val="bottom"/>
          </w:tcPr>
          <w:p w:rsidR="00000000" w:rsidDel="00000000" w:rsidP="00000000" w:rsidRDefault="00000000" w:rsidRPr="00000000" w14:paraId="00000D24">
            <w:pPr>
              <w:numPr>
                <w:ilvl w:val="0"/>
                <w:numId w:val="42"/>
              </w:numPr>
              <w:spacing w:before="276" w:line="261.99999999999994" w:lineRule="auto"/>
              <w:ind w:left="648" w:firstLine="0"/>
              <w:rPr>
                <w:color w:val="000000"/>
              </w:rPr>
            </w:pPr>
            <w:r w:rsidDel="00000000" w:rsidR="00000000" w:rsidRPr="00000000">
              <w:rPr>
                <w:color w:val="000000"/>
                <w:rtl w:val="0"/>
              </w:rPr>
              <w:t xml:space="preserve">Talking about a given device</w:t>
            </w:r>
          </w:p>
        </w:tc>
      </w:tr>
      <w:tr>
        <w:trPr>
          <w:cantSplit w:val="0"/>
          <w:trHeight w:val="245"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25">
            <w:pPr>
              <w:spacing w:line="220" w:lineRule="auto"/>
              <w:rPr>
                <w:color w:val="000000"/>
              </w:rPr>
            </w:pPr>
            <w:r w:rsidDel="00000000" w:rsidR="00000000" w:rsidRPr="00000000">
              <w:rPr>
                <w:color w:val="000000"/>
                <w:rtl w:val="0"/>
              </w:rPr>
              <w:t xml:space="preserve">part of)</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26">
            <w:pPr>
              <w:numPr>
                <w:ilvl w:val="0"/>
                <w:numId w:val="42"/>
              </w:numPr>
              <w:tabs>
                <w:tab w:val="right" w:leader="none" w:pos="4248"/>
              </w:tabs>
              <w:spacing w:line="203" w:lineRule="auto"/>
              <w:ind w:left="648" w:firstLine="0"/>
              <w:rPr>
                <w:color w:val="000000"/>
              </w:rPr>
            </w:pPr>
            <w:r w:rsidDel="00000000" w:rsidR="00000000" w:rsidRPr="00000000">
              <w:rPr>
                <w:color w:val="000000"/>
                <w:rtl w:val="0"/>
              </w:rPr>
              <w:t xml:space="preserve">Making a presentation of a device</w:t>
            </w:r>
          </w:p>
        </w:tc>
      </w:tr>
      <w:tr>
        <w:trPr>
          <w:cantSplit w:val="0"/>
          <w:trHeight w:val="279" w:hRule="atLeast"/>
          <w:tblHeader w:val="0"/>
        </w:trPr>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0D27">
            <w:pPr>
              <w:rPr>
                <w:color w:val="000000"/>
              </w:rPr>
            </w:pPr>
            <w:r w:rsidDel="00000000" w:rsidR="00000000" w:rsidRPr="00000000">
              <w:rPr>
                <w:rtl w:val="0"/>
              </w:rPr>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0D28">
            <w:pPr>
              <w:spacing w:before="77" w:line="196" w:lineRule="auto"/>
              <w:rPr>
                <w:rFonts w:ascii="Droid Sans Mono" w:cs="Droid Sans Mono" w:eastAsia="Droid Sans Mono" w:hAnsi="Droid Sans Mono"/>
                <w:color w:val="000000"/>
                <w:sz w:val="13"/>
                <w:szCs w:val="13"/>
              </w:rPr>
            </w:pPr>
            <w:sdt>
              <w:sdtPr>
                <w:id w:val="73545523"/>
                <w:tag w:val="goog_rdk_0"/>
              </w:sdtPr>
              <w:sdtContent>
                <w:r w:rsidDel="00000000" w:rsidR="00000000" w:rsidRPr="00000000">
                  <w:rPr>
                    <w:rFonts w:ascii="Fira Mono" w:cs="Fira Mono" w:eastAsia="Fira Mono" w:hAnsi="Fira Mono"/>
                    <w:color w:val="000000"/>
                    <w:sz w:val="13"/>
                    <w:szCs w:val="13"/>
                    <w:rtl w:val="0"/>
                  </w:rPr>
                  <w:t xml:space="preserve">■</w:t>
                </w:r>
              </w:sdtContent>
            </w:sdt>
          </w:p>
        </w:tc>
      </w:tr>
      <w:tr>
        <w:trPr>
          <w:cantSplit w:val="0"/>
          <w:trHeight w:val="302"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29">
            <w:pPr>
              <w:spacing w:line="271" w:lineRule="auto"/>
              <w:rPr>
                <w:color w:val="000000"/>
              </w:rPr>
            </w:pPr>
            <w:r w:rsidDel="00000000" w:rsidR="00000000" w:rsidRPr="00000000">
              <w:rPr>
                <w:color w:val="000000"/>
                <w:rtl w:val="0"/>
              </w:rPr>
              <w:t xml:space="preserve">Language of measurements</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2A">
            <w:pPr>
              <w:spacing w:before="43" w:line="254" w:lineRule="auto"/>
              <w:rPr>
                <w:b w:val="1"/>
                <w:color w:val="000000"/>
              </w:rPr>
            </w:pPr>
            <w:r w:rsidDel="00000000" w:rsidR="00000000" w:rsidRPr="00000000">
              <w:rPr>
                <w:b w:val="1"/>
                <w:color w:val="000000"/>
                <w:rtl w:val="0"/>
              </w:rPr>
              <w:t xml:space="preserve">c)Reading &amp; writing</w:t>
            </w:r>
          </w:p>
        </w:tc>
      </w:tr>
      <w:tr>
        <w:trPr>
          <w:cantSplit w:val="0"/>
          <w:trHeight w:val="274"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2B">
            <w:pPr>
              <w:numPr>
                <w:ilvl w:val="0"/>
                <w:numId w:val="42"/>
              </w:numPr>
              <w:spacing w:line="241" w:lineRule="auto"/>
              <w:ind w:left="648" w:firstLine="0"/>
              <w:rPr>
                <w:color w:val="000000"/>
              </w:rPr>
            </w:pPr>
            <w:r w:rsidDel="00000000" w:rsidR="00000000" w:rsidRPr="00000000">
              <w:rPr>
                <w:color w:val="000000"/>
                <w:rtl w:val="0"/>
              </w:rPr>
              <w:t xml:space="preserve">Basic metric units</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2C">
            <w:pPr>
              <w:numPr>
                <w:ilvl w:val="0"/>
                <w:numId w:val="42"/>
              </w:numPr>
              <w:spacing w:line="241" w:lineRule="auto"/>
              <w:ind w:left="648" w:firstLine="0"/>
              <w:rPr>
                <w:color w:val="000000"/>
              </w:rPr>
            </w:pPr>
            <w:r w:rsidDel="00000000" w:rsidR="00000000" w:rsidRPr="00000000">
              <w:rPr>
                <w:color w:val="000000"/>
                <w:rtl w:val="0"/>
              </w:rPr>
              <w:t xml:space="preserve">Reading</w:t>
            </w:r>
          </w:p>
        </w:tc>
      </w:tr>
      <w:tr>
        <w:trPr>
          <w:cantSplit w:val="0"/>
          <w:trHeight w:val="283"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2D">
            <w:pPr>
              <w:numPr>
                <w:ilvl w:val="0"/>
                <w:numId w:val="42"/>
              </w:numPr>
              <w:spacing w:line="275" w:lineRule="auto"/>
              <w:ind w:left="648" w:firstLine="0"/>
              <w:rPr>
                <w:color w:val="000000"/>
              </w:rPr>
            </w:pPr>
            <w:r w:rsidDel="00000000" w:rsidR="00000000" w:rsidRPr="00000000">
              <w:rPr>
                <w:color w:val="000000"/>
                <w:rtl w:val="0"/>
              </w:rPr>
              <w:t xml:space="preserve">Derived metric units</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2E">
            <w:pPr>
              <w:numPr>
                <w:ilvl w:val="0"/>
                <w:numId w:val="42"/>
              </w:numPr>
              <w:spacing w:line="275" w:lineRule="auto"/>
              <w:ind w:left="648" w:firstLine="0"/>
              <w:rPr>
                <w:color w:val="000000"/>
              </w:rPr>
            </w:pPr>
            <w:r w:rsidDel="00000000" w:rsidR="00000000" w:rsidRPr="00000000">
              <w:rPr>
                <w:color w:val="000000"/>
                <w:rtl w:val="0"/>
              </w:rPr>
              <w:t xml:space="preserve">Reading for specific information,</w:t>
            </w:r>
          </w:p>
        </w:tc>
      </w:tr>
      <w:tr>
        <w:trPr>
          <w:cantSplit w:val="0"/>
          <w:trHeight w:val="273"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2F">
            <w:pPr>
              <w:numPr>
                <w:ilvl w:val="0"/>
                <w:numId w:val="42"/>
              </w:numPr>
              <w:spacing w:line="259" w:lineRule="auto"/>
              <w:ind w:left="648" w:firstLine="0"/>
              <w:rPr>
                <w:color w:val="000000"/>
              </w:rPr>
            </w:pPr>
            <w:r w:rsidDel="00000000" w:rsidR="00000000" w:rsidRPr="00000000">
              <w:rPr>
                <w:color w:val="000000"/>
                <w:rtl w:val="0"/>
              </w:rPr>
              <w:t xml:space="preserve">Compound metric units</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30">
            <w:pPr>
              <w:spacing w:line="259" w:lineRule="auto"/>
              <w:ind w:right="2172"/>
              <w:jc w:val="right"/>
              <w:rPr>
                <w:color w:val="000000"/>
              </w:rPr>
            </w:pPr>
            <w:r w:rsidDel="00000000" w:rsidR="00000000" w:rsidRPr="00000000">
              <w:rPr>
                <w:color w:val="000000"/>
                <w:rtl w:val="0"/>
              </w:rPr>
              <w:t xml:space="preserve">general ideas</w:t>
            </w:r>
          </w:p>
        </w:tc>
      </w:tr>
      <w:tr>
        <w:trPr>
          <w:cantSplit w:val="0"/>
          <w:trHeight w:val="279" w:hRule="atLeast"/>
          <w:tblHeader w:val="0"/>
        </w:trPr>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0D31">
            <w:pPr>
              <w:rPr>
                <w:color w:val="000000"/>
              </w:rPr>
            </w:pPr>
            <w:r w:rsidDel="00000000" w:rsidR="00000000" w:rsidRPr="00000000">
              <w:rPr>
                <w:rtl w:val="0"/>
              </w:rPr>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32">
            <w:pPr>
              <w:numPr>
                <w:ilvl w:val="0"/>
                <w:numId w:val="42"/>
              </w:numPr>
              <w:spacing w:line="271" w:lineRule="auto"/>
              <w:ind w:left="648" w:firstLine="0"/>
              <w:rPr>
                <w:color w:val="000000"/>
              </w:rPr>
            </w:pPr>
            <w:r w:rsidDel="00000000" w:rsidR="00000000" w:rsidRPr="00000000">
              <w:rPr>
                <w:color w:val="000000"/>
                <w:rtl w:val="0"/>
              </w:rPr>
              <w:t xml:space="preserve">Identifying referents of reference</w:t>
            </w:r>
          </w:p>
        </w:tc>
      </w:tr>
      <w:tr>
        <w:trPr>
          <w:cantSplit w:val="0"/>
          <w:trHeight w:val="273"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33">
            <w:pPr>
              <w:spacing w:line="268" w:lineRule="auto"/>
              <w:rPr>
                <w:color w:val="000000"/>
              </w:rPr>
            </w:pPr>
            <w:r w:rsidDel="00000000" w:rsidR="00000000" w:rsidRPr="00000000">
              <w:rPr>
                <w:color w:val="000000"/>
                <w:rtl w:val="0"/>
              </w:rPr>
              <w:t xml:space="preserve">Describingshapes and dimensions</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34">
            <w:pPr>
              <w:spacing w:line="268" w:lineRule="auto"/>
              <w:ind w:right="2802"/>
              <w:jc w:val="right"/>
              <w:rPr>
                <w:color w:val="000000"/>
              </w:rPr>
            </w:pPr>
            <w:r w:rsidDel="00000000" w:rsidR="00000000" w:rsidRPr="00000000">
              <w:rPr>
                <w:color w:val="000000"/>
                <w:rtl w:val="0"/>
              </w:rPr>
              <w:t xml:space="preserve">words</w:t>
            </w:r>
          </w:p>
        </w:tc>
      </w:tr>
      <w:tr>
        <w:trPr>
          <w:cantSplit w:val="0"/>
          <w:trHeight w:val="552" w:hRule="atLeast"/>
          <w:tblHeader w:val="0"/>
        </w:trPr>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0D35">
            <w:pPr>
              <w:rPr>
                <w:color w:val="000000"/>
              </w:rPr>
            </w:pPr>
            <w:r w:rsidDel="00000000" w:rsidR="00000000" w:rsidRPr="00000000">
              <w:rPr>
                <w:rtl w:val="0"/>
              </w:rPr>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0D36">
            <w:pPr>
              <w:numPr>
                <w:ilvl w:val="0"/>
                <w:numId w:val="42"/>
              </w:numPr>
              <w:spacing w:line="271" w:lineRule="auto"/>
              <w:ind w:left="1008" w:hanging="360"/>
              <w:rPr>
                <w:color w:val="000000"/>
              </w:rPr>
            </w:pPr>
            <w:r w:rsidDel="00000000" w:rsidR="00000000" w:rsidRPr="00000000">
              <w:rPr>
                <w:color w:val="000000"/>
                <w:rtl w:val="0"/>
              </w:rPr>
              <w:t xml:space="preserve">Guessing the meaning of words through context</w:t>
            </w:r>
          </w:p>
        </w:tc>
      </w:tr>
      <w:tr>
        <w:trPr>
          <w:cantSplit w:val="0"/>
          <w:trHeight w:val="274" w:hRule="atLeast"/>
          <w:tblHeader w:val="0"/>
        </w:trPr>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0D37">
            <w:pPr>
              <w:rPr>
                <w:color w:val="000000"/>
              </w:rPr>
            </w:pPr>
            <w:r w:rsidDel="00000000" w:rsidR="00000000" w:rsidRPr="00000000">
              <w:rPr>
                <w:rtl w:val="0"/>
              </w:rPr>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38">
            <w:pPr>
              <w:numPr>
                <w:ilvl w:val="0"/>
                <w:numId w:val="42"/>
              </w:numPr>
              <w:spacing w:line="237" w:lineRule="auto"/>
              <w:ind w:left="648" w:firstLine="0"/>
              <w:rPr>
                <w:color w:val="000000"/>
              </w:rPr>
            </w:pPr>
            <w:r w:rsidDel="00000000" w:rsidR="00000000" w:rsidRPr="00000000">
              <w:rPr>
                <w:color w:val="000000"/>
                <w:rtl w:val="0"/>
              </w:rPr>
              <w:t xml:space="preserve">Recognizing types of discourse</w:t>
            </w:r>
          </w:p>
        </w:tc>
      </w:tr>
      <w:tr>
        <w:trPr>
          <w:cantSplit w:val="0"/>
          <w:trHeight w:val="552" w:hRule="atLeast"/>
          <w:tblHeader w:val="0"/>
        </w:trPr>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0D39">
            <w:pPr>
              <w:rPr>
                <w:color w:val="000000"/>
              </w:rPr>
            </w:pPr>
            <w:r w:rsidDel="00000000" w:rsidR="00000000" w:rsidRPr="00000000">
              <w:rPr>
                <w:rtl w:val="0"/>
              </w:rPr>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0D3A">
            <w:pPr>
              <w:numPr>
                <w:ilvl w:val="0"/>
                <w:numId w:val="42"/>
              </w:numPr>
              <w:spacing w:line="276" w:lineRule="auto"/>
              <w:ind w:left="1008" w:hanging="360"/>
              <w:rPr>
                <w:color w:val="000000"/>
              </w:rPr>
            </w:pPr>
            <w:r w:rsidDel="00000000" w:rsidR="00000000" w:rsidRPr="00000000">
              <w:rPr>
                <w:color w:val="000000"/>
                <w:rtl w:val="0"/>
              </w:rPr>
              <w:t xml:space="preserve">Discussing the organizational pattern of the text</w:t>
            </w:r>
          </w:p>
        </w:tc>
      </w:tr>
      <w:tr>
        <w:trPr>
          <w:cantSplit w:val="0"/>
          <w:trHeight w:val="552" w:hRule="atLeast"/>
          <w:tblHeader w:val="0"/>
        </w:trPr>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0D3B">
            <w:pPr>
              <w:rPr>
                <w:color w:val="000000"/>
              </w:rPr>
            </w:pPr>
            <w:r w:rsidDel="00000000" w:rsidR="00000000" w:rsidRPr="00000000">
              <w:rPr>
                <w:rtl w:val="0"/>
              </w:rPr>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0D3C">
            <w:pPr>
              <w:numPr>
                <w:ilvl w:val="0"/>
                <w:numId w:val="42"/>
              </w:numPr>
              <w:spacing w:line="273" w:lineRule="auto"/>
              <w:ind w:left="1008" w:hanging="360"/>
              <w:rPr>
                <w:color w:val="000000"/>
              </w:rPr>
            </w:pPr>
            <w:r w:rsidDel="00000000" w:rsidR="00000000" w:rsidRPr="00000000">
              <w:rPr>
                <w:color w:val="000000"/>
                <w:rtl w:val="0"/>
              </w:rPr>
              <w:t xml:space="preserve">Making logical links between </w:t>
              <w:br w:type="textWrapping"/>
              <w:t xml:space="preserve">sentences and paragraphs</w:t>
            </w:r>
          </w:p>
        </w:tc>
      </w:tr>
      <w:tr>
        <w:trPr>
          <w:cantSplit w:val="0"/>
          <w:trHeight w:val="278" w:hRule="atLeast"/>
          <w:tblHeader w:val="0"/>
        </w:trPr>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0D3D">
            <w:pPr>
              <w:rPr>
                <w:color w:val="000000"/>
              </w:rPr>
            </w:pPr>
            <w:r w:rsidDel="00000000" w:rsidR="00000000" w:rsidRPr="00000000">
              <w:rPr>
                <w:rtl w:val="0"/>
              </w:rPr>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D3E">
            <w:pPr>
              <w:numPr>
                <w:ilvl w:val="0"/>
                <w:numId w:val="42"/>
              </w:numPr>
              <w:spacing w:line="266" w:lineRule="auto"/>
              <w:ind w:left="648" w:firstLine="0"/>
              <w:rPr>
                <w:color w:val="000000"/>
              </w:rPr>
            </w:pPr>
            <w:r w:rsidDel="00000000" w:rsidR="00000000" w:rsidRPr="00000000">
              <w:rPr>
                <w:color w:val="000000"/>
                <w:rtl w:val="0"/>
              </w:rPr>
              <w:t xml:space="preserve">Summarizing</w:t>
            </w:r>
          </w:p>
        </w:tc>
      </w:tr>
      <w:tr>
        <w:trPr>
          <w:cantSplit w:val="0"/>
          <w:trHeight w:val="603" w:hRule="atLeast"/>
          <w:tblHeader w:val="0"/>
        </w:trPr>
        <w:tc>
          <w:tcPr>
            <w:tcBorders>
              <w:top w:color="000000" w:space="0" w:sz="0" w:val="nil"/>
              <w:left w:color="000000" w:space="0" w:sz="4" w:val="single"/>
              <w:bottom w:color="000000" w:space="0" w:sz="4" w:val="single"/>
              <w:right w:color="000000" w:space="0" w:sz="4" w:val="single"/>
            </w:tcBorders>
          </w:tcPr>
          <w:p w:rsidR="00000000" w:rsidDel="00000000" w:rsidP="00000000" w:rsidRDefault="00000000" w:rsidRPr="00000000" w14:paraId="00000D3F">
            <w:pPr>
              <w:rPr>
                <w:color w:val="000000"/>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tcPr>
          <w:p w:rsidR="00000000" w:rsidDel="00000000" w:rsidP="00000000" w:rsidRDefault="00000000" w:rsidRPr="00000000" w14:paraId="00000D40">
            <w:pPr>
              <w:numPr>
                <w:ilvl w:val="0"/>
                <w:numId w:val="42"/>
              </w:numPr>
              <w:spacing w:after="267" w:line="276" w:lineRule="auto"/>
              <w:ind w:left="1008" w:right="792" w:hanging="360"/>
              <w:rPr>
                <w:color w:val="000000"/>
              </w:rPr>
            </w:pPr>
            <w:r w:rsidDel="00000000" w:rsidR="00000000" w:rsidRPr="00000000">
              <w:rPr>
                <w:color w:val="000000"/>
                <w:rtl w:val="0"/>
              </w:rPr>
              <w:t xml:space="preserve">Writing the description of a device</w:t>
            </w:r>
          </w:p>
        </w:tc>
      </w:tr>
    </w:tbl>
    <w:p w:rsidR="00000000" w:rsidDel="00000000" w:rsidP="00000000" w:rsidRDefault="00000000" w:rsidRPr="00000000" w14:paraId="00000D41">
      <w:pPr>
        <w:ind w:left="144" w:firstLine="0"/>
        <w:rPr>
          <w:color w:val="000000"/>
          <w:sz w:val="22"/>
          <w:szCs w:val="22"/>
        </w:rPr>
      </w:pPr>
      <w:r w:rsidDel="00000000" w:rsidR="00000000" w:rsidRPr="00000000">
        <w:rPr>
          <w:rtl w:val="0"/>
        </w:rPr>
      </w:r>
    </w:p>
    <w:tbl>
      <w:tblPr>
        <w:tblStyle w:val="Table34"/>
        <w:tblW w:w="9461.0" w:type="dxa"/>
        <w:jc w:val="left"/>
        <w:tblInd w:w="14.0" w:type="dxa"/>
        <w:tblLayout w:type="fixed"/>
        <w:tblLook w:val="0400"/>
      </w:tblPr>
      <w:tblGrid>
        <w:gridCol w:w="4267"/>
        <w:gridCol w:w="5194"/>
        <w:tblGridChange w:id="0">
          <w:tblGrid>
            <w:gridCol w:w="4267"/>
            <w:gridCol w:w="5194"/>
          </w:tblGrid>
        </w:tblGridChange>
      </w:tblGrid>
      <w:tr>
        <w:trPr>
          <w:cantSplit w:val="0"/>
          <w:trHeight w:val="274" w:hRule="atLeast"/>
          <w:tblHeader w:val="0"/>
        </w:trPr>
        <w:tc>
          <w:tcPr>
            <w:tcBorders>
              <w:top w:color="000000" w:space="0" w:sz="10" w:val="single"/>
              <w:left w:color="000000" w:space="0" w:sz="4" w:val="single"/>
              <w:bottom w:color="000000" w:space="0" w:sz="10" w:val="single"/>
              <w:right w:color="000000" w:space="0" w:sz="0" w:val="nil"/>
            </w:tcBorders>
            <w:vAlign w:val="center"/>
          </w:tcPr>
          <w:p w:rsidR="00000000" w:rsidDel="00000000" w:rsidP="00000000" w:rsidRDefault="00000000" w:rsidRPr="00000000" w14:paraId="00000D42">
            <w:pPr>
              <w:rPr>
                <w:b w:val="1"/>
                <w:color w:val="000000"/>
                <w:sz w:val="22"/>
                <w:szCs w:val="22"/>
              </w:rPr>
            </w:pPr>
            <w:r w:rsidDel="00000000" w:rsidR="00000000" w:rsidRPr="00000000">
              <w:rPr>
                <w:b w:val="1"/>
                <w:color w:val="000000"/>
                <w:sz w:val="22"/>
                <w:szCs w:val="22"/>
                <w:rtl w:val="0"/>
              </w:rPr>
              <w:t xml:space="preserve">Unit two : </w:t>
            </w:r>
            <w:r w:rsidDel="00000000" w:rsidR="00000000" w:rsidRPr="00000000">
              <w:rPr>
                <w:color w:val="000000"/>
                <w:sz w:val="22"/>
                <w:szCs w:val="22"/>
                <w:rtl w:val="0"/>
              </w:rPr>
              <w:t xml:space="preserve">Diagrams and description of processes</w:t>
            </w:r>
            <w:r w:rsidDel="00000000" w:rsidR="00000000" w:rsidRPr="00000000">
              <w:rPr>
                <w:rtl w:val="0"/>
              </w:rPr>
            </w:r>
          </w:p>
        </w:tc>
        <w:tc>
          <w:tcPr>
            <w:vMerge w:val="restart"/>
            <w:tcBorders>
              <w:top w:color="000000" w:space="0" w:sz="10" w:val="single"/>
              <w:left w:color="000000" w:space="0" w:sz="0" w:val="nil"/>
              <w:bottom w:color="000000" w:space="0" w:sz="0" w:val="nil"/>
              <w:right w:color="000000" w:space="0" w:sz="4" w:val="single"/>
            </w:tcBorders>
          </w:tcPr>
          <w:p w:rsidR="00000000" w:rsidDel="00000000" w:rsidP="00000000" w:rsidRDefault="00000000" w:rsidRPr="00000000" w14:paraId="00000D43">
            <w:pPr>
              <w:rPr>
                <w:color w:val="000000"/>
                <w:sz w:val="22"/>
                <w:szCs w:val="22"/>
              </w:rPr>
            </w:pPr>
            <w:r w:rsidDel="00000000" w:rsidR="00000000" w:rsidRPr="00000000">
              <w:rPr>
                <w:rtl w:val="0"/>
              </w:rPr>
            </w:r>
          </w:p>
        </w:tc>
      </w:tr>
      <w:tr>
        <w:trPr>
          <w:cantSplit w:val="0"/>
          <w:trHeight w:val="696" w:hRule="atLeast"/>
          <w:tblHeader w:val="0"/>
        </w:trPr>
        <w:tc>
          <w:tcPr>
            <w:tcBorders>
              <w:top w:color="000000" w:space="0" w:sz="10" w:val="single"/>
              <w:left w:color="000000" w:space="0" w:sz="4" w:val="single"/>
              <w:bottom w:color="000000" w:space="0" w:sz="4" w:val="single"/>
              <w:right w:color="000000" w:space="0" w:sz="0" w:val="nil"/>
            </w:tcBorders>
          </w:tcPr>
          <w:p w:rsidR="00000000" w:rsidDel="00000000" w:rsidP="00000000" w:rsidRDefault="00000000" w:rsidRPr="00000000" w14:paraId="00000D44">
            <w:pPr>
              <w:numPr>
                <w:ilvl w:val="0"/>
                <w:numId w:val="49"/>
              </w:numPr>
              <w:ind w:left="144" w:firstLine="0"/>
              <w:rPr>
                <w:color w:val="000000"/>
                <w:sz w:val="22"/>
                <w:szCs w:val="22"/>
              </w:rPr>
            </w:pPr>
            <w:r w:rsidDel="00000000" w:rsidR="00000000" w:rsidRPr="00000000">
              <w:rPr>
                <w:color w:val="000000"/>
                <w:sz w:val="22"/>
                <w:szCs w:val="22"/>
                <w:rtl w:val="0"/>
              </w:rPr>
              <w:t xml:space="preserve">Topic one: How technology works</w:t>
            </w:r>
          </w:p>
          <w:p w:rsidR="00000000" w:rsidDel="00000000" w:rsidP="00000000" w:rsidRDefault="00000000" w:rsidRPr="00000000" w14:paraId="00000D45">
            <w:pPr>
              <w:numPr>
                <w:ilvl w:val="0"/>
                <w:numId w:val="49"/>
              </w:numPr>
              <w:ind w:left="144" w:firstLine="0"/>
              <w:rPr>
                <w:color w:val="000000"/>
                <w:sz w:val="22"/>
                <w:szCs w:val="22"/>
              </w:rPr>
            </w:pPr>
            <w:r w:rsidDel="00000000" w:rsidR="00000000" w:rsidRPr="00000000">
              <w:rPr>
                <w:color w:val="000000"/>
                <w:sz w:val="22"/>
                <w:szCs w:val="22"/>
                <w:rtl w:val="0"/>
              </w:rPr>
              <w:t xml:space="preserve">Topic two: How energy is produced</w:t>
            </w:r>
          </w:p>
        </w:tc>
        <w:tc>
          <w:tcPr>
            <w:vMerge w:val="continue"/>
            <w:tcBorders>
              <w:top w:color="000000" w:space="0" w:sz="10" w:val="single"/>
              <w:left w:color="000000" w:space="0" w:sz="0" w:val="nil"/>
              <w:bottom w:color="000000" w:space="0" w:sz="0" w:val="nil"/>
              <w:right w:color="000000" w:space="0" w:sz="4" w:val="single"/>
            </w:tcBorders>
          </w:tcPr>
          <w:p w:rsidR="00000000" w:rsidDel="00000000" w:rsidP="00000000" w:rsidRDefault="00000000" w:rsidRPr="00000000" w14:paraId="00000D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10498" w:hRule="atLeast"/>
          <w:tblHeader w:val="0"/>
        </w:trPr>
        <w:tc>
          <w:tcPr>
            <w:tcBorders>
              <w:top w:color="000000" w:space="0" w:sz="4" w:val="single"/>
              <w:left w:color="000000" w:space="0" w:sz="4" w:val="single"/>
              <w:bottom w:color="000000" w:space="0" w:sz="10" w:val="single"/>
              <w:right w:color="000000" w:space="0" w:sz="4" w:val="single"/>
            </w:tcBorders>
          </w:tcPr>
          <w:p w:rsidR="00000000" w:rsidDel="00000000" w:rsidP="00000000" w:rsidRDefault="00000000" w:rsidRPr="00000000" w14:paraId="00000D47">
            <w:pPr>
              <w:rPr>
                <w:color w:val="000000"/>
                <w:sz w:val="22"/>
                <w:szCs w:val="22"/>
              </w:rPr>
            </w:pPr>
            <w:r w:rsidDel="00000000" w:rsidR="00000000" w:rsidRPr="00000000">
              <w:rPr>
                <w:color w:val="000000"/>
                <w:sz w:val="22"/>
                <w:szCs w:val="22"/>
                <w:rtl w:val="0"/>
              </w:rPr>
              <w:t xml:space="preserve">Discovering language (language outcomes)</w:t>
            </w:r>
          </w:p>
          <w:p w:rsidR="00000000" w:rsidDel="00000000" w:rsidP="00000000" w:rsidRDefault="00000000" w:rsidRPr="00000000" w14:paraId="00000D48">
            <w:pPr>
              <w:rPr>
                <w:b w:val="1"/>
                <w:color w:val="000000"/>
                <w:sz w:val="22"/>
                <w:szCs w:val="22"/>
              </w:rPr>
            </w:pPr>
            <w:r w:rsidDel="00000000" w:rsidR="00000000" w:rsidRPr="00000000">
              <w:rPr>
                <w:b w:val="1"/>
                <w:color w:val="000000"/>
                <w:sz w:val="22"/>
                <w:szCs w:val="22"/>
                <w:rtl w:val="0"/>
              </w:rPr>
              <w:t xml:space="preserve">a)Grammar – pronunciation</w:t>
            </w:r>
          </w:p>
          <w:p w:rsidR="00000000" w:rsidDel="00000000" w:rsidP="00000000" w:rsidRDefault="00000000" w:rsidRPr="00000000" w14:paraId="00000D49">
            <w:pPr>
              <w:numPr>
                <w:ilvl w:val="0"/>
                <w:numId w:val="60"/>
              </w:numPr>
              <w:ind w:left="1728" w:hanging="504.00000000000006"/>
              <w:rPr>
                <w:color w:val="000000"/>
                <w:sz w:val="22"/>
                <w:szCs w:val="22"/>
              </w:rPr>
            </w:pPr>
            <w:r w:rsidDel="00000000" w:rsidR="00000000" w:rsidRPr="00000000">
              <w:rPr>
                <w:color w:val="000000"/>
                <w:sz w:val="22"/>
                <w:szCs w:val="22"/>
                <w:rtl w:val="0"/>
              </w:rPr>
              <w:t xml:space="preserve">Present simple vs. continuous</w:t>
            </w:r>
          </w:p>
          <w:p w:rsidR="00000000" w:rsidDel="00000000" w:rsidP="00000000" w:rsidRDefault="00000000" w:rsidRPr="00000000" w14:paraId="00000D4A">
            <w:pPr>
              <w:numPr>
                <w:ilvl w:val="0"/>
                <w:numId w:val="60"/>
              </w:numPr>
              <w:ind w:left="1728" w:hanging="504.00000000000006"/>
              <w:rPr>
                <w:color w:val="000000"/>
                <w:sz w:val="22"/>
                <w:szCs w:val="22"/>
              </w:rPr>
            </w:pPr>
            <w:r w:rsidDel="00000000" w:rsidR="00000000" w:rsidRPr="00000000">
              <w:rPr>
                <w:color w:val="000000"/>
                <w:sz w:val="22"/>
                <w:szCs w:val="22"/>
                <w:rtl w:val="0"/>
              </w:rPr>
              <w:t xml:space="preserve">Past simple</w:t>
            </w:r>
          </w:p>
          <w:p w:rsidR="00000000" w:rsidDel="00000000" w:rsidP="00000000" w:rsidRDefault="00000000" w:rsidRPr="00000000" w14:paraId="00000D4B">
            <w:pPr>
              <w:numPr>
                <w:ilvl w:val="0"/>
                <w:numId w:val="60"/>
              </w:numPr>
              <w:ind w:left="1728" w:hanging="504.00000000000006"/>
              <w:rPr>
                <w:color w:val="000000"/>
                <w:sz w:val="22"/>
                <w:szCs w:val="22"/>
              </w:rPr>
            </w:pPr>
            <w:r w:rsidDel="00000000" w:rsidR="00000000" w:rsidRPr="00000000">
              <w:rPr>
                <w:color w:val="000000"/>
                <w:sz w:val="22"/>
                <w:szCs w:val="22"/>
                <w:rtl w:val="0"/>
              </w:rPr>
              <w:t xml:space="preserve">Passive voice</w:t>
            </w:r>
          </w:p>
          <w:p w:rsidR="00000000" w:rsidDel="00000000" w:rsidP="00000000" w:rsidRDefault="00000000" w:rsidRPr="00000000" w14:paraId="00000D4C">
            <w:pPr>
              <w:numPr>
                <w:ilvl w:val="0"/>
                <w:numId w:val="66"/>
              </w:numPr>
              <w:ind w:left="1728" w:hanging="504.00000000000006"/>
              <w:rPr>
                <w:color w:val="000000"/>
                <w:sz w:val="22"/>
                <w:szCs w:val="22"/>
              </w:rPr>
            </w:pPr>
            <w:r w:rsidDel="00000000" w:rsidR="00000000" w:rsidRPr="00000000">
              <w:rPr>
                <w:color w:val="000000"/>
                <w:sz w:val="22"/>
                <w:szCs w:val="22"/>
                <w:rtl w:val="0"/>
              </w:rPr>
              <w:t xml:space="preserve">Sequencers (first, next...)</w:t>
            </w:r>
          </w:p>
          <w:p w:rsidR="00000000" w:rsidDel="00000000" w:rsidP="00000000" w:rsidRDefault="00000000" w:rsidRPr="00000000" w14:paraId="00000D4D">
            <w:pPr>
              <w:numPr>
                <w:ilvl w:val="0"/>
                <w:numId w:val="60"/>
              </w:numPr>
              <w:ind w:left="1728" w:hanging="504.00000000000006"/>
              <w:rPr>
                <w:color w:val="000000"/>
                <w:sz w:val="22"/>
                <w:szCs w:val="22"/>
              </w:rPr>
            </w:pPr>
            <w:r w:rsidDel="00000000" w:rsidR="00000000" w:rsidRPr="00000000">
              <w:rPr>
                <w:color w:val="000000"/>
                <w:sz w:val="22"/>
                <w:szCs w:val="22"/>
                <w:rtl w:val="0"/>
              </w:rPr>
              <w:t xml:space="preserve">Relative pronouns</w:t>
            </w:r>
          </w:p>
          <w:p w:rsidR="00000000" w:rsidDel="00000000" w:rsidP="00000000" w:rsidRDefault="00000000" w:rsidRPr="00000000" w14:paraId="00000D4E">
            <w:pPr>
              <w:numPr>
                <w:ilvl w:val="0"/>
                <w:numId w:val="60"/>
              </w:numPr>
              <w:ind w:left="1728" w:right="756" w:hanging="504.00000000000006"/>
              <w:rPr>
                <w:color w:val="000000"/>
                <w:sz w:val="22"/>
                <w:szCs w:val="22"/>
              </w:rPr>
            </w:pPr>
            <w:r w:rsidDel="00000000" w:rsidR="00000000" w:rsidRPr="00000000">
              <w:rPr>
                <w:color w:val="000000"/>
                <w:sz w:val="22"/>
                <w:szCs w:val="22"/>
                <w:rtl w:val="0"/>
              </w:rPr>
              <w:t xml:space="preserve">Short-form relative clauses</w:t>
            </w:r>
          </w:p>
          <w:p w:rsidR="00000000" w:rsidDel="00000000" w:rsidP="00000000" w:rsidRDefault="00000000" w:rsidRPr="00000000" w14:paraId="00000D4F">
            <w:pPr>
              <w:numPr>
                <w:ilvl w:val="0"/>
                <w:numId w:val="60"/>
              </w:numPr>
              <w:ind w:left="1728" w:hanging="504.00000000000006"/>
              <w:rPr>
                <w:color w:val="000000"/>
                <w:sz w:val="22"/>
                <w:szCs w:val="22"/>
              </w:rPr>
            </w:pPr>
            <w:r w:rsidDel="00000000" w:rsidR="00000000" w:rsidRPr="00000000">
              <w:rPr>
                <w:color w:val="000000"/>
                <w:sz w:val="22"/>
                <w:szCs w:val="22"/>
                <w:rtl w:val="0"/>
              </w:rPr>
              <w:t xml:space="preserve">Pronunciation</w:t>
            </w:r>
          </w:p>
          <w:p w:rsidR="00000000" w:rsidDel="00000000" w:rsidP="00000000" w:rsidRDefault="00000000" w:rsidRPr="00000000" w14:paraId="00000D50">
            <w:pPr>
              <w:numPr>
                <w:ilvl w:val="0"/>
                <w:numId w:val="60"/>
              </w:numPr>
              <w:ind w:left="1728" w:hanging="504.00000000000006"/>
              <w:rPr>
                <w:color w:val="000000"/>
                <w:sz w:val="22"/>
                <w:szCs w:val="22"/>
              </w:rPr>
            </w:pPr>
            <w:r w:rsidDel="00000000" w:rsidR="00000000" w:rsidRPr="00000000">
              <w:rPr>
                <w:color w:val="000000"/>
                <w:sz w:val="22"/>
                <w:szCs w:val="22"/>
                <w:rtl w:val="0"/>
              </w:rPr>
              <w:t xml:space="preserve">Final –ed</w:t>
            </w:r>
          </w:p>
          <w:p w:rsidR="00000000" w:rsidDel="00000000" w:rsidP="00000000" w:rsidRDefault="00000000" w:rsidRPr="00000000" w14:paraId="00000D51">
            <w:pPr>
              <w:numPr>
                <w:ilvl w:val="0"/>
                <w:numId w:val="60"/>
              </w:numPr>
              <w:ind w:left="1728" w:hanging="504.00000000000006"/>
              <w:rPr>
                <w:color w:val="000000"/>
                <w:sz w:val="22"/>
                <w:szCs w:val="22"/>
              </w:rPr>
            </w:pPr>
            <w:r w:rsidDel="00000000" w:rsidR="00000000" w:rsidRPr="00000000">
              <w:rPr>
                <w:color w:val="000000"/>
                <w:sz w:val="22"/>
                <w:szCs w:val="22"/>
                <w:rtl w:val="0"/>
              </w:rPr>
              <w:t xml:space="preserve">Strong and weak forms of ‘was’ and ‘were’</w:t>
            </w:r>
          </w:p>
          <w:p w:rsidR="00000000" w:rsidDel="00000000" w:rsidP="00000000" w:rsidRDefault="00000000" w:rsidRPr="00000000" w14:paraId="00000D52">
            <w:pPr>
              <w:rPr>
                <w:color w:val="000000"/>
                <w:sz w:val="22"/>
                <w:szCs w:val="22"/>
              </w:rPr>
            </w:pPr>
            <w:r w:rsidDel="00000000" w:rsidR="00000000" w:rsidRPr="00000000">
              <w:rPr>
                <w:color w:val="000000"/>
                <w:sz w:val="22"/>
                <w:szCs w:val="22"/>
                <w:rtl w:val="0"/>
              </w:rPr>
              <w:t xml:space="preserve">b</w:t>
            </w:r>
            <w:r w:rsidDel="00000000" w:rsidR="00000000" w:rsidRPr="00000000">
              <w:rPr>
                <w:b w:val="1"/>
                <w:color w:val="000000"/>
                <w:sz w:val="22"/>
                <w:szCs w:val="22"/>
                <w:rtl w:val="0"/>
              </w:rPr>
              <w:t xml:space="preserve">)Vocabulary</w:t>
            </w:r>
            <w:r w:rsidDel="00000000" w:rsidR="00000000" w:rsidRPr="00000000">
              <w:rPr>
                <w:rtl w:val="0"/>
              </w:rPr>
            </w:r>
          </w:p>
          <w:p w:rsidR="00000000" w:rsidDel="00000000" w:rsidP="00000000" w:rsidRDefault="00000000" w:rsidRPr="00000000" w14:paraId="00000D53">
            <w:pPr>
              <w:numPr>
                <w:ilvl w:val="0"/>
                <w:numId w:val="60"/>
              </w:numPr>
              <w:ind w:left="1728" w:hanging="504.00000000000006"/>
              <w:rPr>
                <w:color w:val="000000"/>
                <w:sz w:val="22"/>
                <w:szCs w:val="22"/>
              </w:rPr>
            </w:pPr>
            <w:r w:rsidDel="00000000" w:rsidR="00000000" w:rsidRPr="00000000">
              <w:rPr>
                <w:color w:val="000000"/>
                <w:sz w:val="22"/>
                <w:szCs w:val="22"/>
                <w:rtl w:val="0"/>
              </w:rPr>
              <w:t xml:space="preserve">Vocabulary related to processes</w:t>
            </w:r>
          </w:p>
          <w:p w:rsidR="00000000" w:rsidDel="00000000" w:rsidP="00000000" w:rsidRDefault="00000000" w:rsidRPr="00000000" w14:paraId="00000D54">
            <w:pPr>
              <w:numPr>
                <w:ilvl w:val="0"/>
                <w:numId w:val="60"/>
              </w:numPr>
              <w:ind w:left="1728" w:hanging="504.00000000000006"/>
              <w:rPr>
                <w:color w:val="000000"/>
                <w:sz w:val="22"/>
                <w:szCs w:val="22"/>
              </w:rPr>
            </w:pPr>
            <w:r w:rsidDel="00000000" w:rsidR="00000000" w:rsidRPr="00000000">
              <w:rPr>
                <w:color w:val="000000"/>
                <w:sz w:val="22"/>
                <w:szCs w:val="22"/>
                <w:rtl w:val="0"/>
              </w:rPr>
              <w:t xml:space="preserve">Definitions</w:t>
            </w:r>
          </w:p>
          <w:p w:rsidR="00000000" w:rsidDel="00000000" w:rsidP="00000000" w:rsidRDefault="00000000" w:rsidRPr="00000000" w14:paraId="00000D55">
            <w:pPr>
              <w:numPr>
                <w:ilvl w:val="0"/>
                <w:numId w:val="60"/>
              </w:numPr>
              <w:ind w:left="1728" w:hanging="504.00000000000006"/>
              <w:rPr>
                <w:color w:val="000000"/>
                <w:sz w:val="22"/>
                <w:szCs w:val="22"/>
              </w:rPr>
            </w:pPr>
            <w:r w:rsidDel="00000000" w:rsidR="00000000" w:rsidRPr="00000000">
              <w:rPr>
                <w:color w:val="000000"/>
                <w:sz w:val="22"/>
                <w:szCs w:val="22"/>
                <w:rtl w:val="0"/>
              </w:rPr>
              <w:t xml:space="preserve">Generalizations</w:t>
            </w:r>
          </w:p>
        </w:tc>
        <w:tc>
          <w:tcPr>
            <w:tcBorders>
              <w:top w:color="000000" w:space="0" w:sz="4" w:val="single"/>
              <w:left w:color="000000" w:space="0" w:sz="4" w:val="single"/>
              <w:bottom w:color="000000" w:space="0" w:sz="10" w:val="single"/>
              <w:right w:color="000000" w:space="0" w:sz="4" w:val="single"/>
            </w:tcBorders>
          </w:tcPr>
          <w:p w:rsidR="00000000" w:rsidDel="00000000" w:rsidP="00000000" w:rsidRDefault="00000000" w:rsidRPr="00000000" w14:paraId="00000D56">
            <w:pPr>
              <w:rPr>
                <w:color w:val="000000"/>
                <w:sz w:val="22"/>
                <w:szCs w:val="22"/>
              </w:rPr>
            </w:pPr>
            <w:r w:rsidDel="00000000" w:rsidR="00000000" w:rsidRPr="00000000">
              <w:rPr>
                <w:color w:val="000000"/>
                <w:sz w:val="22"/>
                <w:szCs w:val="22"/>
                <w:rtl w:val="0"/>
              </w:rPr>
              <w:t xml:space="preserve">Developing skills</w:t>
            </w:r>
          </w:p>
          <w:p w:rsidR="00000000" w:rsidDel="00000000" w:rsidP="00000000" w:rsidRDefault="00000000" w:rsidRPr="00000000" w14:paraId="00000D57">
            <w:pPr>
              <w:ind w:right="2052"/>
              <w:rPr>
                <w:color w:val="000000"/>
                <w:sz w:val="22"/>
                <w:szCs w:val="22"/>
              </w:rPr>
            </w:pPr>
            <w:r w:rsidDel="00000000" w:rsidR="00000000" w:rsidRPr="00000000">
              <w:rPr>
                <w:color w:val="000000"/>
                <w:sz w:val="22"/>
                <w:szCs w:val="22"/>
                <w:rtl w:val="0"/>
              </w:rPr>
              <w:t xml:space="preserve">(skills and strategies outcomes) </w:t>
            </w:r>
            <w:r w:rsidDel="00000000" w:rsidR="00000000" w:rsidRPr="00000000">
              <w:rPr>
                <w:b w:val="1"/>
                <w:color w:val="000000"/>
                <w:sz w:val="22"/>
                <w:szCs w:val="22"/>
                <w:rtl w:val="0"/>
              </w:rPr>
              <w:t xml:space="preserve">a)Functions</w:t>
            </w:r>
            <w:r w:rsidDel="00000000" w:rsidR="00000000" w:rsidRPr="00000000">
              <w:rPr>
                <w:color w:val="000000"/>
                <w:sz w:val="22"/>
                <w:szCs w:val="22"/>
                <w:rtl w:val="0"/>
              </w:rPr>
              <w:t xml:space="preserve">:</w:t>
            </w:r>
          </w:p>
          <w:p w:rsidR="00000000" w:rsidDel="00000000" w:rsidP="00000000" w:rsidRDefault="00000000" w:rsidRPr="00000000" w14:paraId="00000D58">
            <w:pPr>
              <w:numPr>
                <w:ilvl w:val="0"/>
                <w:numId w:val="42"/>
              </w:numPr>
              <w:ind w:left="1080" w:right="648" w:firstLine="0"/>
              <w:rPr>
                <w:color w:val="000000"/>
                <w:sz w:val="22"/>
                <w:szCs w:val="22"/>
              </w:rPr>
            </w:pPr>
            <w:r w:rsidDel="00000000" w:rsidR="00000000" w:rsidRPr="00000000">
              <w:rPr>
                <w:color w:val="000000"/>
                <w:sz w:val="22"/>
                <w:szCs w:val="22"/>
                <w:rtl w:val="0"/>
              </w:rPr>
              <w:t xml:space="preserve">Drawing and labeling a diagram of a process, using drawings and terms provided.</w:t>
            </w:r>
          </w:p>
          <w:p w:rsidR="00000000" w:rsidDel="00000000" w:rsidP="00000000" w:rsidRDefault="00000000" w:rsidRPr="00000000" w14:paraId="00000D59">
            <w:pPr>
              <w:numPr>
                <w:ilvl w:val="0"/>
                <w:numId w:val="42"/>
              </w:numPr>
              <w:ind w:left="1080" w:right="684" w:firstLine="0"/>
              <w:jc w:val="both"/>
              <w:rPr>
                <w:color w:val="000000"/>
                <w:sz w:val="22"/>
                <w:szCs w:val="22"/>
              </w:rPr>
            </w:pPr>
            <w:r w:rsidDel="00000000" w:rsidR="00000000" w:rsidRPr="00000000">
              <w:rPr>
                <w:color w:val="000000"/>
                <w:sz w:val="22"/>
                <w:szCs w:val="22"/>
                <w:rtl w:val="0"/>
              </w:rPr>
              <w:t xml:space="preserve">Providing descriptions for processes illustrated by diagrams</w:t>
            </w:r>
          </w:p>
          <w:p w:rsidR="00000000" w:rsidDel="00000000" w:rsidP="00000000" w:rsidRDefault="00000000" w:rsidRPr="00000000" w14:paraId="00000D5A">
            <w:pPr>
              <w:numPr>
                <w:ilvl w:val="0"/>
                <w:numId w:val="42"/>
              </w:numPr>
              <w:ind w:left="1080" w:right="576" w:firstLine="0"/>
              <w:rPr>
                <w:color w:val="000000"/>
                <w:sz w:val="22"/>
                <w:szCs w:val="22"/>
              </w:rPr>
            </w:pPr>
            <w:r w:rsidDel="00000000" w:rsidR="00000000" w:rsidRPr="00000000">
              <w:rPr>
                <w:color w:val="000000"/>
                <w:sz w:val="22"/>
                <w:szCs w:val="22"/>
                <w:rtl w:val="0"/>
              </w:rPr>
              <w:t xml:space="preserve">Transformation of directions etc. into descriptions.</w:t>
            </w:r>
          </w:p>
          <w:p w:rsidR="00000000" w:rsidDel="00000000" w:rsidP="00000000" w:rsidRDefault="00000000" w:rsidRPr="00000000" w14:paraId="00000D5B">
            <w:pPr>
              <w:numPr>
                <w:ilvl w:val="0"/>
                <w:numId w:val="42"/>
              </w:numPr>
              <w:ind w:left="1080" w:firstLine="0"/>
              <w:rPr>
                <w:color w:val="000000"/>
                <w:sz w:val="22"/>
                <w:szCs w:val="22"/>
              </w:rPr>
            </w:pPr>
            <w:r w:rsidDel="00000000" w:rsidR="00000000" w:rsidRPr="00000000">
              <w:rPr>
                <w:color w:val="000000"/>
                <w:sz w:val="22"/>
                <w:szCs w:val="22"/>
                <w:rtl w:val="0"/>
              </w:rPr>
              <w:t xml:space="preserve">Changing descriptions into sets of directions and statements of results.</w:t>
            </w:r>
          </w:p>
          <w:p w:rsidR="00000000" w:rsidDel="00000000" w:rsidP="00000000" w:rsidRDefault="00000000" w:rsidRPr="00000000" w14:paraId="00000D5C">
            <w:pPr>
              <w:numPr>
                <w:ilvl w:val="0"/>
                <w:numId w:val="42"/>
              </w:numPr>
              <w:ind w:left="1080" w:right="324" w:firstLine="0"/>
              <w:jc w:val="both"/>
              <w:rPr>
                <w:color w:val="000000"/>
                <w:sz w:val="22"/>
                <w:szCs w:val="22"/>
              </w:rPr>
            </w:pPr>
            <w:r w:rsidDel="00000000" w:rsidR="00000000" w:rsidRPr="00000000">
              <w:rPr>
                <w:color w:val="000000"/>
                <w:sz w:val="22"/>
                <w:szCs w:val="22"/>
                <w:rtl w:val="0"/>
              </w:rPr>
              <w:t xml:space="preserve">Describing a process (using sequencers) ■</w:t>
            </w:r>
          </w:p>
          <w:p w:rsidR="00000000" w:rsidDel="00000000" w:rsidP="00000000" w:rsidRDefault="00000000" w:rsidRPr="00000000" w14:paraId="00000D5D">
            <w:pPr>
              <w:rPr>
                <w:b w:val="1"/>
                <w:color w:val="000000"/>
                <w:sz w:val="22"/>
                <w:szCs w:val="22"/>
              </w:rPr>
            </w:pPr>
            <w:r w:rsidDel="00000000" w:rsidR="00000000" w:rsidRPr="00000000">
              <w:rPr>
                <w:b w:val="1"/>
                <w:color w:val="000000"/>
                <w:sz w:val="22"/>
                <w:szCs w:val="22"/>
                <w:rtl w:val="0"/>
              </w:rPr>
              <w:t xml:space="preserve">b)Listening &amp; speaking</w:t>
            </w:r>
          </w:p>
          <w:p w:rsidR="00000000" w:rsidDel="00000000" w:rsidP="00000000" w:rsidRDefault="00000000" w:rsidRPr="00000000" w14:paraId="00000D5E">
            <w:pPr>
              <w:numPr>
                <w:ilvl w:val="0"/>
                <w:numId w:val="67"/>
              </w:numPr>
              <w:ind w:left="1152" w:hanging="432"/>
              <w:rPr>
                <w:color w:val="000000"/>
                <w:sz w:val="22"/>
                <w:szCs w:val="22"/>
              </w:rPr>
            </w:pPr>
            <w:r w:rsidDel="00000000" w:rsidR="00000000" w:rsidRPr="00000000">
              <w:rPr>
                <w:color w:val="000000"/>
                <w:sz w:val="22"/>
                <w:szCs w:val="22"/>
                <w:rtl w:val="0"/>
              </w:rPr>
              <w:t xml:space="preserve">Listening to a presentation of a process</w:t>
            </w:r>
          </w:p>
          <w:p w:rsidR="00000000" w:rsidDel="00000000" w:rsidP="00000000" w:rsidRDefault="00000000" w:rsidRPr="00000000" w14:paraId="00000D5F">
            <w:pPr>
              <w:numPr>
                <w:ilvl w:val="0"/>
                <w:numId w:val="67"/>
              </w:numPr>
              <w:ind w:left="1152" w:hanging="432"/>
              <w:rPr>
                <w:color w:val="000000"/>
                <w:sz w:val="22"/>
                <w:szCs w:val="22"/>
              </w:rPr>
            </w:pPr>
            <w:r w:rsidDel="00000000" w:rsidR="00000000" w:rsidRPr="00000000">
              <w:rPr>
                <w:color w:val="000000"/>
                <w:sz w:val="22"/>
                <w:szCs w:val="22"/>
                <w:rtl w:val="0"/>
              </w:rPr>
              <w:t xml:space="preserve">Listening for specific information</w:t>
            </w:r>
          </w:p>
          <w:p w:rsidR="00000000" w:rsidDel="00000000" w:rsidP="00000000" w:rsidRDefault="00000000" w:rsidRPr="00000000" w14:paraId="00000D60">
            <w:pPr>
              <w:numPr>
                <w:ilvl w:val="0"/>
                <w:numId w:val="67"/>
              </w:numPr>
              <w:ind w:left="1152" w:hanging="432"/>
              <w:rPr>
                <w:color w:val="000000"/>
                <w:sz w:val="22"/>
                <w:szCs w:val="22"/>
              </w:rPr>
            </w:pPr>
            <w:r w:rsidDel="00000000" w:rsidR="00000000" w:rsidRPr="00000000">
              <w:rPr>
                <w:color w:val="000000"/>
                <w:sz w:val="22"/>
                <w:szCs w:val="22"/>
                <w:rtl w:val="0"/>
              </w:rPr>
              <w:t xml:space="preserve">Listening for general ideas</w:t>
            </w:r>
          </w:p>
          <w:p w:rsidR="00000000" w:rsidDel="00000000" w:rsidP="00000000" w:rsidRDefault="00000000" w:rsidRPr="00000000" w14:paraId="00000D61">
            <w:pPr>
              <w:numPr>
                <w:ilvl w:val="0"/>
                <w:numId w:val="42"/>
              </w:numPr>
              <w:ind w:left="1080" w:right="324" w:firstLine="0"/>
              <w:jc w:val="both"/>
              <w:rPr>
                <w:color w:val="000000"/>
                <w:sz w:val="22"/>
                <w:szCs w:val="22"/>
              </w:rPr>
            </w:pPr>
            <w:r w:rsidDel="00000000" w:rsidR="00000000" w:rsidRPr="00000000">
              <w:rPr>
                <w:color w:val="000000"/>
                <w:sz w:val="22"/>
                <w:szCs w:val="22"/>
                <w:rtl w:val="0"/>
              </w:rPr>
              <w:t xml:space="preserve">Recognizing and showing a sequence of events</w:t>
            </w:r>
          </w:p>
          <w:p w:rsidR="00000000" w:rsidDel="00000000" w:rsidP="00000000" w:rsidRDefault="00000000" w:rsidRPr="00000000" w14:paraId="00000D62">
            <w:pPr>
              <w:numPr>
                <w:ilvl w:val="0"/>
                <w:numId w:val="67"/>
              </w:numPr>
              <w:ind w:left="1152" w:hanging="432"/>
              <w:rPr>
                <w:color w:val="000000"/>
                <w:sz w:val="22"/>
                <w:szCs w:val="22"/>
              </w:rPr>
            </w:pPr>
            <w:r w:rsidDel="00000000" w:rsidR="00000000" w:rsidRPr="00000000">
              <w:rPr>
                <w:color w:val="000000"/>
                <w:sz w:val="22"/>
                <w:szCs w:val="22"/>
                <w:rtl w:val="0"/>
              </w:rPr>
              <w:t xml:space="preserve">Predicting the sequencing of ideas</w:t>
            </w:r>
          </w:p>
          <w:p w:rsidR="00000000" w:rsidDel="00000000" w:rsidP="00000000" w:rsidRDefault="00000000" w:rsidRPr="00000000" w14:paraId="00000D63">
            <w:pPr>
              <w:numPr>
                <w:ilvl w:val="0"/>
                <w:numId w:val="67"/>
              </w:numPr>
              <w:ind w:left="1152" w:hanging="432"/>
              <w:rPr>
                <w:color w:val="000000"/>
                <w:sz w:val="22"/>
                <w:szCs w:val="22"/>
              </w:rPr>
            </w:pPr>
            <w:r w:rsidDel="00000000" w:rsidR="00000000" w:rsidRPr="00000000">
              <w:rPr>
                <w:color w:val="000000"/>
                <w:sz w:val="22"/>
                <w:szCs w:val="22"/>
                <w:rtl w:val="0"/>
              </w:rPr>
              <w:t xml:space="preserve">Talking about a given process</w:t>
            </w:r>
          </w:p>
          <w:p w:rsidR="00000000" w:rsidDel="00000000" w:rsidP="00000000" w:rsidRDefault="00000000" w:rsidRPr="00000000" w14:paraId="00000D64">
            <w:pPr>
              <w:numPr>
                <w:ilvl w:val="0"/>
                <w:numId w:val="67"/>
              </w:numPr>
              <w:ind w:left="1152" w:right="324" w:hanging="432"/>
              <w:rPr>
                <w:color w:val="000000"/>
                <w:sz w:val="22"/>
                <w:szCs w:val="22"/>
              </w:rPr>
            </w:pPr>
            <w:r w:rsidDel="00000000" w:rsidR="00000000" w:rsidRPr="00000000">
              <w:rPr>
                <w:color w:val="000000"/>
                <w:sz w:val="22"/>
                <w:szCs w:val="22"/>
                <w:rtl w:val="0"/>
              </w:rPr>
              <w:t xml:space="preserve">Managing through a long conversation by asking for clarifications, giving examples...</w:t>
            </w:r>
          </w:p>
          <w:p w:rsidR="00000000" w:rsidDel="00000000" w:rsidP="00000000" w:rsidRDefault="00000000" w:rsidRPr="00000000" w14:paraId="00000D65">
            <w:pPr>
              <w:numPr>
                <w:ilvl w:val="0"/>
                <w:numId w:val="67"/>
              </w:numPr>
              <w:ind w:left="1152" w:hanging="432"/>
              <w:rPr>
                <w:color w:val="000000"/>
                <w:sz w:val="22"/>
                <w:szCs w:val="22"/>
              </w:rPr>
            </w:pPr>
            <w:r w:rsidDel="00000000" w:rsidR="00000000" w:rsidRPr="00000000">
              <w:rPr>
                <w:color w:val="000000"/>
                <w:sz w:val="22"/>
                <w:szCs w:val="22"/>
                <w:rtl w:val="0"/>
              </w:rPr>
              <w:t xml:space="preserve">Making an oral summary of a process</w:t>
            </w:r>
          </w:p>
          <w:p w:rsidR="00000000" w:rsidDel="00000000" w:rsidP="00000000" w:rsidRDefault="00000000" w:rsidRPr="00000000" w14:paraId="00000D66">
            <w:pPr>
              <w:ind w:right="2813"/>
              <w:jc w:val="right"/>
              <w:rPr>
                <w:b w:val="1"/>
                <w:color w:val="000000"/>
                <w:sz w:val="22"/>
                <w:szCs w:val="22"/>
              </w:rPr>
            </w:pPr>
            <w:r w:rsidDel="00000000" w:rsidR="00000000" w:rsidRPr="00000000">
              <w:rPr>
                <w:b w:val="1"/>
                <w:color w:val="000000"/>
                <w:sz w:val="22"/>
                <w:szCs w:val="22"/>
                <w:rtl w:val="0"/>
              </w:rPr>
              <w:t xml:space="preserve">c)Reading &amp; writing</w:t>
            </w:r>
          </w:p>
          <w:p w:rsidR="00000000" w:rsidDel="00000000" w:rsidP="00000000" w:rsidRDefault="00000000" w:rsidRPr="00000000" w14:paraId="00000D67">
            <w:pPr>
              <w:numPr>
                <w:ilvl w:val="0"/>
                <w:numId w:val="67"/>
              </w:numPr>
              <w:ind w:left="1152" w:hanging="432"/>
              <w:rPr>
                <w:color w:val="000000"/>
                <w:sz w:val="22"/>
                <w:szCs w:val="22"/>
              </w:rPr>
            </w:pPr>
            <w:r w:rsidDel="00000000" w:rsidR="00000000" w:rsidRPr="00000000">
              <w:rPr>
                <w:color w:val="000000"/>
                <w:sz w:val="22"/>
                <w:szCs w:val="22"/>
                <w:rtl w:val="0"/>
              </w:rPr>
              <w:t xml:space="preserve">Reading</w:t>
            </w:r>
          </w:p>
          <w:p w:rsidR="00000000" w:rsidDel="00000000" w:rsidP="00000000" w:rsidRDefault="00000000" w:rsidRPr="00000000" w14:paraId="00000D68">
            <w:pPr>
              <w:numPr>
                <w:ilvl w:val="0"/>
                <w:numId w:val="67"/>
              </w:numPr>
              <w:ind w:left="1152" w:hanging="432"/>
              <w:rPr>
                <w:color w:val="000000"/>
                <w:sz w:val="22"/>
                <w:szCs w:val="22"/>
              </w:rPr>
            </w:pPr>
            <w:r w:rsidDel="00000000" w:rsidR="00000000" w:rsidRPr="00000000">
              <w:rPr>
                <w:color w:val="000000"/>
                <w:sz w:val="22"/>
                <w:szCs w:val="22"/>
                <w:rtl w:val="0"/>
              </w:rPr>
              <w:t xml:space="preserve">Skimming</w:t>
            </w:r>
          </w:p>
          <w:p w:rsidR="00000000" w:rsidDel="00000000" w:rsidP="00000000" w:rsidRDefault="00000000" w:rsidRPr="00000000" w14:paraId="00000D69">
            <w:pPr>
              <w:numPr>
                <w:ilvl w:val="0"/>
                <w:numId w:val="67"/>
              </w:numPr>
              <w:ind w:left="1152" w:hanging="432"/>
              <w:rPr>
                <w:color w:val="000000"/>
                <w:sz w:val="22"/>
                <w:szCs w:val="22"/>
              </w:rPr>
            </w:pPr>
            <w:r w:rsidDel="00000000" w:rsidR="00000000" w:rsidRPr="00000000">
              <w:rPr>
                <w:color w:val="000000"/>
                <w:sz w:val="22"/>
                <w:szCs w:val="22"/>
                <w:rtl w:val="0"/>
              </w:rPr>
              <w:t xml:space="preserve">Scanning</w:t>
            </w:r>
          </w:p>
          <w:p w:rsidR="00000000" w:rsidDel="00000000" w:rsidP="00000000" w:rsidRDefault="00000000" w:rsidRPr="00000000" w14:paraId="00000D6A">
            <w:pPr>
              <w:numPr>
                <w:ilvl w:val="0"/>
                <w:numId w:val="67"/>
              </w:numPr>
              <w:ind w:left="1152" w:hanging="432"/>
              <w:rPr>
                <w:color w:val="000000"/>
                <w:sz w:val="22"/>
                <w:szCs w:val="22"/>
              </w:rPr>
            </w:pPr>
            <w:r w:rsidDel="00000000" w:rsidR="00000000" w:rsidRPr="00000000">
              <w:rPr>
                <w:color w:val="000000"/>
                <w:sz w:val="22"/>
                <w:szCs w:val="22"/>
                <w:rtl w:val="0"/>
              </w:rPr>
              <w:t xml:space="preserve">Contextual reference</w:t>
            </w:r>
          </w:p>
          <w:p w:rsidR="00000000" w:rsidDel="00000000" w:rsidP="00000000" w:rsidRDefault="00000000" w:rsidRPr="00000000" w14:paraId="00000D6B">
            <w:pPr>
              <w:numPr>
                <w:ilvl w:val="0"/>
                <w:numId w:val="67"/>
              </w:numPr>
              <w:ind w:left="1152" w:hanging="432"/>
              <w:rPr>
                <w:color w:val="000000"/>
                <w:sz w:val="22"/>
                <w:szCs w:val="22"/>
              </w:rPr>
            </w:pPr>
            <w:r w:rsidDel="00000000" w:rsidR="00000000" w:rsidRPr="00000000">
              <w:rPr>
                <w:color w:val="000000"/>
                <w:sz w:val="22"/>
                <w:szCs w:val="22"/>
                <w:rtl w:val="0"/>
              </w:rPr>
              <w:t xml:space="preserve">Rephrasing</w:t>
            </w:r>
          </w:p>
          <w:p w:rsidR="00000000" w:rsidDel="00000000" w:rsidP="00000000" w:rsidRDefault="00000000" w:rsidRPr="00000000" w14:paraId="00000D6C">
            <w:pPr>
              <w:numPr>
                <w:ilvl w:val="0"/>
                <w:numId w:val="67"/>
              </w:numPr>
              <w:ind w:left="1152" w:right="972" w:hanging="432"/>
              <w:rPr>
                <w:color w:val="000000"/>
                <w:sz w:val="22"/>
                <w:szCs w:val="22"/>
              </w:rPr>
            </w:pPr>
            <w:r w:rsidDel="00000000" w:rsidR="00000000" w:rsidRPr="00000000">
              <w:rPr>
                <w:color w:val="000000"/>
                <w:sz w:val="22"/>
                <w:szCs w:val="22"/>
                <w:rtl w:val="0"/>
              </w:rPr>
              <w:t xml:space="preserve">Guessing the meaning of words through context</w:t>
            </w:r>
          </w:p>
          <w:p w:rsidR="00000000" w:rsidDel="00000000" w:rsidP="00000000" w:rsidRDefault="00000000" w:rsidRPr="00000000" w14:paraId="00000D6D">
            <w:pPr>
              <w:numPr>
                <w:ilvl w:val="0"/>
                <w:numId w:val="67"/>
              </w:numPr>
              <w:ind w:left="1152" w:hanging="432"/>
              <w:rPr>
                <w:color w:val="000000"/>
                <w:sz w:val="22"/>
                <w:szCs w:val="22"/>
              </w:rPr>
            </w:pPr>
            <w:r w:rsidDel="00000000" w:rsidR="00000000" w:rsidRPr="00000000">
              <w:rPr>
                <w:color w:val="000000"/>
                <w:sz w:val="22"/>
                <w:szCs w:val="22"/>
                <w:rtl w:val="0"/>
              </w:rPr>
              <w:t xml:space="preserve">Analysis of paragraph organization</w:t>
            </w:r>
          </w:p>
          <w:p w:rsidR="00000000" w:rsidDel="00000000" w:rsidP="00000000" w:rsidRDefault="00000000" w:rsidRPr="00000000" w14:paraId="00000D6E">
            <w:pPr>
              <w:numPr>
                <w:ilvl w:val="0"/>
                <w:numId w:val="67"/>
              </w:numPr>
              <w:ind w:left="1152" w:right="1152" w:hanging="432"/>
              <w:rPr>
                <w:color w:val="000000"/>
                <w:sz w:val="22"/>
                <w:szCs w:val="22"/>
              </w:rPr>
            </w:pPr>
            <w:r w:rsidDel="00000000" w:rsidR="00000000" w:rsidRPr="00000000">
              <w:rPr>
                <w:color w:val="000000"/>
                <w:sz w:val="22"/>
                <w:szCs w:val="22"/>
                <w:rtl w:val="0"/>
              </w:rPr>
              <w:t xml:space="preserve">Making logical links between sentences and paragraphs</w:t>
            </w:r>
          </w:p>
          <w:p w:rsidR="00000000" w:rsidDel="00000000" w:rsidP="00000000" w:rsidRDefault="00000000" w:rsidRPr="00000000" w14:paraId="00000D6F">
            <w:pPr>
              <w:numPr>
                <w:ilvl w:val="0"/>
                <w:numId w:val="67"/>
              </w:numPr>
              <w:ind w:left="1152" w:hanging="432"/>
              <w:rPr>
                <w:color w:val="000000"/>
                <w:sz w:val="22"/>
                <w:szCs w:val="22"/>
              </w:rPr>
            </w:pPr>
            <w:r w:rsidDel="00000000" w:rsidR="00000000" w:rsidRPr="00000000">
              <w:rPr>
                <w:color w:val="000000"/>
                <w:sz w:val="22"/>
                <w:szCs w:val="22"/>
                <w:rtl w:val="0"/>
              </w:rPr>
              <w:t xml:space="preserve">Summarizing</w:t>
            </w:r>
          </w:p>
          <w:p w:rsidR="00000000" w:rsidDel="00000000" w:rsidP="00000000" w:rsidRDefault="00000000" w:rsidRPr="00000000" w14:paraId="00000D70">
            <w:pPr>
              <w:numPr>
                <w:ilvl w:val="0"/>
                <w:numId w:val="67"/>
              </w:numPr>
              <w:ind w:left="1152" w:right="972" w:hanging="432"/>
              <w:rPr>
                <w:color w:val="000000"/>
                <w:sz w:val="22"/>
                <w:szCs w:val="22"/>
              </w:rPr>
            </w:pPr>
            <w:r w:rsidDel="00000000" w:rsidR="00000000" w:rsidRPr="00000000">
              <w:rPr>
                <w:color w:val="000000"/>
                <w:sz w:val="22"/>
                <w:szCs w:val="22"/>
                <w:rtl w:val="0"/>
              </w:rPr>
              <w:t xml:space="preserve">Writing a descriptive paragraph (process)</w:t>
            </w:r>
          </w:p>
        </w:tc>
      </w:tr>
      <w:tr>
        <w:trPr>
          <w:cantSplit w:val="0"/>
          <w:trHeight w:val="269" w:hRule="atLeast"/>
          <w:tblHeader w:val="0"/>
        </w:trPr>
        <w:tc>
          <w:tcPr>
            <w:tcBorders>
              <w:top w:color="000000" w:space="0" w:sz="10" w:val="single"/>
              <w:left w:color="000000" w:space="0" w:sz="4" w:val="single"/>
              <w:bottom w:color="000000" w:space="0" w:sz="10" w:val="single"/>
              <w:right w:color="000000" w:space="0" w:sz="0" w:val="nil"/>
            </w:tcBorders>
            <w:vAlign w:val="center"/>
          </w:tcPr>
          <w:p w:rsidR="00000000" w:rsidDel="00000000" w:rsidP="00000000" w:rsidRDefault="00000000" w:rsidRPr="00000000" w14:paraId="00000D71">
            <w:pPr>
              <w:ind w:right="990"/>
              <w:jc w:val="right"/>
              <w:rPr>
                <w:b w:val="1"/>
                <w:color w:val="000000"/>
                <w:sz w:val="22"/>
                <w:szCs w:val="22"/>
              </w:rPr>
            </w:pPr>
            <w:r w:rsidDel="00000000" w:rsidR="00000000" w:rsidRPr="00000000">
              <w:rPr>
                <w:b w:val="1"/>
                <w:color w:val="000000"/>
                <w:sz w:val="22"/>
                <w:szCs w:val="22"/>
                <w:rtl w:val="0"/>
              </w:rPr>
              <w:t xml:space="preserve">Teaching Activities and Tasks:</w:t>
            </w:r>
          </w:p>
        </w:tc>
        <w:tc>
          <w:tcPr>
            <w:vMerge w:val="restart"/>
            <w:tcBorders>
              <w:top w:color="000000" w:space="0" w:sz="10" w:val="single"/>
              <w:left w:color="000000" w:space="0" w:sz="0" w:val="nil"/>
              <w:bottom w:color="000000" w:space="0" w:sz="0" w:val="nil"/>
              <w:right w:color="000000" w:space="0" w:sz="4" w:val="single"/>
            </w:tcBorders>
          </w:tcPr>
          <w:p w:rsidR="00000000" w:rsidDel="00000000" w:rsidP="00000000" w:rsidRDefault="00000000" w:rsidRPr="00000000" w14:paraId="00000D72">
            <w:pPr>
              <w:rPr>
                <w:color w:val="000000"/>
                <w:sz w:val="22"/>
                <w:szCs w:val="22"/>
              </w:rPr>
            </w:pPr>
            <w:r w:rsidDel="00000000" w:rsidR="00000000" w:rsidRPr="00000000">
              <w:rPr>
                <w:rtl w:val="0"/>
              </w:rPr>
            </w:r>
          </w:p>
        </w:tc>
      </w:tr>
      <w:tr>
        <w:trPr>
          <w:cantSplit w:val="0"/>
          <w:trHeight w:val="974" w:hRule="atLeast"/>
          <w:tblHeader w:val="0"/>
        </w:trPr>
        <w:tc>
          <w:tcPr>
            <w:tcBorders>
              <w:top w:color="000000" w:space="0" w:sz="10" w:val="single"/>
              <w:left w:color="000000" w:space="0" w:sz="4" w:val="single"/>
              <w:bottom w:color="000000" w:space="0" w:sz="4" w:val="single"/>
              <w:right w:color="000000" w:space="0" w:sz="0" w:val="nil"/>
            </w:tcBorders>
          </w:tcPr>
          <w:p w:rsidR="00000000" w:rsidDel="00000000" w:rsidP="00000000" w:rsidRDefault="00000000" w:rsidRPr="00000000" w14:paraId="00000D73">
            <w:pPr>
              <w:numPr>
                <w:ilvl w:val="0"/>
                <w:numId w:val="67"/>
              </w:numPr>
              <w:ind w:left="432" w:firstLine="0"/>
              <w:rPr>
                <w:color w:val="000000"/>
                <w:sz w:val="22"/>
                <w:szCs w:val="22"/>
              </w:rPr>
            </w:pPr>
            <w:r w:rsidDel="00000000" w:rsidR="00000000" w:rsidRPr="00000000">
              <w:rPr>
                <w:color w:val="000000"/>
                <w:sz w:val="22"/>
                <w:szCs w:val="22"/>
                <w:rtl w:val="0"/>
              </w:rPr>
              <w:t xml:space="preserve">Text-based activities</w:t>
            </w:r>
          </w:p>
          <w:p w:rsidR="00000000" w:rsidDel="00000000" w:rsidP="00000000" w:rsidRDefault="00000000" w:rsidRPr="00000000" w14:paraId="00000D74">
            <w:pPr>
              <w:numPr>
                <w:ilvl w:val="0"/>
                <w:numId w:val="67"/>
              </w:numPr>
              <w:ind w:left="432" w:firstLine="0"/>
              <w:rPr>
                <w:color w:val="000000"/>
                <w:sz w:val="22"/>
                <w:szCs w:val="22"/>
              </w:rPr>
            </w:pPr>
            <w:r w:rsidDel="00000000" w:rsidR="00000000" w:rsidRPr="00000000">
              <w:rPr>
                <w:color w:val="000000"/>
                <w:sz w:val="22"/>
                <w:szCs w:val="22"/>
                <w:rtl w:val="0"/>
              </w:rPr>
              <w:t xml:space="preserve">Small and large group discussions</w:t>
            </w:r>
          </w:p>
          <w:p w:rsidR="00000000" w:rsidDel="00000000" w:rsidP="00000000" w:rsidRDefault="00000000" w:rsidRPr="00000000" w14:paraId="00000D75">
            <w:pPr>
              <w:numPr>
                <w:ilvl w:val="0"/>
                <w:numId w:val="67"/>
              </w:numPr>
              <w:ind w:left="432" w:firstLine="0"/>
              <w:rPr>
                <w:color w:val="000000"/>
                <w:sz w:val="22"/>
                <w:szCs w:val="22"/>
              </w:rPr>
            </w:pPr>
            <w:r w:rsidDel="00000000" w:rsidR="00000000" w:rsidRPr="00000000">
              <w:rPr>
                <w:color w:val="000000"/>
                <w:sz w:val="22"/>
                <w:szCs w:val="22"/>
                <w:rtl w:val="0"/>
              </w:rPr>
              <w:t xml:space="preserve">Exploration of theme</w:t>
            </w:r>
          </w:p>
        </w:tc>
        <w:tc>
          <w:tcPr>
            <w:vMerge w:val="continue"/>
            <w:tcBorders>
              <w:top w:color="000000" w:space="0" w:sz="10" w:val="single"/>
              <w:left w:color="000000" w:space="0" w:sz="0" w:val="nil"/>
              <w:bottom w:color="000000" w:space="0" w:sz="0" w:val="nil"/>
              <w:right w:color="000000" w:space="0" w:sz="4" w:val="single"/>
            </w:tcBorders>
          </w:tcPr>
          <w:p w:rsidR="00000000" w:rsidDel="00000000" w:rsidP="00000000" w:rsidRDefault="00000000" w:rsidRPr="00000000" w14:paraId="00000D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bl>
    <w:p w:rsidR="00000000" w:rsidDel="00000000" w:rsidP="00000000" w:rsidRDefault="00000000" w:rsidRPr="00000000" w14:paraId="00000D77">
      <w:pPr>
        <w:ind w:left="144" w:firstLine="0"/>
        <w:rPr>
          <w:color w:val="000000"/>
          <w:sz w:val="22"/>
          <w:szCs w:val="22"/>
        </w:rPr>
      </w:pPr>
      <w:r w:rsidDel="00000000" w:rsidR="00000000" w:rsidRPr="00000000">
        <w:rPr>
          <w:rtl w:val="0"/>
        </w:rPr>
      </w:r>
    </w:p>
    <w:p w:rsidR="00000000" w:rsidDel="00000000" w:rsidP="00000000" w:rsidRDefault="00000000" w:rsidRPr="00000000" w14:paraId="00000D78">
      <w:pPr>
        <w:numPr>
          <w:ilvl w:val="0"/>
          <w:numId w:val="42"/>
        </w:numPr>
        <w:pBdr>
          <w:top w:color="000000" w:space="1" w:sz="4" w:val="single"/>
          <w:left w:color="000000" w:space="21" w:sz="4" w:val="single"/>
          <w:bottom w:color="000000" w:space="0" w:sz="4" w:val="single"/>
          <w:right w:color="000000" w:space="0" w:sz="4" w:val="single"/>
        </w:pBdr>
        <w:ind w:left="432" w:firstLine="0"/>
        <w:jc w:val="both"/>
        <w:rPr>
          <w:color w:val="000000"/>
          <w:sz w:val="22"/>
          <w:szCs w:val="22"/>
        </w:rPr>
      </w:pPr>
      <w:r w:rsidDel="00000000" w:rsidR="00000000" w:rsidRPr="00000000">
        <w:rPr>
          <w:color w:val="000000"/>
          <w:sz w:val="22"/>
          <w:szCs w:val="22"/>
          <w:rtl w:val="0"/>
        </w:rPr>
        <w:t xml:space="preserve">Pre-review of vocabulary</w:t>
      </w:r>
    </w:p>
    <w:p w:rsidR="00000000" w:rsidDel="00000000" w:rsidP="00000000" w:rsidRDefault="00000000" w:rsidRPr="00000000" w14:paraId="00000D79">
      <w:pPr>
        <w:numPr>
          <w:ilvl w:val="0"/>
          <w:numId w:val="42"/>
        </w:numPr>
        <w:pBdr>
          <w:top w:color="000000" w:space="1" w:sz="4" w:val="single"/>
          <w:left w:color="000000" w:space="21" w:sz="4" w:val="single"/>
          <w:bottom w:color="000000" w:space="0" w:sz="4" w:val="single"/>
          <w:right w:color="000000" w:space="0" w:sz="4" w:val="single"/>
        </w:pBdr>
        <w:ind w:left="432" w:firstLine="0"/>
        <w:jc w:val="both"/>
        <w:rPr>
          <w:color w:val="000000"/>
          <w:sz w:val="22"/>
          <w:szCs w:val="22"/>
        </w:rPr>
      </w:pPr>
      <w:r w:rsidDel="00000000" w:rsidR="00000000" w:rsidRPr="00000000">
        <w:rPr>
          <w:color w:val="000000"/>
          <w:sz w:val="22"/>
          <w:szCs w:val="22"/>
          <w:rtl w:val="0"/>
        </w:rPr>
        <w:t xml:space="preserve">Reading Project (Assessment Information Attached)</w:t>
      </w:r>
    </w:p>
    <w:p w:rsidR="00000000" w:rsidDel="00000000" w:rsidP="00000000" w:rsidRDefault="00000000" w:rsidRPr="00000000" w14:paraId="00000D7A">
      <w:pPr>
        <w:numPr>
          <w:ilvl w:val="0"/>
          <w:numId w:val="42"/>
        </w:numPr>
        <w:pBdr>
          <w:top w:color="000000" w:space="1" w:sz="4" w:val="single"/>
          <w:left w:color="000000" w:space="21" w:sz="4" w:val="single"/>
          <w:bottom w:color="000000" w:space="0" w:sz="4" w:val="single"/>
          <w:right w:color="000000" w:space="0" w:sz="4" w:val="single"/>
        </w:pBdr>
        <w:ind w:left="432" w:firstLine="0"/>
        <w:jc w:val="both"/>
        <w:rPr>
          <w:color w:val="000000"/>
          <w:sz w:val="22"/>
          <w:szCs w:val="22"/>
        </w:rPr>
      </w:pPr>
      <w:r w:rsidDel="00000000" w:rsidR="00000000" w:rsidRPr="00000000">
        <w:rPr>
          <w:color w:val="000000"/>
          <w:sz w:val="22"/>
          <w:szCs w:val="22"/>
          <w:rtl w:val="0"/>
        </w:rPr>
        <w:t xml:space="preserve">Writing Portfolio (Including product and process: assessment information attached)</w:t>
      </w:r>
    </w:p>
    <w:p w:rsidR="00000000" w:rsidDel="00000000" w:rsidP="00000000" w:rsidRDefault="00000000" w:rsidRPr="00000000" w14:paraId="00000D7B">
      <w:pPr>
        <w:numPr>
          <w:ilvl w:val="0"/>
          <w:numId w:val="42"/>
        </w:numPr>
        <w:pBdr>
          <w:top w:color="000000" w:space="1" w:sz="4" w:val="single"/>
          <w:left w:color="000000" w:space="21" w:sz="4" w:val="single"/>
          <w:bottom w:color="000000" w:space="0" w:sz="4" w:val="single"/>
          <w:right w:color="000000" w:space="0" w:sz="4" w:val="single"/>
        </w:pBdr>
        <w:ind w:left="432" w:firstLine="0"/>
        <w:jc w:val="both"/>
        <w:rPr>
          <w:color w:val="000000"/>
          <w:sz w:val="22"/>
          <w:szCs w:val="22"/>
        </w:rPr>
      </w:pPr>
      <w:r w:rsidDel="00000000" w:rsidR="00000000" w:rsidRPr="00000000">
        <w:rPr>
          <w:color w:val="000000"/>
          <w:sz w:val="22"/>
          <w:szCs w:val="22"/>
          <w:rtl w:val="0"/>
        </w:rPr>
        <w:t xml:space="preserve">Oral presentation</w:t>
      </w:r>
    </w:p>
    <w:p w:rsidR="00000000" w:rsidDel="00000000" w:rsidP="00000000" w:rsidRDefault="00000000" w:rsidRPr="00000000" w14:paraId="00000D7C">
      <w:pPr>
        <w:numPr>
          <w:ilvl w:val="0"/>
          <w:numId w:val="42"/>
        </w:numPr>
        <w:pBdr>
          <w:top w:color="000000" w:space="1" w:sz="4" w:val="single"/>
          <w:left w:color="000000" w:space="21" w:sz="4" w:val="single"/>
          <w:bottom w:color="000000" w:space="0" w:sz="4" w:val="single"/>
          <w:right w:color="000000" w:space="0" w:sz="4" w:val="single"/>
        </w:pBdr>
        <w:ind w:left="432" w:firstLine="0"/>
        <w:jc w:val="both"/>
        <w:rPr>
          <w:color w:val="000000"/>
          <w:sz w:val="22"/>
          <w:szCs w:val="22"/>
        </w:rPr>
      </w:pPr>
      <w:r w:rsidDel="00000000" w:rsidR="00000000" w:rsidRPr="00000000">
        <w:rPr>
          <w:color w:val="000000"/>
          <w:sz w:val="22"/>
          <w:szCs w:val="22"/>
          <w:rtl w:val="0"/>
        </w:rPr>
        <w:t xml:space="preserve">Quizzes</w:t>
      </w:r>
    </w:p>
    <w:p w:rsidR="00000000" w:rsidDel="00000000" w:rsidP="00000000" w:rsidRDefault="00000000" w:rsidRPr="00000000" w14:paraId="00000D7D">
      <w:pPr>
        <w:numPr>
          <w:ilvl w:val="0"/>
          <w:numId w:val="42"/>
        </w:numPr>
        <w:pBdr>
          <w:top w:color="000000" w:space="1" w:sz="4" w:val="single"/>
          <w:left w:color="000000" w:space="21" w:sz="4" w:val="single"/>
          <w:bottom w:color="000000" w:space="0" w:sz="4" w:val="single"/>
          <w:right w:color="000000" w:space="0" w:sz="4" w:val="single"/>
        </w:pBdr>
        <w:ind w:left="432" w:firstLine="0"/>
        <w:jc w:val="both"/>
        <w:rPr>
          <w:color w:val="000000"/>
          <w:sz w:val="22"/>
          <w:szCs w:val="22"/>
        </w:rPr>
      </w:pPr>
      <w:r w:rsidDel="00000000" w:rsidR="00000000" w:rsidRPr="00000000">
        <w:rPr>
          <w:color w:val="000000"/>
          <w:sz w:val="22"/>
          <w:szCs w:val="22"/>
          <w:rtl w:val="0"/>
        </w:rPr>
        <w:t xml:space="preserve">Debates</w:t>
      </w:r>
    </w:p>
    <w:p w:rsidR="00000000" w:rsidDel="00000000" w:rsidP="00000000" w:rsidRDefault="00000000" w:rsidRPr="00000000" w14:paraId="00000D7E">
      <w:pPr>
        <w:numPr>
          <w:ilvl w:val="0"/>
          <w:numId w:val="42"/>
        </w:numPr>
        <w:pBdr>
          <w:top w:color="000000" w:space="1" w:sz="4" w:val="single"/>
          <w:left w:color="000000" w:space="21" w:sz="4" w:val="single"/>
          <w:bottom w:color="000000" w:space="0" w:sz="4" w:val="single"/>
          <w:right w:color="000000" w:space="0" w:sz="4" w:val="single"/>
        </w:pBdr>
        <w:ind w:left="432" w:firstLine="0"/>
        <w:jc w:val="both"/>
        <w:rPr>
          <w:color w:val="000000"/>
          <w:sz w:val="22"/>
          <w:szCs w:val="22"/>
        </w:rPr>
      </w:pPr>
      <w:r w:rsidDel="00000000" w:rsidR="00000000" w:rsidRPr="00000000">
        <w:rPr>
          <w:color w:val="000000"/>
          <w:sz w:val="22"/>
          <w:szCs w:val="22"/>
          <w:rtl w:val="0"/>
        </w:rPr>
        <w:t xml:space="preserve">Other activities as assigned by instructor</w:t>
      </w:r>
    </w:p>
    <w:p w:rsidR="00000000" w:rsidDel="00000000" w:rsidP="00000000" w:rsidRDefault="00000000" w:rsidRPr="00000000" w14:paraId="00000D7F">
      <w:pPr>
        <w:ind w:left="144" w:firstLine="0"/>
        <w:rPr>
          <w:color w:val="000000"/>
          <w:sz w:val="22"/>
          <w:szCs w:val="22"/>
        </w:rPr>
      </w:pPr>
      <w:r w:rsidDel="00000000" w:rsidR="00000000" w:rsidRPr="00000000">
        <w:rPr>
          <w:rtl w:val="0"/>
        </w:rPr>
      </w:r>
    </w:p>
    <w:tbl>
      <w:tblPr>
        <w:tblStyle w:val="Table35"/>
        <w:tblW w:w="9028.0" w:type="dxa"/>
        <w:jc w:val="left"/>
        <w:tblInd w:w="281.0" w:type="dxa"/>
        <w:tblLayout w:type="fixed"/>
        <w:tblLook w:val="0400"/>
      </w:tblPr>
      <w:tblGrid>
        <w:gridCol w:w="475"/>
        <w:gridCol w:w="4152"/>
        <w:gridCol w:w="4401"/>
        <w:tblGridChange w:id="0">
          <w:tblGrid>
            <w:gridCol w:w="475"/>
            <w:gridCol w:w="4152"/>
            <w:gridCol w:w="4401"/>
          </w:tblGrid>
        </w:tblGridChange>
      </w:tblGrid>
      <w:tr>
        <w:trPr>
          <w:cantSplit w:val="0"/>
          <w:trHeight w:val="3127" w:hRule="atLeast"/>
          <w:tblHeader w:val="0"/>
        </w:trPr>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0D80">
            <w:pPr>
              <w:numPr>
                <w:ilvl w:val="0"/>
                <w:numId w:val="70"/>
              </w:numPr>
              <w:ind w:left="0" w:right="87" w:firstLine="0"/>
              <w:jc w:val="right"/>
              <w:rPr>
                <w:b w:val="1"/>
                <w:color w:val="000000"/>
                <w:sz w:val="22"/>
                <w:szCs w:val="22"/>
              </w:rPr>
            </w:pPr>
            <w:r w:rsidDel="00000000" w:rsidR="00000000" w:rsidRPr="00000000">
              <w:rPr>
                <w:rtl w:val="0"/>
              </w:rPr>
            </w:r>
          </w:p>
          <w:p w:rsidR="00000000" w:rsidDel="00000000" w:rsidP="00000000" w:rsidRDefault="00000000" w:rsidRPr="00000000" w14:paraId="00000D81">
            <w:pPr>
              <w:ind w:right="87"/>
              <w:jc w:val="right"/>
              <w:rPr>
                <w:color w:val="000000"/>
                <w:sz w:val="22"/>
                <w:szCs w:val="22"/>
              </w:rPr>
            </w:pPr>
            <w:r w:rsidDel="00000000" w:rsidR="00000000" w:rsidRPr="00000000">
              <w:rPr>
                <w:color w:val="000000"/>
                <w:sz w:val="22"/>
                <w:szCs w:val="22"/>
                <w:rtl w:val="0"/>
              </w:rPr>
              <w:t xml:space="preserve">—</w:t>
            </w:r>
          </w:p>
          <w:p w:rsidR="00000000" w:rsidDel="00000000" w:rsidP="00000000" w:rsidRDefault="00000000" w:rsidRPr="00000000" w14:paraId="00000D82">
            <w:pPr>
              <w:ind w:right="87"/>
              <w:jc w:val="right"/>
              <w:rPr>
                <w:color w:val="000000"/>
                <w:sz w:val="22"/>
                <w:szCs w:val="22"/>
              </w:rPr>
            </w:pPr>
            <w:r w:rsidDel="00000000" w:rsidR="00000000" w:rsidRPr="00000000">
              <w:rPr>
                <w:color w:val="000000"/>
                <w:sz w:val="22"/>
                <w:szCs w:val="22"/>
                <w:rtl w:val="0"/>
              </w:rPr>
              <w:t xml:space="preserve">—</w:t>
            </w:r>
          </w:p>
          <w:p w:rsidR="00000000" w:rsidDel="00000000" w:rsidP="00000000" w:rsidRDefault="00000000" w:rsidRPr="00000000" w14:paraId="00000D83">
            <w:pPr>
              <w:ind w:right="87"/>
              <w:jc w:val="right"/>
              <w:rPr>
                <w:color w:val="000000"/>
                <w:sz w:val="22"/>
                <w:szCs w:val="22"/>
              </w:rPr>
            </w:pPr>
            <w:r w:rsidDel="00000000" w:rsidR="00000000" w:rsidRPr="00000000">
              <w:rPr>
                <w:color w:val="000000"/>
                <w:sz w:val="22"/>
                <w:szCs w:val="22"/>
                <w:rtl w:val="0"/>
              </w:rPr>
              <w:t xml:space="preserve">—</w:t>
            </w:r>
          </w:p>
          <w:p w:rsidR="00000000" w:rsidDel="00000000" w:rsidP="00000000" w:rsidRDefault="00000000" w:rsidRPr="00000000" w14:paraId="00000D84">
            <w:pPr>
              <w:ind w:right="87"/>
              <w:jc w:val="right"/>
              <w:rPr>
                <w:color w:val="000000"/>
                <w:sz w:val="22"/>
                <w:szCs w:val="22"/>
              </w:rPr>
            </w:pPr>
            <w:r w:rsidDel="00000000" w:rsidR="00000000" w:rsidRPr="00000000">
              <w:rPr>
                <w:color w:val="000000"/>
                <w:sz w:val="22"/>
                <w:szCs w:val="22"/>
                <w:rtl w:val="0"/>
              </w:rPr>
              <w:t xml:space="preserve">—</w:t>
            </w:r>
          </w:p>
          <w:p w:rsidR="00000000" w:rsidDel="00000000" w:rsidP="00000000" w:rsidRDefault="00000000" w:rsidRPr="00000000" w14:paraId="00000D85">
            <w:pPr>
              <w:ind w:right="87"/>
              <w:jc w:val="right"/>
              <w:rPr>
                <w:color w:val="000000"/>
                <w:sz w:val="22"/>
                <w:szCs w:val="22"/>
              </w:rPr>
            </w:pPr>
            <w:r w:rsidDel="00000000" w:rsidR="00000000" w:rsidRPr="00000000">
              <w:rPr>
                <w:color w:val="000000"/>
                <w:sz w:val="22"/>
                <w:szCs w:val="22"/>
                <w:rtl w:val="0"/>
              </w:rPr>
              <w:t xml:space="preserve">—</w:t>
            </w:r>
          </w:p>
        </w:tc>
        <w:tc>
          <w:tcPr>
            <w:tcBorders>
              <w:top w:color="000000" w:space="0" w:sz="4" w:val="single"/>
              <w:left w:color="000000" w:space="0" w:sz="0" w:val="nil"/>
              <w:bottom w:color="000000" w:space="0" w:sz="4" w:val="single"/>
              <w:right w:color="000000" w:space="0" w:sz="4" w:val="single"/>
            </w:tcBorders>
          </w:tcPr>
          <w:p w:rsidR="00000000" w:rsidDel="00000000" w:rsidP="00000000" w:rsidRDefault="00000000" w:rsidRPr="00000000" w14:paraId="00000D86">
            <w:pPr>
              <w:rPr>
                <w:b w:val="1"/>
                <w:color w:val="000000"/>
                <w:sz w:val="22"/>
                <w:szCs w:val="22"/>
              </w:rPr>
            </w:pPr>
            <w:r w:rsidDel="00000000" w:rsidR="00000000" w:rsidRPr="00000000">
              <w:rPr>
                <w:b w:val="1"/>
                <w:color w:val="000000"/>
                <w:sz w:val="22"/>
                <w:szCs w:val="22"/>
                <w:rtl w:val="0"/>
              </w:rPr>
              <w:t xml:space="preserve">Demander et donner des</w:t>
            </w:r>
          </w:p>
          <w:p w:rsidR="00000000" w:rsidDel="00000000" w:rsidP="00000000" w:rsidRDefault="00000000" w:rsidRPr="00000000" w14:paraId="00000D87">
            <w:pPr>
              <w:ind w:right="1008"/>
              <w:rPr>
                <w:b w:val="1"/>
                <w:color w:val="000000"/>
                <w:sz w:val="22"/>
                <w:szCs w:val="22"/>
              </w:rPr>
            </w:pPr>
            <w:r w:rsidDel="00000000" w:rsidR="00000000" w:rsidRPr="00000000">
              <w:rPr>
                <w:b w:val="1"/>
                <w:color w:val="000000"/>
                <w:sz w:val="22"/>
                <w:szCs w:val="22"/>
                <w:rtl w:val="0"/>
              </w:rPr>
              <w:t xml:space="preserve">informations / Se documenter </w:t>
            </w:r>
            <w:r w:rsidDel="00000000" w:rsidR="00000000" w:rsidRPr="00000000">
              <w:rPr>
                <w:color w:val="000000"/>
                <w:sz w:val="22"/>
                <w:szCs w:val="22"/>
                <w:rtl w:val="0"/>
              </w:rPr>
              <w:t xml:space="preserve">Demander des orientations,</w:t>
            </w:r>
            <w:r w:rsidDel="00000000" w:rsidR="00000000" w:rsidRPr="00000000">
              <w:rPr>
                <w:rtl w:val="0"/>
              </w:rPr>
            </w:r>
          </w:p>
          <w:p w:rsidR="00000000" w:rsidDel="00000000" w:rsidP="00000000" w:rsidRDefault="00000000" w:rsidRPr="00000000" w14:paraId="00000D88">
            <w:pPr>
              <w:rPr>
                <w:color w:val="000000"/>
                <w:sz w:val="22"/>
                <w:szCs w:val="22"/>
              </w:rPr>
            </w:pPr>
            <w:r w:rsidDel="00000000" w:rsidR="00000000" w:rsidRPr="00000000">
              <w:rPr>
                <w:color w:val="000000"/>
                <w:sz w:val="22"/>
                <w:szCs w:val="22"/>
                <w:rtl w:val="0"/>
              </w:rPr>
              <w:t xml:space="preserve">Exprimer le besoin de comprendre, Demander des informations à propos d’un objet, d’une action,</w:t>
            </w:r>
          </w:p>
          <w:p w:rsidR="00000000" w:rsidDel="00000000" w:rsidP="00000000" w:rsidRDefault="00000000" w:rsidRPr="00000000" w14:paraId="00000D89">
            <w:pPr>
              <w:ind w:right="144"/>
              <w:rPr>
                <w:color w:val="000000"/>
                <w:sz w:val="22"/>
                <w:szCs w:val="22"/>
              </w:rPr>
            </w:pPr>
            <w:r w:rsidDel="00000000" w:rsidR="00000000" w:rsidRPr="00000000">
              <w:rPr>
                <w:color w:val="000000"/>
                <w:sz w:val="22"/>
                <w:szCs w:val="22"/>
                <w:rtl w:val="0"/>
              </w:rPr>
              <w:t xml:space="preserve">Effectuer une recherche nécessitant le recours à plusieurs outils documentaires, (livres, internet, etc.).et repérer les éléments pertinents,</w:t>
            </w:r>
          </w:p>
          <w:p w:rsidR="00000000" w:rsidDel="00000000" w:rsidP="00000000" w:rsidRDefault="00000000" w:rsidRPr="00000000" w14:paraId="00000D8A">
            <w:pPr>
              <w:ind w:right="144"/>
              <w:rPr>
                <w:color w:val="000000"/>
                <w:sz w:val="22"/>
                <w:szCs w:val="22"/>
              </w:rPr>
            </w:pPr>
            <w:r w:rsidDel="00000000" w:rsidR="00000000" w:rsidRPr="00000000">
              <w:rPr>
                <w:color w:val="000000"/>
                <w:sz w:val="22"/>
                <w:szCs w:val="22"/>
                <w:rtl w:val="0"/>
              </w:rPr>
              <w:t xml:space="preserve">Chercher et sélectionner des éléments en vue d’informer.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8B">
            <w:pPr>
              <w:tabs>
                <w:tab w:val="left" w:leader="none" w:pos="504"/>
              </w:tabs>
              <w:rPr>
                <w:color w:val="000000"/>
                <w:sz w:val="22"/>
                <w:szCs w:val="22"/>
              </w:rPr>
            </w:pPr>
            <w:r w:rsidDel="00000000" w:rsidR="00000000" w:rsidRPr="00000000">
              <w:rPr>
                <w:color w:val="000000"/>
                <w:sz w:val="22"/>
                <w:szCs w:val="22"/>
                <w:rtl w:val="0"/>
              </w:rPr>
              <w:t xml:space="preserve">—</w:t>
              <w:tab/>
              <w:t xml:space="preserve">C’est, il/elle est,</w:t>
            </w:r>
          </w:p>
          <w:p w:rsidR="00000000" w:rsidDel="00000000" w:rsidP="00000000" w:rsidRDefault="00000000" w:rsidRPr="00000000" w14:paraId="00000D8C">
            <w:pPr>
              <w:tabs>
                <w:tab w:val="left" w:leader="none" w:pos="504"/>
              </w:tabs>
              <w:rPr>
                <w:color w:val="000000"/>
                <w:sz w:val="22"/>
                <w:szCs w:val="22"/>
              </w:rPr>
            </w:pPr>
            <w:r w:rsidDel="00000000" w:rsidR="00000000" w:rsidRPr="00000000">
              <w:rPr>
                <w:color w:val="000000"/>
                <w:sz w:val="22"/>
                <w:szCs w:val="22"/>
                <w:rtl w:val="0"/>
              </w:rPr>
              <w:t xml:space="preserve">—</w:t>
              <w:tab/>
              <w:t xml:space="preserve">Verbe être avoir au présent</w:t>
            </w:r>
          </w:p>
          <w:p w:rsidR="00000000" w:rsidDel="00000000" w:rsidP="00000000" w:rsidRDefault="00000000" w:rsidRPr="00000000" w14:paraId="00000D8D">
            <w:pPr>
              <w:tabs>
                <w:tab w:val="left" w:leader="none" w:pos="504"/>
              </w:tabs>
              <w:rPr>
                <w:color w:val="000000"/>
                <w:sz w:val="22"/>
                <w:szCs w:val="22"/>
              </w:rPr>
            </w:pPr>
            <w:r w:rsidDel="00000000" w:rsidR="00000000" w:rsidRPr="00000000">
              <w:rPr>
                <w:color w:val="000000"/>
                <w:sz w:val="22"/>
                <w:szCs w:val="22"/>
                <w:rtl w:val="0"/>
              </w:rPr>
              <w:t xml:space="preserve">—</w:t>
              <w:tab/>
              <w:t xml:space="preserve">Les adjectifs possessifs,</w:t>
            </w:r>
          </w:p>
          <w:p w:rsidR="00000000" w:rsidDel="00000000" w:rsidP="00000000" w:rsidRDefault="00000000" w:rsidRPr="00000000" w14:paraId="00000D8E">
            <w:pPr>
              <w:tabs>
                <w:tab w:val="left" w:leader="none" w:pos="504"/>
              </w:tabs>
              <w:rPr>
                <w:color w:val="000000"/>
                <w:sz w:val="22"/>
                <w:szCs w:val="22"/>
              </w:rPr>
            </w:pPr>
            <w:r w:rsidDel="00000000" w:rsidR="00000000" w:rsidRPr="00000000">
              <w:rPr>
                <w:color w:val="000000"/>
                <w:sz w:val="22"/>
                <w:szCs w:val="22"/>
                <w:rtl w:val="0"/>
              </w:rPr>
              <w:t xml:space="preserve">—</w:t>
              <w:tab/>
              <w:t xml:space="preserve">La phrase interrogative,</w:t>
            </w:r>
          </w:p>
          <w:p w:rsidR="00000000" w:rsidDel="00000000" w:rsidP="00000000" w:rsidRDefault="00000000" w:rsidRPr="00000000" w14:paraId="00000D8F">
            <w:pPr>
              <w:tabs>
                <w:tab w:val="left" w:leader="none" w:pos="504"/>
              </w:tabs>
              <w:rPr>
                <w:color w:val="000000"/>
                <w:sz w:val="22"/>
                <w:szCs w:val="22"/>
              </w:rPr>
            </w:pPr>
            <w:r w:rsidDel="00000000" w:rsidR="00000000" w:rsidRPr="00000000">
              <w:rPr>
                <w:color w:val="000000"/>
                <w:sz w:val="22"/>
                <w:szCs w:val="22"/>
                <w:rtl w:val="0"/>
              </w:rPr>
              <w:t xml:space="preserve">—</w:t>
              <w:tab/>
              <w:t xml:space="preserve">Les pronoms interrogatifs.</w:t>
            </w:r>
          </w:p>
        </w:tc>
      </w:tr>
      <w:tr>
        <w:trPr>
          <w:cantSplit w:val="0"/>
          <w:trHeight w:val="1839" w:hRule="atLeast"/>
          <w:tblHeader w:val="0"/>
        </w:trPr>
        <w:tc>
          <w:tcPr>
            <w:tcBorders>
              <w:top w:color="000000" w:space="0" w:sz="4" w:val="single"/>
              <w:left w:color="000000" w:space="0" w:sz="4" w:val="single"/>
              <w:bottom w:color="000000" w:space="0" w:sz="4" w:val="single"/>
              <w:right w:color="000000" w:space="0" w:sz="0" w:val="nil"/>
            </w:tcBorders>
            <w:vAlign w:val="center"/>
          </w:tcPr>
          <w:p w:rsidR="00000000" w:rsidDel="00000000" w:rsidP="00000000" w:rsidRDefault="00000000" w:rsidRPr="00000000" w14:paraId="00000D90">
            <w:pPr>
              <w:numPr>
                <w:ilvl w:val="0"/>
                <w:numId w:val="70"/>
              </w:numPr>
              <w:ind w:left="0" w:right="87" w:firstLine="0"/>
              <w:jc w:val="right"/>
              <w:rPr>
                <w:b w:val="1"/>
                <w:color w:val="000000"/>
                <w:sz w:val="22"/>
                <w:szCs w:val="22"/>
              </w:rPr>
            </w:pPr>
            <w:r w:rsidDel="00000000" w:rsidR="00000000" w:rsidRPr="00000000">
              <w:rPr>
                <w:rtl w:val="0"/>
              </w:rPr>
            </w:r>
          </w:p>
          <w:p w:rsidR="00000000" w:rsidDel="00000000" w:rsidP="00000000" w:rsidRDefault="00000000" w:rsidRPr="00000000" w14:paraId="00000D91">
            <w:pPr>
              <w:ind w:right="87"/>
              <w:jc w:val="right"/>
              <w:rPr>
                <w:color w:val="000000"/>
                <w:sz w:val="22"/>
                <w:szCs w:val="22"/>
              </w:rPr>
            </w:pPr>
            <w:r w:rsidDel="00000000" w:rsidR="00000000" w:rsidRPr="00000000">
              <w:rPr>
                <w:color w:val="000000"/>
                <w:sz w:val="22"/>
                <w:szCs w:val="22"/>
                <w:rtl w:val="0"/>
              </w:rPr>
              <w:t xml:space="preserve">—</w:t>
            </w:r>
          </w:p>
          <w:p w:rsidR="00000000" w:rsidDel="00000000" w:rsidP="00000000" w:rsidRDefault="00000000" w:rsidRPr="00000000" w14:paraId="00000D92">
            <w:pPr>
              <w:ind w:right="87"/>
              <w:jc w:val="right"/>
              <w:rPr>
                <w:color w:val="000000"/>
                <w:sz w:val="22"/>
                <w:szCs w:val="22"/>
              </w:rPr>
            </w:pPr>
            <w:r w:rsidDel="00000000" w:rsidR="00000000" w:rsidRPr="00000000">
              <w:rPr>
                <w:color w:val="000000"/>
                <w:sz w:val="22"/>
                <w:szCs w:val="22"/>
                <w:rtl w:val="0"/>
              </w:rPr>
              <w:t xml:space="preserve">—</w:t>
            </w:r>
          </w:p>
          <w:p w:rsidR="00000000" w:rsidDel="00000000" w:rsidP="00000000" w:rsidRDefault="00000000" w:rsidRPr="00000000" w14:paraId="00000D93">
            <w:pPr>
              <w:ind w:right="87"/>
              <w:jc w:val="right"/>
              <w:rPr>
                <w:color w:val="000000"/>
                <w:sz w:val="22"/>
                <w:szCs w:val="22"/>
              </w:rPr>
            </w:pPr>
            <w:r w:rsidDel="00000000" w:rsidR="00000000" w:rsidRPr="00000000">
              <w:rPr>
                <w:color w:val="000000"/>
                <w:sz w:val="22"/>
                <w:szCs w:val="22"/>
                <w:rtl w:val="0"/>
              </w:rPr>
              <w:t xml:space="preserve">—</w:t>
            </w:r>
          </w:p>
          <w:p w:rsidR="00000000" w:rsidDel="00000000" w:rsidP="00000000" w:rsidRDefault="00000000" w:rsidRPr="00000000" w14:paraId="00000D94">
            <w:pPr>
              <w:ind w:right="87"/>
              <w:jc w:val="right"/>
              <w:rPr>
                <w:color w:val="000000"/>
                <w:sz w:val="22"/>
                <w:szCs w:val="22"/>
              </w:rPr>
            </w:pPr>
            <w:r w:rsidDel="00000000" w:rsidR="00000000" w:rsidRPr="00000000">
              <w:rPr>
                <w:color w:val="000000"/>
                <w:sz w:val="22"/>
                <w:szCs w:val="22"/>
                <w:rtl w:val="0"/>
              </w:rPr>
              <w:t xml:space="preserve">—</w:t>
            </w:r>
          </w:p>
        </w:tc>
        <w:tc>
          <w:tcPr>
            <w:tcBorders>
              <w:top w:color="000000" w:space="0" w:sz="4" w:val="single"/>
              <w:left w:color="000000" w:space="0" w:sz="0" w:val="nil"/>
              <w:bottom w:color="000000" w:space="0" w:sz="4" w:val="single"/>
              <w:right w:color="000000" w:space="0" w:sz="4" w:val="single"/>
            </w:tcBorders>
          </w:tcPr>
          <w:p w:rsidR="00000000" w:rsidDel="00000000" w:rsidP="00000000" w:rsidRDefault="00000000" w:rsidRPr="00000000" w14:paraId="00000D95">
            <w:pPr>
              <w:rPr>
                <w:b w:val="1"/>
                <w:color w:val="000000"/>
                <w:sz w:val="22"/>
                <w:szCs w:val="22"/>
              </w:rPr>
            </w:pPr>
            <w:r w:rsidDel="00000000" w:rsidR="00000000" w:rsidRPr="00000000">
              <w:rPr>
                <w:b w:val="1"/>
                <w:color w:val="000000"/>
                <w:sz w:val="22"/>
                <w:szCs w:val="22"/>
                <w:rtl w:val="0"/>
              </w:rPr>
              <w:t xml:space="preserve">Comprendre des instructions </w:t>
            </w:r>
            <w:r w:rsidDel="00000000" w:rsidR="00000000" w:rsidRPr="00000000">
              <w:rPr>
                <w:color w:val="000000"/>
                <w:sz w:val="22"/>
                <w:szCs w:val="22"/>
                <w:rtl w:val="0"/>
              </w:rPr>
              <w:t xml:space="preserve">Comprendre des consignes variées, Déterminer le sens des principales consignes,</w:t>
            </w:r>
            <w:r w:rsidDel="00000000" w:rsidR="00000000" w:rsidRPr="00000000">
              <w:rPr>
                <w:rtl w:val="0"/>
              </w:rPr>
            </w:r>
          </w:p>
          <w:p w:rsidR="00000000" w:rsidDel="00000000" w:rsidP="00000000" w:rsidRDefault="00000000" w:rsidRPr="00000000" w14:paraId="00000D96">
            <w:pPr>
              <w:ind w:right="1008"/>
              <w:rPr>
                <w:color w:val="000000"/>
                <w:sz w:val="22"/>
                <w:szCs w:val="22"/>
              </w:rPr>
            </w:pPr>
            <w:r w:rsidDel="00000000" w:rsidR="00000000" w:rsidRPr="00000000">
              <w:rPr>
                <w:color w:val="000000"/>
                <w:sz w:val="22"/>
                <w:szCs w:val="22"/>
                <w:rtl w:val="0"/>
              </w:rPr>
              <w:t xml:space="preserve">Respecter l’ordre d’une série de consignes,</w:t>
            </w:r>
          </w:p>
          <w:p w:rsidR="00000000" w:rsidDel="00000000" w:rsidP="00000000" w:rsidRDefault="00000000" w:rsidRPr="00000000" w14:paraId="00000D97">
            <w:pPr>
              <w:ind w:right="756"/>
              <w:rPr>
                <w:color w:val="000000"/>
                <w:sz w:val="22"/>
                <w:szCs w:val="22"/>
              </w:rPr>
            </w:pPr>
            <w:r w:rsidDel="00000000" w:rsidR="00000000" w:rsidRPr="00000000">
              <w:rPr>
                <w:color w:val="000000"/>
                <w:sz w:val="22"/>
                <w:szCs w:val="22"/>
                <w:rtl w:val="0"/>
              </w:rPr>
              <w:t xml:space="preserve">Nuancer entre consigne, conseil et Ordre.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98">
            <w:pPr>
              <w:tabs>
                <w:tab w:val="left" w:leader="none" w:pos="504"/>
              </w:tabs>
              <w:rPr>
                <w:color w:val="000000"/>
                <w:sz w:val="22"/>
                <w:szCs w:val="22"/>
              </w:rPr>
            </w:pPr>
            <w:r w:rsidDel="00000000" w:rsidR="00000000" w:rsidRPr="00000000">
              <w:rPr>
                <w:color w:val="000000"/>
                <w:sz w:val="22"/>
                <w:szCs w:val="22"/>
                <w:rtl w:val="0"/>
              </w:rPr>
              <w:t xml:space="preserve">—</w:t>
              <w:tab/>
              <w:t xml:space="preserve">Les verbes de consignes,</w:t>
            </w:r>
          </w:p>
          <w:p w:rsidR="00000000" w:rsidDel="00000000" w:rsidP="00000000" w:rsidRDefault="00000000" w:rsidRPr="00000000" w14:paraId="00000D99">
            <w:pPr>
              <w:tabs>
                <w:tab w:val="left" w:leader="none" w:pos="504"/>
              </w:tabs>
              <w:rPr>
                <w:color w:val="000000"/>
                <w:sz w:val="22"/>
                <w:szCs w:val="22"/>
              </w:rPr>
            </w:pPr>
            <w:r w:rsidDel="00000000" w:rsidR="00000000" w:rsidRPr="00000000">
              <w:rPr>
                <w:color w:val="000000"/>
                <w:sz w:val="22"/>
                <w:szCs w:val="22"/>
                <w:rtl w:val="0"/>
              </w:rPr>
              <w:t xml:space="preserve">—</w:t>
              <w:tab/>
              <w:t xml:space="preserve">Le mode infinitif,</w:t>
            </w:r>
          </w:p>
          <w:p w:rsidR="00000000" w:rsidDel="00000000" w:rsidP="00000000" w:rsidRDefault="00000000" w:rsidRPr="00000000" w14:paraId="00000D9A">
            <w:pPr>
              <w:tabs>
                <w:tab w:val="left" w:leader="none" w:pos="504"/>
              </w:tabs>
              <w:rPr>
                <w:color w:val="000000"/>
                <w:sz w:val="22"/>
                <w:szCs w:val="22"/>
              </w:rPr>
            </w:pPr>
            <w:r w:rsidDel="00000000" w:rsidR="00000000" w:rsidRPr="00000000">
              <w:rPr>
                <w:color w:val="000000"/>
                <w:sz w:val="22"/>
                <w:szCs w:val="22"/>
                <w:rtl w:val="0"/>
              </w:rPr>
              <w:t xml:space="preserve">—</w:t>
              <w:tab/>
              <w:t xml:space="preserve">Le mode impératif,</w:t>
            </w:r>
          </w:p>
          <w:p w:rsidR="00000000" w:rsidDel="00000000" w:rsidP="00000000" w:rsidRDefault="00000000" w:rsidRPr="00000000" w14:paraId="00000D9B">
            <w:pPr>
              <w:tabs>
                <w:tab w:val="left" w:leader="none" w:pos="504"/>
              </w:tabs>
              <w:rPr>
                <w:color w:val="000000"/>
                <w:sz w:val="22"/>
                <w:szCs w:val="22"/>
              </w:rPr>
            </w:pPr>
            <w:r w:rsidDel="00000000" w:rsidR="00000000" w:rsidRPr="00000000">
              <w:rPr>
                <w:color w:val="000000"/>
                <w:sz w:val="22"/>
                <w:szCs w:val="22"/>
                <w:rtl w:val="0"/>
              </w:rPr>
              <w:t xml:space="preserve">—</w:t>
              <w:tab/>
              <w:t xml:space="preserve">La forme négative d’une instruction:</w:t>
            </w:r>
          </w:p>
          <w:p w:rsidR="00000000" w:rsidDel="00000000" w:rsidP="00000000" w:rsidRDefault="00000000" w:rsidRPr="00000000" w14:paraId="00000D9C">
            <w:pPr>
              <w:ind w:right="2644"/>
              <w:jc w:val="right"/>
              <w:rPr>
                <w:color w:val="000000"/>
                <w:sz w:val="22"/>
                <w:szCs w:val="22"/>
              </w:rPr>
            </w:pPr>
            <w:r w:rsidDel="00000000" w:rsidR="00000000" w:rsidRPr="00000000">
              <w:rPr>
                <w:color w:val="000000"/>
                <w:sz w:val="22"/>
                <w:szCs w:val="22"/>
                <w:rtl w:val="0"/>
              </w:rPr>
              <w:t xml:space="preserve">interdiction.</w:t>
            </w:r>
          </w:p>
        </w:tc>
      </w:tr>
    </w:tbl>
    <w:p w:rsidR="00000000" w:rsidDel="00000000" w:rsidP="00000000" w:rsidRDefault="00000000" w:rsidRPr="00000000" w14:paraId="00000D9D">
      <w:pPr>
        <w:ind w:left="144" w:firstLine="0"/>
        <w:rPr>
          <w:color w:val="000000"/>
          <w:sz w:val="22"/>
          <w:szCs w:val="22"/>
        </w:rPr>
      </w:pPr>
      <w:r w:rsidDel="00000000" w:rsidR="00000000" w:rsidRPr="00000000">
        <w:rPr>
          <w:rtl w:val="0"/>
        </w:rPr>
      </w:r>
    </w:p>
    <w:p w:rsidR="00000000" w:rsidDel="00000000" w:rsidP="00000000" w:rsidRDefault="00000000" w:rsidRPr="00000000" w14:paraId="00000D9E">
      <w:pPr>
        <w:ind w:left="144" w:firstLine="0"/>
        <w:rPr>
          <w:color w:val="000000"/>
          <w:sz w:val="22"/>
          <w:szCs w:val="22"/>
        </w:rPr>
      </w:pPr>
      <w:r w:rsidDel="00000000" w:rsidR="00000000" w:rsidRPr="00000000">
        <w:rPr>
          <w:rtl w:val="0"/>
        </w:rPr>
      </w:r>
    </w:p>
    <w:p w:rsidR="00000000" w:rsidDel="00000000" w:rsidP="00000000" w:rsidRDefault="00000000" w:rsidRPr="00000000" w14:paraId="00000D9F">
      <w:pPr>
        <w:ind w:right="144"/>
        <w:rPr>
          <w:b w:val="1"/>
          <w:color w:val="000000"/>
          <w:sz w:val="22"/>
          <w:szCs w:val="22"/>
          <w:u w:val="single"/>
        </w:rPr>
      </w:pPr>
      <w:r w:rsidDel="00000000" w:rsidR="00000000" w:rsidRPr="00000000">
        <w:rPr>
          <w:b w:val="1"/>
          <w:color w:val="000000"/>
          <w:sz w:val="22"/>
          <w:szCs w:val="22"/>
          <w:u w:val="single"/>
          <w:rtl w:val="0"/>
        </w:rPr>
        <w:t xml:space="preserve">Contenus de la matière en Français </w:t>
      </w:r>
      <w:r w:rsidDel="00000000" w:rsidR="00000000" w:rsidRPr="00000000">
        <w:rPr>
          <w:b w:val="1"/>
          <w:color w:val="000000"/>
          <w:sz w:val="22"/>
          <w:szCs w:val="22"/>
          <w:rtl w:val="0"/>
        </w:rPr>
        <w:t xml:space="preserve"> : </w:t>
      </w:r>
      <w:r w:rsidDel="00000000" w:rsidR="00000000" w:rsidRPr="00000000">
        <w:rPr>
          <w:color w:val="000000"/>
          <w:sz w:val="22"/>
          <w:szCs w:val="22"/>
          <w:rtl w:val="0"/>
        </w:rPr>
        <w:t xml:space="preserve">Les compétences visées sont résumées en termes d’objectifs dans le tableau ci-dessous:</w:t>
      </w:r>
      <w:r w:rsidDel="00000000" w:rsidR="00000000" w:rsidRPr="00000000">
        <w:rPr>
          <w:rtl w:val="0"/>
        </w:rPr>
      </w:r>
    </w:p>
    <w:tbl>
      <w:tblPr>
        <w:tblStyle w:val="Table36"/>
        <w:tblW w:w="9028.0" w:type="dxa"/>
        <w:jc w:val="left"/>
        <w:tblInd w:w="401.0" w:type="dxa"/>
        <w:tblLayout w:type="fixed"/>
        <w:tblLook w:val="0400"/>
      </w:tblPr>
      <w:tblGrid>
        <w:gridCol w:w="485"/>
        <w:gridCol w:w="4142"/>
        <w:gridCol w:w="4401"/>
        <w:tblGridChange w:id="0">
          <w:tblGrid>
            <w:gridCol w:w="485"/>
            <w:gridCol w:w="4142"/>
            <w:gridCol w:w="4401"/>
          </w:tblGrid>
        </w:tblGridChange>
      </w:tblGrid>
      <w:tr>
        <w:trPr>
          <w:cantSplit w:val="0"/>
          <w:trHeight w:val="432" w:hRule="atLeast"/>
          <w:tblHeader w:val="0"/>
        </w:trPr>
        <w:tc>
          <w:tcPr>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DA0">
            <w:pPr>
              <w:rPr>
                <w:color w:val="000000"/>
                <w:sz w:val="22"/>
                <w:szCs w:val="22"/>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DA1">
            <w:pPr>
              <w:rPr>
                <w:b w:val="1"/>
                <w:color w:val="000000"/>
                <w:sz w:val="22"/>
                <w:szCs w:val="22"/>
              </w:rPr>
            </w:pPr>
            <w:r w:rsidDel="00000000" w:rsidR="00000000" w:rsidRPr="00000000">
              <w:rPr>
                <w:b w:val="1"/>
                <w:color w:val="000000"/>
                <w:sz w:val="22"/>
                <w:szCs w:val="22"/>
                <w:rtl w:val="0"/>
              </w:rPr>
              <w:t xml:space="preserve">Objectifs pragmatiques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A2">
            <w:pPr>
              <w:ind w:right="1910"/>
              <w:jc w:val="right"/>
              <w:rPr>
                <w:b w:val="1"/>
                <w:color w:val="000000"/>
                <w:sz w:val="22"/>
                <w:szCs w:val="22"/>
              </w:rPr>
            </w:pPr>
            <w:r w:rsidDel="00000000" w:rsidR="00000000" w:rsidRPr="00000000">
              <w:rPr>
                <w:b w:val="1"/>
                <w:color w:val="000000"/>
                <w:sz w:val="22"/>
                <w:szCs w:val="22"/>
                <w:rtl w:val="0"/>
              </w:rPr>
              <w:t xml:space="preserve">Objectifs linguistiques</w:t>
            </w:r>
          </w:p>
        </w:tc>
      </w:tr>
      <w:tr>
        <w:trPr>
          <w:cantSplit w:val="0"/>
          <w:trHeight w:val="3202" w:hRule="atLeast"/>
          <w:tblHeader w:val="0"/>
        </w:trPr>
        <w:tc>
          <w:tcPr>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DA3">
            <w:pPr>
              <w:numPr>
                <w:ilvl w:val="0"/>
                <w:numId w:val="68"/>
              </w:numPr>
              <w:ind w:left="0" w:right="53" w:firstLine="0"/>
              <w:jc w:val="right"/>
              <w:rPr>
                <w:b w:val="1"/>
                <w:color w:val="000000"/>
                <w:sz w:val="22"/>
                <w:szCs w:val="22"/>
              </w:rPr>
            </w:pPr>
            <w:r w:rsidDel="00000000" w:rsidR="00000000" w:rsidRPr="00000000">
              <w:rPr>
                <w:rtl w:val="0"/>
              </w:rPr>
            </w:r>
          </w:p>
          <w:p w:rsidR="00000000" w:rsidDel="00000000" w:rsidP="00000000" w:rsidRDefault="00000000" w:rsidRPr="00000000" w14:paraId="00000DA4">
            <w:pPr>
              <w:ind w:right="53"/>
              <w:jc w:val="right"/>
              <w:rPr>
                <w:color w:val="000000"/>
                <w:sz w:val="22"/>
                <w:szCs w:val="22"/>
              </w:rPr>
            </w:pPr>
            <w:r w:rsidDel="00000000" w:rsidR="00000000" w:rsidRPr="00000000">
              <w:rPr>
                <w:color w:val="000000"/>
                <w:sz w:val="22"/>
                <w:szCs w:val="22"/>
                <w:rtl w:val="0"/>
              </w:rPr>
              <w:t xml:space="preserve">—</w:t>
            </w:r>
          </w:p>
          <w:p w:rsidR="00000000" w:rsidDel="00000000" w:rsidP="00000000" w:rsidRDefault="00000000" w:rsidRPr="00000000" w14:paraId="00000DA5">
            <w:pPr>
              <w:ind w:right="53"/>
              <w:jc w:val="right"/>
              <w:rPr>
                <w:color w:val="000000"/>
                <w:sz w:val="22"/>
                <w:szCs w:val="22"/>
              </w:rPr>
            </w:pPr>
            <w:r w:rsidDel="00000000" w:rsidR="00000000" w:rsidRPr="00000000">
              <w:rPr>
                <w:color w:val="000000"/>
                <w:sz w:val="22"/>
                <w:szCs w:val="22"/>
                <w:rtl w:val="0"/>
              </w:rPr>
              <w:t xml:space="preserve">—</w:t>
            </w:r>
          </w:p>
          <w:p w:rsidR="00000000" w:rsidDel="00000000" w:rsidP="00000000" w:rsidRDefault="00000000" w:rsidRPr="00000000" w14:paraId="00000DA6">
            <w:pPr>
              <w:ind w:right="53"/>
              <w:jc w:val="right"/>
              <w:rPr>
                <w:color w:val="000000"/>
                <w:sz w:val="22"/>
                <w:szCs w:val="22"/>
              </w:rPr>
            </w:pPr>
            <w:r w:rsidDel="00000000" w:rsidR="00000000" w:rsidRPr="00000000">
              <w:rPr>
                <w:color w:val="000000"/>
                <w:sz w:val="22"/>
                <w:szCs w:val="22"/>
                <w:rtl w:val="0"/>
              </w:rPr>
              <w:t xml:space="preserve">—</w:t>
            </w:r>
          </w:p>
          <w:p w:rsidR="00000000" w:rsidDel="00000000" w:rsidP="00000000" w:rsidRDefault="00000000" w:rsidRPr="00000000" w14:paraId="00000DA7">
            <w:pPr>
              <w:ind w:right="53"/>
              <w:jc w:val="right"/>
              <w:rPr>
                <w:color w:val="000000"/>
                <w:sz w:val="22"/>
                <w:szCs w:val="22"/>
              </w:rPr>
            </w:pPr>
            <w:r w:rsidDel="00000000" w:rsidR="00000000" w:rsidRPr="00000000">
              <w:rPr>
                <w:color w:val="000000"/>
                <w:sz w:val="22"/>
                <w:szCs w:val="22"/>
                <w:rtl w:val="0"/>
              </w:rPr>
              <w:t xml:space="preserve">—</w:t>
            </w:r>
          </w:p>
          <w:p w:rsidR="00000000" w:rsidDel="00000000" w:rsidP="00000000" w:rsidRDefault="00000000" w:rsidRPr="00000000" w14:paraId="00000DA8">
            <w:pPr>
              <w:ind w:right="53"/>
              <w:jc w:val="right"/>
              <w:rPr>
                <w:color w:val="000000"/>
                <w:sz w:val="22"/>
                <w:szCs w:val="22"/>
              </w:rPr>
            </w:pPr>
            <w:r w:rsidDel="00000000" w:rsidR="00000000" w:rsidRPr="00000000">
              <w:rPr>
                <w:color w:val="000000"/>
                <w:sz w:val="22"/>
                <w:szCs w:val="22"/>
                <w:rtl w:val="0"/>
              </w:rPr>
              <w:t xml:space="preserve">—</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DA9">
            <w:pPr>
              <w:rPr>
                <w:b w:val="1"/>
                <w:color w:val="000000"/>
                <w:sz w:val="22"/>
                <w:szCs w:val="22"/>
              </w:rPr>
            </w:pPr>
            <w:r w:rsidDel="00000000" w:rsidR="00000000" w:rsidRPr="00000000">
              <w:rPr>
                <w:b w:val="1"/>
                <w:color w:val="000000"/>
                <w:sz w:val="22"/>
                <w:szCs w:val="22"/>
                <w:rtl w:val="0"/>
              </w:rPr>
              <w:t xml:space="preserve">Se présenter</w:t>
            </w:r>
          </w:p>
          <w:p w:rsidR="00000000" w:rsidDel="00000000" w:rsidP="00000000" w:rsidRDefault="00000000" w:rsidRPr="00000000" w14:paraId="00000DAA">
            <w:pPr>
              <w:rPr>
                <w:color w:val="000000"/>
                <w:sz w:val="22"/>
                <w:szCs w:val="22"/>
              </w:rPr>
            </w:pPr>
            <w:r w:rsidDel="00000000" w:rsidR="00000000" w:rsidRPr="00000000">
              <w:rPr>
                <w:color w:val="000000"/>
                <w:sz w:val="22"/>
                <w:szCs w:val="22"/>
                <w:rtl w:val="0"/>
              </w:rPr>
              <w:t xml:space="preserve">Se présenter et présenter quelqu’un,</w:t>
            </w:r>
          </w:p>
          <w:p w:rsidR="00000000" w:rsidDel="00000000" w:rsidP="00000000" w:rsidRDefault="00000000" w:rsidRPr="00000000" w14:paraId="00000DAB">
            <w:pPr>
              <w:tabs>
                <w:tab w:val="left" w:leader="none" w:pos="1728"/>
                <w:tab w:val="left" w:leader="none" w:pos="2448"/>
                <w:tab w:val="right" w:leader="none" w:pos="4032"/>
              </w:tabs>
              <w:rPr>
                <w:color w:val="000000"/>
                <w:sz w:val="22"/>
                <w:szCs w:val="22"/>
              </w:rPr>
            </w:pPr>
            <w:r w:rsidDel="00000000" w:rsidR="00000000" w:rsidRPr="00000000">
              <w:rPr>
                <w:color w:val="000000"/>
                <w:sz w:val="22"/>
                <w:szCs w:val="22"/>
                <w:rtl w:val="0"/>
              </w:rPr>
              <w:t xml:space="preserve">Demander</w:t>
              <w:tab/>
              <w:t xml:space="preserve">et</w:t>
              <w:tab/>
              <w:t xml:space="preserve">donner</w:t>
              <w:tab/>
              <w:t xml:space="preserve">des </w:t>
              <w:br w:type="textWrapping"/>
              <w:t xml:space="preserve">renseignements,</w:t>
            </w:r>
          </w:p>
          <w:p w:rsidR="00000000" w:rsidDel="00000000" w:rsidP="00000000" w:rsidRDefault="00000000" w:rsidRPr="00000000" w14:paraId="00000DAC">
            <w:pPr>
              <w:tabs>
                <w:tab w:val="left" w:leader="none" w:pos="864"/>
                <w:tab w:val="left" w:leader="none" w:pos="1296"/>
                <w:tab w:val="left" w:leader="none" w:pos="1728"/>
                <w:tab w:val="left" w:leader="none" w:pos="2592"/>
                <w:tab w:val="right" w:leader="none" w:pos="4032"/>
              </w:tabs>
              <w:ind w:right="108"/>
              <w:rPr>
                <w:color w:val="000000"/>
                <w:sz w:val="22"/>
                <w:szCs w:val="22"/>
              </w:rPr>
            </w:pPr>
            <w:r w:rsidDel="00000000" w:rsidR="00000000" w:rsidRPr="00000000">
              <w:rPr>
                <w:color w:val="000000"/>
                <w:sz w:val="22"/>
                <w:szCs w:val="22"/>
                <w:rtl w:val="0"/>
              </w:rPr>
              <w:t xml:space="preserve">Parler</w:t>
              <w:tab/>
              <w:t xml:space="preserve">de</w:t>
              <w:tab/>
              <w:t xml:space="preserve">soi</w:t>
              <w:tab/>
              <w:t xml:space="preserve">(choix,</w:t>
              <w:tab/>
              <w:t xml:space="preserve">loisirs,</w:t>
              <w:tab/>
              <w:t xml:space="preserve">goûts, </w:t>
              <w:br w:type="textWrapping"/>
              <w:t xml:space="preserve">préférences),</w:t>
            </w:r>
          </w:p>
          <w:p w:rsidR="00000000" w:rsidDel="00000000" w:rsidP="00000000" w:rsidRDefault="00000000" w:rsidRPr="00000000" w14:paraId="00000DAD">
            <w:pPr>
              <w:rPr>
                <w:color w:val="000000"/>
                <w:sz w:val="22"/>
                <w:szCs w:val="22"/>
              </w:rPr>
            </w:pPr>
            <w:r w:rsidDel="00000000" w:rsidR="00000000" w:rsidRPr="00000000">
              <w:rPr>
                <w:color w:val="000000"/>
                <w:sz w:val="22"/>
                <w:szCs w:val="22"/>
                <w:rtl w:val="0"/>
              </w:rPr>
              <w:t xml:space="preserve">Evoquer des perspectives,</w:t>
            </w:r>
          </w:p>
          <w:p w:rsidR="00000000" w:rsidDel="00000000" w:rsidP="00000000" w:rsidRDefault="00000000" w:rsidRPr="00000000" w14:paraId="00000DAE">
            <w:pPr>
              <w:tabs>
                <w:tab w:val="right" w:leader="none" w:pos="4032"/>
              </w:tabs>
              <w:ind w:right="108"/>
              <w:rPr>
                <w:color w:val="000000"/>
                <w:sz w:val="22"/>
                <w:szCs w:val="22"/>
              </w:rPr>
            </w:pPr>
            <w:r w:rsidDel="00000000" w:rsidR="00000000" w:rsidRPr="00000000">
              <w:rPr>
                <w:color w:val="000000"/>
                <w:sz w:val="22"/>
                <w:szCs w:val="22"/>
                <w:rtl w:val="0"/>
              </w:rPr>
              <w:t xml:space="preserve">Apprendre à utiliser les</w:t>
              <w:tab/>
              <w:t xml:space="preserve">caractères </w:t>
              <w:br w:type="textWrapping"/>
              <w:t xml:space="preserve">phonétiques.</w:t>
            </w:r>
          </w:p>
        </w:tc>
        <w:tc>
          <w:tcPr>
            <w:tcBorders>
              <w:top w:color="000000" w:space="0" w:sz="4" w:val="single"/>
              <w:left w:color="000000" w:space="0" w:sz="4" w:val="single"/>
              <w:bottom w:color="000000" w:space="0" w:sz="4" w:val="single"/>
              <w:right w:color="000000" w:space="0" w:sz="4" w:val="single"/>
            </w:tcBorders>
            <w:vAlign w:val="bottom"/>
          </w:tcPr>
          <w:p w:rsidR="00000000" w:rsidDel="00000000" w:rsidP="00000000" w:rsidRDefault="00000000" w:rsidRPr="00000000" w14:paraId="00000DAF">
            <w:pPr>
              <w:tabs>
                <w:tab w:val="left" w:leader="none" w:pos="504"/>
              </w:tabs>
              <w:rPr>
                <w:color w:val="000000"/>
                <w:sz w:val="22"/>
                <w:szCs w:val="22"/>
              </w:rPr>
            </w:pPr>
            <w:r w:rsidDel="00000000" w:rsidR="00000000" w:rsidRPr="00000000">
              <w:rPr>
                <w:color w:val="000000"/>
                <w:sz w:val="22"/>
                <w:szCs w:val="22"/>
                <w:rtl w:val="0"/>
              </w:rPr>
              <w:t xml:space="preserve">—</w:t>
              <w:tab/>
              <w:t xml:space="preserve">Le lexique relatif à la présentation,</w:t>
            </w:r>
          </w:p>
          <w:p w:rsidR="00000000" w:rsidDel="00000000" w:rsidP="00000000" w:rsidRDefault="00000000" w:rsidRPr="00000000" w14:paraId="00000DB0">
            <w:pPr>
              <w:tabs>
                <w:tab w:val="left" w:leader="none" w:pos="504"/>
              </w:tabs>
              <w:rPr>
                <w:color w:val="000000"/>
                <w:sz w:val="22"/>
                <w:szCs w:val="22"/>
              </w:rPr>
            </w:pPr>
            <w:r w:rsidDel="00000000" w:rsidR="00000000" w:rsidRPr="00000000">
              <w:rPr>
                <w:color w:val="000000"/>
                <w:sz w:val="22"/>
                <w:szCs w:val="22"/>
                <w:rtl w:val="0"/>
              </w:rPr>
              <w:t xml:space="preserve">—</w:t>
              <w:tab/>
              <w:t xml:space="preserve">Le présentatif « c’est »,</w:t>
            </w:r>
          </w:p>
          <w:p w:rsidR="00000000" w:rsidDel="00000000" w:rsidP="00000000" w:rsidRDefault="00000000" w:rsidRPr="00000000" w14:paraId="00000DB1">
            <w:pPr>
              <w:tabs>
                <w:tab w:val="left" w:leader="none" w:pos="504"/>
              </w:tabs>
              <w:rPr>
                <w:color w:val="000000"/>
                <w:sz w:val="22"/>
                <w:szCs w:val="22"/>
              </w:rPr>
            </w:pPr>
            <w:r w:rsidDel="00000000" w:rsidR="00000000" w:rsidRPr="00000000">
              <w:rPr>
                <w:color w:val="000000"/>
                <w:sz w:val="22"/>
                <w:szCs w:val="22"/>
                <w:rtl w:val="0"/>
              </w:rPr>
              <w:t xml:space="preserve">—</w:t>
              <w:tab/>
              <w:t xml:space="preserve">Les adjectifs qualificatifs,</w:t>
            </w:r>
          </w:p>
          <w:p w:rsidR="00000000" w:rsidDel="00000000" w:rsidP="00000000" w:rsidRDefault="00000000" w:rsidRPr="00000000" w14:paraId="00000DB2">
            <w:pPr>
              <w:tabs>
                <w:tab w:val="left" w:leader="none" w:pos="504"/>
              </w:tabs>
              <w:rPr>
                <w:color w:val="000000"/>
                <w:sz w:val="22"/>
                <w:szCs w:val="22"/>
              </w:rPr>
            </w:pPr>
            <w:r w:rsidDel="00000000" w:rsidR="00000000" w:rsidRPr="00000000">
              <w:rPr>
                <w:color w:val="000000"/>
                <w:sz w:val="22"/>
                <w:szCs w:val="22"/>
                <w:rtl w:val="0"/>
              </w:rPr>
              <w:t xml:space="preserve">—</w:t>
              <w:tab/>
              <w:t xml:space="preserve">Les verbes être / s’appeler au présent</w:t>
            </w:r>
          </w:p>
          <w:p w:rsidR="00000000" w:rsidDel="00000000" w:rsidP="00000000" w:rsidRDefault="00000000" w:rsidRPr="00000000" w14:paraId="00000DB3">
            <w:pPr>
              <w:rPr>
                <w:color w:val="000000"/>
                <w:sz w:val="22"/>
                <w:szCs w:val="22"/>
              </w:rPr>
            </w:pPr>
            <w:r w:rsidDel="00000000" w:rsidR="00000000" w:rsidRPr="00000000">
              <w:rPr>
                <w:color w:val="000000"/>
                <w:sz w:val="22"/>
                <w:szCs w:val="22"/>
                <w:rtl w:val="0"/>
              </w:rPr>
              <w:t xml:space="preserve">de l’indicatif,</w:t>
            </w:r>
          </w:p>
          <w:p w:rsidR="00000000" w:rsidDel="00000000" w:rsidP="00000000" w:rsidRDefault="00000000" w:rsidRPr="00000000" w14:paraId="00000DB4">
            <w:pPr>
              <w:tabs>
                <w:tab w:val="left" w:leader="none" w:pos="504"/>
              </w:tabs>
              <w:rPr>
                <w:color w:val="000000"/>
                <w:sz w:val="22"/>
                <w:szCs w:val="22"/>
              </w:rPr>
            </w:pPr>
            <w:r w:rsidDel="00000000" w:rsidR="00000000" w:rsidRPr="00000000">
              <w:rPr>
                <w:color w:val="000000"/>
                <w:sz w:val="22"/>
                <w:szCs w:val="22"/>
                <w:rtl w:val="0"/>
              </w:rPr>
              <w:t xml:space="preserve">—</w:t>
              <w:tab/>
              <w:t xml:space="preserve">L’interrogation simple,</w:t>
            </w:r>
          </w:p>
          <w:p w:rsidR="00000000" w:rsidDel="00000000" w:rsidP="00000000" w:rsidRDefault="00000000" w:rsidRPr="00000000" w14:paraId="00000DB5">
            <w:pPr>
              <w:tabs>
                <w:tab w:val="left" w:leader="none" w:pos="504"/>
              </w:tabs>
              <w:rPr>
                <w:color w:val="000000"/>
                <w:sz w:val="22"/>
                <w:szCs w:val="22"/>
              </w:rPr>
            </w:pPr>
            <w:r w:rsidDel="00000000" w:rsidR="00000000" w:rsidRPr="00000000">
              <w:rPr>
                <w:color w:val="000000"/>
                <w:sz w:val="22"/>
                <w:szCs w:val="22"/>
                <w:rtl w:val="0"/>
              </w:rPr>
              <w:t xml:space="preserve">—</w:t>
              <w:tab/>
              <w:t xml:space="preserve">Les auxiliaires être et avoir au présent,</w:t>
            </w:r>
          </w:p>
          <w:p w:rsidR="00000000" w:rsidDel="00000000" w:rsidP="00000000" w:rsidRDefault="00000000" w:rsidRPr="00000000" w14:paraId="00000DB6">
            <w:pPr>
              <w:tabs>
                <w:tab w:val="left" w:leader="none" w:pos="504"/>
              </w:tabs>
              <w:rPr>
                <w:color w:val="000000"/>
                <w:sz w:val="22"/>
                <w:szCs w:val="22"/>
              </w:rPr>
            </w:pPr>
            <w:r w:rsidDel="00000000" w:rsidR="00000000" w:rsidRPr="00000000">
              <w:rPr>
                <w:color w:val="000000"/>
                <w:sz w:val="22"/>
                <w:szCs w:val="22"/>
                <w:rtl w:val="0"/>
              </w:rPr>
              <w:t xml:space="preserve">—</w:t>
              <w:tab/>
              <w:t xml:space="preserve">Le futur simple,</w:t>
            </w:r>
          </w:p>
          <w:p w:rsidR="00000000" w:rsidDel="00000000" w:rsidP="00000000" w:rsidRDefault="00000000" w:rsidRPr="00000000" w14:paraId="00000DB7">
            <w:pPr>
              <w:tabs>
                <w:tab w:val="left" w:leader="none" w:pos="504"/>
              </w:tabs>
              <w:rPr>
                <w:color w:val="000000"/>
                <w:sz w:val="22"/>
                <w:szCs w:val="22"/>
              </w:rPr>
            </w:pPr>
            <w:r w:rsidDel="00000000" w:rsidR="00000000" w:rsidRPr="00000000">
              <w:rPr>
                <w:color w:val="000000"/>
                <w:sz w:val="22"/>
                <w:szCs w:val="22"/>
                <w:rtl w:val="0"/>
              </w:rPr>
              <w:t xml:space="preserve">—</w:t>
              <w:tab/>
              <w:t xml:space="preserve">Tutoyer et vouvoyer,</w:t>
            </w:r>
          </w:p>
          <w:p w:rsidR="00000000" w:rsidDel="00000000" w:rsidP="00000000" w:rsidRDefault="00000000" w:rsidRPr="00000000" w14:paraId="00000DB8">
            <w:pPr>
              <w:tabs>
                <w:tab w:val="left" w:leader="none" w:pos="504"/>
              </w:tabs>
              <w:rPr>
                <w:color w:val="000000"/>
                <w:sz w:val="22"/>
                <w:szCs w:val="22"/>
              </w:rPr>
            </w:pPr>
            <w:r w:rsidDel="00000000" w:rsidR="00000000" w:rsidRPr="00000000">
              <w:rPr>
                <w:color w:val="000000"/>
                <w:sz w:val="22"/>
                <w:szCs w:val="22"/>
                <w:rtl w:val="0"/>
              </w:rPr>
              <w:t xml:space="preserve">—</w:t>
              <w:tab/>
              <w:t xml:space="preserve">la discrimination /i/ /y/ /u/ etc.</w:t>
            </w:r>
          </w:p>
        </w:tc>
      </w:tr>
      <w:tr>
        <w:trPr>
          <w:cantSplit w:val="0"/>
          <w:trHeight w:val="5549" w:hRule="atLeast"/>
          <w:tblHeader w:val="0"/>
        </w:trPr>
        <w:tc>
          <w:tcPr>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DB9">
            <w:pPr>
              <w:numPr>
                <w:ilvl w:val="0"/>
                <w:numId w:val="68"/>
              </w:numPr>
              <w:ind w:left="0" w:right="53" w:firstLine="0"/>
              <w:jc w:val="right"/>
              <w:rPr>
                <w:b w:val="1"/>
                <w:color w:val="000000"/>
                <w:sz w:val="22"/>
                <w:szCs w:val="22"/>
              </w:rPr>
            </w:pPr>
            <w:r w:rsidDel="00000000" w:rsidR="00000000" w:rsidRPr="00000000">
              <w:rPr>
                <w:rtl w:val="0"/>
              </w:rPr>
            </w:r>
          </w:p>
          <w:p w:rsidR="00000000" w:rsidDel="00000000" w:rsidP="00000000" w:rsidRDefault="00000000" w:rsidRPr="00000000" w14:paraId="00000DBA">
            <w:pPr>
              <w:rPr>
                <w:color w:val="000000"/>
                <w:sz w:val="22"/>
                <w:szCs w:val="22"/>
              </w:rPr>
            </w:pPr>
            <w:r w:rsidDel="00000000" w:rsidR="00000000" w:rsidRPr="00000000">
              <w:rPr>
                <w:color w:val="000000"/>
                <w:sz w:val="22"/>
                <w:szCs w:val="22"/>
                <w:rtl w:val="0"/>
              </w:rPr>
              <w:t xml:space="preserve">— — — —</w:t>
            </w:r>
          </w:p>
          <w:p w:rsidR="00000000" w:rsidDel="00000000" w:rsidP="00000000" w:rsidRDefault="00000000" w:rsidRPr="00000000" w14:paraId="00000DBB">
            <w:pPr>
              <w:ind w:right="53"/>
              <w:jc w:val="right"/>
              <w:rPr>
                <w:color w:val="000000"/>
                <w:sz w:val="22"/>
                <w:szCs w:val="22"/>
              </w:rPr>
            </w:pPr>
            <w:r w:rsidDel="00000000" w:rsidR="00000000" w:rsidRPr="00000000">
              <w:rPr>
                <w:color w:val="000000"/>
                <w:sz w:val="22"/>
                <w:szCs w:val="22"/>
                <w:rtl w:val="0"/>
              </w:rPr>
              <w:t xml:space="preserve">—</w:t>
            </w:r>
          </w:p>
          <w:p w:rsidR="00000000" w:rsidDel="00000000" w:rsidP="00000000" w:rsidRDefault="00000000" w:rsidRPr="00000000" w14:paraId="00000DBC">
            <w:pPr>
              <w:ind w:right="53"/>
              <w:jc w:val="right"/>
              <w:rPr>
                <w:color w:val="000000"/>
                <w:sz w:val="22"/>
                <w:szCs w:val="22"/>
              </w:rPr>
            </w:pPr>
            <w:r w:rsidDel="00000000" w:rsidR="00000000" w:rsidRPr="00000000">
              <w:rPr>
                <w:color w:val="000000"/>
                <w:sz w:val="22"/>
                <w:szCs w:val="22"/>
                <w:rtl w:val="0"/>
              </w:rPr>
              <w:t xml:space="preserve">—</w:t>
            </w:r>
          </w:p>
        </w:tc>
        <w:tc>
          <w:tcPr>
            <w:tcBorders>
              <w:top w:color="000000" w:space="0" w:sz="4" w:val="single"/>
              <w:left w:color="000000" w:space="0" w:sz="0" w:val="nil"/>
              <w:bottom w:color="000000" w:space="0" w:sz="4" w:val="single"/>
              <w:right w:color="000000" w:space="0" w:sz="4" w:val="single"/>
            </w:tcBorders>
          </w:tcPr>
          <w:p w:rsidR="00000000" w:rsidDel="00000000" w:rsidP="00000000" w:rsidRDefault="00000000" w:rsidRPr="00000000" w14:paraId="00000DBD">
            <w:pPr>
              <w:rPr>
                <w:b w:val="1"/>
                <w:color w:val="000000"/>
                <w:sz w:val="22"/>
                <w:szCs w:val="22"/>
              </w:rPr>
            </w:pPr>
            <w:r w:rsidDel="00000000" w:rsidR="00000000" w:rsidRPr="00000000">
              <w:rPr>
                <w:b w:val="1"/>
                <w:color w:val="000000"/>
                <w:sz w:val="22"/>
                <w:szCs w:val="22"/>
                <w:rtl w:val="0"/>
              </w:rPr>
              <w:t xml:space="preserve">Comprendre un cours à l’oral</w:t>
            </w:r>
          </w:p>
          <w:p w:rsidR="00000000" w:rsidDel="00000000" w:rsidP="00000000" w:rsidRDefault="00000000" w:rsidRPr="00000000" w14:paraId="00000DBE">
            <w:pPr>
              <w:rPr>
                <w:color w:val="000000"/>
                <w:sz w:val="22"/>
                <w:szCs w:val="22"/>
              </w:rPr>
            </w:pPr>
            <w:r w:rsidDel="00000000" w:rsidR="00000000" w:rsidRPr="00000000">
              <w:rPr>
                <w:color w:val="000000"/>
                <w:sz w:val="22"/>
                <w:szCs w:val="22"/>
                <w:rtl w:val="0"/>
              </w:rPr>
              <w:t xml:space="preserve">Prendre des notes,</w:t>
            </w:r>
          </w:p>
          <w:p w:rsidR="00000000" w:rsidDel="00000000" w:rsidP="00000000" w:rsidRDefault="00000000" w:rsidRPr="00000000" w14:paraId="00000DBF">
            <w:pPr>
              <w:rPr>
                <w:color w:val="000000"/>
                <w:sz w:val="22"/>
                <w:szCs w:val="22"/>
              </w:rPr>
            </w:pPr>
            <w:r w:rsidDel="00000000" w:rsidR="00000000" w:rsidRPr="00000000">
              <w:rPr>
                <w:color w:val="000000"/>
                <w:sz w:val="22"/>
                <w:szCs w:val="22"/>
                <w:rtl w:val="0"/>
              </w:rPr>
              <w:t xml:space="preserve">Hiérarchiser les idées,</w:t>
            </w:r>
          </w:p>
          <w:p w:rsidR="00000000" w:rsidDel="00000000" w:rsidP="00000000" w:rsidRDefault="00000000" w:rsidRPr="00000000" w14:paraId="00000DC0">
            <w:pPr>
              <w:rPr>
                <w:color w:val="000000"/>
                <w:sz w:val="22"/>
                <w:szCs w:val="22"/>
              </w:rPr>
            </w:pPr>
            <w:r w:rsidDel="00000000" w:rsidR="00000000" w:rsidRPr="00000000">
              <w:rPr>
                <w:color w:val="000000"/>
                <w:sz w:val="22"/>
                <w:szCs w:val="22"/>
                <w:rtl w:val="0"/>
              </w:rPr>
              <w:t xml:space="preserve">Dégager l’essentiel du secondaire, Dégager ce qui relève du possible ou de l’hypothèse,</w:t>
            </w:r>
          </w:p>
          <w:p w:rsidR="00000000" w:rsidDel="00000000" w:rsidP="00000000" w:rsidRDefault="00000000" w:rsidRPr="00000000" w14:paraId="00000DC1">
            <w:pPr>
              <w:jc w:val="center"/>
              <w:rPr>
                <w:color w:val="000000"/>
                <w:sz w:val="22"/>
                <w:szCs w:val="22"/>
              </w:rPr>
            </w:pPr>
            <w:r w:rsidDel="00000000" w:rsidR="00000000" w:rsidRPr="00000000">
              <w:rPr>
                <w:color w:val="000000"/>
                <w:sz w:val="22"/>
                <w:szCs w:val="22"/>
                <w:rtl w:val="0"/>
              </w:rPr>
              <w:t xml:space="preserve">S’approprier le langage mathématique. </w:t>
              <w:br w:type="textWrapping"/>
              <w:t xml:space="preserve">Comprendre un document audio-visuel</w:t>
            </w:r>
          </w:p>
        </w:tc>
        <w:tc>
          <w:tcPr>
            <w:tcBorders>
              <w:top w:color="000000" w:space="0" w:sz="4" w:val="single"/>
              <w:left w:color="000000" w:space="0" w:sz="4" w:val="single"/>
              <w:bottom w:color="000000" w:space="0" w:sz="4" w:val="single"/>
              <w:right w:color="000000" w:space="0" w:sz="4" w:val="single"/>
            </w:tcBorders>
            <w:vAlign w:val="bottom"/>
          </w:tcPr>
          <w:p w:rsidR="00000000" w:rsidDel="00000000" w:rsidP="00000000" w:rsidRDefault="00000000" w:rsidRPr="00000000" w14:paraId="00000DC2">
            <w:pPr>
              <w:tabs>
                <w:tab w:val="left" w:leader="none" w:pos="504"/>
              </w:tabs>
              <w:rPr>
                <w:color w:val="000000"/>
                <w:sz w:val="22"/>
                <w:szCs w:val="22"/>
              </w:rPr>
            </w:pPr>
            <w:r w:rsidDel="00000000" w:rsidR="00000000" w:rsidRPr="00000000">
              <w:rPr>
                <w:color w:val="000000"/>
                <w:sz w:val="22"/>
                <w:szCs w:val="22"/>
                <w:rtl w:val="0"/>
              </w:rPr>
              <w:t xml:space="preserve">—</w:t>
              <w:tab/>
              <w:t xml:space="preserve">Les abréviations,</w:t>
            </w:r>
          </w:p>
          <w:p w:rsidR="00000000" w:rsidDel="00000000" w:rsidP="00000000" w:rsidRDefault="00000000" w:rsidRPr="00000000" w14:paraId="00000DC3">
            <w:pPr>
              <w:tabs>
                <w:tab w:val="left" w:leader="none" w:pos="504"/>
              </w:tabs>
              <w:rPr>
                <w:color w:val="000000"/>
                <w:sz w:val="22"/>
                <w:szCs w:val="22"/>
              </w:rPr>
            </w:pPr>
            <w:r w:rsidDel="00000000" w:rsidR="00000000" w:rsidRPr="00000000">
              <w:rPr>
                <w:color w:val="000000"/>
                <w:sz w:val="22"/>
                <w:szCs w:val="22"/>
                <w:rtl w:val="0"/>
              </w:rPr>
              <w:t xml:space="preserve">—</w:t>
              <w:tab/>
              <w:t xml:space="preserve">La condition,</w:t>
            </w:r>
          </w:p>
          <w:p w:rsidR="00000000" w:rsidDel="00000000" w:rsidP="00000000" w:rsidRDefault="00000000" w:rsidRPr="00000000" w14:paraId="00000DC4">
            <w:pPr>
              <w:tabs>
                <w:tab w:val="left" w:leader="none" w:pos="504"/>
              </w:tabs>
              <w:rPr>
                <w:color w:val="000000"/>
                <w:sz w:val="22"/>
                <w:szCs w:val="22"/>
              </w:rPr>
            </w:pPr>
            <w:r w:rsidDel="00000000" w:rsidR="00000000" w:rsidRPr="00000000">
              <w:rPr>
                <w:color w:val="000000"/>
                <w:sz w:val="22"/>
                <w:szCs w:val="22"/>
                <w:rtl w:val="0"/>
              </w:rPr>
              <w:t xml:space="preserve">—</w:t>
              <w:tab/>
              <w:t xml:space="preserve">Les homonymes: quel que, quelque,</w:t>
            </w:r>
          </w:p>
          <w:p w:rsidR="00000000" w:rsidDel="00000000" w:rsidP="00000000" w:rsidRDefault="00000000" w:rsidRPr="00000000" w14:paraId="00000DC5">
            <w:pPr>
              <w:tabs>
                <w:tab w:val="left" w:leader="none" w:pos="504"/>
              </w:tabs>
              <w:rPr>
                <w:color w:val="000000"/>
                <w:sz w:val="22"/>
                <w:szCs w:val="22"/>
              </w:rPr>
            </w:pPr>
            <w:r w:rsidDel="00000000" w:rsidR="00000000" w:rsidRPr="00000000">
              <w:rPr>
                <w:color w:val="000000"/>
                <w:sz w:val="22"/>
                <w:szCs w:val="22"/>
                <w:rtl w:val="0"/>
              </w:rPr>
              <w:t xml:space="preserve">—</w:t>
              <w:tab/>
              <w:t xml:space="preserve">Les signes de ponctuation,</w:t>
            </w:r>
          </w:p>
          <w:p w:rsidR="00000000" w:rsidDel="00000000" w:rsidP="00000000" w:rsidRDefault="00000000" w:rsidRPr="00000000" w14:paraId="00000DC6">
            <w:pPr>
              <w:tabs>
                <w:tab w:val="left" w:leader="none" w:pos="504"/>
              </w:tabs>
              <w:rPr>
                <w:color w:val="000000"/>
                <w:sz w:val="22"/>
                <w:szCs w:val="22"/>
              </w:rPr>
            </w:pPr>
            <w:r w:rsidDel="00000000" w:rsidR="00000000" w:rsidRPr="00000000">
              <w:rPr>
                <w:color w:val="000000"/>
                <w:sz w:val="22"/>
                <w:szCs w:val="22"/>
                <w:rtl w:val="0"/>
              </w:rPr>
              <w:t xml:space="preserve">—</w:t>
              <w:tab/>
              <w:t xml:space="preserve">L’égalité, la supériorité, l’infériorité</w:t>
            </w:r>
          </w:p>
          <w:p w:rsidR="00000000" w:rsidDel="00000000" w:rsidP="00000000" w:rsidRDefault="00000000" w:rsidRPr="00000000" w14:paraId="00000DC7">
            <w:pPr>
              <w:rPr>
                <w:color w:val="000000"/>
                <w:sz w:val="22"/>
                <w:szCs w:val="22"/>
              </w:rPr>
            </w:pPr>
            <w:r w:rsidDel="00000000" w:rsidR="00000000" w:rsidRPr="00000000">
              <w:rPr>
                <w:color w:val="000000"/>
                <w:sz w:val="22"/>
                <w:szCs w:val="22"/>
                <w:rtl w:val="0"/>
              </w:rPr>
              <w:t xml:space="preserve">et l’équivalence,</w:t>
            </w:r>
          </w:p>
          <w:p w:rsidR="00000000" w:rsidDel="00000000" w:rsidP="00000000" w:rsidRDefault="00000000" w:rsidRPr="00000000" w14:paraId="00000DC8">
            <w:pPr>
              <w:tabs>
                <w:tab w:val="left" w:leader="none" w:pos="504"/>
              </w:tabs>
              <w:ind w:right="108"/>
              <w:jc w:val="both"/>
              <w:rPr>
                <w:color w:val="000000"/>
                <w:sz w:val="22"/>
                <w:szCs w:val="22"/>
              </w:rPr>
            </w:pPr>
            <w:r w:rsidDel="00000000" w:rsidR="00000000" w:rsidRPr="00000000">
              <w:rPr>
                <w:color w:val="000000"/>
                <w:sz w:val="22"/>
                <w:szCs w:val="22"/>
                <w:rtl w:val="0"/>
              </w:rPr>
              <w:t xml:space="preserve">—</w:t>
              <w:tab/>
              <w:t xml:space="preserve">La désignation (soit, on donne, on </w:t>
              <w:br w:type="textWrapping"/>
              <w:t xml:space="preserve">pose...)</w:t>
            </w:r>
          </w:p>
          <w:p w:rsidR="00000000" w:rsidDel="00000000" w:rsidP="00000000" w:rsidRDefault="00000000" w:rsidRPr="00000000" w14:paraId="00000DC9">
            <w:pPr>
              <w:tabs>
                <w:tab w:val="left" w:leader="none" w:pos="504"/>
                <w:tab w:val="left" w:leader="none" w:pos="1080"/>
                <w:tab w:val="left" w:leader="none" w:pos="2088"/>
                <w:tab w:val="left" w:leader="none" w:pos="2520"/>
                <w:tab w:val="left" w:leader="none" w:pos="3528"/>
                <w:tab w:val="right" w:leader="none" w:pos="4320"/>
              </w:tabs>
              <w:ind w:right="108"/>
              <w:jc w:val="both"/>
              <w:rPr>
                <w:color w:val="000000"/>
                <w:sz w:val="22"/>
                <w:szCs w:val="22"/>
              </w:rPr>
            </w:pPr>
            <w:r w:rsidDel="00000000" w:rsidR="00000000" w:rsidRPr="00000000">
              <w:rPr>
                <w:color w:val="000000"/>
                <w:sz w:val="22"/>
                <w:szCs w:val="22"/>
                <w:rtl w:val="0"/>
              </w:rPr>
              <w:t xml:space="preserve">—</w:t>
              <w:tab/>
              <w:t xml:space="preserve">Les</w:t>
              <w:tab/>
              <w:t xml:space="preserve">chiffres,</w:t>
              <w:tab/>
              <w:t xml:space="preserve">les</w:t>
              <w:tab/>
              <w:t xml:space="preserve">symboles</w:t>
              <w:tab/>
              <w:t xml:space="preserve">et</w:t>
              <w:tab/>
              <w:t xml:space="preserve">les </w:t>
              <w:br w:type="textWrapping"/>
              <w:t xml:space="preserve">formules mathématiques,</w:t>
            </w:r>
          </w:p>
          <w:p w:rsidR="00000000" w:rsidDel="00000000" w:rsidP="00000000" w:rsidRDefault="00000000" w:rsidRPr="00000000" w14:paraId="00000DCA">
            <w:pPr>
              <w:tabs>
                <w:tab w:val="left" w:leader="none" w:pos="504"/>
                <w:tab w:val="left" w:leader="none" w:pos="1728"/>
                <w:tab w:val="left" w:leader="none" w:pos="2304"/>
                <w:tab w:val="right" w:leader="none" w:pos="4320"/>
              </w:tabs>
              <w:jc w:val="both"/>
              <w:rPr>
                <w:color w:val="000000"/>
                <w:sz w:val="22"/>
                <w:szCs w:val="22"/>
              </w:rPr>
            </w:pPr>
            <w:r w:rsidDel="00000000" w:rsidR="00000000" w:rsidRPr="00000000">
              <w:rPr>
                <w:color w:val="000000"/>
                <w:sz w:val="22"/>
                <w:szCs w:val="22"/>
                <w:rtl w:val="0"/>
              </w:rPr>
              <w:t xml:space="preserve">—</w:t>
              <w:tab/>
              <w:t xml:space="preserve">Identifier</w:t>
              <w:tab/>
              <w:t xml:space="preserve">les</w:t>
              <w:tab/>
              <w:t xml:space="preserve">informations</w:t>
              <w:tab/>
              <w:t xml:space="preserve">d’un </w:t>
              <w:br w:type="textWrapping"/>
              <w:t xml:space="preserve">enregistrement</w:t>
            </w:r>
          </w:p>
          <w:p w:rsidR="00000000" w:rsidDel="00000000" w:rsidP="00000000" w:rsidRDefault="00000000" w:rsidRPr="00000000" w14:paraId="00000DCB">
            <w:pPr>
              <w:tabs>
                <w:tab w:val="left" w:leader="none" w:pos="504"/>
              </w:tabs>
              <w:rPr>
                <w:color w:val="000000"/>
                <w:sz w:val="22"/>
                <w:szCs w:val="22"/>
              </w:rPr>
            </w:pPr>
            <w:r w:rsidDel="00000000" w:rsidR="00000000" w:rsidRPr="00000000">
              <w:rPr>
                <w:color w:val="000000"/>
                <w:sz w:val="22"/>
                <w:szCs w:val="22"/>
                <w:rtl w:val="0"/>
              </w:rPr>
              <w:t xml:space="preserve">—</w:t>
              <w:tab/>
              <w:t xml:space="preserve">Comprendre les points abordés,</w:t>
            </w:r>
          </w:p>
          <w:p w:rsidR="00000000" w:rsidDel="00000000" w:rsidP="00000000" w:rsidRDefault="00000000" w:rsidRPr="00000000" w14:paraId="00000DCC">
            <w:pPr>
              <w:tabs>
                <w:tab w:val="left" w:leader="none" w:pos="504"/>
                <w:tab w:val="left" w:leader="none" w:pos="2088"/>
                <w:tab w:val="left" w:leader="none" w:pos="2520"/>
                <w:tab w:val="right" w:leader="none" w:pos="4320"/>
              </w:tabs>
              <w:rPr>
                <w:color w:val="000000"/>
                <w:sz w:val="22"/>
                <w:szCs w:val="22"/>
              </w:rPr>
            </w:pPr>
            <w:r w:rsidDel="00000000" w:rsidR="00000000" w:rsidRPr="00000000">
              <w:rPr>
                <w:color w:val="000000"/>
                <w:sz w:val="22"/>
                <w:szCs w:val="22"/>
                <w:rtl w:val="0"/>
              </w:rPr>
              <w:t xml:space="preserve">—</w:t>
              <w:tab/>
              <w:t xml:space="preserve">Comprendre</w:t>
              <w:tab/>
              <w:t xml:space="preserve">le</w:t>
              <w:tab/>
              <w:t xml:space="preserve">raisonnement</w:t>
              <w:tab/>
              <w:t xml:space="preserve">de </w:t>
              <w:br w:type="textWrapping"/>
              <w:t xml:space="preserve">l’orateur,</w:t>
            </w:r>
          </w:p>
          <w:p w:rsidR="00000000" w:rsidDel="00000000" w:rsidP="00000000" w:rsidRDefault="00000000" w:rsidRPr="00000000" w14:paraId="00000DCD">
            <w:pPr>
              <w:tabs>
                <w:tab w:val="left" w:leader="none" w:pos="504"/>
              </w:tabs>
              <w:ind w:right="324"/>
              <w:jc w:val="both"/>
              <w:rPr>
                <w:color w:val="000000"/>
                <w:sz w:val="22"/>
                <w:szCs w:val="22"/>
              </w:rPr>
            </w:pPr>
            <w:r w:rsidDel="00000000" w:rsidR="00000000" w:rsidRPr="00000000">
              <w:rPr>
                <w:color w:val="000000"/>
                <w:sz w:val="22"/>
                <w:szCs w:val="22"/>
                <w:rtl w:val="0"/>
              </w:rPr>
              <w:t xml:space="preserve">—</w:t>
              <w:tab/>
              <w:t xml:space="preserve">Repérer le thème et les informations </w:t>
              <w:br w:type="textWrapping"/>
              <w:t xml:space="preserve">principales,</w:t>
            </w:r>
          </w:p>
          <w:p w:rsidR="00000000" w:rsidDel="00000000" w:rsidP="00000000" w:rsidRDefault="00000000" w:rsidRPr="00000000" w14:paraId="00000DCE">
            <w:pPr>
              <w:tabs>
                <w:tab w:val="left" w:leader="none" w:pos="504"/>
              </w:tabs>
              <w:rPr>
                <w:color w:val="000000"/>
                <w:sz w:val="22"/>
                <w:szCs w:val="22"/>
              </w:rPr>
            </w:pPr>
            <w:r w:rsidDel="00000000" w:rsidR="00000000" w:rsidRPr="00000000">
              <w:rPr>
                <w:color w:val="000000"/>
                <w:sz w:val="22"/>
                <w:szCs w:val="22"/>
                <w:rtl w:val="0"/>
              </w:rPr>
              <w:t xml:space="preserve">—</w:t>
              <w:tab/>
              <w:t xml:space="preserve">Repérer le lexique spécifique.</w:t>
            </w:r>
          </w:p>
        </w:tc>
      </w:tr>
    </w:tbl>
    <w:p w:rsidR="00000000" w:rsidDel="00000000" w:rsidP="00000000" w:rsidRDefault="00000000" w:rsidRPr="00000000" w14:paraId="00000DCF">
      <w:pPr>
        <w:rPr>
          <w:sz w:val="22"/>
          <w:szCs w:val="22"/>
        </w:rPr>
      </w:pPr>
      <w:r w:rsidDel="00000000" w:rsidR="00000000" w:rsidRPr="00000000">
        <w:rPr>
          <w:rtl w:val="0"/>
        </w:rPr>
      </w:r>
    </w:p>
    <w:p w:rsidR="00000000" w:rsidDel="00000000" w:rsidP="00000000" w:rsidRDefault="00000000" w:rsidRPr="00000000" w14:paraId="00000DD0">
      <w:pPr>
        <w:rPr>
          <w:sz w:val="22"/>
          <w:szCs w:val="22"/>
        </w:rPr>
      </w:pPr>
      <w:r w:rsidDel="00000000" w:rsidR="00000000" w:rsidRPr="00000000">
        <w:rPr>
          <w:rtl w:val="0"/>
        </w:rPr>
      </w:r>
    </w:p>
    <w:p w:rsidR="00000000" w:rsidDel="00000000" w:rsidP="00000000" w:rsidRDefault="00000000" w:rsidRPr="00000000" w14:paraId="00000DD1">
      <w:pPr>
        <w:rPr>
          <w:b w:val="1"/>
          <w:color w:val="000000"/>
          <w:sz w:val="22"/>
          <w:szCs w:val="22"/>
          <w:u w:val="single"/>
        </w:rPr>
      </w:pPr>
      <w:r w:rsidDel="00000000" w:rsidR="00000000" w:rsidRPr="00000000">
        <w:rPr>
          <w:b w:val="1"/>
          <w:color w:val="000000"/>
          <w:sz w:val="22"/>
          <w:szCs w:val="22"/>
          <w:u w:val="single"/>
          <w:rtl w:val="0"/>
        </w:rPr>
        <w:t xml:space="preserve">Mode d’évaluation: </w:t>
      </w:r>
    </w:p>
    <w:p w:rsidR="00000000" w:rsidDel="00000000" w:rsidP="00000000" w:rsidRDefault="00000000" w:rsidRPr="00000000" w14:paraId="00000DD2">
      <w:pPr>
        <w:ind w:right="4896"/>
        <w:rPr>
          <w:color w:val="000000"/>
          <w:sz w:val="22"/>
          <w:szCs w:val="22"/>
        </w:rPr>
      </w:pPr>
      <w:r w:rsidDel="00000000" w:rsidR="00000000" w:rsidRPr="00000000">
        <w:rPr>
          <w:color w:val="000000"/>
          <w:sz w:val="22"/>
          <w:szCs w:val="22"/>
          <w:rtl w:val="0"/>
        </w:rPr>
        <w:t xml:space="preserve">Interrogation, Devoir surveiller, Examen final </w:t>
      </w:r>
    </w:p>
    <w:p w:rsidR="00000000" w:rsidDel="00000000" w:rsidP="00000000" w:rsidRDefault="00000000" w:rsidRPr="00000000" w14:paraId="00000DD3">
      <w:pPr>
        <w:ind w:right="4896"/>
        <w:rPr>
          <w:color w:val="000000"/>
          <w:sz w:val="22"/>
          <w:szCs w:val="22"/>
        </w:rPr>
      </w:pPr>
      <w:r w:rsidDel="00000000" w:rsidR="00000000" w:rsidRPr="00000000">
        <w:rPr>
          <w:rtl w:val="0"/>
        </w:rPr>
      </w:r>
    </w:p>
    <w:p w:rsidR="00000000" w:rsidDel="00000000" w:rsidP="00000000" w:rsidRDefault="00000000" w:rsidRPr="00000000" w14:paraId="00000DD4">
      <w:pPr>
        <w:ind w:right="4896"/>
        <w:rPr>
          <w:color w:val="000000"/>
          <w:sz w:val="22"/>
          <w:szCs w:val="22"/>
        </w:rPr>
      </w:pPr>
      <w:r w:rsidDel="00000000" w:rsidR="00000000" w:rsidRPr="00000000">
        <w:rPr>
          <w:b w:val="1"/>
          <w:color w:val="000000"/>
          <w:sz w:val="22"/>
          <w:szCs w:val="22"/>
          <w:u w:val="single"/>
          <w:rtl w:val="0"/>
        </w:rPr>
        <w:t xml:space="preserve">Références bibliographiques: </w:t>
      </w:r>
      <w:r w:rsidDel="00000000" w:rsidR="00000000" w:rsidRPr="00000000">
        <w:rPr>
          <w:rtl w:val="0"/>
        </w:rPr>
      </w:r>
    </w:p>
    <w:p w:rsidR="00000000" w:rsidDel="00000000" w:rsidP="00000000" w:rsidRDefault="00000000" w:rsidRPr="00000000" w14:paraId="00000DD5">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426" w:right="36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Vassivière, Jacques, Bien </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écrire pour réussir ses études : orthographe, lexique, syntaxe, 150 règles et rappels, 150 exercices corrigés,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Armand Colin, Paris</w:t>
      </w:r>
    </w:p>
    <w:p w:rsidR="00000000" w:rsidDel="00000000" w:rsidP="00000000" w:rsidRDefault="00000000" w:rsidRPr="00000000" w14:paraId="00000DD6">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426" w:right="36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Grevisse, Maurice, L'accord du participe passé : règles, exercices et corrigés, édition revue par Henri Brie,</w:t>
      </w:r>
    </w:p>
    <w:p w:rsidR="00000000" w:rsidDel="00000000" w:rsidP="00000000" w:rsidRDefault="00000000" w:rsidRPr="00000000" w14:paraId="00000DD7">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426" w:right="144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La prononciation du français, cahiers de pédagogie pratique du langage, — Techniques d'expression écrite et orale TEEO</w:t>
      </w:r>
    </w:p>
    <w:p w:rsidR="00000000" w:rsidDel="00000000" w:rsidP="00000000" w:rsidRDefault="00000000" w:rsidRPr="00000000" w14:paraId="00000DD8">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426" w:right="36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Simone Eurin Balmet, Martine Henao de Legge , </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Pratiques du français scientifique : l'enseignement du français à des fins de communication scientifique,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Hachette</w:t>
      </w:r>
    </w:p>
    <w:p w:rsidR="00000000" w:rsidDel="00000000" w:rsidP="00000000" w:rsidRDefault="00000000" w:rsidRPr="00000000" w14:paraId="00000DD9">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426" w:right="36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Mangiante J-M., Parpette C., 2004, </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Le Français sur Objectif Spécifique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Hachette</w:t>
      </w:r>
    </w:p>
    <w:p w:rsidR="00000000" w:rsidDel="00000000" w:rsidP="00000000" w:rsidRDefault="00000000" w:rsidRPr="00000000" w14:paraId="00000DDA">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426" w:right="36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Jacqueline Tolas, Océane Gewirtz et Catherine Carras, </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Réussir ses études d’ingénieur en français,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PUG (Presses Universitaires de Grenoble)</w:t>
      </w:r>
    </w:p>
    <w:p w:rsidR="00000000" w:rsidDel="00000000" w:rsidP="00000000" w:rsidRDefault="00000000" w:rsidRPr="00000000" w14:paraId="00000DDB">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426" w:right="36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Supports très variés, allant d'articles et exercices créés pour le cours aux œuvres littéraires et aux manuels d'anglais et de français en fonction du cours choisi.</w:t>
      </w:r>
    </w:p>
    <w:p w:rsidR="00000000" w:rsidDel="00000000" w:rsidP="00000000" w:rsidRDefault="00000000" w:rsidRPr="00000000" w14:paraId="00000DDC">
      <w:pPr>
        <w:rPr>
          <w:sz w:val="22"/>
          <w:szCs w:val="22"/>
        </w:rPr>
      </w:pPr>
      <w:r w:rsidDel="00000000" w:rsidR="00000000" w:rsidRPr="00000000">
        <w:rPr>
          <w:rtl w:val="0"/>
        </w:rPr>
      </w:r>
    </w:p>
    <w:p w:rsidR="00000000" w:rsidDel="00000000" w:rsidP="00000000" w:rsidRDefault="00000000" w:rsidRPr="00000000" w14:paraId="00000DDD">
      <w:pPr>
        <w:rPr>
          <w:sz w:val="22"/>
          <w:szCs w:val="22"/>
        </w:rPr>
        <w:sectPr>
          <w:headerReference r:id="rId32" w:type="first"/>
          <w:headerReference r:id="rId33" w:type="even"/>
          <w:type w:val="nextPage"/>
          <w:pgSz w:h="16840" w:w="11930" w:orient="portrait"/>
          <w:pgMar w:bottom="1162" w:top="1400" w:left="1291" w:right="1267" w:header="720" w:footer="720"/>
        </w:sectPr>
      </w:pPr>
      <w:r w:rsidDel="00000000" w:rsidR="00000000" w:rsidRPr="00000000">
        <w:rPr>
          <w:rtl w:val="0"/>
        </w:rPr>
      </w:r>
    </w:p>
    <w:p w:rsidR="00000000" w:rsidDel="00000000" w:rsidP="00000000" w:rsidRDefault="00000000" w:rsidRPr="00000000" w14:paraId="00000DDE">
      <w:pPr>
        <w:jc w:val="center"/>
        <w:rPr>
          <w:b w:val="1"/>
          <w:color w:val="000000"/>
          <w:sz w:val="40"/>
          <w:szCs w:val="40"/>
        </w:rPr>
        <w:sectPr>
          <w:type w:val="nextPage"/>
          <w:pgSz w:h="16840" w:w="11930" w:orient="portrait"/>
          <w:pgMar w:bottom="1162" w:top="1400" w:left="1293" w:right="1264" w:header="720" w:footer="720"/>
        </w:sectPr>
      </w:pPr>
      <w:r w:rsidDel="00000000" w:rsidR="00000000" w:rsidRPr="00000000">
        <w:rPr>
          <w:b w:val="1"/>
          <w:color w:val="000000"/>
          <w:sz w:val="40"/>
          <w:szCs w:val="40"/>
          <w:rtl w:val="0"/>
        </w:rPr>
        <w:t xml:space="preserve">Programmes détaillés des matières du 2</w:t>
      </w:r>
      <w:r w:rsidDel="00000000" w:rsidR="00000000" w:rsidRPr="00000000">
        <w:rPr>
          <w:b w:val="1"/>
          <w:color w:val="000000"/>
          <w:sz w:val="40"/>
          <w:szCs w:val="40"/>
          <w:vertAlign w:val="superscript"/>
          <w:rtl w:val="0"/>
        </w:rPr>
        <w:t xml:space="preserve">ème</w:t>
      </w:r>
      <w:r w:rsidDel="00000000" w:rsidR="00000000" w:rsidRPr="00000000">
        <w:rPr>
          <w:b w:val="1"/>
          <w:color w:val="000000"/>
          <w:sz w:val="40"/>
          <w:szCs w:val="40"/>
          <w:rtl w:val="0"/>
        </w:rPr>
        <w:t xml:space="preserve"> semestre</w:t>
      </w:r>
    </w:p>
    <w:p w:rsidR="00000000" w:rsidDel="00000000" w:rsidP="00000000" w:rsidRDefault="00000000" w:rsidRPr="00000000" w14:paraId="00000D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40"/>
          <w:szCs w:val="40"/>
        </w:rPr>
      </w:pPr>
      <w:r w:rsidDel="00000000" w:rsidR="00000000" w:rsidRPr="00000000">
        <w:rPr>
          <w:rtl w:val="0"/>
        </w:rPr>
      </w:r>
    </w:p>
    <w:tbl>
      <w:tblPr>
        <w:tblStyle w:val="Table37"/>
        <w:tblW w:w="9331.0" w:type="dxa"/>
        <w:jc w:val="left"/>
        <w:tblInd w:w="202.0" w:type="dxa"/>
        <w:tblLayout w:type="fixed"/>
        <w:tblLook w:val="0400"/>
      </w:tblPr>
      <w:tblGrid>
        <w:gridCol w:w="2040"/>
        <w:gridCol w:w="1229"/>
        <w:gridCol w:w="2529"/>
        <w:gridCol w:w="1335"/>
        <w:gridCol w:w="974"/>
        <w:gridCol w:w="1224"/>
        <w:tblGridChange w:id="0">
          <w:tblGrid>
            <w:gridCol w:w="2040"/>
            <w:gridCol w:w="1229"/>
            <w:gridCol w:w="2529"/>
            <w:gridCol w:w="1335"/>
            <w:gridCol w:w="974"/>
            <w:gridCol w:w="1224"/>
          </w:tblGrid>
        </w:tblGridChange>
      </w:tblGrid>
      <w:tr>
        <w:trPr>
          <w:cantSplit w:val="0"/>
          <w:trHeight w:val="554"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DE0">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DE1">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DE3">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DE4">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DE5">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475"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E6">
            <w:pPr>
              <w:jc w:val="center"/>
              <w:rPr>
                <w:color w:val="000000"/>
                <w:sz w:val="22"/>
                <w:szCs w:val="22"/>
              </w:rPr>
            </w:pPr>
            <w:r w:rsidDel="00000000" w:rsidR="00000000" w:rsidRPr="00000000">
              <w:rPr>
                <w:color w:val="000000"/>
                <w:sz w:val="22"/>
                <w:szCs w:val="22"/>
                <w:rtl w:val="0"/>
              </w:rPr>
              <w:t xml:space="preserve">S2</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E7">
            <w:pPr>
              <w:jc w:val="center"/>
              <w:rPr>
                <w:b w:val="1"/>
                <w:color w:val="000000"/>
                <w:sz w:val="22"/>
                <w:szCs w:val="22"/>
              </w:rPr>
            </w:pPr>
            <w:r w:rsidDel="00000000" w:rsidR="00000000" w:rsidRPr="00000000">
              <w:rPr>
                <w:b w:val="1"/>
                <w:color w:val="000000"/>
                <w:sz w:val="22"/>
                <w:szCs w:val="22"/>
                <w:rtl w:val="0"/>
              </w:rPr>
              <w:t xml:space="preserve">Analyse 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E9">
            <w:pPr>
              <w:jc w:val="center"/>
              <w:rPr>
                <w:color w:val="000000"/>
                <w:sz w:val="22"/>
                <w:szCs w:val="22"/>
              </w:rPr>
            </w:pPr>
            <w:r w:rsidDel="00000000" w:rsidR="00000000" w:rsidRPr="00000000">
              <w:rPr>
                <w:color w:val="000000"/>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EA">
            <w:pPr>
              <w:jc w:val="center"/>
              <w:rPr>
                <w:color w:val="000000"/>
                <w:sz w:val="22"/>
                <w:szCs w:val="22"/>
              </w:rPr>
            </w:pPr>
            <w:r w:rsidDel="00000000" w:rsidR="00000000" w:rsidRPr="00000000">
              <w:rPr>
                <w:color w:val="000000"/>
                <w:sz w:val="22"/>
                <w:szCs w:val="22"/>
                <w:rtl w:val="0"/>
              </w:rPr>
              <w:t xml:space="preserve">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EB">
            <w:pPr>
              <w:jc w:val="center"/>
              <w:rPr>
                <w:color w:val="000000"/>
                <w:sz w:val="22"/>
                <w:szCs w:val="22"/>
              </w:rPr>
            </w:pPr>
            <w:r w:rsidDel="00000000" w:rsidR="00000000" w:rsidRPr="00000000">
              <w:rPr>
                <w:color w:val="000000"/>
                <w:sz w:val="22"/>
                <w:szCs w:val="22"/>
                <w:rtl w:val="0"/>
              </w:rPr>
              <w:t xml:space="preserve">IST 2.1</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DEC">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DED">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DEE">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DEF">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F2">
            <w:pPr>
              <w:jc w:val="center"/>
              <w:rPr>
                <w:color w:val="000000"/>
                <w:sz w:val="22"/>
                <w:szCs w:val="22"/>
              </w:rPr>
            </w:pPr>
            <w:r w:rsidDel="00000000" w:rsidR="00000000" w:rsidRPr="00000000">
              <w:rPr>
                <w:color w:val="000000"/>
                <w:sz w:val="22"/>
                <w:szCs w:val="22"/>
                <w:rtl w:val="0"/>
              </w:rPr>
              <w:t xml:space="preserve">67h30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F3">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F4">
            <w:pPr>
              <w:jc w:val="center"/>
              <w:rPr>
                <w:color w:val="000000"/>
                <w:sz w:val="22"/>
                <w:szCs w:val="22"/>
              </w:rPr>
            </w:pPr>
            <w:r w:rsidDel="00000000" w:rsidR="00000000" w:rsidRPr="00000000">
              <w:rPr>
                <w:color w:val="000000"/>
                <w:sz w:val="22"/>
                <w:szCs w:val="22"/>
                <w:rtl w:val="0"/>
              </w:rPr>
              <w:t xml:space="preserve">3h00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F5">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0DF8">
      <w:pPr>
        <w:rPr>
          <w:sz w:val="22"/>
          <w:szCs w:val="22"/>
        </w:rPr>
      </w:pPr>
      <w:r w:rsidDel="00000000" w:rsidR="00000000" w:rsidRPr="00000000">
        <w:rPr>
          <w:rtl w:val="0"/>
        </w:rPr>
      </w:r>
    </w:p>
    <w:p w:rsidR="00000000" w:rsidDel="00000000" w:rsidP="00000000" w:rsidRDefault="00000000" w:rsidRPr="00000000" w14:paraId="00000DF9">
      <w:pPr>
        <w:rPr>
          <w:b w:val="1"/>
          <w:color w:val="000000"/>
          <w:sz w:val="22"/>
          <w:szCs w:val="22"/>
          <w:u w:val="single"/>
        </w:rPr>
      </w:pPr>
      <w:r w:rsidDel="00000000" w:rsidR="00000000" w:rsidRPr="00000000">
        <w:rPr>
          <w:b w:val="1"/>
          <w:color w:val="000000"/>
          <w:sz w:val="22"/>
          <w:szCs w:val="22"/>
          <w:u w:val="single"/>
          <w:rtl w:val="0"/>
        </w:rPr>
        <w:t xml:space="preserve">Prérequis : </w:t>
      </w:r>
    </w:p>
    <w:p w:rsidR="00000000" w:rsidDel="00000000" w:rsidP="00000000" w:rsidRDefault="00000000" w:rsidRPr="00000000" w14:paraId="00000DFA">
      <w:pPr>
        <w:rPr>
          <w:color w:val="000000"/>
          <w:sz w:val="22"/>
          <w:szCs w:val="22"/>
        </w:rPr>
      </w:pPr>
      <w:r w:rsidDel="00000000" w:rsidR="00000000" w:rsidRPr="00000000">
        <w:rPr>
          <w:color w:val="000000"/>
          <w:sz w:val="22"/>
          <w:szCs w:val="22"/>
          <w:rtl w:val="0"/>
        </w:rPr>
        <w:t xml:space="preserve">Il est recommandé de maîtriser les bases fondamentales du calcul d’intégrales et des primitives et des mathématiques enseignées en S1</w:t>
      </w:r>
    </w:p>
    <w:p w:rsidR="00000000" w:rsidDel="00000000" w:rsidP="00000000" w:rsidRDefault="00000000" w:rsidRPr="00000000" w14:paraId="00000DFB">
      <w:pPr>
        <w:rPr>
          <w:color w:val="000000"/>
          <w:sz w:val="22"/>
          <w:szCs w:val="22"/>
        </w:rPr>
      </w:pPr>
      <w:r w:rsidDel="00000000" w:rsidR="00000000" w:rsidRPr="00000000">
        <w:rPr>
          <w:rtl w:val="0"/>
        </w:rPr>
      </w:r>
    </w:p>
    <w:p w:rsidR="00000000" w:rsidDel="00000000" w:rsidP="00000000" w:rsidRDefault="00000000" w:rsidRPr="00000000" w14:paraId="00000DFC">
      <w:pPr>
        <w:rPr>
          <w:b w:val="1"/>
          <w:sz w:val="22"/>
          <w:szCs w:val="22"/>
        </w:rPr>
      </w:pPr>
      <w:r w:rsidDel="00000000" w:rsidR="00000000" w:rsidRPr="00000000">
        <w:rPr>
          <w:b w:val="1"/>
          <w:sz w:val="22"/>
          <w:szCs w:val="22"/>
          <w:rtl w:val="0"/>
        </w:rPr>
        <w:t xml:space="preserve">Objectifs  :</w:t>
      </w:r>
    </w:p>
    <w:p w:rsidR="00000000" w:rsidDel="00000000" w:rsidP="00000000" w:rsidRDefault="00000000" w:rsidRPr="00000000" w14:paraId="00000DFD">
      <w:pPr>
        <w:rPr>
          <w:sz w:val="22"/>
          <w:szCs w:val="22"/>
        </w:rPr>
      </w:pPr>
      <w:r w:rsidDel="00000000" w:rsidR="00000000" w:rsidRPr="00000000">
        <w:rPr>
          <w:sz w:val="22"/>
          <w:szCs w:val="22"/>
          <w:rtl w:val="0"/>
        </w:rPr>
        <w:t xml:space="preserve">De première importance pour un scientifique, cette matière permet à l’étudiant d’acquérir :</w:t>
        <w:tab/>
      </w:r>
    </w:p>
    <w:p w:rsidR="00000000" w:rsidDel="00000000" w:rsidP="00000000" w:rsidRDefault="00000000" w:rsidRPr="00000000" w14:paraId="00000DFE">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Les méthodes de résolution d’équations différentielles nécessaires pour les problèmes rencontrés en ingénierie et en physique</w:t>
      </w:r>
    </w:p>
    <w:p w:rsidR="00000000" w:rsidDel="00000000" w:rsidP="00000000" w:rsidRDefault="00000000" w:rsidRPr="00000000" w14:paraId="00000DFF">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Les méthodes de calcul de dérivabilité et d’intégrales des fonctions à plusieurs variables ( surfaces volumes), les différentes formes de développement limité</w:t>
      </w:r>
    </w:p>
    <w:p w:rsidR="00000000" w:rsidDel="00000000" w:rsidP="00000000" w:rsidRDefault="00000000" w:rsidRPr="00000000" w14:paraId="00000E00">
      <w:pPr>
        <w:rPr>
          <w:sz w:val="22"/>
          <w:szCs w:val="22"/>
        </w:rPr>
      </w:pPr>
      <w:r w:rsidDel="00000000" w:rsidR="00000000" w:rsidRPr="00000000">
        <w:rPr>
          <w:rtl w:val="0"/>
        </w:rPr>
      </w:r>
    </w:p>
    <w:p w:rsidR="00000000" w:rsidDel="00000000" w:rsidP="00000000" w:rsidRDefault="00000000" w:rsidRPr="00000000" w14:paraId="00000E01">
      <w:pPr>
        <w:rPr>
          <w:b w:val="1"/>
          <w:color w:val="000000"/>
          <w:sz w:val="22"/>
          <w:szCs w:val="22"/>
          <w:u w:val="single"/>
        </w:rPr>
      </w:pPr>
      <w:r w:rsidDel="00000000" w:rsidR="00000000" w:rsidRPr="00000000">
        <w:rPr>
          <w:b w:val="1"/>
          <w:color w:val="000000"/>
          <w:sz w:val="22"/>
          <w:szCs w:val="22"/>
          <w:u w:val="single"/>
          <w:rtl w:val="0"/>
        </w:rPr>
        <w:t xml:space="preserve">Contenu de la matière : </w:t>
      </w:r>
    </w:p>
    <w:p w:rsidR="00000000" w:rsidDel="00000000" w:rsidP="00000000" w:rsidRDefault="00000000" w:rsidRPr="00000000" w14:paraId="00000E02">
      <w:pPr>
        <w:rPr>
          <w:b w:val="1"/>
          <w:color w:val="000000"/>
          <w:sz w:val="22"/>
          <w:szCs w:val="22"/>
        </w:rPr>
      </w:pPr>
      <w:r w:rsidDel="00000000" w:rsidR="00000000" w:rsidRPr="00000000">
        <w:rPr>
          <w:rtl w:val="0"/>
        </w:rPr>
      </w:r>
    </w:p>
    <w:p w:rsidR="00000000" w:rsidDel="00000000" w:rsidP="00000000" w:rsidRDefault="00000000" w:rsidRPr="00000000" w14:paraId="00000E03">
      <w:pPr>
        <w:rPr>
          <w:b w:val="1"/>
          <w:color w:val="000000"/>
          <w:sz w:val="22"/>
          <w:szCs w:val="22"/>
        </w:rPr>
      </w:pPr>
      <w:r w:rsidDel="00000000" w:rsidR="00000000" w:rsidRPr="00000000">
        <w:rPr>
          <w:b w:val="1"/>
          <w:color w:val="000000"/>
          <w:sz w:val="22"/>
          <w:szCs w:val="22"/>
          <w:rtl w:val="0"/>
        </w:rPr>
        <w:t xml:space="preserve">Chapitre 1 : Equations différentielles ordinaires</w:t>
      </w:r>
    </w:p>
    <w:p w:rsidR="00000000" w:rsidDel="00000000" w:rsidP="00000000" w:rsidRDefault="00000000" w:rsidRPr="00000000" w14:paraId="00000E04">
      <w:pPr>
        <w:numPr>
          <w:ilvl w:val="0"/>
          <w:numId w:val="71"/>
        </w:numPr>
        <w:ind w:left="0" w:firstLine="0"/>
        <w:rPr>
          <w:b w:val="1"/>
          <w:color w:val="000000"/>
          <w:sz w:val="22"/>
          <w:szCs w:val="22"/>
        </w:rPr>
      </w:pPr>
      <w:r w:rsidDel="00000000" w:rsidR="00000000" w:rsidRPr="00000000">
        <w:rPr>
          <w:b w:val="1"/>
          <w:color w:val="000000"/>
          <w:sz w:val="22"/>
          <w:szCs w:val="22"/>
          <w:rtl w:val="0"/>
        </w:rPr>
        <w:t xml:space="preserve">Equations différentielles ordinaires du premier ordre</w:t>
      </w:r>
    </w:p>
    <w:p w:rsidR="00000000" w:rsidDel="00000000" w:rsidP="00000000" w:rsidRDefault="00000000" w:rsidRPr="00000000" w14:paraId="00000E05">
      <w:pPr>
        <w:rPr>
          <w:color w:val="000000"/>
          <w:sz w:val="22"/>
          <w:szCs w:val="22"/>
        </w:rPr>
      </w:pPr>
      <w:r w:rsidDel="00000000" w:rsidR="00000000" w:rsidRPr="00000000">
        <w:rPr>
          <w:color w:val="000000"/>
          <w:sz w:val="22"/>
          <w:szCs w:val="22"/>
          <w:rtl w:val="0"/>
        </w:rPr>
        <w:t xml:space="preserve">1.1 Note Historique.</w:t>
      </w:r>
    </w:p>
    <w:p w:rsidR="00000000" w:rsidDel="00000000" w:rsidP="00000000" w:rsidRDefault="00000000" w:rsidRPr="00000000" w14:paraId="00000E06">
      <w:pPr>
        <w:rPr>
          <w:color w:val="000000"/>
          <w:sz w:val="22"/>
          <w:szCs w:val="22"/>
        </w:rPr>
      </w:pPr>
      <w:r w:rsidDel="00000000" w:rsidR="00000000" w:rsidRPr="00000000">
        <w:rPr>
          <w:color w:val="000000"/>
          <w:sz w:val="22"/>
          <w:szCs w:val="22"/>
          <w:rtl w:val="0"/>
        </w:rPr>
        <w:t xml:space="preserve">1.2 Modèle physique conduisant à une équation différentielle.</w:t>
      </w:r>
    </w:p>
    <w:p w:rsidR="00000000" w:rsidDel="00000000" w:rsidP="00000000" w:rsidRDefault="00000000" w:rsidRPr="00000000" w14:paraId="00000E07">
      <w:pPr>
        <w:rPr>
          <w:color w:val="000000"/>
          <w:sz w:val="22"/>
          <w:szCs w:val="22"/>
        </w:rPr>
      </w:pPr>
      <w:r w:rsidDel="00000000" w:rsidR="00000000" w:rsidRPr="00000000">
        <w:rPr>
          <w:color w:val="000000"/>
          <w:sz w:val="22"/>
          <w:szCs w:val="22"/>
          <w:rtl w:val="0"/>
        </w:rPr>
        <w:t xml:space="preserve">1.3 Définitions générales</w:t>
      </w:r>
    </w:p>
    <w:p w:rsidR="00000000" w:rsidDel="00000000" w:rsidP="00000000" w:rsidRDefault="00000000" w:rsidRPr="00000000" w14:paraId="00000E08">
      <w:pPr>
        <w:rPr>
          <w:color w:val="000000"/>
          <w:sz w:val="22"/>
          <w:szCs w:val="22"/>
        </w:rPr>
      </w:pPr>
      <w:r w:rsidDel="00000000" w:rsidR="00000000" w:rsidRPr="00000000">
        <w:rPr>
          <w:color w:val="000000"/>
          <w:sz w:val="22"/>
          <w:szCs w:val="22"/>
          <w:rtl w:val="0"/>
        </w:rPr>
        <w:t xml:space="preserve">1.4 Notions générales sur les équations différentielles du premier ordre.</w:t>
      </w:r>
    </w:p>
    <w:p w:rsidR="00000000" w:rsidDel="00000000" w:rsidP="00000000" w:rsidRDefault="00000000" w:rsidRPr="00000000" w14:paraId="00000E09">
      <w:pPr>
        <w:ind w:firstLine="708"/>
        <w:rPr>
          <w:color w:val="000000"/>
          <w:sz w:val="22"/>
          <w:szCs w:val="22"/>
        </w:rPr>
      </w:pPr>
      <w:sdt>
        <w:sdtPr>
          <w:id w:val="-76619726"/>
          <w:tag w:val="goog_rdk_1"/>
        </w:sdtPr>
        <w:sdtContent>
          <w:r w:rsidDel="00000000" w:rsidR="00000000" w:rsidRPr="00000000">
            <w:rPr>
              <w:rFonts w:ascii="Arial Unicode MS" w:cs="Arial Unicode MS" w:eastAsia="Arial Unicode MS" w:hAnsi="Arial Unicode MS"/>
              <w:color w:val="000000"/>
              <w:sz w:val="22"/>
              <w:szCs w:val="22"/>
              <w:rtl w:val="0"/>
            </w:rPr>
            <w:t xml:space="preserve">❑❑</w:t>
          </w:r>
        </w:sdtContent>
      </w:sdt>
      <w:r w:rsidDel="00000000" w:rsidR="00000000" w:rsidRPr="00000000">
        <w:rPr>
          <w:color w:val="000000"/>
          <w:sz w:val="22"/>
          <w:szCs w:val="22"/>
          <w:rtl w:val="0"/>
        </w:rPr>
        <w:t xml:space="preserve">Solution générale. Solution particulière.</w:t>
      </w:r>
    </w:p>
    <w:p w:rsidR="00000000" w:rsidDel="00000000" w:rsidP="00000000" w:rsidRDefault="00000000" w:rsidRPr="00000000" w14:paraId="00000E0A">
      <w:pPr>
        <w:rPr>
          <w:color w:val="000000"/>
          <w:sz w:val="22"/>
          <w:szCs w:val="22"/>
        </w:rPr>
      </w:pPr>
      <w:r w:rsidDel="00000000" w:rsidR="00000000" w:rsidRPr="00000000">
        <w:rPr>
          <w:color w:val="000000"/>
          <w:sz w:val="22"/>
          <w:szCs w:val="22"/>
          <w:rtl w:val="0"/>
        </w:rPr>
        <w:t xml:space="preserve">1.5 Equations à variables séparées et séparables.</w:t>
      </w:r>
    </w:p>
    <w:p w:rsidR="00000000" w:rsidDel="00000000" w:rsidP="00000000" w:rsidRDefault="00000000" w:rsidRPr="00000000" w14:paraId="00000E0B">
      <w:pPr>
        <w:rPr>
          <w:color w:val="000000"/>
          <w:sz w:val="22"/>
          <w:szCs w:val="22"/>
        </w:rPr>
      </w:pPr>
      <w:r w:rsidDel="00000000" w:rsidR="00000000" w:rsidRPr="00000000">
        <w:rPr>
          <w:color w:val="000000"/>
          <w:sz w:val="22"/>
          <w:szCs w:val="22"/>
          <w:rtl w:val="0"/>
        </w:rPr>
        <w:t xml:space="preserve">1.6 Equations homogènes du premier ordre. Définitions et exemples.</w:t>
      </w:r>
    </w:p>
    <w:p w:rsidR="00000000" w:rsidDel="00000000" w:rsidP="00000000" w:rsidRDefault="00000000" w:rsidRPr="00000000" w14:paraId="00000E0C">
      <w:pPr>
        <w:ind w:firstLine="708"/>
        <w:rPr>
          <w:color w:val="000000"/>
          <w:sz w:val="22"/>
          <w:szCs w:val="22"/>
        </w:rPr>
      </w:pPr>
      <w:sdt>
        <w:sdtPr>
          <w:id w:val="790882862"/>
          <w:tag w:val="goog_rdk_2"/>
        </w:sdtPr>
        <w:sdtContent>
          <w:r w:rsidDel="00000000" w:rsidR="00000000" w:rsidRPr="00000000">
            <w:rPr>
              <w:rFonts w:ascii="Arial Unicode MS" w:cs="Arial Unicode MS" w:eastAsia="Arial Unicode MS" w:hAnsi="Arial Unicode MS"/>
              <w:color w:val="000000"/>
              <w:sz w:val="22"/>
              <w:szCs w:val="22"/>
              <w:rtl w:val="0"/>
            </w:rPr>
            <w:t xml:space="preserve">❑❑</w:t>
          </w:r>
        </w:sdtContent>
      </w:sdt>
      <w:r w:rsidDel="00000000" w:rsidR="00000000" w:rsidRPr="00000000">
        <w:rPr>
          <w:color w:val="000000"/>
          <w:sz w:val="22"/>
          <w:szCs w:val="22"/>
          <w:rtl w:val="0"/>
        </w:rPr>
        <w:t xml:space="preserve">Résolution de l'équation homogène.</w:t>
      </w:r>
    </w:p>
    <w:p w:rsidR="00000000" w:rsidDel="00000000" w:rsidP="00000000" w:rsidRDefault="00000000" w:rsidRPr="00000000" w14:paraId="00000E0D">
      <w:pPr>
        <w:rPr>
          <w:color w:val="000000"/>
          <w:sz w:val="22"/>
          <w:szCs w:val="22"/>
        </w:rPr>
      </w:pPr>
      <w:r w:rsidDel="00000000" w:rsidR="00000000" w:rsidRPr="00000000">
        <w:rPr>
          <w:color w:val="000000"/>
          <w:sz w:val="22"/>
          <w:szCs w:val="22"/>
          <w:rtl w:val="0"/>
        </w:rPr>
        <w:t xml:space="preserve">1.7 Equations se ramenant aux équations homogènes.</w:t>
      </w:r>
    </w:p>
    <w:p w:rsidR="00000000" w:rsidDel="00000000" w:rsidP="00000000" w:rsidRDefault="00000000" w:rsidRPr="00000000" w14:paraId="00000E0E">
      <w:pPr>
        <w:ind w:firstLine="708"/>
        <w:rPr>
          <w:color w:val="000000"/>
          <w:sz w:val="22"/>
          <w:szCs w:val="22"/>
        </w:rPr>
      </w:pPr>
      <w:sdt>
        <w:sdtPr>
          <w:id w:val="-1864028333"/>
          <w:tag w:val="goog_rdk_3"/>
        </w:sdtPr>
        <w:sdtContent>
          <w:r w:rsidDel="00000000" w:rsidR="00000000" w:rsidRPr="00000000">
            <w:rPr>
              <w:rFonts w:ascii="Arial Unicode MS" w:cs="Arial Unicode MS" w:eastAsia="Arial Unicode MS" w:hAnsi="Arial Unicode MS"/>
              <w:color w:val="000000"/>
              <w:sz w:val="22"/>
              <w:szCs w:val="22"/>
              <w:rtl w:val="0"/>
            </w:rPr>
            <w:t xml:space="preserve">❑❑</w:t>
          </w:r>
        </w:sdtContent>
      </w:sdt>
      <w:r w:rsidDel="00000000" w:rsidR="00000000" w:rsidRPr="00000000">
        <w:rPr>
          <w:color w:val="000000"/>
          <w:sz w:val="22"/>
          <w:szCs w:val="22"/>
          <w:rtl w:val="0"/>
        </w:rPr>
        <w:t xml:space="preserve">Résolution de l'équation linéaire.</w:t>
      </w:r>
    </w:p>
    <w:p w:rsidR="00000000" w:rsidDel="00000000" w:rsidP="00000000" w:rsidRDefault="00000000" w:rsidRPr="00000000" w14:paraId="00000E0F">
      <w:pPr>
        <w:rPr>
          <w:color w:val="000000"/>
          <w:sz w:val="22"/>
          <w:szCs w:val="22"/>
        </w:rPr>
      </w:pPr>
      <w:r w:rsidDel="00000000" w:rsidR="00000000" w:rsidRPr="00000000">
        <w:rPr>
          <w:color w:val="000000"/>
          <w:sz w:val="22"/>
          <w:szCs w:val="22"/>
          <w:rtl w:val="0"/>
        </w:rPr>
        <w:t xml:space="preserve">1.8 Equation de Bernoulli.</w:t>
      </w:r>
    </w:p>
    <w:p w:rsidR="00000000" w:rsidDel="00000000" w:rsidP="00000000" w:rsidRDefault="00000000" w:rsidRPr="00000000" w14:paraId="00000E10">
      <w:pPr>
        <w:ind w:firstLine="708"/>
        <w:rPr>
          <w:color w:val="000000"/>
          <w:sz w:val="22"/>
          <w:szCs w:val="22"/>
        </w:rPr>
      </w:pPr>
      <w:sdt>
        <w:sdtPr>
          <w:id w:val="-1723156485"/>
          <w:tag w:val="goog_rdk_4"/>
        </w:sdtPr>
        <w:sdtContent>
          <w:r w:rsidDel="00000000" w:rsidR="00000000" w:rsidRPr="00000000">
            <w:rPr>
              <w:rFonts w:ascii="Arial Unicode MS" w:cs="Arial Unicode MS" w:eastAsia="Arial Unicode MS" w:hAnsi="Arial Unicode MS"/>
              <w:color w:val="000000"/>
              <w:sz w:val="22"/>
              <w:szCs w:val="22"/>
              <w:rtl w:val="0"/>
            </w:rPr>
            <w:t xml:space="preserve">❑❑</w:t>
          </w:r>
        </w:sdtContent>
      </w:sdt>
      <w:r w:rsidDel="00000000" w:rsidR="00000000" w:rsidRPr="00000000">
        <w:rPr>
          <w:color w:val="000000"/>
          <w:sz w:val="22"/>
          <w:szCs w:val="22"/>
          <w:rtl w:val="0"/>
        </w:rPr>
        <w:t xml:space="preserve">Définition. Résolution de l'équation de Bernoulli.</w:t>
      </w:r>
    </w:p>
    <w:p w:rsidR="00000000" w:rsidDel="00000000" w:rsidP="00000000" w:rsidRDefault="00000000" w:rsidRPr="00000000" w14:paraId="00000E11">
      <w:pPr>
        <w:ind w:firstLine="708"/>
        <w:rPr>
          <w:color w:val="000000"/>
          <w:sz w:val="22"/>
          <w:szCs w:val="22"/>
        </w:rPr>
      </w:pPr>
      <w:r w:rsidDel="00000000" w:rsidR="00000000" w:rsidRPr="00000000">
        <w:rPr>
          <w:rtl w:val="0"/>
        </w:rPr>
      </w:r>
    </w:p>
    <w:p w:rsidR="00000000" w:rsidDel="00000000" w:rsidP="00000000" w:rsidRDefault="00000000" w:rsidRPr="00000000" w14:paraId="00000E12">
      <w:pPr>
        <w:numPr>
          <w:ilvl w:val="0"/>
          <w:numId w:val="71"/>
        </w:numPr>
        <w:ind w:left="0" w:firstLine="0"/>
        <w:rPr>
          <w:b w:val="1"/>
          <w:color w:val="000000"/>
          <w:sz w:val="22"/>
          <w:szCs w:val="22"/>
        </w:rPr>
      </w:pPr>
      <w:r w:rsidDel="00000000" w:rsidR="00000000" w:rsidRPr="00000000">
        <w:rPr>
          <w:b w:val="1"/>
          <w:color w:val="000000"/>
          <w:sz w:val="22"/>
          <w:szCs w:val="22"/>
          <w:rtl w:val="0"/>
        </w:rPr>
        <w:t xml:space="preserve">Equations différentielles du second ordre</w:t>
      </w:r>
    </w:p>
    <w:p w:rsidR="00000000" w:rsidDel="00000000" w:rsidP="00000000" w:rsidRDefault="00000000" w:rsidRPr="00000000" w14:paraId="00000E13">
      <w:pPr>
        <w:rPr>
          <w:color w:val="000000"/>
          <w:sz w:val="22"/>
          <w:szCs w:val="22"/>
        </w:rPr>
      </w:pPr>
      <w:r w:rsidDel="00000000" w:rsidR="00000000" w:rsidRPr="00000000">
        <w:rPr>
          <w:color w:val="000000"/>
          <w:sz w:val="22"/>
          <w:szCs w:val="22"/>
          <w:rtl w:val="0"/>
        </w:rPr>
        <w:t xml:space="preserve">2.1 Note Historique.</w:t>
      </w:r>
    </w:p>
    <w:p w:rsidR="00000000" w:rsidDel="00000000" w:rsidP="00000000" w:rsidRDefault="00000000" w:rsidRPr="00000000" w14:paraId="00000E14">
      <w:pPr>
        <w:rPr>
          <w:color w:val="000000"/>
          <w:sz w:val="22"/>
          <w:szCs w:val="22"/>
        </w:rPr>
      </w:pPr>
      <w:r w:rsidDel="00000000" w:rsidR="00000000" w:rsidRPr="00000000">
        <w:rPr>
          <w:color w:val="000000"/>
          <w:sz w:val="22"/>
          <w:szCs w:val="22"/>
          <w:rtl w:val="0"/>
        </w:rPr>
        <w:t xml:space="preserve">2.2 Equations linéaires homogènes. Définitions et propriétés générales.</w:t>
      </w:r>
    </w:p>
    <w:p w:rsidR="00000000" w:rsidDel="00000000" w:rsidP="00000000" w:rsidRDefault="00000000" w:rsidRPr="00000000" w14:paraId="00000E15">
      <w:pPr>
        <w:rPr>
          <w:color w:val="000000"/>
          <w:sz w:val="22"/>
          <w:szCs w:val="22"/>
        </w:rPr>
      </w:pPr>
      <w:r w:rsidDel="00000000" w:rsidR="00000000" w:rsidRPr="00000000">
        <w:rPr>
          <w:color w:val="000000"/>
          <w:sz w:val="22"/>
          <w:szCs w:val="22"/>
          <w:rtl w:val="0"/>
        </w:rPr>
        <w:t xml:space="preserve">2.3 Equations linéaires homogènes du second ordre à coefficients constants</w:t>
      </w:r>
    </w:p>
    <w:p w:rsidR="00000000" w:rsidDel="00000000" w:rsidP="00000000" w:rsidRDefault="00000000" w:rsidRPr="00000000" w14:paraId="00000E16">
      <w:pPr>
        <w:rPr>
          <w:color w:val="000000"/>
          <w:sz w:val="22"/>
          <w:szCs w:val="22"/>
        </w:rPr>
      </w:pPr>
      <w:r w:rsidDel="00000000" w:rsidR="00000000" w:rsidRPr="00000000">
        <w:rPr>
          <w:color w:val="000000"/>
          <w:sz w:val="22"/>
          <w:szCs w:val="22"/>
          <w:rtl w:val="0"/>
        </w:rPr>
        <w:t xml:space="preserve">Les racines de l'équation caractéristique sont réelles et distinctes.</w:t>
      </w:r>
    </w:p>
    <w:p w:rsidR="00000000" w:rsidDel="00000000" w:rsidP="00000000" w:rsidRDefault="00000000" w:rsidRPr="00000000" w14:paraId="00000E17">
      <w:pPr>
        <w:rPr>
          <w:color w:val="000000"/>
          <w:sz w:val="22"/>
          <w:szCs w:val="22"/>
        </w:rPr>
      </w:pPr>
      <w:r w:rsidDel="00000000" w:rsidR="00000000" w:rsidRPr="00000000">
        <w:rPr>
          <w:color w:val="000000"/>
          <w:sz w:val="22"/>
          <w:szCs w:val="22"/>
          <w:rtl w:val="0"/>
        </w:rPr>
        <w:t xml:space="preserve">Les racines de l'équation caractéristique sont complexes.</w:t>
      </w:r>
    </w:p>
    <w:p w:rsidR="00000000" w:rsidDel="00000000" w:rsidP="00000000" w:rsidRDefault="00000000" w:rsidRPr="00000000" w14:paraId="00000E18">
      <w:pPr>
        <w:rPr>
          <w:color w:val="000000"/>
          <w:sz w:val="22"/>
          <w:szCs w:val="22"/>
        </w:rPr>
      </w:pPr>
      <w:r w:rsidDel="00000000" w:rsidR="00000000" w:rsidRPr="00000000">
        <w:rPr>
          <w:color w:val="000000"/>
          <w:sz w:val="22"/>
          <w:szCs w:val="22"/>
          <w:rtl w:val="0"/>
        </w:rPr>
        <w:t xml:space="preserve">L'équation caractéristique admet une racine réelle double.</w:t>
      </w:r>
    </w:p>
    <w:p w:rsidR="00000000" w:rsidDel="00000000" w:rsidP="00000000" w:rsidRDefault="00000000" w:rsidRPr="00000000" w14:paraId="00000E19">
      <w:pPr>
        <w:rPr>
          <w:color w:val="000000"/>
          <w:sz w:val="22"/>
          <w:szCs w:val="22"/>
        </w:rPr>
      </w:pPr>
      <w:r w:rsidDel="00000000" w:rsidR="00000000" w:rsidRPr="00000000">
        <w:rPr>
          <w:color w:val="000000"/>
          <w:sz w:val="22"/>
          <w:szCs w:val="22"/>
          <w:rtl w:val="0"/>
        </w:rPr>
        <w:t xml:space="preserve">2.4 Equations différentielles linéaires homogènes d'ordre n à coefficients constants. Définition. Solution générale. Méthode générale de calcul de n solutions linéairement indépendantes de l'équation homogène.</w:t>
      </w:r>
    </w:p>
    <w:p w:rsidR="00000000" w:rsidDel="00000000" w:rsidP="00000000" w:rsidRDefault="00000000" w:rsidRPr="00000000" w14:paraId="00000E1A">
      <w:pPr>
        <w:rPr>
          <w:color w:val="000000"/>
          <w:sz w:val="22"/>
          <w:szCs w:val="22"/>
        </w:rPr>
      </w:pPr>
      <w:r w:rsidDel="00000000" w:rsidR="00000000" w:rsidRPr="00000000">
        <w:rPr>
          <w:color w:val="000000"/>
          <w:sz w:val="22"/>
          <w:szCs w:val="22"/>
          <w:rtl w:val="0"/>
        </w:rPr>
        <w:t xml:space="preserve">2.5 Equations linéaires non homogènes du second ordre. Méthode de la variation des constantes arbitraires.</w:t>
      </w:r>
    </w:p>
    <w:p w:rsidR="00000000" w:rsidDel="00000000" w:rsidP="00000000" w:rsidRDefault="00000000" w:rsidRPr="00000000" w14:paraId="00000E1B">
      <w:pPr>
        <w:ind w:right="1152"/>
        <w:rPr>
          <w:color w:val="000000"/>
          <w:sz w:val="22"/>
          <w:szCs w:val="22"/>
        </w:rPr>
      </w:pPr>
      <w:r w:rsidDel="00000000" w:rsidR="00000000" w:rsidRPr="00000000">
        <w:rPr>
          <w:color w:val="000000"/>
          <w:sz w:val="22"/>
          <w:szCs w:val="22"/>
          <w:rtl w:val="0"/>
        </w:rPr>
        <w:t xml:space="preserve">2.6 Equations linéaires non homogènes du second ordre à coefficients constants Cas où le second membre est de la forme</w:t>
      </w:r>
    </w:p>
    <w:p w:rsidR="00000000" w:rsidDel="00000000" w:rsidP="00000000" w:rsidRDefault="00000000" w:rsidRPr="00000000" w14:paraId="00000E1C">
      <w:pPr>
        <w:numPr>
          <w:ilvl w:val="0"/>
          <w:numId w:val="73"/>
        </w:numPr>
        <w:ind w:left="0" w:firstLine="0"/>
        <w:rPr>
          <w:color w:val="000000"/>
          <w:sz w:val="22"/>
          <w:szCs w:val="22"/>
        </w:rPr>
      </w:pPr>
      <w:r w:rsidDel="00000000" w:rsidR="00000000" w:rsidRPr="00000000">
        <w:rPr>
          <w:color w:val="000000"/>
          <w:sz w:val="22"/>
          <w:szCs w:val="22"/>
          <w:rtl w:val="0"/>
        </w:rPr>
        <w:t xml:space="preserve">Le nombre n'est pas une racine de l'équation caractéristique :</w:t>
      </w:r>
    </w:p>
    <w:p w:rsidR="00000000" w:rsidDel="00000000" w:rsidP="00000000" w:rsidRDefault="00000000" w:rsidRPr="00000000" w14:paraId="00000E1D">
      <w:pPr>
        <w:numPr>
          <w:ilvl w:val="0"/>
          <w:numId w:val="73"/>
        </w:numPr>
        <w:ind w:left="0" w:firstLine="0"/>
        <w:rPr>
          <w:color w:val="000000"/>
          <w:sz w:val="22"/>
          <w:szCs w:val="22"/>
        </w:rPr>
      </w:pPr>
      <w:r w:rsidDel="00000000" w:rsidR="00000000" w:rsidRPr="00000000">
        <w:rPr>
          <w:color w:val="000000"/>
          <w:sz w:val="22"/>
          <w:szCs w:val="22"/>
          <w:rtl w:val="0"/>
        </w:rPr>
        <w:t xml:space="preserve">est une racine simple de l'équation caractéristique :</w:t>
      </w:r>
    </w:p>
    <w:p w:rsidR="00000000" w:rsidDel="00000000" w:rsidP="00000000" w:rsidRDefault="00000000" w:rsidRPr="00000000" w14:paraId="00000E1E">
      <w:pPr>
        <w:numPr>
          <w:ilvl w:val="0"/>
          <w:numId w:val="73"/>
        </w:numPr>
        <w:ind w:left="0" w:right="3672" w:firstLine="0"/>
        <w:rPr>
          <w:color w:val="000000"/>
          <w:sz w:val="22"/>
          <w:szCs w:val="22"/>
        </w:rPr>
      </w:pPr>
      <w:r w:rsidDel="00000000" w:rsidR="00000000" w:rsidRPr="00000000">
        <w:rPr>
          <w:color w:val="000000"/>
          <w:sz w:val="22"/>
          <w:szCs w:val="22"/>
          <w:rtl w:val="0"/>
        </w:rPr>
        <w:t xml:space="preserve">est une racine double de l'équation caractéristique : Cas où le second membre est de la forme</w:t>
      </w:r>
    </w:p>
    <w:p w:rsidR="00000000" w:rsidDel="00000000" w:rsidP="00000000" w:rsidRDefault="00000000" w:rsidRPr="00000000" w14:paraId="00000E1F">
      <w:pPr>
        <w:numPr>
          <w:ilvl w:val="0"/>
          <w:numId w:val="74"/>
        </w:numPr>
        <w:ind w:left="0" w:firstLine="0"/>
        <w:rPr>
          <w:color w:val="000000"/>
          <w:sz w:val="22"/>
          <w:szCs w:val="22"/>
        </w:rPr>
      </w:pPr>
      <w:r w:rsidDel="00000000" w:rsidR="00000000" w:rsidRPr="00000000">
        <w:rPr>
          <w:color w:val="000000"/>
          <w:sz w:val="22"/>
          <w:szCs w:val="22"/>
          <w:rtl w:val="0"/>
        </w:rPr>
        <w:t xml:space="preserve">si n'est pas racine de l'équation caractéristique</w:t>
      </w:r>
    </w:p>
    <w:p w:rsidR="00000000" w:rsidDel="00000000" w:rsidP="00000000" w:rsidRDefault="00000000" w:rsidRPr="00000000" w14:paraId="00000E20">
      <w:pPr>
        <w:numPr>
          <w:ilvl w:val="0"/>
          <w:numId w:val="74"/>
        </w:numPr>
        <w:ind w:left="0" w:firstLine="0"/>
        <w:rPr>
          <w:color w:val="000000"/>
          <w:sz w:val="22"/>
          <w:szCs w:val="22"/>
        </w:rPr>
        <w:sectPr>
          <w:type w:val="nextPage"/>
          <w:pgSz w:h="16840" w:w="11930" w:orient="portrait"/>
          <w:pgMar w:bottom="1222" w:top="1400" w:left="1099" w:right="1270" w:header="720" w:footer="720"/>
        </w:sectPr>
      </w:pPr>
      <w:r w:rsidDel="00000000" w:rsidR="00000000" w:rsidRPr="00000000">
        <w:rPr>
          <w:color w:val="000000"/>
          <w:sz w:val="22"/>
          <w:szCs w:val="22"/>
          <w:rtl w:val="0"/>
        </w:rPr>
        <w:t xml:space="preserve">si est racine de l'équation caractéristique</w:t>
      </w:r>
    </w:p>
    <w:p w:rsidR="00000000" w:rsidDel="00000000" w:rsidP="00000000" w:rsidRDefault="00000000" w:rsidRPr="00000000" w14:paraId="00000E21">
      <w:pPr>
        <w:rPr>
          <w:b w:val="1"/>
          <w:color w:val="000000"/>
          <w:sz w:val="22"/>
          <w:szCs w:val="22"/>
        </w:rPr>
      </w:pPr>
      <w:r w:rsidDel="00000000" w:rsidR="00000000" w:rsidRPr="00000000">
        <w:rPr>
          <w:b w:val="1"/>
          <w:color w:val="000000"/>
          <w:sz w:val="22"/>
          <w:szCs w:val="22"/>
          <w:rtl w:val="0"/>
        </w:rPr>
        <w:t xml:space="preserve">Chapitre 2 : Fonctions de plusieurs variables. Notions de limite, continuité, dérivées partielles, différientiabilité</w:t>
      </w:r>
    </w:p>
    <w:p w:rsidR="00000000" w:rsidDel="00000000" w:rsidP="00000000" w:rsidRDefault="00000000" w:rsidRPr="00000000" w14:paraId="00000E22">
      <w:pPr>
        <w:jc w:val="both"/>
        <w:rPr>
          <w:color w:val="000000"/>
          <w:sz w:val="22"/>
          <w:szCs w:val="22"/>
        </w:rPr>
      </w:pPr>
      <w:r w:rsidDel="00000000" w:rsidR="00000000" w:rsidRPr="00000000">
        <w:rPr>
          <w:color w:val="000000"/>
          <w:sz w:val="22"/>
          <w:szCs w:val="22"/>
          <w:rtl w:val="0"/>
        </w:rPr>
        <w:t xml:space="preserve">2.1 Note historique</w:t>
      </w:r>
    </w:p>
    <w:p w:rsidR="00000000" w:rsidDel="00000000" w:rsidP="00000000" w:rsidRDefault="00000000" w:rsidRPr="00000000" w14:paraId="00000E23">
      <w:pPr>
        <w:jc w:val="both"/>
        <w:rPr>
          <w:color w:val="000000"/>
          <w:sz w:val="22"/>
          <w:szCs w:val="22"/>
        </w:rPr>
      </w:pPr>
      <w:r w:rsidDel="00000000" w:rsidR="00000000" w:rsidRPr="00000000">
        <w:rPr>
          <w:color w:val="000000"/>
          <w:sz w:val="22"/>
          <w:szCs w:val="22"/>
          <w:rtl w:val="0"/>
        </w:rPr>
        <w:t xml:space="preserve">2.2 Domaine de définition.</w:t>
      </w:r>
    </w:p>
    <w:p w:rsidR="00000000" w:rsidDel="00000000" w:rsidP="00000000" w:rsidRDefault="00000000" w:rsidRPr="00000000" w14:paraId="00000E24">
      <w:pPr>
        <w:jc w:val="both"/>
        <w:rPr>
          <w:color w:val="000000"/>
          <w:sz w:val="22"/>
          <w:szCs w:val="22"/>
        </w:rPr>
      </w:pPr>
      <w:r w:rsidDel="00000000" w:rsidR="00000000" w:rsidRPr="00000000">
        <w:rPr>
          <w:color w:val="000000"/>
          <w:sz w:val="22"/>
          <w:szCs w:val="22"/>
          <w:rtl w:val="0"/>
        </w:rPr>
        <w:t xml:space="preserve">2.3 Notion de limite. Introduction. Notion de voisinage. Définition de la limite d'une fonction de deux variables. Ne pas confondre limite suivant une direction et limite.</w:t>
      </w:r>
    </w:p>
    <w:p w:rsidR="00000000" w:rsidDel="00000000" w:rsidP="00000000" w:rsidRDefault="00000000" w:rsidRPr="00000000" w14:paraId="00000E25">
      <w:pPr>
        <w:jc w:val="both"/>
        <w:rPr>
          <w:color w:val="000000"/>
          <w:sz w:val="22"/>
          <w:szCs w:val="22"/>
        </w:rPr>
      </w:pPr>
      <w:r w:rsidDel="00000000" w:rsidR="00000000" w:rsidRPr="00000000">
        <w:rPr>
          <w:color w:val="000000"/>
          <w:sz w:val="22"/>
          <w:szCs w:val="22"/>
          <w:rtl w:val="0"/>
        </w:rPr>
        <w:t xml:space="preserve">2.4 Continuité des fonctions de deux variables.</w:t>
      </w:r>
    </w:p>
    <w:p w:rsidR="00000000" w:rsidDel="00000000" w:rsidP="00000000" w:rsidRDefault="00000000" w:rsidRPr="00000000" w14:paraId="00000E26">
      <w:pPr>
        <w:jc w:val="both"/>
        <w:rPr>
          <w:color w:val="000000"/>
          <w:sz w:val="22"/>
          <w:szCs w:val="22"/>
        </w:rPr>
      </w:pPr>
      <w:r w:rsidDel="00000000" w:rsidR="00000000" w:rsidRPr="00000000">
        <w:rPr>
          <w:color w:val="000000"/>
          <w:sz w:val="22"/>
          <w:szCs w:val="22"/>
          <w:rtl w:val="0"/>
        </w:rPr>
        <w:t xml:space="preserve">2.5 Dérivées partielles d'ordre un. Définition des dérivées partielles d'ordre un d'une fonction de 2 variables en un point (x0,y0). La fonction dérivée partielle. Dérivées partielles d'ordre deux. Continuité et existence des dérivées partielles ((ôf)/(ôx)) et ((ôf)/(ôy))</w:t>
      </w:r>
    </w:p>
    <w:p w:rsidR="00000000" w:rsidDel="00000000" w:rsidP="00000000" w:rsidRDefault="00000000" w:rsidRPr="00000000" w14:paraId="00000E27">
      <w:pPr>
        <w:jc w:val="both"/>
        <w:rPr>
          <w:color w:val="000000"/>
          <w:sz w:val="22"/>
          <w:szCs w:val="22"/>
        </w:rPr>
      </w:pPr>
      <w:sdt>
        <w:sdtPr>
          <w:id w:val="-899011701"/>
          <w:tag w:val="goog_rdk_5"/>
        </w:sdtPr>
        <w:sdtContent>
          <w:r w:rsidDel="00000000" w:rsidR="00000000" w:rsidRPr="00000000">
            <w:rPr>
              <w:rFonts w:ascii="Cardo" w:cs="Cardo" w:eastAsia="Cardo" w:hAnsi="Cardo"/>
              <w:color w:val="000000"/>
              <w:sz w:val="22"/>
              <w:szCs w:val="22"/>
              <w:rtl w:val="0"/>
            </w:rPr>
            <w:t xml:space="preserve">2.6 Fonctions différentiables. Introduction. Définition des fonctions différentiables. Cas des fonctions d'une variable réelle f:ℝ→ℝ. Définition des fonctions différentiables. Cas des fonctions de deux variables f:ℝ</w:t>
          </w:r>
        </w:sdtContent>
      </w:sdt>
      <w:r w:rsidDel="00000000" w:rsidR="00000000" w:rsidRPr="00000000">
        <w:rPr>
          <w:color w:val="000000"/>
          <w:sz w:val="22"/>
          <w:szCs w:val="22"/>
          <w:vertAlign w:val="superscript"/>
          <w:rtl w:val="0"/>
        </w:rPr>
        <w:t xml:space="preserve">2</w:t>
      </w:r>
      <w:sdt>
        <w:sdtPr>
          <w:id w:val="-1313514469"/>
          <w:tag w:val="goog_rdk_6"/>
        </w:sdtPr>
        <w:sdtContent>
          <w:r w:rsidDel="00000000" w:rsidR="00000000" w:rsidRPr="00000000">
            <w:rPr>
              <w:rFonts w:ascii="Cardo" w:cs="Cardo" w:eastAsia="Cardo" w:hAnsi="Cardo"/>
              <w:color w:val="000000"/>
              <w:sz w:val="22"/>
              <w:szCs w:val="22"/>
              <w:rtl w:val="0"/>
            </w:rPr>
            <w:t xml:space="preserve">→ℝ Relation entre fonction différentiable et existence des dérivées partielles ((ôf)/(ôx)) et ((ôf)/(ôy)). Relation entre différentiabilité et continuité.</w:t>
          </w:r>
        </w:sdtContent>
      </w:sdt>
    </w:p>
    <w:p w:rsidR="00000000" w:rsidDel="00000000" w:rsidP="00000000" w:rsidRDefault="00000000" w:rsidRPr="00000000" w14:paraId="00000E28">
      <w:pPr>
        <w:jc w:val="both"/>
        <w:rPr>
          <w:color w:val="000000"/>
          <w:sz w:val="22"/>
          <w:szCs w:val="22"/>
        </w:rPr>
      </w:pPr>
      <w:r w:rsidDel="00000000" w:rsidR="00000000" w:rsidRPr="00000000">
        <w:rPr>
          <w:color w:val="000000"/>
          <w:sz w:val="22"/>
          <w:szCs w:val="22"/>
          <w:rtl w:val="0"/>
        </w:rPr>
        <w:t xml:space="preserve">2.7 Notion de différentielle d'une fonction de deux variables.</w:t>
      </w:r>
    </w:p>
    <w:p w:rsidR="00000000" w:rsidDel="00000000" w:rsidP="00000000" w:rsidRDefault="00000000" w:rsidRPr="00000000" w14:paraId="00000E29">
      <w:pPr>
        <w:jc w:val="both"/>
        <w:rPr>
          <w:color w:val="000000"/>
          <w:sz w:val="22"/>
          <w:szCs w:val="22"/>
        </w:rPr>
      </w:pPr>
      <w:r w:rsidDel="00000000" w:rsidR="00000000" w:rsidRPr="00000000">
        <w:rPr>
          <w:color w:val="000000"/>
          <w:sz w:val="22"/>
          <w:szCs w:val="22"/>
          <w:rtl w:val="0"/>
        </w:rPr>
        <w:t xml:space="preserve">2.8 Dérivées partielles des fonctions composées. Dérivées partielles des fonctions composées du type 1. Dérivées des fonctions composées du type 2.</w:t>
      </w:r>
    </w:p>
    <w:p w:rsidR="00000000" w:rsidDel="00000000" w:rsidP="00000000" w:rsidRDefault="00000000" w:rsidRPr="00000000" w14:paraId="00000E2A">
      <w:pPr>
        <w:jc w:val="both"/>
        <w:rPr>
          <w:color w:val="000000"/>
          <w:sz w:val="22"/>
          <w:szCs w:val="22"/>
        </w:rPr>
      </w:pPr>
      <w:r w:rsidDel="00000000" w:rsidR="00000000" w:rsidRPr="00000000">
        <w:rPr>
          <w:color w:val="000000"/>
          <w:sz w:val="22"/>
          <w:szCs w:val="22"/>
          <w:rtl w:val="0"/>
        </w:rPr>
        <w:t xml:space="preserve">2.9 Formule de Taylor des fonctions de 2 variables. Dérivées partielles d'ordre n, n&gt;2.</w:t>
      </w:r>
    </w:p>
    <w:p w:rsidR="00000000" w:rsidDel="00000000" w:rsidP="00000000" w:rsidRDefault="00000000" w:rsidRPr="00000000" w14:paraId="00000E2B">
      <w:pPr>
        <w:jc w:val="both"/>
        <w:rPr>
          <w:color w:val="000000"/>
          <w:sz w:val="22"/>
          <w:szCs w:val="22"/>
        </w:rPr>
      </w:pPr>
      <w:r w:rsidDel="00000000" w:rsidR="00000000" w:rsidRPr="00000000">
        <w:rPr>
          <w:color w:val="000000"/>
          <w:sz w:val="22"/>
          <w:szCs w:val="22"/>
          <w:rtl w:val="0"/>
        </w:rPr>
        <w:t xml:space="preserve">2.10 Optimisation différentiable dans ℝ</w:t>
      </w:r>
      <w:r w:rsidDel="00000000" w:rsidR="00000000" w:rsidRPr="00000000">
        <w:rPr>
          <w:color w:val="000000"/>
          <w:sz w:val="22"/>
          <w:szCs w:val="22"/>
          <w:vertAlign w:val="superscript"/>
          <w:rtl w:val="0"/>
        </w:rPr>
        <w:t xml:space="preserve">2</w:t>
      </w:r>
      <w:r w:rsidDel="00000000" w:rsidR="00000000" w:rsidRPr="00000000">
        <w:rPr>
          <w:color w:val="000000"/>
          <w:sz w:val="22"/>
          <w:szCs w:val="22"/>
          <w:rtl w:val="0"/>
        </w:rPr>
        <w:t xml:space="preserve">. Définitions d'optimum local et global. Conditions nécessaires d'optimalité. Conditions suffisantes d'optimalité.</w:t>
      </w:r>
    </w:p>
    <w:p w:rsidR="00000000" w:rsidDel="00000000" w:rsidP="00000000" w:rsidRDefault="00000000" w:rsidRPr="00000000" w14:paraId="00000E2C">
      <w:pPr>
        <w:rPr>
          <w:color w:val="000000"/>
          <w:sz w:val="22"/>
          <w:szCs w:val="22"/>
        </w:rPr>
      </w:pPr>
      <w:r w:rsidDel="00000000" w:rsidR="00000000" w:rsidRPr="00000000">
        <w:rPr>
          <w:rtl w:val="0"/>
        </w:rPr>
      </w:r>
    </w:p>
    <w:p w:rsidR="00000000" w:rsidDel="00000000" w:rsidP="00000000" w:rsidRDefault="00000000" w:rsidRPr="00000000" w14:paraId="00000E2D">
      <w:pPr>
        <w:jc w:val="both"/>
        <w:rPr>
          <w:b w:val="1"/>
          <w:color w:val="000000"/>
          <w:sz w:val="22"/>
          <w:szCs w:val="22"/>
        </w:rPr>
      </w:pPr>
      <w:r w:rsidDel="00000000" w:rsidR="00000000" w:rsidRPr="00000000">
        <w:rPr>
          <w:b w:val="1"/>
          <w:color w:val="000000"/>
          <w:sz w:val="22"/>
          <w:szCs w:val="22"/>
          <w:rtl w:val="0"/>
        </w:rPr>
        <w:t xml:space="preserve">Chapitre 3</w:t>
      </w:r>
    </w:p>
    <w:p w:rsidR="00000000" w:rsidDel="00000000" w:rsidP="00000000" w:rsidRDefault="00000000" w:rsidRPr="00000000" w14:paraId="00000E2E">
      <w:pPr>
        <w:jc w:val="both"/>
        <w:rPr>
          <w:b w:val="1"/>
          <w:color w:val="000000"/>
          <w:sz w:val="22"/>
          <w:szCs w:val="22"/>
        </w:rPr>
      </w:pPr>
      <w:r w:rsidDel="00000000" w:rsidR="00000000" w:rsidRPr="00000000">
        <w:rPr>
          <w:b w:val="1"/>
          <w:color w:val="000000"/>
          <w:sz w:val="22"/>
          <w:szCs w:val="22"/>
          <w:rtl w:val="0"/>
        </w:rPr>
        <w:t xml:space="preserve">1. </w:t>
      </w:r>
      <w:r w:rsidDel="00000000" w:rsidR="00000000" w:rsidRPr="00000000">
        <w:rPr>
          <w:color w:val="000000"/>
          <w:sz w:val="22"/>
          <w:szCs w:val="22"/>
          <w:rtl w:val="0"/>
        </w:rPr>
        <w:t xml:space="preserve">Intégrales doubles</w:t>
      </w:r>
      <w:r w:rsidDel="00000000" w:rsidR="00000000" w:rsidRPr="00000000">
        <w:rPr>
          <w:rtl w:val="0"/>
        </w:rPr>
      </w:r>
    </w:p>
    <w:p w:rsidR="00000000" w:rsidDel="00000000" w:rsidP="00000000" w:rsidRDefault="00000000" w:rsidRPr="00000000" w14:paraId="00000E2F">
      <w:pPr>
        <w:jc w:val="both"/>
        <w:rPr>
          <w:color w:val="000000"/>
          <w:sz w:val="22"/>
          <w:szCs w:val="22"/>
        </w:rPr>
      </w:pPr>
      <w:r w:rsidDel="00000000" w:rsidR="00000000" w:rsidRPr="00000000">
        <w:rPr>
          <w:color w:val="000000"/>
          <w:sz w:val="22"/>
          <w:szCs w:val="22"/>
          <w:rtl w:val="0"/>
        </w:rPr>
        <w:t xml:space="preserve">1.1 Définition de l’intégrale double</w:t>
      </w:r>
    </w:p>
    <w:p w:rsidR="00000000" w:rsidDel="00000000" w:rsidP="00000000" w:rsidRDefault="00000000" w:rsidRPr="00000000" w14:paraId="00000E30">
      <w:pPr>
        <w:jc w:val="both"/>
        <w:rPr>
          <w:color w:val="000000"/>
          <w:sz w:val="22"/>
          <w:szCs w:val="22"/>
        </w:rPr>
      </w:pPr>
      <w:r w:rsidDel="00000000" w:rsidR="00000000" w:rsidRPr="00000000">
        <w:rPr>
          <w:color w:val="000000"/>
          <w:sz w:val="22"/>
          <w:szCs w:val="22"/>
          <w:rtl w:val="0"/>
        </w:rPr>
        <w:t xml:space="preserve">1.2 Exemples</w:t>
      </w:r>
    </w:p>
    <w:p w:rsidR="00000000" w:rsidDel="00000000" w:rsidP="00000000" w:rsidRDefault="00000000" w:rsidRPr="00000000" w14:paraId="00000E31">
      <w:pPr>
        <w:jc w:val="both"/>
        <w:rPr>
          <w:color w:val="000000"/>
          <w:sz w:val="22"/>
          <w:szCs w:val="22"/>
        </w:rPr>
      </w:pPr>
      <w:r w:rsidDel="00000000" w:rsidR="00000000" w:rsidRPr="00000000">
        <w:rPr>
          <w:color w:val="000000"/>
          <w:sz w:val="22"/>
          <w:szCs w:val="22"/>
          <w:rtl w:val="0"/>
        </w:rPr>
        <w:t xml:space="preserve">1.3 Propriétés de l’intégrale double</w:t>
      </w:r>
    </w:p>
    <w:p w:rsidR="00000000" w:rsidDel="00000000" w:rsidP="00000000" w:rsidRDefault="00000000" w:rsidRPr="00000000" w14:paraId="00000E32">
      <w:pPr>
        <w:jc w:val="both"/>
        <w:rPr>
          <w:color w:val="000000"/>
          <w:sz w:val="22"/>
          <w:szCs w:val="22"/>
        </w:rPr>
      </w:pPr>
      <w:sdt>
        <w:sdtPr>
          <w:id w:val="-539279404"/>
          <w:tag w:val="goog_rdk_7"/>
        </w:sdtPr>
        <w:sdtContent>
          <w:r w:rsidDel="00000000" w:rsidR="00000000" w:rsidRPr="00000000">
            <w:rPr>
              <w:rFonts w:ascii="Arial Unicode MS" w:cs="Arial Unicode MS" w:eastAsia="Arial Unicode MS" w:hAnsi="Arial Unicode MS"/>
              <w:color w:val="000000"/>
              <w:sz w:val="22"/>
              <w:szCs w:val="22"/>
              <w:rtl w:val="0"/>
            </w:rPr>
            <w:t xml:space="preserve">❑❑</w:t>
          </w:r>
        </w:sdtContent>
      </w:sdt>
      <w:r w:rsidDel="00000000" w:rsidR="00000000" w:rsidRPr="00000000">
        <w:rPr>
          <w:color w:val="000000"/>
          <w:sz w:val="22"/>
          <w:szCs w:val="22"/>
          <w:rtl w:val="0"/>
        </w:rPr>
        <w:t xml:space="preserve">Linéarité,</w:t>
      </w:r>
    </w:p>
    <w:p w:rsidR="00000000" w:rsidDel="00000000" w:rsidP="00000000" w:rsidRDefault="00000000" w:rsidRPr="00000000" w14:paraId="00000E33">
      <w:pPr>
        <w:jc w:val="both"/>
        <w:rPr>
          <w:color w:val="000000"/>
          <w:sz w:val="22"/>
          <w:szCs w:val="22"/>
        </w:rPr>
      </w:pPr>
      <w:sdt>
        <w:sdtPr>
          <w:id w:val="2044549466"/>
          <w:tag w:val="goog_rdk_8"/>
        </w:sdtPr>
        <w:sdtContent>
          <w:r w:rsidDel="00000000" w:rsidR="00000000" w:rsidRPr="00000000">
            <w:rPr>
              <w:rFonts w:ascii="Arial Unicode MS" w:cs="Arial Unicode MS" w:eastAsia="Arial Unicode MS" w:hAnsi="Arial Unicode MS"/>
              <w:color w:val="000000"/>
              <w:sz w:val="22"/>
              <w:szCs w:val="22"/>
              <w:rtl w:val="0"/>
            </w:rPr>
            <w:t xml:space="preserve">❑❑</w:t>
          </w:r>
        </w:sdtContent>
      </w:sdt>
      <w:r w:rsidDel="00000000" w:rsidR="00000000" w:rsidRPr="00000000">
        <w:rPr>
          <w:color w:val="000000"/>
          <w:sz w:val="22"/>
          <w:szCs w:val="22"/>
          <w:rtl w:val="0"/>
        </w:rPr>
        <w:t xml:space="preserve">Conservation de l’ordre,</w:t>
      </w:r>
    </w:p>
    <w:p w:rsidR="00000000" w:rsidDel="00000000" w:rsidP="00000000" w:rsidRDefault="00000000" w:rsidRPr="00000000" w14:paraId="00000E34">
      <w:pPr>
        <w:jc w:val="both"/>
        <w:rPr>
          <w:color w:val="000000"/>
          <w:sz w:val="22"/>
          <w:szCs w:val="22"/>
        </w:rPr>
      </w:pPr>
      <w:sdt>
        <w:sdtPr>
          <w:id w:val="-1982761226"/>
          <w:tag w:val="goog_rdk_9"/>
        </w:sdtPr>
        <w:sdtContent>
          <w:r w:rsidDel="00000000" w:rsidR="00000000" w:rsidRPr="00000000">
            <w:rPr>
              <w:rFonts w:ascii="Arial Unicode MS" w:cs="Arial Unicode MS" w:eastAsia="Arial Unicode MS" w:hAnsi="Arial Unicode MS"/>
              <w:color w:val="000000"/>
              <w:sz w:val="22"/>
              <w:szCs w:val="22"/>
              <w:rtl w:val="0"/>
            </w:rPr>
            <w:t xml:space="preserve">❑❑</w:t>
          </w:r>
        </w:sdtContent>
      </w:sdt>
      <w:r w:rsidDel="00000000" w:rsidR="00000000" w:rsidRPr="00000000">
        <w:rPr>
          <w:color w:val="000000"/>
          <w:sz w:val="22"/>
          <w:szCs w:val="22"/>
          <w:rtl w:val="0"/>
        </w:rPr>
        <w:t xml:space="preserve">Additivité.</w:t>
      </w:r>
    </w:p>
    <w:p w:rsidR="00000000" w:rsidDel="00000000" w:rsidP="00000000" w:rsidRDefault="00000000" w:rsidRPr="00000000" w14:paraId="00000E35">
      <w:pPr>
        <w:jc w:val="both"/>
        <w:rPr>
          <w:color w:val="000000"/>
          <w:sz w:val="22"/>
          <w:szCs w:val="22"/>
        </w:rPr>
      </w:pPr>
      <w:r w:rsidDel="00000000" w:rsidR="00000000" w:rsidRPr="00000000">
        <w:rPr>
          <w:color w:val="000000"/>
          <w:sz w:val="22"/>
          <w:szCs w:val="22"/>
          <w:rtl w:val="0"/>
        </w:rPr>
        <w:t xml:space="preserve">1.4 Théorème de Fubini dans le cas d’un domaine borné ℝ.</w:t>
      </w:r>
    </w:p>
    <w:p w:rsidR="00000000" w:rsidDel="00000000" w:rsidP="00000000" w:rsidRDefault="00000000" w:rsidRPr="00000000" w14:paraId="00000E36">
      <w:pPr>
        <w:jc w:val="both"/>
        <w:rPr>
          <w:color w:val="000000"/>
          <w:sz w:val="22"/>
          <w:szCs w:val="22"/>
        </w:rPr>
      </w:pPr>
      <w:r w:rsidDel="00000000" w:rsidR="00000000" w:rsidRPr="00000000">
        <w:rPr>
          <w:color w:val="000000"/>
          <w:sz w:val="22"/>
          <w:szCs w:val="22"/>
          <w:rtl w:val="0"/>
        </w:rPr>
        <w:t xml:space="preserve">1.5 Calcul des intégrales doubles</w:t>
      </w:r>
    </w:p>
    <w:p w:rsidR="00000000" w:rsidDel="00000000" w:rsidP="00000000" w:rsidRDefault="00000000" w:rsidRPr="00000000" w14:paraId="00000E37">
      <w:pPr>
        <w:jc w:val="both"/>
        <w:rPr>
          <w:color w:val="000000"/>
          <w:sz w:val="22"/>
          <w:szCs w:val="22"/>
        </w:rPr>
      </w:pPr>
      <w:sdt>
        <w:sdtPr>
          <w:id w:val="10859286"/>
          <w:tag w:val="goog_rdk_10"/>
        </w:sdtPr>
        <w:sdtContent>
          <w:r w:rsidDel="00000000" w:rsidR="00000000" w:rsidRPr="00000000">
            <w:rPr>
              <w:rFonts w:ascii="Arial Unicode MS" w:cs="Arial Unicode MS" w:eastAsia="Arial Unicode MS" w:hAnsi="Arial Unicode MS"/>
              <w:color w:val="000000"/>
              <w:sz w:val="22"/>
              <w:szCs w:val="22"/>
              <w:rtl w:val="0"/>
            </w:rPr>
            <w:t xml:space="preserve">❑❑</w:t>
          </w:r>
        </w:sdtContent>
      </w:sdt>
      <w:r w:rsidDel="00000000" w:rsidR="00000000" w:rsidRPr="00000000">
        <w:rPr>
          <w:color w:val="000000"/>
          <w:sz w:val="22"/>
          <w:szCs w:val="22"/>
          <w:rtl w:val="0"/>
        </w:rPr>
        <w:t xml:space="preserve">Calcul direct,</w:t>
      </w:r>
    </w:p>
    <w:p w:rsidR="00000000" w:rsidDel="00000000" w:rsidP="00000000" w:rsidRDefault="00000000" w:rsidRPr="00000000" w14:paraId="00000E38">
      <w:pPr>
        <w:jc w:val="both"/>
        <w:rPr>
          <w:color w:val="000000"/>
          <w:sz w:val="22"/>
          <w:szCs w:val="22"/>
        </w:rPr>
      </w:pPr>
      <w:sdt>
        <w:sdtPr>
          <w:id w:val="858651333"/>
          <w:tag w:val="goog_rdk_11"/>
        </w:sdtPr>
        <w:sdtContent>
          <w:r w:rsidDel="00000000" w:rsidR="00000000" w:rsidRPr="00000000">
            <w:rPr>
              <w:rFonts w:ascii="Arial Unicode MS" w:cs="Arial Unicode MS" w:eastAsia="Arial Unicode MS" w:hAnsi="Arial Unicode MS"/>
              <w:color w:val="000000"/>
              <w:sz w:val="22"/>
              <w:szCs w:val="22"/>
              <w:rtl w:val="0"/>
            </w:rPr>
            <w:t xml:space="preserve">❑❑</w:t>
          </w:r>
        </w:sdtContent>
      </w:sdt>
      <w:r w:rsidDel="00000000" w:rsidR="00000000" w:rsidRPr="00000000">
        <w:rPr>
          <w:color w:val="000000"/>
          <w:sz w:val="22"/>
          <w:szCs w:val="22"/>
          <w:rtl w:val="0"/>
        </w:rPr>
        <w:t xml:space="preserve">Changement de variables dans une intégrale double (Formule de changement de variables).</w:t>
      </w:r>
    </w:p>
    <w:p w:rsidR="00000000" w:rsidDel="00000000" w:rsidP="00000000" w:rsidRDefault="00000000" w:rsidRPr="00000000" w14:paraId="00000E39">
      <w:pPr>
        <w:jc w:val="both"/>
        <w:rPr>
          <w:color w:val="000000"/>
          <w:sz w:val="22"/>
          <w:szCs w:val="22"/>
        </w:rPr>
      </w:pPr>
      <w:r w:rsidDel="00000000" w:rsidR="00000000" w:rsidRPr="00000000">
        <w:rPr>
          <w:color w:val="000000"/>
          <w:sz w:val="22"/>
          <w:szCs w:val="22"/>
          <w:rtl w:val="0"/>
        </w:rPr>
        <w:t xml:space="preserve">1.6 Applications : Centre de gravité, Moment d’inertie.</w:t>
      </w:r>
    </w:p>
    <w:p w:rsidR="00000000" w:rsidDel="00000000" w:rsidP="00000000" w:rsidRDefault="00000000" w:rsidRPr="00000000" w14:paraId="00000E3A">
      <w:pPr>
        <w:jc w:val="both"/>
        <w:rPr>
          <w:color w:val="000000"/>
          <w:sz w:val="22"/>
          <w:szCs w:val="22"/>
        </w:rPr>
      </w:pPr>
      <w:r w:rsidDel="00000000" w:rsidR="00000000" w:rsidRPr="00000000">
        <w:rPr>
          <w:color w:val="000000"/>
          <w:sz w:val="22"/>
          <w:szCs w:val="22"/>
          <w:rtl w:val="0"/>
        </w:rPr>
        <w:t xml:space="preserve">2. Intégrales Triples</w:t>
      </w:r>
    </w:p>
    <w:p w:rsidR="00000000" w:rsidDel="00000000" w:rsidP="00000000" w:rsidRDefault="00000000" w:rsidRPr="00000000" w14:paraId="00000E3B">
      <w:pPr>
        <w:jc w:val="both"/>
        <w:rPr>
          <w:color w:val="000000"/>
          <w:sz w:val="22"/>
          <w:szCs w:val="22"/>
        </w:rPr>
      </w:pPr>
      <w:r w:rsidDel="00000000" w:rsidR="00000000" w:rsidRPr="00000000">
        <w:rPr>
          <w:color w:val="000000"/>
          <w:sz w:val="22"/>
          <w:szCs w:val="22"/>
          <w:rtl w:val="0"/>
        </w:rPr>
        <w:t xml:space="preserve">2.1 Généralisation de la notion d’intégrales doubles aux intégrales triples.</w:t>
      </w:r>
    </w:p>
    <w:p w:rsidR="00000000" w:rsidDel="00000000" w:rsidP="00000000" w:rsidRDefault="00000000" w:rsidRPr="00000000" w14:paraId="00000E3C">
      <w:pPr>
        <w:jc w:val="both"/>
        <w:rPr>
          <w:color w:val="000000"/>
          <w:sz w:val="22"/>
          <w:szCs w:val="22"/>
        </w:rPr>
      </w:pPr>
      <w:r w:rsidDel="00000000" w:rsidR="00000000" w:rsidRPr="00000000">
        <w:rPr>
          <w:color w:val="000000"/>
          <w:sz w:val="22"/>
          <w:szCs w:val="22"/>
          <w:rtl w:val="0"/>
        </w:rPr>
        <w:t xml:space="preserve">2.2 Calcul d’une intégrale triple</w:t>
      </w:r>
    </w:p>
    <w:p w:rsidR="00000000" w:rsidDel="00000000" w:rsidP="00000000" w:rsidRDefault="00000000" w:rsidRPr="00000000" w14:paraId="00000E3D">
      <w:pPr>
        <w:jc w:val="both"/>
        <w:rPr>
          <w:color w:val="000000"/>
          <w:sz w:val="22"/>
          <w:szCs w:val="22"/>
        </w:rPr>
      </w:pPr>
      <w:sdt>
        <w:sdtPr>
          <w:id w:val="-1116016218"/>
          <w:tag w:val="goog_rdk_12"/>
        </w:sdtPr>
        <w:sdtContent>
          <w:r w:rsidDel="00000000" w:rsidR="00000000" w:rsidRPr="00000000">
            <w:rPr>
              <w:rFonts w:ascii="Arial Unicode MS" w:cs="Arial Unicode MS" w:eastAsia="Arial Unicode MS" w:hAnsi="Arial Unicode MS"/>
              <w:color w:val="000000"/>
              <w:sz w:val="22"/>
              <w:szCs w:val="22"/>
              <w:rtl w:val="0"/>
            </w:rPr>
            <w:t xml:space="preserve">❑❑</w:t>
          </w:r>
        </w:sdtContent>
      </w:sdt>
      <w:r w:rsidDel="00000000" w:rsidR="00000000" w:rsidRPr="00000000">
        <w:rPr>
          <w:color w:val="000000"/>
          <w:sz w:val="22"/>
          <w:szCs w:val="22"/>
          <w:rtl w:val="0"/>
        </w:rPr>
        <w:t xml:space="preserve">Calcul direct</w:t>
      </w:r>
    </w:p>
    <w:p w:rsidR="00000000" w:rsidDel="00000000" w:rsidP="00000000" w:rsidRDefault="00000000" w:rsidRPr="00000000" w14:paraId="00000E3E">
      <w:pPr>
        <w:jc w:val="both"/>
        <w:rPr>
          <w:color w:val="000000"/>
          <w:sz w:val="22"/>
          <w:szCs w:val="22"/>
        </w:rPr>
      </w:pPr>
      <w:sdt>
        <w:sdtPr>
          <w:id w:val="-791011109"/>
          <w:tag w:val="goog_rdk_13"/>
        </w:sdtPr>
        <w:sdtContent>
          <w:r w:rsidDel="00000000" w:rsidR="00000000" w:rsidRPr="00000000">
            <w:rPr>
              <w:rFonts w:ascii="Arial Unicode MS" w:cs="Arial Unicode MS" w:eastAsia="Arial Unicode MS" w:hAnsi="Arial Unicode MS"/>
              <w:color w:val="000000"/>
              <w:sz w:val="22"/>
              <w:szCs w:val="22"/>
              <w:rtl w:val="0"/>
            </w:rPr>
            <w:t xml:space="preserve">❑❑</w:t>
          </w:r>
        </w:sdtContent>
      </w:sdt>
      <w:r w:rsidDel="00000000" w:rsidR="00000000" w:rsidRPr="00000000">
        <w:rPr>
          <w:color w:val="000000"/>
          <w:sz w:val="22"/>
          <w:szCs w:val="22"/>
          <w:rtl w:val="0"/>
        </w:rPr>
        <w:t xml:space="preserve">Calcul par changement de variables (Formule de changement de variables pour une intégrale triple).</w:t>
      </w:r>
    </w:p>
    <w:p w:rsidR="00000000" w:rsidDel="00000000" w:rsidP="00000000" w:rsidRDefault="00000000" w:rsidRPr="00000000" w14:paraId="00000E3F">
      <w:pPr>
        <w:jc w:val="both"/>
        <w:rPr>
          <w:color w:val="000000"/>
          <w:sz w:val="22"/>
          <w:szCs w:val="22"/>
        </w:rPr>
      </w:pPr>
      <w:sdt>
        <w:sdtPr>
          <w:id w:val="1376239864"/>
          <w:tag w:val="goog_rdk_14"/>
        </w:sdtPr>
        <w:sdtContent>
          <w:r w:rsidDel="00000000" w:rsidR="00000000" w:rsidRPr="00000000">
            <w:rPr>
              <w:rFonts w:ascii="Arial Unicode MS" w:cs="Arial Unicode MS" w:eastAsia="Arial Unicode MS" w:hAnsi="Arial Unicode MS"/>
              <w:color w:val="000000"/>
              <w:sz w:val="22"/>
              <w:szCs w:val="22"/>
              <w:rtl w:val="0"/>
            </w:rPr>
            <w:t xml:space="preserve">❑❑</w:t>
          </w:r>
        </w:sdtContent>
      </w:sdt>
      <w:r w:rsidDel="00000000" w:rsidR="00000000" w:rsidRPr="00000000">
        <w:rPr>
          <w:color w:val="000000"/>
          <w:sz w:val="22"/>
          <w:szCs w:val="22"/>
          <w:rtl w:val="0"/>
        </w:rPr>
        <w:t xml:space="preserve">Volume sous le graphe d’une fonction de deux variables.</w:t>
      </w:r>
    </w:p>
    <w:p w:rsidR="00000000" w:rsidDel="00000000" w:rsidP="00000000" w:rsidRDefault="00000000" w:rsidRPr="00000000" w14:paraId="00000E40">
      <w:pPr>
        <w:jc w:val="both"/>
        <w:rPr>
          <w:color w:val="000000"/>
          <w:sz w:val="22"/>
          <w:szCs w:val="22"/>
        </w:rPr>
      </w:pPr>
      <w:sdt>
        <w:sdtPr>
          <w:id w:val="-1834978390"/>
          <w:tag w:val="goog_rdk_15"/>
        </w:sdtPr>
        <w:sdtContent>
          <w:r w:rsidDel="00000000" w:rsidR="00000000" w:rsidRPr="00000000">
            <w:rPr>
              <w:rFonts w:ascii="Arial Unicode MS" w:cs="Arial Unicode MS" w:eastAsia="Arial Unicode MS" w:hAnsi="Arial Unicode MS"/>
              <w:color w:val="000000"/>
              <w:sz w:val="22"/>
              <w:szCs w:val="22"/>
              <w:rtl w:val="0"/>
            </w:rPr>
            <w:t xml:space="preserve">❑❑</w:t>
          </w:r>
        </w:sdtContent>
      </w:sdt>
      <w:r w:rsidDel="00000000" w:rsidR="00000000" w:rsidRPr="00000000">
        <w:rPr>
          <w:color w:val="000000"/>
          <w:sz w:val="22"/>
          <w:szCs w:val="22"/>
          <w:rtl w:val="0"/>
        </w:rPr>
        <w:t xml:space="preserve">Calcul de volume de certains corps solides.</w:t>
      </w:r>
    </w:p>
    <w:p w:rsidR="00000000" w:rsidDel="00000000" w:rsidP="00000000" w:rsidRDefault="00000000" w:rsidRPr="00000000" w14:paraId="00000E41">
      <w:pPr>
        <w:jc w:val="both"/>
        <w:rPr>
          <w:color w:val="000000"/>
          <w:sz w:val="22"/>
          <w:szCs w:val="22"/>
        </w:rPr>
      </w:pPr>
      <w:r w:rsidDel="00000000" w:rsidR="00000000" w:rsidRPr="00000000">
        <w:rPr>
          <w:color w:val="000000"/>
          <w:sz w:val="22"/>
          <w:szCs w:val="22"/>
          <w:rtl w:val="0"/>
        </w:rPr>
        <w:t xml:space="preserve">2.3 Applications : Centre de gravité, Moment d’inertie.</w:t>
      </w:r>
    </w:p>
    <w:p w:rsidR="00000000" w:rsidDel="00000000" w:rsidP="00000000" w:rsidRDefault="00000000" w:rsidRPr="00000000" w14:paraId="00000E42">
      <w:pPr>
        <w:jc w:val="both"/>
        <w:rPr>
          <w:b w:val="1"/>
          <w:color w:val="000000"/>
          <w:sz w:val="22"/>
          <w:szCs w:val="22"/>
          <w:u w:val="single"/>
        </w:rPr>
      </w:pPr>
      <w:r w:rsidDel="00000000" w:rsidR="00000000" w:rsidRPr="00000000">
        <w:rPr>
          <w:b w:val="1"/>
          <w:color w:val="000000"/>
          <w:sz w:val="22"/>
          <w:szCs w:val="22"/>
          <w:u w:val="single"/>
          <w:rtl w:val="0"/>
        </w:rPr>
        <w:t xml:space="preserve">Mode d’évaluation : </w:t>
      </w:r>
    </w:p>
    <w:p w:rsidR="00000000" w:rsidDel="00000000" w:rsidP="00000000" w:rsidRDefault="00000000" w:rsidRPr="00000000" w14:paraId="00000E43">
      <w:pPr>
        <w:ind w:right="4176"/>
        <w:jc w:val="both"/>
        <w:rPr>
          <w:color w:val="000000"/>
          <w:sz w:val="22"/>
          <w:szCs w:val="22"/>
        </w:rPr>
      </w:pPr>
      <w:r w:rsidDel="00000000" w:rsidR="00000000" w:rsidRPr="00000000">
        <w:rPr>
          <w:color w:val="000000"/>
          <w:sz w:val="22"/>
          <w:szCs w:val="22"/>
          <w:rtl w:val="0"/>
        </w:rPr>
        <w:t xml:space="preserve">Interrogation écrite, devoir surveillée, examen final </w:t>
      </w:r>
    </w:p>
    <w:p w:rsidR="00000000" w:rsidDel="00000000" w:rsidP="00000000" w:rsidRDefault="00000000" w:rsidRPr="00000000" w14:paraId="00000E44">
      <w:pPr>
        <w:ind w:right="4176"/>
        <w:jc w:val="both"/>
        <w:rPr>
          <w:color w:val="000000"/>
          <w:sz w:val="22"/>
          <w:szCs w:val="22"/>
        </w:rPr>
      </w:pPr>
      <w:r w:rsidDel="00000000" w:rsidR="00000000" w:rsidRPr="00000000">
        <w:rPr>
          <w:rtl w:val="0"/>
        </w:rPr>
      </w:r>
    </w:p>
    <w:p w:rsidR="00000000" w:rsidDel="00000000" w:rsidP="00000000" w:rsidRDefault="00000000" w:rsidRPr="00000000" w14:paraId="00000E45">
      <w:pPr>
        <w:ind w:right="4176"/>
        <w:jc w:val="both"/>
        <w:rPr>
          <w:color w:val="000000"/>
          <w:sz w:val="22"/>
          <w:szCs w:val="22"/>
        </w:rPr>
      </w:pPr>
      <w:r w:rsidDel="00000000" w:rsidR="00000000" w:rsidRPr="00000000">
        <w:rPr>
          <w:b w:val="1"/>
          <w:color w:val="000000"/>
          <w:sz w:val="22"/>
          <w:szCs w:val="22"/>
          <w:u w:val="single"/>
          <w:rtl w:val="0"/>
        </w:rPr>
        <w:t xml:space="preserve">Références bibliographiques: </w:t>
      </w:r>
      <w:r w:rsidDel="00000000" w:rsidR="00000000" w:rsidRPr="00000000">
        <w:rPr>
          <w:rtl w:val="0"/>
        </w:rPr>
      </w:r>
    </w:p>
    <w:p w:rsidR="00000000" w:rsidDel="00000000" w:rsidP="00000000" w:rsidRDefault="00000000" w:rsidRPr="00000000" w14:paraId="00000E46">
      <w:pPr>
        <w:numPr>
          <w:ilvl w:val="0"/>
          <w:numId w:val="75"/>
        </w:numPr>
        <w:ind w:left="360" w:right="72" w:firstLine="0"/>
        <w:jc w:val="both"/>
        <w:rPr>
          <w:b w:val="1"/>
          <w:color w:val="000000"/>
          <w:sz w:val="22"/>
          <w:szCs w:val="22"/>
        </w:rPr>
      </w:pPr>
      <w:r w:rsidDel="00000000" w:rsidR="00000000" w:rsidRPr="00000000">
        <w:rPr>
          <w:b w:val="1"/>
          <w:color w:val="000000"/>
          <w:sz w:val="22"/>
          <w:szCs w:val="22"/>
          <w:rtl w:val="0"/>
        </w:rPr>
        <w:t xml:space="preserve">Kada Allab, </w:t>
      </w:r>
      <w:r w:rsidDel="00000000" w:rsidR="00000000" w:rsidRPr="00000000">
        <w:rPr>
          <w:color w:val="000000"/>
          <w:sz w:val="22"/>
          <w:szCs w:val="22"/>
          <w:rtl w:val="0"/>
        </w:rPr>
        <w:t xml:space="preserve">Eléments d'Analyse. Office des publications Universitaires. Ben Aknoun. Alger 1984</w:t>
      </w:r>
      <w:r w:rsidDel="00000000" w:rsidR="00000000" w:rsidRPr="00000000">
        <w:rPr>
          <w:rtl w:val="0"/>
        </w:rPr>
      </w:r>
    </w:p>
    <w:p w:rsidR="00000000" w:rsidDel="00000000" w:rsidP="00000000" w:rsidRDefault="00000000" w:rsidRPr="00000000" w14:paraId="00000E47">
      <w:pPr>
        <w:numPr>
          <w:ilvl w:val="0"/>
          <w:numId w:val="75"/>
        </w:numPr>
        <w:ind w:left="360" w:firstLine="0"/>
        <w:jc w:val="both"/>
        <w:rPr>
          <w:b w:val="1"/>
          <w:color w:val="000000"/>
          <w:sz w:val="22"/>
          <w:szCs w:val="22"/>
        </w:rPr>
      </w:pPr>
      <w:r w:rsidDel="00000000" w:rsidR="00000000" w:rsidRPr="00000000">
        <w:rPr>
          <w:b w:val="1"/>
          <w:color w:val="000000"/>
          <w:sz w:val="22"/>
          <w:szCs w:val="22"/>
          <w:rtl w:val="0"/>
        </w:rPr>
        <w:t xml:space="preserve">N. Piskounov, </w:t>
      </w:r>
      <w:r w:rsidDel="00000000" w:rsidR="00000000" w:rsidRPr="00000000">
        <w:rPr>
          <w:color w:val="000000"/>
          <w:sz w:val="22"/>
          <w:szCs w:val="22"/>
          <w:rtl w:val="0"/>
        </w:rPr>
        <w:t xml:space="preserve">Calcul différentiel et integral. Editions Mir. Moscou 1978</w:t>
      </w:r>
      <w:r w:rsidDel="00000000" w:rsidR="00000000" w:rsidRPr="00000000">
        <w:rPr>
          <w:rtl w:val="0"/>
        </w:rPr>
      </w:r>
    </w:p>
    <w:p w:rsidR="00000000" w:rsidDel="00000000" w:rsidP="00000000" w:rsidRDefault="00000000" w:rsidRPr="00000000" w14:paraId="00000E48">
      <w:pPr>
        <w:numPr>
          <w:ilvl w:val="0"/>
          <w:numId w:val="75"/>
        </w:numPr>
        <w:ind w:left="360" w:right="72" w:firstLine="0"/>
        <w:jc w:val="both"/>
        <w:rPr>
          <w:b w:val="1"/>
          <w:color w:val="000000"/>
          <w:sz w:val="22"/>
          <w:szCs w:val="22"/>
        </w:rPr>
      </w:pPr>
      <w:r w:rsidDel="00000000" w:rsidR="00000000" w:rsidRPr="00000000">
        <w:rPr>
          <w:b w:val="1"/>
          <w:color w:val="000000"/>
          <w:sz w:val="22"/>
          <w:szCs w:val="22"/>
          <w:rtl w:val="0"/>
        </w:rPr>
        <w:t xml:space="preserve">J. Dixmier, </w:t>
      </w:r>
      <w:r w:rsidDel="00000000" w:rsidR="00000000" w:rsidRPr="00000000">
        <w:rPr>
          <w:color w:val="000000"/>
          <w:sz w:val="22"/>
          <w:szCs w:val="22"/>
          <w:rtl w:val="0"/>
        </w:rPr>
        <w:t xml:space="preserve">Cours de mathématiques du premier cycle. 1ère année. Gauthiers-Villars. Paris 1976</w:t>
      </w:r>
      <w:r w:rsidDel="00000000" w:rsidR="00000000" w:rsidRPr="00000000">
        <w:rPr>
          <w:rtl w:val="0"/>
        </w:rPr>
      </w:r>
    </w:p>
    <w:p w:rsidR="00000000" w:rsidDel="00000000" w:rsidP="00000000" w:rsidRDefault="00000000" w:rsidRPr="00000000" w14:paraId="00000E49">
      <w:pPr>
        <w:numPr>
          <w:ilvl w:val="0"/>
          <w:numId w:val="75"/>
        </w:numPr>
        <w:ind w:left="360" w:firstLine="0"/>
        <w:jc w:val="both"/>
        <w:rPr>
          <w:b w:val="1"/>
          <w:color w:val="000000"/>
          <w:sz w:val="22"/>
          <w:szCs w:val="22"/>
        </w:rPr>
      </w:pPr>
      <w:r w:rsidDel="00000000" w:rsidR="00000000" w:rsidRPr="00000000">
        <w:rPr>
          <w:b w:val="1"/>
          <w:color w:val="000000"/>
          <w:sz w:val="22"/>
          <w:szCs w:val="22"/>
          <w:rtl w:val="0"/>
        </w:rPr>
        <w:t xml:space="preserve">R. Murray Spiegel. </w:t>
      </w:r>
      <w:r w:rsidDel="00000000" w:rsidR="00000000" w:rsidRPr="00000000">
        <w:rPr>
          <w:color w:val="000000"/>
          <w:sz w:val="22"/>
          <w:szCs w:val="22"/>
          <w:rtl w:val="0"/>
        </w:rPr>
        <w:t xml:space="preserve">Théorie et applications de l'Analyse. McGraw-Hill, Paris 1973</w:t>
      </w:r>
      <w:r w:rsidDel="00000000" w:rsidR="00000000" w:rsidRPr="00000000">
        <w:rPr>
          <w:rtl w:val="0"/>
        </w:rPr>
      </w:r>
    </w:p>
    <w:p w:rsidR="00000000" w:rsidDel="00000000" w:rsidP="00000000" w:rsidRDefault="00000000" w:rsidRPr="00000000" w14:paraId="00000E4A">
      <w:pPr>
        <w:numPr>
          <w:ilvl w:val="0"/>
          <w:numId w:val="75"/>
        </w:numPr>
        <w:ind w:left="360" w:firstLine="0"/>
        <w:jc w:val="both"/>
        <w:rPr>
          <w:b w:val="1"/>
          <w:color w:val="000000"/>
          <w:sz w:val="22"/>
          <w:szCs w:val="22"/>
        </w:rPr>
      </w:pPr>
      <w:r w:rsidDel="00000000" w:rsidR="00000000" w:rsidRPr="00000000">
        <w:rPr>
          <w:b w:val="1"/>
          <w:color w:val="000000"/>
          <w:sz w:val="22"/>
          <w:szCs w:val="22"/>
          <w:rtl w:val="0"/>
        </w:rPr>
        <w:t xml:space="preserve">G. Flory, </w:t>
      </w:r>
      <w:r w:rsidDel="00000000" w:rsidR="00000000" w:rsidRPr="00000000">
        <w:rPr>
          <w:color w:val="000000"/>
          <w:sz w:val="22"/>
          <w:szCs w:val="22"/>
          <w:rtl w:val="0"/>
        </w:rPr>
        <w:t xml:space="preserve">Topologie, Analyse. Exercices avec solutions. Vuibert. Paris 1978</w:t>
      </w:r>
      <w:r w:rsidDel="00000000" w:rsidR="00000000" w:rsidRPr="00000000">
        <w:rPr>
          <w:rtl w:val="0"/>
        </w:rPr>
      </w:r>
    </w:p>
    <w:p w:rsidR="00000000" w:rsidDel="00000000" w:rsidP="00000000" w:rsidRDefault="00000000" w:rsidRPr="00000000" w14:paraId="00000E4B">
      <w:pPr>
        <w:numPr>
          <w:ilvl w:val="0"/>
          <w:numId w:val="75"/>
        </w:numPr>
        <w:spacing w:before="2" w:line="276" w:lineRule="auto"/>
        <w:ind w:left="360" w:firstLine="0"/>
        <w:jc w:val="both"/>
        <w:rPr>
          <w:b w:val="1"/>
        </w:rPr>
        <w:sectPr>
          <w:type w:val="nextPage"/>
          <w:pgSz w:h="16840" w:w="11930" w:orient="portrait"/>
          <w:pgMar w:bottom="1134" w:top="1400" w:left="1019" w:right="1350" w:header="720" w:footer="720"/>
        </w:sectPr>
      </w:pPr>
      <w:r w:rsidDel="00000000" w:rsidR="00000000" w:rsidRPr="00000000">
        <w:rPr>
          <w:rtl w:val="0"/>
        </w:rPr>
        <w:t xml:space="preserve">Analyse. Exercices avec solutions. Vuibert. Paris 1978</w:t>
      </w:r>
      <w:r w:rsidDel="00000000" w:rsidR="00000000" w:rsidRPr="00000000">
        <w:rPr>
          <w:rtl w:val="0"/>
        </w:rPr>
      </w:r>
    </w:p>
    <w:p w:rsidR="00000000" w:rsidDel="00000000" w:rsidP="00000000" w:rsidRDefault="00000000" w:rsidRPr="00000000" w14:paraId="00000E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p>
    <w:tbl>
      <w:tblPr>
        <w:tblStyle w:val="Table38"/>
        <w:tblW w:w="9331.0" w:type="dxa"/>
        <w:jc w:val="left"/>
        <w:tblInd w:w="79.0" w:type="dxa"/>
        <w:tblLayout w:type="fixed"/>
        <w:tblLook w:val="0400"/>
      </w:tblPr>
      <w:tblGrid>
        <w:gridCol w:w="2064"/>
        <w:gridCol w:w="2050"/>
        <w:gridCol w:w="1104"/>
        <w:gridCol w:w="1132"/>
        <w:gridCol w:w="428"/>
        <w:gridCol w:w="1276"/>
        <w:gridCol w:w="1277"/>
        <w:tblGridChange w:id="0">
          <w:tblGrid>
            <w:gridCol w:w="2064"/>
            <w:gridCol w:w="2050"/>
            <w:gridCol w:w="1104"/>
            <w:gridCol w:w="1132"/>
            <w:gridCol w:w="428"/>
            <w:gridCol w:w="1276"/>
            <w:gridCol w:w="1277"/>
          </w:tblGrid>
        </w:tblGridChange>
      </w:tblGrid>
      <w:tr>
        <w:trPr>
          <w:cantSplit w:val="0"/>
          <w:trHeight w:val="288"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E4D">
            <w:pPr>
              <w:spacing w:line="269" w:lineRule="auto"/>
              <w:jc w:val="center"/>
              <w:rPr>
                <w:b w:val="1"/>
              </w:rPr>
            </w:pPr>
            <w:r w:rsidDel="00000000" w:rsidR="00000000" w:rsidRPr="00000000">
              <w:rPr>
                <w:b w:val="1"/>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E4E">
            <w:pPr>
              <w:spacing w:line="269" w:lineRule="auto"/>
              <w:jc w:val="center"/>
              <w:rPr>
                <w:b w:val="1"/>
              </w:rPr>
            </w:pPr>
            <w:r w:rsidDel="00000000" w:rsidR="00000000" w:rsidRPr="00000000">
              <w:rPr>
                <w:b w:val="1"/>
                <w:rtl w:val="0"/>
              </w:rPr>
              <w:t xml:space="preserve">Intitulé de la matière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E50">
            <w:pPr>
              <w:spacing w:line="269" w:lineRule="auto"/>
              <w:jc w:val="center"/>
              <w:rPr>
                <w:b w:val="1"/>
              </w:rPr>
            </w:pPr>
            <w:r w:rsidDel="00000000" w:rsidR="00000000" w:rsidRPr="00000000">
              <w:rPr>
                <w:b w:val="1"/>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E52">
            <w:pPr>
              <w:spacing w:line="269" w:lineRule="auto"/>
              <w:jc w:val="center"/>
              <w:rPr>
                <w:b w:val="1"/>
              </w:rPr>
            </w:pPr>
            <w:r w:rsidDel="00000000" w:rsidR="00000000" w:rsidRPr="00000000">
              <w:rPr>
                <w:b w:val="1"/>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E53">
            <w:pPr>
              <w:spacing w:line="269" w:lineRule="auto"/>
              <w:jc w:val="center"/>
              <w:rPr>
                <w:b w:val="1"/>
              </w:rPr>
            </w:pPr>
            <w:r w:rsidDel="00000000" w:rsidR="00000000" w:rsidRPr="00000000">
              <w:rPr>
                <w:b w:val="1"/>
                <w:rtl w:val="0"/>
              </w:rPr>
              <w:t xml:space="preserve">Code</w:t>
            </w:r>
          </w:p>
        </w:tc>
      </w:tr>
      <w:tr>
        <w:trPr>
          <w:cantSplit w:val="0"/>
          <w:trHeight w:val="470" w:hRule="atLeast"/>
          <w:tblHeader w:val="0"/>
        </w:trPr>
        <w:tc>
          <w:tcPr>
            <w:tcBorders>
              <w:top w:color="000000" w:space="0" w:sz="4" w:val="single"/>
              <w:left w:color="000000" w:space="0" w:sz="4" w:val="single"/>
              <w:bottom w:color="000000" w:space="0" w:sz="8" w:val="single"/>
              <w:right w:color="000000" w:space="0" w:sz="4" w:val="single"/>
            </w:tcBorders>
            <w:vAlign w:val="center"/>
          </w:tcPr>
          <w:p w:rsidR="00000000" w:rsidDel="00000000" w:rsidP="00000000" w:rsidRDefault="00000000" w:rsidRPr="00000000" w14:paraId="00000E54">
            <w:pPr>
              <w:spacing w:after="84" w:before="103" w:line="273" w:lineRule="auto"/>
              <w:jc w:val="center"/>
              <w:rPr/>
            </w:pPr>
            <w:r w:rsidDel="00000000" w:rsidR="00000000" w:rsidRPr="00000000">
              <w:rPr>
                <w:rtl w:val="0"/>
              </w:rPr>
              <w:t xml:space="preserve">S2</w:t>
            </w:r>
          </w:p>
        </w:tc>
        <w:tc>
          <w:tcPr>
            <w:gridSpan w:val="2"/>
            <w:tcBorders>
              <w:top w:color="000000" w:space="0" w:sz="4" w:val="single"/>
              <w:left w:color="000000" w:space="0" w:sz="4" w:val="single"/>
              <w:bottom w:color="000000" w:space="0" w:sz="8" w:val="single"/>
              <w:right w:color="000000" w:space="0" w:sz="4" w:val="single"/>
            </w:tcBorders>
            <w:vAlign w:val="center"/>
          </w:tcPr>
          <w:p w:rsidR="00000000" w:rsidDel="00000000" w:rsidP="00000000" w:rsidRDefault="00000000" w:rsidRPr="00000000" w14:paraId="00000E55">
            <w:pPr>
              <w:spacing w:after="77" w:before="106" w:line="276.99999999999994" w:lineRule="auto"/>
              <w:jc w:val="center"/>
              <w:rPr>
                <w:b w:val="1"/>
              </w:rPr>
            </w:pPr>
            <w:r w:rsidDel="00000000" w:rsidR="00000000" w:rsidRPr="00000000">
              <w:rPr>
                <w:b w:val="1"/>
                <w:rtl w:val="0"/>
              </w:rPr>
              <w:t xml:space="preserve">Algèbre 2</w:t>
            </w:r>
          </w:p>
        </w:tc>
        <w:tc>
          <w:tcPr>
            <w:gridSpan w:val="2"/>
            <w:tcBorders>
              <w:top w:color="000000" w:space="0" w:sz="4" w:val="single"/>
              <w:left w:color="000000" w:space="0" w:sz="4" w:val="single"/>
              <w:bottom w:color="000000" w:space="0" w:sz="8" w:val="single"/>
              <w:right w:color="000000" w:space="0" w:sz="4" w:val="single"/>
            </w:tcBorders>
            <w:vAlign w:val="center"/>
          </w:tcPr>
          <w:p w:rsidR="00000000" w:rsidDel="00000000" w:rsidP="00000000" w:rsidRDefault="00000000" w:rsidRPr="00000000" w14:paraId="00000E57">
            <w:pPr>
              <w:spacing w:after="84" w:before="103" w:line="273" w:lineRule="auto"/>
              <w:jc w:val="center"/>
              <w:rPr/>
            </w:pPr>
            <w:r w:rsidDel="00000000" w:rsidR="00000000" w:rsidRPr="00000000">
              <w:rPr>
                <w:rtl w:val="0"/>
              </w:rPr>
              <w:t xml:space="preserve">2</w:t>
            </w:r>
          </w:p>
        </w:tc>
        <w:tc>
          <w:tcPr>
            <w:tcBorders>
              <w:top w:color="000000" w:space="0" w:sz="4" w:val="single"/>
              <w:left w:color="000000" w:space="0" w:sz="4" w:val="single"/>
              <w:bottom w:color="000000" w:space="0" w:sz="8" w:val="single"/>
              <w:right w:color="000000" w:space="0" w:sz="4" w:val="single"/>
            </w:tcBorders>
            <w:vAlign w:val="center"/>
          </w:tcPr>
          <w:p w:rsidR="00000000" w:rsidDel="00000000" w:rsidP="00000000" w:rsidRDefault="00000000" w:rsidRPr="00000000" w14:paraId="00000E59">
            <w:pPr>
              <w:spacing w:after="84" w:before="103" w:line="273" w:lineRule="auto"/>
              <w:jc w:val="center"/>
              <w:rPr/>
            </w:pPr>
            <w:r w:rsidDel="00000000" w:rsidR="00000000" w:rsidRPr="00000000">
              <w:rPr>
                <w:rtl w:val="0"/>
              </w:rPr>
              <w:t xml:space="preserve">4</w:t>
            </w:r>
          </w:p>
        </w:tc>
        <w:tc>
          <w:tcPr>
            <w:tcBorders>
              <w:top w:color="000000" w:space="0" w:sz="4" w:val="single"/>
              <w:left w:color="000000" w:space="0" w:sz="4" w:val="single"/>
              <w:bottom w:color="000000" w:space="0" w:sz="8" w:val="single"/>
              <w:right w:color="000000" w:space="0" w:sz="4" w:val="single"/>
            </w:tcBorders>
            <w:vAlign w:val="center"/>
          </w:tcPr>
          <w:p w:rsidR="00000000" w:rsidDel="00000000" w:rsidP="00000000" w:rsidRDefault="00000000" w:rsidRPr="00000000" w14:paraId="00000E5A">
            <w:pPr>
              <w:spacing w:after="84" w:before="103" w:line="273" w:lineRule="auto"/>
              <w:jc w:val="center"/>
              <w:rPr/>
            </w:pPr>
            <w:r w:rsidDel="00000000" w:rsidR="00000000" w:rsidRPr="00000000">
              <w:rPr>
                <w:rtl w:val="0"/>
              </w:rPr>
              <w:t xml:space="preserve">IST 2.2</w:t>
            </w:r>
          </w:p>
        </w:tc>
      </w:tr>
      <w:tr>
        <w:trPr>
          <w:cantSplit w:val="0"/>
          <w:trHeight w:val="293" w:hRule="atLeast"/>
          <w:tblHeader w:val="0"/>
        </w:trPr>
        <w:tc>
          <w:tcPr>
            <w:tcBorders>
              <w:top w:color="000000" w:space="0" w:sz="8"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E5B">
            <w:pPr>
              <w:spacing w:line="258" w:lineRule="auto"/>
              <w:jc w:val="center"/>
              <w:rPr>
                <w:b w:val="1"/>
              </w:rPr>
            </w:pPr>
            <w:r w:rsidDel="00000000" w:rsidR="00000000" w:rsidRPr="00000000">
              <w:rPr>
                <w:b w:val="1"/>
                <w:rtl w:val="0"/>
              </w:rPr>
              <w:t xml:space="preserve">VHS</w:t>
            </w:r>
          </w:p>
        </w:tc>
        <w:tc>
          <w:tcPr>
            <w:tcBorders>
              <w:top w:color="000000" w:space="0" w:sz="8"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E5C">
            <w:pPr>
              <w:spacing w:line="258" w:lineRule="auto"/>
              <w:jc w:val="center"/>
              <w:rPr>
                <w:b w:val="1"/>
              </w:rPr>
            </w:pPr>
            <w:r w:rsidDel="00000000" w:rsidR="00000000" w:rsidRPr="00000000">
              <w:rPr>
                <w:b w:val="1"/>
                <w:rtl w:val="0"/>
              </w:rPr>
              <w:t xml:space="preserve">Cours</w:t>
            </w:r>
          </w:p>
        </w:tc>
        <w:tc>
          <w:tcPr>
            <w:gridSpan w:val="2"/>
            <w:tcBorders>
              <w:top w:color="000000" w:space="0" w:sz="8"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E5D">
            <w:pPr>
              <w:spacing w:line="258" w:lineRule="auto"/>
              <w:jc w:val="center"/>
              <w:rPr>
                <w:b w:val="1"/>
              </w:rPr>
            </w:pPr>
            <w:r w:rsidDel="00000000" w:rsidR="00000000" w:rsidRPr="00000000">
              <w:rPr>
                <w:b w:val="1"/>
                <w:rtl w:val="0"/>
              </w:rPr>
              <w:t xml:space="preserve">Travaux dirigés</w:t>
            </w:r>
          </w:p>
        </w:tc>
        <w:tc>
          <w:tcPr>
            <w:gridSpan w:val="3"/>
            <w:tcBorders>
              <w:top w:color="000000" w:space="0" w:sz="8"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E5F">
            <w:pPr>
              <w:spacing w:line="258" w:lineRule="auto"/>
              <w:jc w:val="center"/>
              <w:rPr>
                <w:b w:val="1"/>
              </w:rPr>
            </w:pPr>
            <w:r w:rsidDel="00000000" w:rsidR="00000000" w:rsidRPr="00000000">
              <w:rPr>
                <w:b w:val="1"/>
                <w:rtl w:val="0"/>
              </w:rPr>
              <w:t xml:space="preserve">Travaux Pratiques</w:t>
            </w:r>
          </w:p>
        </w:tc>
      </w:tr>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E62">
            <w:pPr>
              <w:spacing w:after="147" w:before="156" w:line="273" w:lineRule="auto"/>
              <w:jc w:val="center"/>
              <w:rPr/>
            </w:pPr>
            <w:r w:rsidDel="00000000" w:rsidR="00000000" w:rsidRPr="00000000">
              <w:rPr>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E63">
            <w:pPr>
              <w:spacing w:after="147" w:before="156" w:line="273" w:lineRule="auto"/>
              <w:jc w:val="center"/>
              <w:rPr/>
            </w:pPr>
            <w:r w:rsidDel="00000000" w:rsidR="00000000" w:rsidRPr="00000000">
              <w:rPr>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E64">
            <w:pPr>
              <w:spacing w:after="147" w:before="156" w:line="273" w:lineRule="auto"/>
              <w:jc w:val="center"/>
              <w:rPr/>
            </w:pPr>
            <w:r w:rsidDel="00000000" w:rsidR="00000000" w:rsidRPr="00000000">
              <w:rPr>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E66">
            <w:pPr>
              <w:spacing w:after="147" w:before="156" w:line="273" w:lineRule="auto"/>
              <w:jc w:val="center"/>
              <w:rPr/>
            </w:pPr>
            <w:r w:rsidDel="00000000" w:rsidR="00000000" w:rsidRPr="00000000">
              <w:rPr>
                <w:rtl w:val="0"/>
              </w:rPr>
              <w:t xml:space="preserve">-</w:t>
            </w:r>
          </w:p>
        </w:tc>
      </w:tr>
    </w:tbl>
    <w:p w:rsidR="00000000" w:rsidDel="00000000" w:rsidP="00000000" w:rsidRDefault="00000000" w:rsidRPr="00000000" w14:paraId="00000E69">
      <w:pPr>
        <w:spacing w:before="270" w:line="288" w:lineRule="auto"/>
        <w:rPr/>
      </w:pPr>
      <w:r w:rsidDel="00000000" w:rsidR="00000000" w:rsidRPr="00000000">
        <w:rPr>
          <w:b w:val="1"/>
          <w:rtl w:val="0"/>
        </w:rPr>
        <w:t xml:space="preserve">Prérequis : </w:t>
      </w:r>
      <w:r w:rsidDel="00000000" w:rsidR="00000000" w:rsidRPr="00000000">
        <w:rPr>
          <w:rtl w:val="0"/>
        </w:rPr>
        <w:t xml:space="preserve">Algèbre 1</w:t>
      </w:r>
    </w:p>
    <w:p w:rsidR="00000000" w:rsidDel="00000000" w:rsidP="00000000" w:rsidRDefault="00000000" w:rsidRPr="00000000" w14:paraId="00000E6A">
      <w:pPr>
        <w:spacing w:before="6" w:line="248.00000000000006" w:lineRule="auto"/>
        <w:rPr>
          <w:b w:val="1"/>
          <w:u w:val="single"/>
        </w:rPr>
      </w:pPr>
      <w:r w:rsidDel="00000000" w:rsidR="00000000" w:rsidRPr="00000000">
        <w:rPr>
          <w:rtl w:val="0"/>
        </w:rPr>
      </w:r>
    </w:p>
    <w:p w:rsidR="00000000" w:rsidDel="00000000" w:rsidP="00000000" w:rsidRDefault="00000000" w:rsidRPr="00000000" w14:paraId="00000E6B">
      <w:pPr>
        <w:spacing w:before="6" w:line="248.00000000000006" w:lineRule="auto"/>
        <w:rPr>
          <w:b w:val="1"/>
          <w:u w:val="single"/>
        </w:rPr>
      </w:pPr>
      <w:r w:rsidDel="00000000" w:rsidR="00000000" w:rsidRPr="00000000">
        <w:rPr>
          <w:b w:val="1"/>
          <w:u w:val="single"/>
          <w:rtl w:val="0"/>
        </w:rPr>
        <w:t xml:space="preserve">Objectifs </w:t>
      </w:r>
      <w:r w:rsidDel="00000000" w:rsidR="00000000" w:rsidRPr="00000000">
        <w:rPr>
          <w:b w:val="1"/>
          <w:rtl w:val="0"/>
        </w:rPr>
        <w:t xml:space="preserve">:</w:t>
      </w:r>
      <w:r w:rsidDel="00000000" w:rsidR="00000000" w:rsidRPr="00000000">
        <w:rPr>
          <w:rtl w:val="0"/>
        </w:rPr>
      </w:r>
    </w:p>
    <w:p w:rsidR="00000000" w:rsidDel="00000000" w:rsidP="00000000" w:rsidRDefault="00000000" w:rsidRPr="00000000" w14:paraId="00000E6C">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99" w:lineRule="auto"/>
        <w:ind w:left="720" w:right="0" w:hanging="36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Consolider les acquis du 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semestre.</w:t>
      </w:r>
      <w:r w:rsidDel="00000000" w:rsidR="00000000" w:rsidRPr="00000000">
        <w:rPr>
          <w:rtl w:val="0"/>
        </w:rPr>
      </w:r>
    </w:p>
    <w:p w:rsidR="00000000" w:rsidDel="00000000" w:rsidP="00000000" w:rsidRDefault="00000000" w:rsidRPr="00000000" w14:paraId="00000E6D">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73"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Etudier de nouveaux concepts : somme de plusieurs sous-espaces vectoriels, sous-espaces stables, trace.</w:t>
      </w:r>
    </w:p>
    <w:p w:rsidR="00000000" w:rsidDel="00000000" w:rsidP="00000000" w:rsidRDefault="00000000" w:rsidRPr="00000000" w14:paraId="00000E6E">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73" w:lineRule="auto"/>
        <w:ind w:left="720" w:right="0" w:hanging="36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Passer du registre géométrique au registre matriciel et inversement.</w:t>
      </w:r>
      <w:r w:rsidDel="00000000" w:rsidR="00000000" w:rsidRPr="00000000">
        <w:rPr>
          <w:rtl w:val="0"/>
        </w:rPr>
      </w:r>
    </w:p>
    <w:p w:rsidR="00000000" w:rsidDel="00000000" w:rsidP="00000000" w:rsidRDefault="00000000" w:rsidRPr="00000000" w14:paraId="00000E6F">
      <w:pPr>
        <w:spacing w:before="270" w:line="288" w:lineRule="auto"/>
        <w:rPr>
          <w:b w:val="1"/>
          <w:u w:val="single"/>
        </w:rPr>
      </w:pPr>
      <w:r w:rsidDel="00000000" w:rsidR="00000000" w:rsidRPr="00000000">
        <w:rPr>
          <w:b w:val="1"/>
          <w:u w:val="single"/>
          <w:rtl w:val="0"/>
        </w:rPr>
        <w:t xml:space="preserve">Contenu de l’enseignement : </w:t>
      </w:r>
    </w:p>
    <w:p w:rsidR="00000000" w:rsidDel="00000000" w:rsidP="00000000" w:rsidRDefault="00000000" w:rsidRPr="00000000" w14:paraId="00000E70">
      <w:pPr>
        <w:spacing w:before="272" w:line="273" w:lineRule="auto"/>
        <w:rPr>
          <w:b w:val="1"/>
          <w:u w:val="single"/>
        </w:rPr>
      </w:pPr>
      <w:r w:rsidDel="00000000" w:rsidR="00000000" w:rsidRPr="00000000">
        <w:rPr>
          <w:b w:val="1"/>
          <w:u w:val="single"/>
          <w:rtl w:val="0"/>
        </w:rPr>
        <w:t xml:space="preserve">Chapitre 1</w:t>
      </w:r>
      <w:r w:rsidDel="00000000" w:rsidR="00000000" w:rsidRPr="00000000">
        <w:rPr>
          <w:b w:val="1"/>
          <w:rtl w:val="0"/>
        </w:rPr>
        <w:t xml:space="preserve"> : </w:t>
      </w:r>
      <w:r w:rsidDel="00000000" w:rsidR="00000000" w:rsidRPr="00000000">
        <w:rPr>
          <w:rtl w:val="0"/>
        </w:rPr>
        <w:t xml:space="preserve">Espaces vectoriels</w:t>
      </w:r>
      <w:r w:rsidDel="00000000" w:rsidR="00000000" w:rsidRPr="00000000">
        <w:rPr>
          <w:rtl w:val="0"/>
        </w:rPr>
      </w:r>
    </w:p>
    <w:p w:rsidR="00000000" w:rsidDel="00000000" w:rsidP="00000000" w:rsidRDefault="00000000" w:rsidRPr="00000000" w14:paraId="00000E71">
      <w:pPr>
        <w:spacing w:before="26" w:line="273" w:lineRule="auto"/>
        <w:rPr>
          <w:sz w:val="19"/>
          <w:szCs w:val="19"/>
        </w:rPr>
      </w:pPr>
      <w:r w:rsidDel="00000000" w:rsidR="00000000" w:rsidRPr="00000000">
        <w:rPr>
          <w:sz w:val="19"/>
          <w:szCs w:val="19"/>
          <w:rtl w:val="0"/>
        </w:rPr>
        <w:t xml:space="preserve">— </w:t>
      </w:r>
      <w:r w:rsidDel="00000000" w:rsidR="00000000" w:rsidRPr="00000000">
        <w:rPr>
          <w:rtl w:val="0"/>
        </w:rPr>
        <w:t xml:space="preserve">Définition (sur </w:t>
      </w:r>
      <w:r w:rsidDel="00000000" w:rsidR="00000000" w:rsidRPr="00000000">
        <w:rPr>
          <w:rFonts w:ascii="Cambria Math" w:cs="Cambria Math" w:eastAsia="Cambria Math" w:hAnsi="Cambria Math"/>
          <w:i w:val="1"/>
          <w:sz w:val="19"/>
          <w:szCs w:val="19"/>
          <w:rtl w:val="0"/>
        </w:rPr>
        <w:t xml:space="preserve">ℝ</w:t>
      </w:r>
      <w:r w:rsidDel="00000000" w:rsidR="00000000" w:rsidRPr="00000000">
        <w:rPr>
          <w:rtl w:val="0"/>
        </w:rPr>
        <w:t xml:space="preserve">et</w:t>
      </w:r>
      <w:r w:rsidDel="00000000" w:rsidR="00000000" w:rsidRPr="00000000">
        <w:rPr>
          <w:rFonts w:ascii="Cambria Math" w:cs="Cambria Math" w:eastAsia="Cambria Math" w:hAnsi="Cambria Math"/>
          <w:i w:val="1"/>
          <w:sz w:val="19"/>
          <w:szCs w:val="19"/>
          <w:rtl w:val="0"/>
        </w:rPr>
        <w:t xml:space="preserve">ℂ</w:t>
      </w:r>
      <w:r w:rsidDel="00000000" w:rsidR="00000000" w:rsidRPr="00000000">
        <w:rPr>
          <w:sz w:val="28"/>
          <w:szCs w:val="28"/>
          <w:rtl w:val="0"/>
        </w:rPr>
        <w:t xml:space="preserve">)</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E72">
      <w:pPr>
        <w:spacing w:before="17" w:line="273" w:lineRule="auto"/>
        <w:rPr>
          <w:sz w:val="19"/>
          <w:szCs w:val="19"/>
        </w:rPr>
      </w:pPr>
      <w:r w:rsidDel="00000000" w:rsidR="00000000" w:rsidRPr="00000000">
        <w:rPr>
          <w:sz w:val="19"/>
          <w:szCs w:val="19"/>
          <w:rtl w:val="0"/>
        </w:rPr>
        <w:t xml:space="preserve">— </w:t>
      </w:r>
      <w:r w:rsidDel="00000000" w:rsidR="00000000" w:rsidRPr="00000000">
        <w:rPr>
          <w:rtl w:val="0"/>
        </w:rPr>
        <w:t xml:space="preserve">Sous-espaces vectoriels.</w:t>
      </w:r>
      <w:r w:rsidDel="00000000" w:rsidR="00000000" w:rsidRPr="00000000">
        <w:rPr>
          <w:rtl w:val="0"/>
        </w:rPr>
      </w:r>
    </w:p>
    <w:p w:rsidR="00000000" w:rsidDel="00000000" w:rsidP="00000000" w:rsidRDefault="00000000" w:rsidRPr="00000000" w14:paraId="00000E73">
      <w:pPr>
        <w:spacing w:before="19" w:line="273" w:lineRule="auto"/>
        <w:rPr>
          <w:sz w:val="19"/>
          <w:szCs w:val="19"/>
        </w:rPr>
      </w:pPr>
      <w:r w:rsidDel="00000000" w:rsidR="00000000" w:rsidRPr="00000000">
        <w:rPr>
          <w:sz w:val="19"/>
          <w:szCs w:val="19"/>
          <w:rtl w:val="0"/>
        </w:rPr>
        <w:t xml:space="preserve">— </w:t>
      </w:r>
      <w:r w:rsidDel="00000000" w:rsidR="00000000" w:rsidRPr="00000000">
        <w:rPr>
          <w:rtl w:val="0"/>
        </w:rPr>
        <w:t xml:space="preserve">Somme de sous-espaces.</w:t>
      </w:r>
      <w:r w:rsidDel="00000000" w:rsidR="00000000" w:rsidRPr="00000000">
        <w:rPr>
          <w:rtl w:val="0"/>
        </w:rPr>
      </w:r>
    </w:p>
    <w:p w:rsidR="00000000" w:rsidDel="00000000" w:rsidP="00000000" w:rsidRDefault="00000000" w:rsidRPr="00000000" w14:paraId="00000E74">
      <w:pPr>
        <w:spacing w:before="20" w:line="273" w:lineRule="auto"/>
        <w:rPr>
          <w:sz w:val="19"/>
          <w:szCs w:val="19"/>
        </w:rPr>
      </w:pPr>
      <w:r w:rsidDel="00000000" w:rsidR="00000000" w:rsidRPr="00000000">
        <w:rPr>
          <w:sz w:val="19"/>
          <w:szCs w:val="19"/>
          <w:rtl w:val="0"/>
        </w:rPr>
        <w:t xml:space="preserve">— </w:t>
      </w:r>
      <w:r w:rsidDel="00000000" w:rsidR="00000000" w:rsidRPr="00000000">
        <w:rPr>
          <w:rtl w:val="0"/>
        </w:rPr>
        <w:t xml:space="preserve">Sous-espaces supplémentaires.</w:t>
      </w:r>
      <w:r w:rsidDel="00000000" w:rsidR="00000000" w:rsidRPr="00000000">
        <w:rPr>
          <w:rtl w:val="0"/>
        </w:rPr>
      </w:r>
    </w:p>
    <w:p w:rsidR="00000000" w:rsidDel="00000000" w:rsidP="00000000" w:rsidRDefault="00000000" w:rsidRPr="00000000" w14:paraId="00000E75">
      <w:pPr>
        <w:spacing w:before="20" w:line="273" w:lineRule="auto"/>
        <w:rPr>
          <w:sz w:val="19"/>
          <w:szCs w:val="19"/>
        </w:rPr>
      </w:pPr>
      <w:r w:rsidDel="00000000" w:rsidR="00000000" w:rsidRPr="00000000">
        <w:rPr>
          <w:sz w:val="19"/>
          <w:szCs w:val="19"/>
          <w:rtl w:val="0"/>
        </w:rPr>
        <w:t xml:space="preserve">— </w:t>
      </w:r>
      <w:r w:rsidDel="00000000" w:rsidR="00000000" w:rsidRPr="00000000">
        <w:rPr>
          <w:rtl w:val="0"/>
        </w:rPr>
        <w:t xml:space="preserve">Famille libre. Famille liée. Base (finie).</w:t>
      </w:r>
      <w:r w:rsidDel="00000000" w:rsidR="00000000" w:rsidRPr="00000000">
        <w:rPr>
          <w:rtl w:val="0"/>
        </w:rPr>
      </w:r>
    </w:p>
    <w:p w:rsidR="00000000" w:rsidDel="00000000" w:rsidP="00000000" w:rsidRDefault="00000000" w:rsidRPr="00000000" w14:paraId="00000E76">
      <w:pPr>
        <w:spacing w:before="281" w:line="273" w:lineRule="auto"/>
        <w:rPr>
          <w:b w:val="1"/>
          <w:u w:val="single"/>
        </w:rPr>
      </w:pPr>
      <w:r w:rsidDel="00000000" w:rsidR="00000000" w:rsidRPr="00000000">
        <w:rPr>
          <w:b w:val="1"/>
          <w:u w:val="single"/>
          <w:rtl w:val="0"/>
        </w:rPr>
        <w:t xml:space="preserve">Chapitre 2</w:t>
      </w:r>
      <w:r w:rsidDel="00000000" w:rsidR="00000000" w:rsidRPr="00000000">
        <w:rPr>
          <w:b w:val="1"/>
          <w:rtl w:val="0"/>
        </w:rPr>
        <w:t xml:space="preserve"> : </w:t>
      </w:r>
      <w:r w:rsidDel="00000000" w:rsidR="00000000" w:rsidRPr="00000000">
        <w:rPr>
          <w:rtl w:val="0"/>
        </w:rPr>
        <w:t xml:space="preserve">Applications linéaires</w:t>
      </w:r>
      <w:r w:rsidDel="00000000" w:rsidR="00000000" w:rsidRPr="00000000">
        <w:rPr>
          <w:rtl w:val="0"/>
        </w:rPr>
      </w:r>
    </w:p>
    <w:p w:rsidR="00000000" w:rsidDel="00000000" w:rsidP="00000000" w:rsidRDefault="00000000" w:rsidRPr="00000000" w14:paraId="00000E77">
      <w:pPr>
        <w:spacing w:before="23" w:line="273" w:lineRule="auto"/>
        <w:rPr>
          <w:sz w:val="19"/>
          <w:szCs w:val="19"/>
        </w:rPr>
      </w:pPr>
      <w:r w:rsidDel="00000000" w:rsidR="00000000" w:rsidRPr="00000000">
        <w:rPr>
          <w:sz w:val="19"/>
          <w:szCs w:val="19"/>
          <w:rtl w:val="0"/>
        </w:rPr>
        <w:t xml:space="preserve">— </w:t>
      </w:r>
      <w:r w:rsidDel="00000000" w:rsidR="00000000" w:rsidRPr="00000000">
        <w:rPr>
          <w:rtl w:val="0"/>
        </w:rPr>
        <w:t xml:space="preserve">Définition (opérations).</w:t>
      </w:r>
      <w:r w:rsidDel="00000000" w:rsidR="00000000" w:rsidRPr="00000000">
        <w:rPr>
          <w:rtl w:val="0"/>
        </w:rPr>
      </w:r>
    </w:p>
    <w:p w:rsidR="00000000" w:rsidDel="00000000" w:rsidP="00000000" w:rsidRDefault="00000000" w:rsidRPr="00000000" w14:paraId="00000E78">
      <w:pPr>
        <w:spacing w:before="19" w:line="273" w:lineRule="auto"/>
        <w:rPr>
          <w:sz w:val="19"/>
          <w:szCs w:val="19"/>
        </w:rPr>
      </w:pPr>
      <w:r w:rsidDel="00000000" w:rsidR="00000000" w:rsidRPr="00000000">
        <w:rPr>
          <w:sz w:val="19"/>
          <w:szCs w:val="19"/>
          <w:rtl w:val="0"/>
        </w:rPr>
        <w:t xml:space="preserve">— </w:t>
      </w:r>
      <w:r w:rsidDel="00000000" w:rsidR="00000000" w:rsidRPr="00000000">
        <w:rPr>
          <w:rtl w:val="0"/>
        </w:rPr>
        <w:t xml:space="preserve">Noyau et image.</w:t>
      </w:r>
      <w:r w:rsidDel="00000000" w:rsidR="00000000" w:rsidRPr="00000000">
        <w:rPr>
          <w:rtl w:val="0"/>
        </w:rPr>
      </w:r>
    </w:p>
    <w:p w:rsidR="00000000" w:rsidDel="00000000" w:rsidP="00000000" w:rsidRDefault="00000000" w:rsidRPr="00000000" w14:paraId="00000E79">
      <w:pPr>
        <w:spacing w:before="9" w:line="284" w:lineRule="auto"/>
        <w:rPr>
          <w:sz w:val="19"/>
          <w:szCs w:val="19"/>
        </w:rPr>
      </w:pPr>
      <w:r w:rsidDel="00000000" w:rsidR="00000000" w:rsidRPr="00000000">
        <w:rPr>
          <w:sz w:val="19"/>
          <w:szCs w:val="19"/>
          <w:rtl w:val="0"/>
        </w:rPr>
        <w:t xml:space="preserve">— </w:t>
      </w:r>
      <w:r w:rsidDel="00000000" w:rsidR="00000000" w:rsidRPr="00000000">
        <w:rPr>
          <w:rtl w:val="0"/>
        </w:rPr>
        <w:t xml:space="preserve">Rang d’une application linéaire.</w:t>
      </w:r>
      <w:r w:rsidDel="00000000" w:rsidR="00000000" w:rsidRPr="00000000">
        <w:rPr>
          <w:rtl w:val="0"/>
        </w:rPr>
      </w:r>
    </w:p>
    <w:p w:rsidR="00000000" w:rsidDel="00000000" w:rsidP="00000000" w:rsidRDefault="00000000" w:rsidRPr="00000000" w14:paraId="00000E7A">
      <w:pPr>
        <w:spacing w:before="20" w:line="273" w:lineRule="auto"/>
        <w:rPr>
          <w:sz w:val="19"/>
          <w:szCs w:val="19"/>
        </w:rPr>
      </w:pPr>
      <w:r w:rsidDel="00000000" w:rsidR="00000000" w:rsidRPr="00000000">
        <w:rPr>
          <w:sz w:val="19"/>
          <w:szCs w:val="19"/>
          <w:rtl w:val="0"/>
        </w:rPr>
        <w:t xml:space="preserve">— </w:t>
      </w:r>
      <w:r w:rsidDel="00000000" w:rsidR="00000000" w:rsidRPr="00000000">
        <w:rPr>
          <w:rtl w:val="0"/>
        </w:rPr>
        <w:t xml:space="preserve">Théorème du rang.</w:t>
      </w:r>
      <w:r w:rsidDel="00000000" w:rsidR="00000000" w:rsidRPr="00000000">
        <w:rPr>
          <w:rtl w:val="0"/>
        </w:rPr>
      </w:r>
    </w:p>
    <w:p w:rsidR="00000000" w:rsidDel="00000000" w:rsidP="00000000" w:rsidRDefault="00000000" w:rsidRPr="00000000" w14:paraId="00000E7B">
      <w:pPr>
        <w:spacing w:before="9" w:line="284" w:lineRule="auto"/>
        <w:rPr>
          <w:sz w:val="19"/>
          <w:szCs w:val="19"/>
        </w:rPr>
      </w:pPr>
      <w:r w:rsidDel="00000000" w:rsidR="00000000" w:rsidRPr="00000000">
        <w:rPr>
          <w:sz w:val="19"/>
          <w:szCs w:val="19"/>
          <w:rtl w:val="0"/>
        </w:rPr>
        <w:t xml:space="preserve">— </w:t>
      </w:r>
      <w:r w:rsidDel="00000000" w:rsidR="00000000" w:rsidRPr="00000000">
        <w:rPr>
          <w:rtl w:val="0"/>
        </w:rPr>
        <w:t xml:space="preserve">Caractérisation de l’injection, de la surjection et de la bijection.</w:t>
      </w:r>
      <w:r w:rsidDel="00000000" w:rsidR="00000000" w:rsidRPr="00000000">
        <w:rPr>
          <w:rtl w:val="0"/>
        </w:rPr>
      </w:r>
    </w:p>
    <w:p w:rsidR="00000000" w:rsidDel="00000000" w:rsidP="00000000" w:rsidRDefault="00000000" w:rsidRPr="00000000" w14:paraId="00000E7C">
      <w:pPr>
        <w:spacing w:before="276" w:line="273" w:lineRule="auto"/>
        <w:rPr>
          <w:b w:val="1"/>
          <w:u w:val="single"/>
        </w:rPr>
      </w:pPr>
      <w:r w:rsidDel="00000000" w:rsidR="00000000" w:rsidRPr="00000000">
        <w:rPr>
          <w:b w:val="1"/>
          <w:u w:val="single"/>
          <w:rtl w:val="0"/>
        </w:rPr>
        <w:t xml:space="preserve">Chapitre 3 </w:t>
      </w:r>
      <w:r w:rsidDel="00000000" w:rsidR="00000000" w:rsidRPr="00000000">
        <w:rPr>
          <w:b w:val="1"/>
          <w:rtl w:val="0"/>
        </w:rPr>
        <w:t xml:space="preserve">: </w:t>
      </w:r>
      <w:r w:rsidDel="00000000" w:rsidR="00000000" w:rsidRPr="00000000">
        <w:rPr>
          <w:rtl w:val="0"/>
        </w:rPr>
        <w:t xml:space="preserve">Matrices, matrices associées et déterminants</w:t>
      </w:r>
      <w:r w:rsidDel="00000000" w:rsidR="00000000" w:rsidRPr="00000000">
        <w:rPr>
          <w:rtl w:val="0"/>
        </w:rPr>
      </w:r>
    </w:p>
    <w:p w:rsidR="00000000" w:rsidDel="00000000" w:rsidP="00000000" w:rsidRDefault="00000000" w:rsidRPr="00000000" w14:paraId="00000E7D">
      <w:pPr>
        <w:spacing w:before="23" w:line="273" w:lineRule="auto"/>
        <w:rPr>
          <w:sz w:val="19"/>
          <w:szCs w:val="19"/>
        </w:rPr>
      </w:pPr>
      <w:r w:rsidDel="00000000" w:rsidR="00000000" w:rsidRPr="00000000">
        <w:rPr>
          <w:sz w:val="19"/>
          <w:szCs w:val="19"/>
          <w:rtl w:val="0"/>
        </w:rPr>
        <w:t xml:space="preserve">— </w:t>
      </w:r>
      <w:r w:rsidDel="00000000" w:rsidR="00000000" w:rsidRPr="00000000">
        <w:rPr>
          <w:rtl w:val="0"/>
        </w:rPr>
        <w:t xml:space="preserve">Définition (comme tableau de nombres). Matrices particulières.</w:t>
      </w:r>
      <w:r w:rsidDel="00000000" w:rsidR="00000000" w:rsidRPr="00000000">
        <w:rPr>
          <w:rtl w:val="0"/>
        </w:rPr>
      </w:r>
    </w:p>
    <w:p w:rsidR="00000000" w:rsidDel="00000000" w:rsidP="00000000" w:rsidRDefault="00000000" w:rsidRPr="00000000" w14:paraId="00000E7E">
      <w:pPr>
        <w:spacing w:before="19" w:line="273" w:lineRule="auto"/>
        <w:rPr>
          <w:sz w:val="19"/>
          <w:szCs w:val="19"/>
        </w:rPr>
      </w:pPr>
      <w:r w:rsidDel="00000000" w:rsidR="00000000" w:rsidRPr="00000000">
        <w:rPr>
          <w:sz w:val="19"/>
          <w:szCs w:val="19"/>
          <w:rtl w:val="0"/>
        </w:rPr>
        <w:t xml:space="preserve">— </w:t>
      </w:r>
      <w:r w:rsidDel="00000000" w:rsidR="00000000" w:rsidRPr="00000000">
        <w:rPr>
          <w:rtl w:val="0"/>
        </w:rPr>
        <w:t xml:space="preserve">Opérations sur les matrices. L’espace vectoriel des matrices.</w:t>
      </w:r>
      <w:r w:rsidDel="00000000" w:rsidR="00000000" w:rsidRPr="00000000">
        <w:rPr>
          <w:rtl w:val="0"/>
        </w:rPr>
      </w:r>
    </w:p>
    <w:p w:rsidR="00000000" w:rsidDel="00000000" w:rsidP="00000000" w:rsidRDefault="00000000" w:rsidRPr="00000000" w14:paraId="00000E7F">
      <w:pPr>
        <w:spacing w:before="20" w:line="273" w:lineRule="auto"/>
        <w:rPr>
          <w:sz w:val="19"/>
          <w:szCs w:val="19"/>
        </w:rPr>
      </w:pPr>
      <w:r w:rsidDel="00000000" w:rsidR="00000000" w:rsidRPr="00000000">
        <w:rPr>
          <w:sz w:val="19"/>
          <w:szCs w:val="19"/>
          <w:rtl w:val="0"/>
        </w:rPr>
        <w:t xml:space="preserve">— </w:t>
      </w:r>
      <w:r w:rsidDel="00000000" w:rsidR="00000000" w:rsidRPr="00000000">
        <w:rPr>
          <w:rtl w:val="0"/>
        </w:rPr>
        <w:t xml:space="preserve">Déterminants (définition (ordre 2, 3 et généralisation) et propriétés).</w:t>
      </w:r>
      <w:r w:rsidDel="00000000" w:rsidR="00000000" w:rsidRPr="00000000">
        <w:rPr>
          <w:rtl w:val="0"/>
        </w:rPr>
      </w:r>
    </w:p>
    <w:p w:rsidR="00000000" w:rsidDel="00000000" w:rsidP="00000000" w:rsidRDefault="00000000" w:rsidRPr="00000000" w14:paraId="00000E80">
      <w:pPr>
        <w:spacing w:before="20" w:line="273" w:lineRule="auto"/>
        <w:rPr>
          <w:sz w:val="19"/>
          <w:szCs w:val="19"/>
        </w:rPr>
      </w:pPr>
      <w:r w:rsidDel="00000000" w:rsidR="00000000" w:rsidRPr="00000000">
        <w:rPr>
          <w:sz w:val="19"/>
          <w:szCs w:val="19"/>
          <w:rtl w:val="0"/>
        </w:rPr>
        <w:t xml:space="preserve">— </w:t>
      </w:r>
      <w:r w:rsidDel="00000000" w:rsidR="00000000" w:rsidRPr="00000000">
        <w:rPr>
          <w:rtl w:val="0"/>
        </w:rPr>
        <w:t xml:space="preserve">Matrice inversible.</w:t>
      </w:r>
      <w:r w:rsidDel="00000000" w:rsidR="00000000" w:rsidRPr="00000000">
        <w:rPr>
          <w:rtl w:val="0"/>
        </w:rPr>
      </w:r>
    </w:p>
    <w:p w:rsidR="00000000" w:rsidDel="00000000" w:rsidP="00000000" w:rsidRDefault="00000000" w:rsidRPr="00000000" w14:paraId="00000E81">
      <w:pPr>
        <w:spacing w:before="9" w:line="284" w:lineRule="auto"/>
        <w:rPr>
          <w:sz w:val="19"/>
          <w:szCs w:val="19"/>
        </w:rPr>
      </w:pPr>
      <w:r w:rsidDel="00000000" w:rsidR="00000000" w:rsidRPr="00000000">
        <w:rPr>
          <w:sz w:val="19"/>
          <w:szCs w:val="19"/>
          <w:rtl w:val="0"/>
        </w:rPr>
        <w:t xml:space="preserve">— </w:t>
      </w:r>
      <w:r w:rsidDel="00000000" w:rsidR="00000000" w:rsidRPr="00000000">
        <w:rPr>
          <w:rtl w:val="0"/>
        </w:rPr>
        <w:t xml:space="preserve">Ecriture matricielle d’une application linéaire.</w:t>
      </w:r>
      <w:r w:rsidDel="00000000" w:rsidR="00000000" w:rsidRPr="00000000">
        <w:rPr>
          <w:rtl w:val="0"/>
        </w:rPr>
      </w:r>
    </w:p>
    <w:p w:rsidR="00000000" w:rsidDel="00000000" w:rsidP="00000000" w:rsidRDefault="00000000" w:rsidRPr="00000000" w14:paraId="00000E82">
      <w:pPr>
        <w:spacing w:before="20" w:line="273" w:lineRule="auto"/>
        <w:rPr>
          <w:sz w:val="19"/>
          <w:szCs w:val="19"/>
        </w:rPr>
      </w:pPr>
      <w:r w:rsidDel="00000000" w:rsidR="00000000" w:rsidRPr="00000000">
        <w:rPr>
          <w:sz w:val="19"/>
          <w:szCs w:val="19"/>
          <w:rtl w:val="0"/>
        </w:rPr>
        <w:t xml:space="preserve">— </w:t>
      </w:r>
      <w:r w:rsidDel="00000000" w:rsidR="00000000" w:rsidRPr="00000000">
        <w:rPr>
          <w:rtl w:val="0"/>
        </w:rPr>
        <w:t xml:space="preserve">Correspondance entre les opérations sur les applications linéaires et celles sur les</w:t>
      </w:r>
      <w:r w:rsidDel="00000000" w:rsidR="00000000" w:rsidRPr="00000000">
        <w:rPr>
          <w:sz w:val="19"/>
          <w:szCs w:val="19"/>
          <w:rtl w:val="0"/>
        </w:rPr>
        <w:t xml:space="preserve"> </w:t>
      </w:r>
      <w:r w:rsidDel="00000000" w:rsidR="00000000" w:rsidRPr="00000000">
        <w:rPr>
          <w:rtl w:val="0"/>
        </w:rPr>
        <w:t xml:space="preserve">matrices.</w:t>
      </w:r>
      <w:r w:rsidDel="00000000" w:rsidR="00000000" w:rsidRPr="00000000">
        <w:rPr>
          <w:rtl w:val="0"/>
        </w:rPr>
      </w:r>
    </w:p>
    <w:p w:rsidR="00000000" w:rsidDel="00000000" w:rsidP="00000000" w:rsidRDefault="00000000" w:rsidRPr="00000000" w14:paraId="00000E83">
      <w:pPr>
        <w:spacing w:before="25" w:line="273" w:lineRule="auto"/>
        <w:rPr>
          <w:sz w:val="19"/>
          <w:szCs w:val="19"/>
        </w:rPr>
      </w:pPr>
      <w:r w:rsidDel="00000000" w:rsidR="00000000" w:rsidRPr="00000000">
        <w:rPr>
          <w:sz w:val="19"/>
          <w:szCs w:val="19"/>
          <w:rtl w:val="0"/>
        </w:rPr>
        <w:t xml:space="preserve">— </w:t>
      </w:r>
      <w:r w:rsidDel="00000000" w:rsidR="00000000" w:rsidRPr="00000000">
        <w:rPr>
          <w:rtl w:val="0"/>
        </w:rPr>
        <w:t xml:space="preserve">Matrice de changement de bases (matrice de passage).</w:t>
      </w:r>
      <w:r w:rsidDel="00000000" w:rsidR="00000000" w:rsidRPr="00000000">
        <w:rPr>
          <w:rtl w:val="0"/>
        </w:rPr>
      </w:r>
    </w:p>
    <w:p w:rsidR="00000000" w:rsidDel="00000000" w:rsidP="00000000" w:rsidRDefault="00000000" w:rsidRPr="00000000" w14:paraId="00000E84">
      <w:pPr>
        <w:spacing w:before="9" w:line="284" w:lineRule="auto"/>
        <w:rPr>
          <w:sz w:val="19"/>
          <w:szCs w:val="19"/>
        </w:rPr>
      </w:pPr>
      <w:r w:rsidDel="00000000" w:rsidR="00000000" w:rsidRPr="00000000">
        <w:rPr>
          <w:sz w:val="19"/>
          <w:szCs w:val="19"/>
          <w:rtl w:val="0"/>
        </w:rPr>
        <w:t xml:space="preserve">— </w:t>
      </w:r>
      <w:r w:rsidDel="00000000" w:rsidR="00000000" w:rsidRPr="00000000">
        <w:rPr>
          <w:rtl w:val="0"/>
        </w:rPr>
        <w:t xml:space="preserve">Effet d’un changement de base sur la matrice d’une application linéaire.</w:t>
      </w:r>
      <w:r w:rsidDel="00000000" w:rsidR="00000000" w:rsidRPr="00000000">
        <w:rPr>
          <w:rtl w:val="0"/>
        </w:rPr>
      </w:r>
    </w:p>
    <w:p w:rsidR="00000000" w:rsidDel="00000000" w:rsidP="00000000" w:rsidRDefault="00000000" w:rsidRPr="00000000" w14:paraId="00000E85">
      <w:pPr>
        <w:ind w:right="4893"/>
        <w:rPr>
          <w:b w:val="1"/>
          <w:u w:val="single"/>
        </w:rPr>
      </w:pPr>
      <w:r w:rsidDel="00000000" w:rsidR="00000000" w:rsidRPr="00000000">
        <w:rPr>
          <w:rtl w:val="0"/>
        </w:rPr>
      </w:r>
    </w:p>
    <w:p w:rsidR="00000000" w:rsidDel="00000000" w:rsidP="00000000" w:rsidRDefault="00000000" w:rsidRPr="00000000" w14:paraId="00000E86">
      <w:pPr>
        <w:ind w:right="4893"/>
        <w:rPr/>
      </w:pPr>
      <w:r w:rsidDel="00000000" w:rsidR="00000000" w:rsidRPr="00000000">
        <w:rPr>
          <w:b w:val="1"/>
          <w:u w:val="single"/>
          <w:rtl w:val="0"/>
        </w:rPr>
        <w:t xml:space="preserve">Chapitre 4</w:t>
      </w:r>
      <w:r w:rsidDel="00000000" w:rsidR="00000000" w:rsidRPr="00000000">
        <w:rPr>
          <w:b w:val="1"/>
          <w:rtl w:val="0"/>
        </w:rPr>
        <w:t xml:space="preserve"> : </w:t>
      </w:r>
      <w:r w:rsidDel="00000000" w:rsidR="00000000" w:rsidRPr="00000000">
        <w:rPr>
          <w:rtl w:val="0"/>
        </w:rPr>
        <w:t xml:space="preserve">Systèmes d’équations linéaires </w:t>
      </w:r>
    </w:p>
    <w:p w:rsidR="00000000" w:rsidDel="00000000" w:rsidP="00000000" w:rsidRDefault="00000000" w:rsidRPr="00000000" w14:paraId="00000E87">
      <w:pPr>
        <w:ind w:right="4893"/>
        <w:rPr/>
      </w:pPr>
      <w:r w:rsidDel="00000000" w:rsidR="00000000" w:rsidRPr="00000000">
        <w:rPr>
          <w:sz w:val="19"/>
          <w:szCs w:val="19"/>
          <w:rtl w:val="0"/>
        </w:rPr>
        <w:t xml:space="preserve">— </w:t>
      </w:r>
      <w:r w:rsidDel="00000000" w:rsidR="00000000" w:rsidRPr="00000000">
        <w:rPr>
          <w:rtl w:val="0"/>
        </w:rPr>
        <w:t xml:space="preserve">Définitions et interprétations.</w:t>
      </w:r>
    </w:p>
    <w:p w:rsidR="00000000" w:rsidDel="00000000" w:rsidP="00000000" w:rsidRDefault="00000000" w:rsidRPr="00000000" w14:paraId="00000E88">
      <w:pPr>
        <w:spacing w:before="18" w:line="273" w:lineRule="auto"/>
        <w:rPr>
          <w:sz w:val="19"/>
          <w:szCs w:val="19"/>
        </w:rPr>
      </w:pPr>
      <w:r w:rsidDel="00000000" w:rsidR="00000000" w:rsidRPr="00000000">
        <w:rPr>
          <w:sz w:val="19"/>
          <w:szCs w:val="19"/>
          <w:rtl w:val="0"/>
        </w:rPr>
        <w:t xml:space="preserve">— </w:t>
      </w:r>
      <w:r w:rsidDel="00000000" w:rsidR="00000000" w:rsidRPr="00000000">
        <w:rPr>
          <w:rtl w:val="0"/>
        </w:rPr>
        <w:t xml:space="preserve">Systèmes de Cramer (cas général).</w:t>
      </w:r>
      <w:r w:rsidDel="00000000" w:rsidR="00000000" w:rsidRPr="00000000">
        <w:rPr>
          <w:rtl w:val="0"/>
        </w:rPr>
      </w:r>
    </w:p>
    <w:p w:rsidR="00000000" w:rsidDel="00000000" w:rsidP="00000000" w:rsidRDefault="00000000" w:rsidRPr="00000000" w14:paraId="00000E89">
      <w:pPr>
        <w:spacing w:before="284" w:line="273" w:lineRule="auto"/>
        <w:rPr>
          <w:b w:val="1"/>
          <w:u w:val="single"/>
        </w:rPr>
      </w:pPr>
      <w:r w:rsidDel="00000000" w:rsidR="00000000" w:rsidRPr="00000000">
        <w:rPr>
          <w:b w:val="1"/>
          <w:u w:val="single"/>
          <w:rtl w:val="0"/>
        </w:rPr>
        <w:t xml:space="preserve">Chapitre 5 : </w:t>
      </w:r>
      <w:r w:rsidDel="00000000" w:rsidR="00000000" w:rsidRPr="00000000">
        <w:rPr>
          <w:rtl w:val="0"/>
        </w:rPr>
        <w:t xml:space="preserve">Réduction des matrices.</w:t>
      </w:r>
      <w:r w:rsidDel="00000000" w:rsidR="00000000" w:rsidRPr="00000000">
        <w:rPr>
          <w:rtl w:val="0"/>
        </w:rPr>
      </w:r>
    </w:p>
    <w:p w:rsidR="00000000" w:rsidDel="00000000" w:rsidP="00000000" w:rsidRDefault="00000000" w:rsidRPr="00000000" w14:paraId="00000E8A">
      <w:pPr>
        <w:spacing w:before="20" w:line="273" w:lineRule="auto"/>
        <w:rPr>
          <w:sz w:val="19"/>
          <w:szCs w:val="19"/>
        </w:rPr>
      </w:pPr>
      <w:r w:rsidDel="00000000" w:rsidR="00000000" w:rsidRPr="00000000">
        <w:rPr>
          <w:sz w:val="19"/>
          <w:szCs w:val="19"/>
          <w:rtl w:val="0"/>
        </w:rPr>
        <w:t xml:space="preserve">— </w:t>
      </w:r>
      <w:r w:rsidDel="00000000" w:rsidR="00000000" w:rsidRPr="00000000">
        <w:rPr>
          <w:rtl w:val="0"/>
        </w:rPr>
        <w:t xml:space="preserve">Valeurs propres.</w:t>
      </w:r>
      <w:r w:rsidDel="00000000" w:rsidR="00000000" w:rsidRPr="00000000">
        <w:rPr>
          <w:rtl w:val="0"/>
        </w:rPr>
      </w:r>
    </w:p>
    <w:p w:rsidR="00000000" w:rsidDel="00000000" w:rsidP="00000000" w:rsidRDefault="00000000" w:rsidRPr="00000000" w14:paraId="00000E8B">
      <w:pPr>
        <w:spacing w:before="20" w:line="273" w:lineRule="auto"/>
        <w:rPr>
          <w:sz w:val="19"/>
          <w:szCs w:val="19"/>
        </w:rPr>
      </w:pPr>
      <w:r w:rsidDel="00000000" w:rsidR="00000000" w:rsidRPr="00000000">
        <w:rPr>
          <w:sz w:val="19"/>
          <w:szCs w:val="19"/>
          <w:rtl w:val="0"/>
        </w:rPr>
        <w:t xml:space="preserve">— </w:t>
      </w:r>
      <w:r w:rsidDel="00000000" w:rsidR="00000000" w:rsidRPr="00000000">
        <w:rPr>
          <w:rtl w:val="0"/>
        </w:rPr>
        <w:t xml:space="preserve">Vecteurs propres.</w:t>
      </w:r>
      <w:r w:rsidDel="00000000" w:rsidR="00000000" w:rsidRPr="00000000">
        <w:rPr>
          <w:rtl w:val="0"/>
        </w:rPr>
      </w:r>
    </w:p>
    <w:p w:rsidR="00000000" w:rsidDel="00000000" w:rsidP="00000000" w:rsidRDefault="00000000" w:rsidRPr="00000000" w14:paraId="00000E8C">
      <w:pPr>
        <w:spacing w:before="20" w:line="273" w:lineRule="auto"/>
        <w:rPr>
          <w:sz w:val="19"/>
          <w:szCs w:val="19"/>
        </w:rPr>
      </w:pPr>
      <w:r w:rsidDel="00000000" w:rsidR="00000000" w:rsidRPr="00000000">
        <w:rPr>
          <w:sz w:val="19"/>
          <w:szCs w:val="19"/>
          <w:rtl w:val="0"/>
        </w:rPr>
        <w:t xml:space="preserve">— </w:t>
      </w:r>
      <w:r w:rsidDel="00000000" w:rsidR="00000000" w:rsidRPr="00000000">
        <w:rPr>
          <w:rtl w:val="0"/>
        </w:rPr>
        <w:t xml:space="preserve">Polynômes caractéristiques. Théorème de Cayley-Hamilton.</w:t>
      </w:r>
      <w:r w:rsidDel="00000000" w:rsidR="00000000" w:rsidRPr="00000000">
        <w:rPr>
          <w:rtl w:val="0"/>
        </w:rPr>
      </w:r>
    </w:p>
    <w:p w:rsidR="00000000" w:rsidDel="00000000" w:rsidP="00000000" w:rsidRDefault="00000000" w:rsidRPr="00000000" w14:paraId="00000E8D">
      <w:pPr>
        <w:spacing w:before="19" w:line="273" w:lineRule="auto"/>
        <w:rPr>
          <w:sz w:val="19"/>
          <w:szCs w:val="19"/>
        </w:rPr>
      </w:pPr>
      <w:r w:rsidDel="00000000" w:rsidR="00000000" w:rsidRPr="00000000">
        <w:rPr>
          <w:sz w:val="19"/>
          <w:szCs w:val="19"/>
          <w:rtl w:val="0"/>
        </w:rPr>
        <w:t xml:space="preserve">— </w:t>
      </w:r>
      <w:r w:rsidDel="00000000" w:rsidR="00000000" w:rsidRPr="00000000">
        <w:rPr>
          <w:rtl w:val="0"/>
        </w:rPr>
        <w:t xml:space="preserve">Caractérisation des matrices diagonalisables.</w:t>
      </w:r>
      <w:r w:rsidDel="00000000" w:rsidR="00000000" w:rsidRPr="00000000">
        <w:rPr>
          <w:rtl w:val="0"/>
        </w:rPr>
      </w:r>
    </w:p>
    <w:p w:rsidR="00000000" w:rsidDel="00000000" w:rsidP="00000000" w:rsidRDefault="00000000" w:rsidRPr="00000000" w14:paraId="00000E8E">
      <w:pPr>
        <w:spacing w:before="20" w:line="273" w:lineRule="auto"/>
        <w:rPr>
          <w:sz w:val="19"/>
          <w:szCs w:val="19"/>
        </w:rPr>
      </w:pPr>
      <w:r w:rsidDel="00000000" w:rsidR="00000000" w:rsidRPr="00000000">
        <w:rPr>
          <w:sz w:val="19"/>
          <w:szCs w:val="19"/>
          <w:rtl w:val="0"/>
        </w:rPr>
        <w:t xml:space="preserve">— </w:t>
      </w:r>
      <w:r w:rsidDel="00000000" w:rsidR="00000000" w:rsidRPr="00000000">
        <w:rPr>
          <w:rtl w:val="0"/>
        </w:rPr>
        <w:t xml:space="preserve">Caractérisation des matrices trigonalisables.</w:t>
      </w:r>
      <w:r w:rsidDel="00000000" w:rsidR="00000000" w:rsidRPr="00000000">
        <w:rPr>
          <w:rtl w:val="0"/>
        </w:rPr>
      </w:r>
    </w:p>
    <w:p w:rsidR="00000000" w:rsidDel="00000000" w:rsidP="00000000" w:rsidRDefault="00000000" w:rsidRPr="00000000" w14:paraId="00000E8F">
      <w:pPr>
        <w:spacing w:before="20" w:line="273" w:lineRule="auto"/>
        <w:rPr>
          <w:sz w:val="19"/>
          <w:szCs w:val="19"/>
        </w:rPr>
      </w:pPr>
      <w:r w:rsidDel="00000000" w:rsidR="00000000" w:rsidRPr="00000000">
        <w:rPr>
          <w:sz w:val="19"/>
          <w:szCs w:val="19"/>
          <w:rtl w:val="0"/>
        </w:rPr>
        <w:t xml:space="preserve">— </w:t>
      </w:r>
      <w:r w:rsidDel="00000000" w:rsidR="00000000" w:rsidRPr="00000000">
        <w:rPr>
          <w:rtl w:val="0"/>
        </w:rPr>
        <w:t xml:space="preserve">Applications de la réduction.</w:t>
      </w:r>
      <w:r w:rsidDel="00000000" w:rsidR="00000000" w:rsidRPr="00000000">
        <w:rPr>
          <w:rtl w:val="0"/>
        </w:rPr>
      </w:r>
    </w:p>
    <w:p w:rsidR="00000000" w:rsidDel="00000000" w:rsidP="00000000" w:rsidRDefault="00000000" w:rsidRPr="00000000" w14:paraId="00000E90">
      <w:pPr>
        <w:spacing w:before="267" w:line="234" w:lineRule="auto"/>
        <w:rPr>
          <w:b w:val="1"/>
        </w:rPr>
      </w:pPr>
      <w:r w:rsidDel="00000000" w:rsidR="00000000" w:rsidRPr="00000000">
        <w:rPr>
          <w:b w:val="1"/>
          <w:rtl w:val="0"/>
        </w:rPr>
        <w:t xml:space="preserve">Modalités d’évaluation :</w:t>
      </w:r>
    </w:p>
    <w:p w:rsidR="00000000" w:rsidDel="00000000" w:rsidP="00000000" w:rsidRDefault="00000000" w:rsidRPr="00000000" w14:paraId="00000E91">
      <w:pPr>
        <w:spacing w:before="38" w:line="273" w:lineRule="auto"/>
        <w:rPr/>
      </w:pPr>
      <w:r w:rsidDel="00000000" w:rsidR="00000000" w:rsidRPr="00000000">
        <w:rPr>
          <w:rtl w:val="0"/>
        </w:rPr>
        <w:t xml:space="preserve">Interrogation, Devoir surveiller, Examen final</w:t>
      </w:r>
    </w:p>
    <w:p w:rsidR="00000000" w:rsidDel="00000000" w:rsidP="00000000" w:rsidRDefault="00000000" w:rsidRPr="00000000" w14:paraId="00000E92">
      <w:pPr>
        <w:spacing w:before="559" w:line="275" w:lineRule="auto"/>
        <w:rPr>
          <w:b w:val="1"/>
          <w:u w:val="single"/>
        </w:rPr>
      </w:pPr>
      <w:r w:rsidDel="00000000" w:rsidR="00000000" w:rsidRPr="00000000">
        <w:rPr>
          <w:b w:val="1"/>
          <w:u w:val="single"/>
          <w:rtl w:val="0"/>
        </w:rPr>
        <w:t xml:space="preserve">Références bibliographiques</w:t>
      </w: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E93">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16" w:line="273" w:lineRule="auto"/>
        <w:ind w:left="720" w:right="0" w:hanging="360"/>
        <w:jc w:val="left"/>
        <w:rPr>
          <w:rFonts w:ascii="Times New Roman" w:cs="Times New Roman" w:eastAsia="Times New Roman" w:hAnsi="Times New Roman"/>
          <w:b w:val="0"/>
          <w:i w:val="0"/>
          <w:smallCaps w:val="0"/>
          <w:strike w:val="0"/>
          <w:color w:val="000000"/>
          <w:sz w:val="19"/>
          <w:szCs w:val="19"/>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A.KUROSH : Cours d’algèbre supérieure. Edition MIR MOSCOU.</w:t>
      </w:r>
      <w:r w:rsidDel="00000000" w:rsidR="00000000" w:rsidRPr="00000000">
        <w:rPr>
          <w:rtl w:val="0"/>
        </w:rPr>
      </w:r>
    </w:p>
    <w:p w:rsidR="00000000" w:rsidDel="00000000" w:rsidP="00000000" w:rsidRDefault="00000000" w:rsidRPr="00000000" w14:paraId="00000E94">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73" w:lineRule="auto"/>
        <w:ind w:left="720" w:right="0" w:hanging="360"/>
        <w:jc w:val="left"/>
        <w:rPr>
          <w:rFonts w:ascii="Times New Roman" w:cs="Times New Roman" w:eastAsia="Times New Roman" w:hAnsi="Times New Roman"/>
          <w:b w:val="0"/>
          <w:i w:val="0"/>
          <w:smallCaps w:val="0"/>
          <w:strike w:val="0"/>
          <w:color w:val="000000"/>
          <w:sz w:val="19"/>
          <w:szCs w:val="19"/>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D.FADEEV et I.SOMINSKY : Recueil d'exercices d’algèbre supérieure. Edition</w:t>
      </w:r>
      <w:r w:rsidDel="00000000" w:rsidR="00000000" w:rsidRPr="00000000">
        <w:rPr>
          <w:rtl w:val="0"/>
        </w:rPr>
      </w:r>
    </w:p>
    <w:p w:rsidR="00000000" w:rsidDel="00000000" w:rsidP="00000000" w:rsidRDefault="00000000" w:rsidRPr="00000000" w14:paraId="00000E95">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73"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MIR MOSCOU.</w:t>
      </w:r>
    </w:p>
    <w:p w:rsidR="00000000" w:rsidDel="00000000" w:rsidP="00000000" w:rsidRDefault="00000000" w:rsidRPr="00000000" w14:paraId="00000E96">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73" w:lineRule="auto"/>
        <w:ind w:left="720" w:right="0" w:hanging="360"/>
        <w:jc w:val="left"/>
        <w:rPr>
          <w:rFonts w:ascii="Times New Roman" w:cs="Times New Roman" w:eastAsia="Times New Roman" w:hAnsi="Times New Roman"/>
          <w:b w:val="0"/>
          <w:i w:val="0"/>
          <w:smallCaps w:val="0"/>
          <w:strike w:val="0"/>
          <w:color w:val="000000"/>
          <w:sz w:val="19"/>
          <w:szCs w:val="19"/>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J.RIVAUD : Exercices avec solutions tome 1 VUIBERT.</w:t>
      </w:r>
      <w:r w:rsidDel="00000000" w:rsidR="00000000" w:rsidRPr="00000000">
        <w:rPr>
          <w:rtl w:val="0"/>
        </w:rPr>
      </w:r>
    </w:p>
    <w:p w:rsidR="00000000" w:rsidDel="00000000" w:rsidP="00000000" w:rsidRDefault="00000000" w:rsidRPr="00000000" w14:paraId="00000E97">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73" w:lineRule="auto"/>
        <w:ind w:left="720" w:right="0" w:hanging="360"/>
        <w:jc w:val="left"/>
        <w:rPr>
          <w:rFonts w:ascii="Times New Roman" w:cs="Times New Roman" w:eastAsia="Times New Roman" w:hAnsi="Times New Roman"/>
          <w:b w:val="0"/>
          <w:i w:val="0"/>
          <w:smallCaps w:val="0"/>
          <w:strike w:val="0"/>
          <w:color w:val="000000"/>
          <w:sz w:val="19"/>
          <w:szCs w:val="19"/>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J.RIVAUD : Exercices avec solutions tome 2 VUIBERT.</w:t>
      </w:r>
      <w:r w:rsidDel="00000000" w:rsidR="00000000" w:rsidRPr="00000000">
        <w:rPr>
          <w:rtl w:val="0"/>
        </w:rPr>
      </w:r>
    </w:p>
    <w:p w:rsidR="00000000" w:rsidDel="00000000" w:rsidP="00000000" w:rsidRDefault="00000000" w:rsidRPr="00000000" w14:paraId="00000E98">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73" w:lineRule="auto"/>
        <w:ind w:left="720" w:right="0" w:hanging="360"/>
        <w:jc w:val="left"/>
        <w:rPr>
          <w:rFonts w:ascii="Times New Roman" w:cs="Times New Roman" w:eastAsia="Times New Roman" w:hAnsi="Times New Roman"/>
          <w:b w:val="0"/>
          <w:i w:val="0"/>
          <w:smallCaps w:val="0"/>
          <w:strike w:val="0"/>
          <w:color w:val="000000"/>
          <w:sz w:val="19"/>
          <w:szCs w:val="19"/>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LEBSIR HABIB : Travaux dirigés d’algèbre générale. Dar el-houda Ain M'LILA.</w:t>
      </w:r>
      <w:r w:rsidDel="00000000" w:rsidR="00000000" w:rsidRPr="00000000">
        <w:rPr>
          <w:rtl w:val="0"/>
        </w:rPr>
      </w:r>
    </w:p>
    <w:p w:rsidR="00000000" w:rsidDel="00000000" w:rsidP="00000000" w:rsidRDefault="00000000" w:rsidRPr="00000000" w14:paraId="00000E99">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73" w:lineRule="auto"/>
        <w:ind w:left="720" w:right="0" w:hanging="360"/>
        <w:jc w:val="left"/>
        <w:rPr>
          <w:rFonts w:ascii="Times New Roman" w:cs="Times New Roman" w:eastAsia="Times New Roman" w:hAnsi="Times New Roman"/>
          <w:b w:val="0"/>
          <w:i w:val="0"/>
          <w:smallCaps w:val="0"/>
          <w:strike w:val="0"/>
          <w:color w:val="000000"/>
          <w:sz w:val="19"/>
          <w:szCs w:val="19"/>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Jean-Pierre Escofier : Toute l’algèbre de la licence. Cours et exercices corrigés.</w:t>
      </w:r>
      <w:r w:rsidDel="00000000" w:rsidR="00000000" w:rsidRPr="00000000">
        <w:rPr>
          <w:rtl w:val="0"/>
        </w:rPr>
      </w:r>
    </w:p>
    <w:p w:rsidR="00000000" w:rsidDel="00000000" w:rsidP="00000000" w:rsidRDefault="00000000" w:rsidRPr="00000000" w14:paraId="00000E9A">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73"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Dunod.</w:t>
      </w:r>
    </w:p>
    <w:p w:rsidR="00000000" w:rsidDel="00000000" w:rsidP="00000000" w:rsidRDefault="00000000" w:rsidRPr="00000000" w14:paraId="00000E9B">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70" w:lineRule="auto"/>
        <w:ind w:left="720" w:right="0" w:hanging="360"/>
        <w:jc w:val="left"/>
        <w:rPr>
          <w:rFonts w:ascii="Times New Roman" w:cs="Times New Roman" w:eastAsia="Times New Roman" w:hAnsi="Times New Roman"/>
          <w:b w:val="0"/>
          <w:i w:val="0"/>
          <w:smallCaps w:val="0"/>
          <w:strike w:val="0"/>
          <w:color w:val="000000"/>
          <w:sz w:val="19"/>
          <w:szCs w:val="19"/>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J.Lelong-Ferrand, J.M.Arnaudiès : Cours de mathématiques. Tome 1 Algèbre</w:t>
      </w:r>
      <w:r w:rsidDel="00000000" w:rsidR="00000000" w:rsidRPr="00000000">
        <w:rPr>
          <w:rtl w:val="0"/>
        </w:rPr>
      </w:r>
    </w:p>
    <w:p w:rsidR="00000000" w:rsidDel="00000000" w:rsidP="00000000" w:rsidRDefault="00000000" w:rsidRPr="00000000" w14:paraId="00000E9C">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7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édition. Classes préparatoires 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cycle universitaire. Dunod.</w:t>
      </w:r>
    </w:p>
    <w:p w:rsidR="00000000" w:rsidDel="00000000" w:rsidP="00000000" w:rsidRDefault="00000000" w:rsidRPr="00000000" w14:paraId="00000E9D">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73" w:lineRule="auto"/>
        <w:ind w:left="720" w:right="0" w:hanging="360"/>
        <w:jc w:val="left"/>
        <w:rPr>
          <w:rFonts w:ascii="Times New Roman" w:cs="Times New Roman" w:eastAsia="Times New Roman" w:hAnsi="Times New Roman"/>
          <w:b w:val="0"/>
          <w:i w:val="0"/>
          <w:smallCaps w:val="0"/>
          <w:strike w:val="0"/>
          <w:color w:val="000000"/>
          <w:sz w:val="19"/>
          <w:szCs w:val="19"/>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A.DONEDDU : ALGEBRE ET GEOMETRIE 7 Mathématiques spéciales Premier</w:t>
      </w:r>
      <w:r w:rsidDel="00000000" w:rsidR="00000000" w:rsidRPr="00000000">
        <w:rPr>
          <w:rtl w:val="0"/>
        </w:rPr>
      </w:r>
    </w:p>
    <w:p w:rsidR="00000000" w:rsidDel="00000000" w:rsidP="00000000" w:rsidRDefault="00000000" w:rsidRPr="00000000" w14:paraId="00000E9E">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73"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cycle universitaire. VUIBERT.</w:t>
      </w:r>
    </w:p>
    <w:p w:rsidR="00000000" w:rsidDel="00000000" w:rsidP="00000000" w:rsidRDefault="00000000" w:rsidRPr="00000000" w14:paraId="00000E9F">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73" w:lineRule="auto"/>
        <w:ind w:left="720" w:right="0" w:hanging="360"/>
        <w:jc w:val="left"/>
        <w:rPr>
          <w:rFonts w:ascii="Times New Roman" w:cs="Times New Roman" w:eastAsia="Times New Roman" w:hAnsi="Times New Roman"/>
          <w:b w:val="0"/>
          <w:i w:val="0"/>
          <w:smallCaps w:val="0"/>
          <w:strike w:val="0"/>
          <w:color w:val="000000"/>
          <w:sz w:val="19"/>
          <w:szCs w:val="19"/>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COLLET Valérie : MATHS Toute la deuxième année. ellipses</w:t>
      </w:r>
      <w:r w:rsidDel="00000000" w:rsidR="00000000" w:rsidRPr="00000000">
        <w:rPr>
          <w:rtl w:val="0"/>
        </w:rPr>
      </w:r>
    </w:p>
    <w:p w:rsidR="00000000" w:rsidDel="00000000" w:rsidP="00000000" w:rsidRDefault="00000000" w:rsidRPr="00000000" w14:paraId="00000EA0">
      <w:pPr>
        <w:rPr>
          <w:sz w:val="22"/>
          <w:szCs w:val="22"/>
        </w:rPr>
      </w:pPr>
      <w:r w:rsidDel="00000000" w:rsidR="00000000" w:rsidRPr="00000000">
        <w:rPr>
          <w:rtl w:val="0"/>
        </w:rPr>
      </w:r>
    </w:p>
    <w:p w:rsidR="00000000" w:rsidDel="00000000" w:rsidP="00000000" w:rsidRDefault="00000000" w:rsidRPr="00000000" w14:paraId="00000EA1">
      <w:pPr>
        <w:rPr>
          <w:sz w:val="22"/>
          <w:szCs w:val="22"/>
        </w:rPr>
      </w:pPr>
      <w:r w:rsidDel="00000000" w:rsidR="00000000" w:rsidRPr="00000000">
        <w:rPr>
          <w:rtl w:val="0"/>
        </w:rPr>
      </w:r>
    </w:p>
    <w:p w:rsidR="00000000" w:rsidDel="00000000" w:rsidP="00000000" w:rsidRDefault="00000000" w:rsidRPr="00000000" w14:paraId="00000EA2">
      <w:pPr>
        <w:rPr>
          <w:sz w:val="22"/>
          <w:szCs w:val="22"/>
        </w:rPr>
      </w:pPr>
      <w:r w:rsidDel="00000000" w:rsidR="00000000" w:rsidRPr="00000000">
        <w:rPr>
          <w:rtl w:val="0"/>
        </w:rPr>
      </w:r>
    </w:p>
    <w:p w:rsidR="00000000" w:rsidDel="00000000" w:rsidP="00000000" w:rsidRDefault="00000000" w:rsidRPr="00000000" w14:paraId="00000EA3">
      <w:pPr>
        <w:rPr>
          <w:sz w:val="22"/>
          <w:szCs w:val="22"/>
        </w:rPr>
      </w:pPr>
      <w:r w:rsidDel="00000000" w:rsidR="00000000" w:rsidRPr="00000000">
        <w:rPr>
          <w:rtl w:val="0"/>
        </w:rPr>
      </w:r>
    </w:p>
    <w:p w:rsidR="00000000" w:rsidDel="00000000" w:rsidP="00000000" w:rsidRDefault="00000000" w:rsidRPr="00000000" w14:paraId="00000EA4">
      <w:pPr>
        <w:rPr>
          <w:sz w:val="22"/>
          <w:szCs w:val="22"/>
        </w:rPr>
      </w:pPr>
      <w:r w:rsidDel="00000000" w:rsidR="00000000" w:rsidRPr="00000000">
        <w:rPr>
          <w:rtl w:val="0"/>
        </w:rPr>
      </w:r>
    </w:p>
    <w:p w:rsidR="00000000" w:rsidDel="00000000" w:rsidP="00000000" w:rsidRDefault="00000000" w:rsidRPr="00000000" w14:paraId="00000EA5">
      <w:pPr>
        <w:rPr>
          <w:sz w:val="22"/>
          <w:szCs w:val="22"/>
        </w:rPr>
      </w:pPr>
      <w:r w:rsidDel="00000000" w:rsidR="00000000" w:rsidRPr="00000000">
        <w:rPr>
          <w:rtl w:val="0"/>
        </w:rPr>
      </w:r>
    </w:p>
    <w:p w:rsidR="00000000" w:rsidDel="00000000" w:rsidP="00000000" w:rsidRDefault="00000000" w:rsidRPr="00000000" w14:paraId="00000EA6">
      <w:pPr>
        <w:rPr>
          <w:sz w:val="22"/>
          <w:szCs w:val="22"/>
        </w:rPr>
      </w:pPr>
      <w:r w:rsidDel="00000000" w:rsidR="00000000" w:rsidRPr="00000000">
        <w:rPr>
          <w:rtl w:val="0"/>
        </w:rPr>
      </w:r>
    </w:p>
    <w:p w:rsidR="00000000" w:rsidDel="00000000" w:rsidP="00000000" w:rsidRDefault="00000000" w:rsidRPr="00000000" w14:paraId="00000EA7">
      <w:pPr>
        <w:rPr>
          <w:sz w:val="22"/>
          <w:szCs w:val="22"/>
        </w:rPr>
      </w:pPr>
      <w:r w:rsidDel="00000000" w:rsidR="00000000" w:rsidRPr="00000000">
        <w:rPr>
          <w:rtl w:val="0"/>
        </w:rPr>
      </w:r>
    </w:p>
    <w:p w:rsidR="00000000" w:rsidDel="00000000" w:rsidP="00000000" w:rsidRDefault="00000000" w:rsidRPr="00000000" w14:paraId="00000EA8">
      <w:pPr>
        <w:rPr>
          <w:sz w:val="22"/>
          <w:szCs w:val="22"/>
        </w:rPr>
      </w:pPr>
      <w:r w:rsidDel="00000000" w:rsidR="00000000" w:rsidRPr="00000000">
        <w:rPr>
          <w:rtl w:val="0"/>
        </w:rPr>
      </w:r>
    </w:p>
    <w:p w:rsidR="00000000" w:rsidDel="00000000" w:rsidP="00000000" w:rsidRDefault="00000000" w:rsidRPr="00000000" w14:paraId="00000EA9">
      <w:pPr>
        <w:rPr>
          <w:sz w:val="22"/>
          <w:szCs w:val="22"/>
        </w:rPr>
      </w:pPr>
      <w:r w:rsidDel="00000000" w:rsidR="00000000" w:rsidRPr="00000000">
        <w:rPr>
          <w:rtl w:val="0"/>
        </w:rPr>
      </w:r>
    </w:p>
    <w:p w:rsidR="00000000" w:rsidDel="00000000" w:rsidP="00000000" w:rsidRDefault="00000000" w:rsidRPr="00000000" w14:paraId="00000EAA">
      <w:pPr>
        <w:rPr>
          <w:sz w:val="22"/>
          <w:szCs w:val="22"/>
        </w:rPr>
      </w:pPr>
      <w:r w:rsidDel="00000000" w:rsidR="00000000" w:rsidRPr="00000000">
        <w:rPr>
          <w:rtl w:val="0"/>
        </w:rPr>
      </w:r>
    </w:p>
    <w:p w:rsidR="00000000" w:rsidDel="00000000" w:rsidP="00000000" w:rsidRDefault="00000000" w:rsidRPr="00000000" w14:paraId="00000EAB">
      <w:pPr>
        <w:rPr>
          <w:sz w:val="22"/>
          <w:szCs w:val="22"/>
        </w:rPr>
      </w:pPr>
      <w:r w:rsidDel="00000000" w:rsidR="00000000" w:rsidRPr="00000000">
        <w:rPr>
          <w:rtl w:val="0"/>
        </w:rPr>
      </w:r>
    </w:p>
    <w:p w:rsidR="00000000" w:rsidDel="00000000" w:rsidP="00000000" w:rsidRDefault="00000000" w:rsidRPr="00000000" w14:paraId="00000EAC">
      <w:pPr>
        <w:rPr>
          <w:sz w:val="22"/>
          <w:szCs w:val="22"/>
        </w:rPr>
      </w:pPr>
      <w:r w:rsidDel="00000000" w:rsidR="00000000" w:rsidRPr="00000000">
        <w:rPr>
          <w:rtl w:val="0"/>
        </w:rPr>
      </w:r>
    </w:p>
    <w:p w:rsidR="00000000" w:rsidDel="00000000" w:rsidP="00000000" w:rsidRDefault="00000000" w:rsidRPr="00000000" w14:paraId="00000EAD">
      <w:pPr>
        <w:rPr>
          <w:sz w:val="22"/>
          <w:szCs w:val="22"/>
        </w:rPr>
      </w:pPr>
      <w:r w:rsidDel="00000000" w:rsidR="00000000" w:rsidRPr="00000000">
        <w:rPr>
          <w:rtl w:val="0"/>
        </w:rPr>
      </w:r>
    </w:p>
    <w:p w:rsidR="00000000" w:rsidDel="00000000" w:rsidP="00000000" w:rsidRDefault="00000000" w:rsidRPr="00000000" w14:paraId="00000EAE">
      <w:pPr>
        <w:rPr>
          <w:sz w:val="22"/>
          <w:szCs w:val="22"/>
        </w:rPr>
      </w:pPr>
      <w:r w:rsidDel="00000000" w:rsidR="00000000" w:rsidRPr="00000000">
        <w:rPr>
          <w:rtl w:val="0"/>
        </w:rPr>
      </w:r>
    </w:p>
    <w:p w:rsidR="00000000" w:rsidDel="00000000" w:rsidP="00000000" w:rsidRDefault="00000000" w:rsidRPr="00000000" w14:paraId="00000EAF">
      <w:pPr>
        <w:rPr>
          <w:sz w:val="22"/>
          <w:szCs w:val="22"/>
        </w:rPr>
      </w:pPr>
      <w:r w:rsidDel="00000000" w:rsidR="00000000" w:rsidRPr="00000000">
        <w:rPr>
          <w:rtl w:val="0"/>
        </w:rPr>
      </w:r>
    </w:p>
    <w:p w:rsidR="00000000" w:rsidDel="00000000" w:rsidP="00000000" w:rsidRDefault="00000000" w:rsidRPr="00000000" w14:paraId="00000EB0">
      <w:pPr>
        <w:rPr>
          <w:sz w:val="22"/>
          <w:szCs w:val="22"/>
        </w:rPr>
      </w:pPr>
      <w:r w:rsidDel="00000000" w:rsidR="00000000" w:rsidRPr="00000000">
        <w:rPr>
          <w:rtl w:val="0"/>
        </w:rPr>
      </w:r>
    </w:p>
    <w:p w:rsidR="00000000" w:rsidDel="00000000" w:rsidP="00000000" w:rsidRDefault="00000000" w:rsidRPr="00000000" w14:paraId="00000EB1">
      <w:pPr>
        <w:rPr>
          <w:sz w:val="22"/>
          <w:szCs w:val="22"/>
        </w:rPr>
      </w:pPr>
      <w:r w:rsidDel="00000000" w:rsidR="00000000" w:rsidRPr="00000000">
        <w:rPr>
          <w:rtl w:val="0"/>
        </w:rPr>
      </w:r>
    </w:p>
    <w:p w:rsidR="00000000" w:rsidDel="00000000" w:rsidP="00000000" w:rsidRDefault="00000000" w:rsidRPr="00000000" w14:paraId="00000EB2">
      <w:pPr>
        <w:rPr>
          <w:sz w:val="22"/>
          <w:szCs w:val="22"/>
        </w:rPr>
      </w:pPr>
      <w:r w:rsidDel="00000000" w:rsidR="00000000" w:rsidRPr="00000000">
        <w:rPr>
          <w:rtl w:val="0"/>
        </w:rPr>
      </w:r>
    </w:p>
    <w:p w:rsidR="00000000" w:rsidDel="00000000" w:rsidP="00000000" w:rsidRDefault="00000000" w:rsidRPr="00000000" w14:paraId="00000EB3">
      <w:pPr>
        <w:rPr>
          <w:sz w:val="22"/>
          <w:szCs w:val="22"/>
        </w:rPr>
      </w:pPr>
      <w:r w:rsidDel="00000000" w:rsidR="00000000" w:rsidRPr="00000000">
        <w:rPr>
          <w:rtl w:val="0"/>
        </w:rPr>
      </w:r>
    </w:p>
    <w:p w:rsidR="00000000" w:rsidDel="00000000" w:rsidP="00000000" w:rsidRDefault="00000000" w:rsidRPr="00000000" w14:paraId="00000EB4">
      <w:pPr>
        <w:rPr>
          <w:sz w:val="22"/>
          <w:szCs w:val="22"/>
        </w:rPr>
      </w:pPr>
      <w:r w:rsidDel="00000000" w:rsidR="00000000" w:rsidRPr="00000000">
        <w:rPr>
          <w:rtl w:val="0"/>
        </w:rPr>
      </w:r>
    </w:p>
    <w:p w:rsidR="00000000" w:rsidDel="00000000" w:rsidP="00000000" w:rsidRDefault="00000000" w:rsidRPr="00000000" w14:paraId="00000EB5">
      <w:pPr>
        <w:rPr>
          <w:sz w:val="22"/>
          <w:szCs w:val="22"/>
        </w:rPr>
      </w:pPr>
      <w:r w:rsidDel="00000000" w:rsidR="00000000" w:rsidRPr="00000000">
        <w:rPr>
          <w:rtl w:val="0"/>
        </w:rPr>
      </w:r>
    </w:p>
    <w:p w:rsidR="00000000" w:rsidDel="00000000" w:rsidP="00000000" w:rsidRDefault="00000000" w:rsidRPr="00000000" w14:paraId="00000EB6">
      <w:pPr>
        <w:rPr>
          <w:sz w:val="22"/>
          <w:szCs w:val="22"/>
        </w:rPr>
      </w:pPr>
      <w:r w:rsidDel="00000000" w:rsidR="00000000" w:rsidRPr="00000000">
        <w:rPr>
          <w:rtl w:val="0"/>
        </w:rPr>
      </w:r>
    </w:p>
    <w:p w:rsidR="00000000" w:rsidDel="00000000" w:rsidP="00000000" w:rsidRDefault="00000000" w:rsidRPr="00000000" w14:paraId="00000EB7">
      <w:pPr>
        <w:rPr>
          <w:sz w:val="22"/>
          <w:szCs w:val="22"/>
        </w:rPr>
      </w:pPr>
      <w:r w:rsidDel="00000000" w:rsidR="00000000" w:rsidRPr="00000000">
        <w:rPr>
          <w:rtl w:val="0"/>
        </w:rPr>
      </w:r>
    </w:p>
    <w:p w:rsidR="00000000" w:rsidDel="00000000" w:rsidP="00000000" w:rsidRDefault="00000000" w:rsidRPr="00000000" w14:paraId="00000EB8">
      <w:pPr>
        <w:rPr>
          <w:sz w:val="22"/>
          <w:szCs w:val="22"/>
        </w:rPr>
      </w:pPr>
      <w:r w:rsidDel="00000000" w:rsidR="00000000" w:rsidRPr="00000000">
        <w:rPr>
          <w:rtl w:val="0"/>
        </w:rPr>
      </w:r>
    </w:p>
    <w:p w:rsidR="00000000" w:rsidDel="00000000" w:rsidP="00000000" w:rsidRDefault="00000000" w:rsidRPr="00000000" w14:paraId="00000EB9">
      <w:pPr>
        <w:rPr>
          <w:sz w:val="22"/>
          <w:szCs w:val="22"/>
        </w:rPr>
      </w:pPr>
      <w:r w:rsidDel="00000000" w:rsidR="00000000" w:rsidRPr="00000000">
        <w:rPr>
          <w:rtl w:val="0"/>
        </w:rPr>
      </w:r>
    </w:p>
    <w:p w:rsidR="00000000" w:rsidDel="00000000" w:rsidP="00000000" w:rsidRDefault="00000000" w:rsidRPr="00000000" w14:paraId="00000EBA">
      <w:pPr>
        <w:rPr>
          <w:sz w:val="22"/>
          <w:szCs w:val="22"/>
        </w:rPr>
      </w:pPr>
      <w:r w:rsidDel="00000000" w:rsidR="00000000" w:rsidRPr="00000000">
        <w:rPr>
          <w:rtl w:val="0"/>
        </w:rPr>
      </w:r>
    </w:p>
    <w:p w:rsidR="00000000" w:rsidDel="00000000" w:rsidP="00000000" w:rsidRDefault="00000000" w:rsidRPr="00000000" w14:paraId="00000EBB">
      <w:pPr>
        <w:rPr>
          <w:sz w:val="22"/>
          <w:szCs w:val="22"/>
        </w:rPr>
      </w:pPr>
      <w:r w:rsidDel="00000000" w:rsidR="00000000" w:rsidRPr="00000000">
        <w:rPr>
          <w:rtl w:val="0"/>
        </w:rPr>
      </w:r>
    </w:p>
    <w:tbl>
      <w:tblPr>
        <w:tblStyle w:val="Table39"/>
        <w:tblpPr w:leftFromText="141" w:rightFromText="141" w:topFromText="0" w:bottomFromText="0" w:vertAnchor="text" w:horzAnchor="text" w:tblpX="0" w:tblpY="0"/>
        <w:tblW w:w="9475.0" w:type="dxa"/>
        <w:jc w:val="left"/>
        <w:tblLayout w:type="fixed"/>
        <w:tblLook w:val="0400"/>
      </w:tblPr>
      <w:tblGrid>
        <w:gridCol w:w="2040"/>
        <w:gridCol w:w="1229"/>
        <w:gridCol w:w="2529"/>
        <w:gridCol w:w="1335"/>
        <w:gridCol w:w="989"/>
        <w:gridCol w:w="1353"/>
        <w:tblGridChange w:id="0">
          <w:tblGrid>
            <w:gridCol w:w="2040"/>
            <w:gridCol w:w="1229"/>
            <w:gridCol w:w="2529"/>
            <w:gridCol w:w="1335"/>
            <w:gridCol w:w="989"/>
            <w:gridCol w:w="1353"/>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EBC">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EBD">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EBF">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EC0">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EC1">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EC2">
            <w:pPr>
              <w:jc w:val="center"/>
              <w:rPr>
                <w:color w:val="000000"/>
                <w:sz w:val="22"/>
                <w:szCs w:val="22"/>
              </w:rPr>
            </w:pPr>
            <w:r w:rsidDel="00000000" w:rsidR="00000000" w:rsidRPr="00000000">
              <w:rPr>
                <w:color w:val="000000"/>
                <w:sz w:val="22"/>
                <w:szCs w:val="22"/>
                <w:rtl w:val="0"/>
              </w:rPr>
              <w:t xml:space="preserve">S2</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EC3">
            <w:pPr>
              <w:ind w:right="573"/>
              <w:jc w:val="center"/>
              <w:rPr>
                <w:b w:val="1"/>
                <w:color w:val="000000"/>
                <w:sz w:val="22"/>
                <w:szCs w:val="22"/>
              </w:rPr>
            </w:pPr>
            <w:r w:rsidDel="00000000" w:rsidR="00000000" w:rsidRPr="00000000">
              <w:rPr>
                <w:b w:val="1"/>
                <w:color w:val="000000"/>
                <w:sz w:val="22"/>
                <w:szCs w:val="22"/>
                <w:rtl w:val="0"/>
              </w:rPr>
              <w:t xml:space="preserve">Électricité et magnétisme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EC5">
            <w:pPr>
              <w:jc w:val="center"/>
              <w:rPr>
                <w:color w:val="000000"/>
                <w:sz w:val="22"/>
                <w:szCs w:val="22"/>
              </w:rPr>
            </w:pPr>
            <w:r w:rsidDel="00000000" w:rsidR="00000000" w:rsidRPr="00000000">
              <w:rPr>
                <w:color w:val="000000"/>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EC6">
            <w:pPr>
              <w:jc w:val="center"/>
              <w:rPr>
                <w:color w:val="000000"/>
                <w:sz w:val="22"/>
                <w:szCs w:val="22"/>
              </w:rPr>
            </w:pPr>
            <w:r w:rsidDel="00000000" w:rsidR="00000000" w:rsidRPr="00000000">
              <w:rPr>
                <w:color w:val="000000"/>
                <w:sz w:val="22"/>
                <w:szCs w:val="22"/>
                <w:rtl w:val="0"/>
              </w:rPr>
              <w:t xml:space="preserve">7</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EC7">
            <w:pPr>
              <w:jc w:val="center"/>
              <w:rPr>
                <w:color w:val="000000"/>
                <w:sz w:val="22"/>
                <w:szCs w:val="22"/>
              </w:rPr>
            </w:pPr>
            <w:r w:rsidDel="00000000" w:rsidR="00000000" w:rsidRPr="00000000">
              <w:rPr>
                <w:color w:val="000000"/>
                <w:sz w:val="22"/>
                <w:szCs w:val="22"/>
                <w:rtl w:val="0"/>
              </w:rPr>
              <w:t xml:space="preserve">IST 2.3</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EC8">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EC9">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ECA">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ECB">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ECE">
            <w:pPr>
              <w:jc w:val="center"/>
              <w:rPr>
                <w:color w:val="000000"/>
                <w:sz w:val="22"/>
                <w:szCs w:val="22"/>
              </w:rPr>
            </w:pPr>
            <w:r w:rsidDel="00000000" w:rsidR="00000000" w:rsidRPr="00000000">
              <w:rPr>
                <w:color w:val="000000"/>
                <w:sz w:val="22"/>
                <w:szCs w:val="22"/>
                <w:rtl w:val="0"/>
              </w:rPr>
              <w:t xml:space="preserve">90h00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ECF">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ED0">
            <w:pPr>
              <w:jc w:val="cente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ED1">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0ED4">
      <w:pPr>
        <w:rPr>
          <w:sz w:val="22"/>
          <w:szCs w:val="22"/>
        </w:rPr>
      </w:pPr>
      <w:r w:rsidDel="00000000" w:rsidR="00000000" w:rsidRPr="00000000">
        <w:rPr>
          <w:rtl w:val="0"/>
        </w:rPr>
      </w:r>
    </w:p>
    <w:p w:rsidR="00000000" w:rsidDel="00000000" w:rsidP="00000000" w:rsidRDefault="00000000" w:rsidRPr="00000000" w14:paraId="00000ED5">
      <w:pPr>
        <w:rPr>
          <w:b w:val="1"/>
          <w:color w:val="000000"/>
          <w:sz w:val="22"/>
          <w:szCs w:val="22"/>
          <w:u w:val="single"/>
        </w:rPr>
      </w:pPr>
      <w:r w:rsidDel="00000000" w:rsidR="00000000" w:rsidRPr="00000000">
        <w:rPr>
          <w:b w:val="1"/>
          <w:color w:val="000000"/>
          <w:sz w:val="22"/>
          <w:szCs w:val="22"/>
          <w:u w:val="single"/>
          <w:rtl w:val="0"/>
        </w:rPr>
        <w:t xml:space="preserve">Pré-requis : </w:t>
      </w:r>
    </w:p>
    <w:p w:rsidR="00000000" w:rsidDel="00000000" w:rsidP="00000000" w:rsidRDefault="00000000" w:rsidRPr="00000000" w14:paraId="00000ED6">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Notions de champ vectoriel et champ scalaire. </w:t>
      </w:r>
    </w:p>
    <w:p w:rsidR="00000000" w:rsidDel="00000000" w:rsidP="00000000" w:rsidRDefault="00000000" w:rsidRPr="00000000" w14:paraId="00000ED7">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1"/>
          <w:i w:val="0"/>
          <w:smallCaps w:val="0"/>
          <w:strike w:val="0"/>
          <w:color w:val="000000"/>
          <w:sz w:val="22"/>
          <w:szCs w:val="22"/>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Notions de calcul vectoriel.</w:t>
      </w:r>
      <w:r w:rsidDel="00000000" w:rsidR="00000000" w:rsidRPr="00000000">
        <w:rPr>
          <w:rtl w:val="0"/>
        </w:rPr>
      </w:r>
    </w:p>
    <w:p w:rsidR="00000000" w:rsidDel="00000000" w:rsidP="00000000" w:rsidRDefault="00000000" w:rsidRPr="00000000" w14:paraId="00000ED8">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1"/>
          <w:i w:val="0"/>
          <w:smallCaps w:val="0"/>
          <w:strike w:val="0"/>
          <w:color w:val="000000"/>
          <w:sz w:val="22"/>
          <w:szCs w:val="22"/>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Charges électriques</w:t>
      </w:r>
      <w:r w:rsidDel="00000000" w:rsidR="00000000" w:rsidRPr="00000000">
        <w:rPr>
          <w:rtl w:val="0"/>
        </w:rPr>
      </w:r>
    </w:p>
    <w:p w:rsidR="00000000" w:rsidDel="00000000" w:rsidP="00000000" w:rsidRDefault="00000000" w:rsidRPr="00000000" w14:paraId="00000E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b w:val="1"/>
          <w:i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0EDA">
      <w:pPr>
        <w:rPr>
          <w:b w:val="1"/>
          <w:color w:val="000000"/>
          <w:sz w:val="22"/>
          <w:szCs w:val="22"/>
          <w:u w:val="single"/>
        </w:rPr>
      </w:pPr>
      <w:r w:rsidDel="00000000" w:rsidR="00000000" w:rsidRPr="00000000">
        <w:rPr>
          <w:b w:val="1"/>
          <w:color w:val="000000"/>
          <w:sz w:val="22"/>
          <w:szCs w:val="22"/>
          <w:u w:val="single"/>
          <w:rtl w:val="0"/>
        </w:rPr>
        <w:t xml:space="preserve">Objectifs : </w:t>
      </w:r>
    </w:p>
    <w:p w:rsidR="00000000" w:rsidDel="00000000" w:rsidP="00000000" w:rsidRDefault="00000000" w:rsidRPr="00000000" w14:paraId="00000EDB">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1"/>
          <w:i w:val="0"/>
          <w:smallCaps w:val="0"/>
          <w:strike w:val="0"/>
          <w:color w:val="000000"/>
          <w:sz w:val="22"/>
          <w:szCs w:val="22"/>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Identifier les sources des champs électrique et magnétique.</w:t>
      </w:r>
      <w:r w:rsidDel="00000000" w:rsidR="00000000" w:rsidRPr="00000000">
        <w:rPr>
          <w:rtl w:val="0"/>
        </w:rPr>
      </w:r>
    </w:p>
    <w:p w:rsidR="00000000" w:rsidDel="00000000" w:rsidP="00000000" w:rsidRDefault="00000000" w:rsidRPr="00000000" w14:paraId="00000EDC">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Calculer et différencier les champs vectoriel et scalaire.</w:t>
      </w:r>
    </w:p>
    <w:p w:rsidR="00000000" w:rsidDel="00000000" w:rsidP="00000000" w:rsidRDefault="00000000" w:rsidRPr="00000000" w14:paraId="00000EDD">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Calculer le champ et le potentiel électriques produits par une distribution de charge.</w:t>
      </w:r>
    </w:p>
    <w:p w:rsidR="00000000" w:rsidDel="00000000" w:rsidP="00000000" w:rsidRDefault="00000000" w:rsidRPr="00000000" w14:paraId="00000EDE">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Calculer le champ magnétique produit par un courant électrique.</w:t>
      </w:r>
    </w:p>
    <w:p w:rsidR="00000000" w:rsidDel="00000000" w:rsidP="00000000" w:rsidRDefault="00000000" w:rsidRPr="00000000" w14:paraId="00000EDF">
      <w:pPr>
        <w:rPr>
          <w:color w:val="000000"/>
          <w:sz w:val="22"/>
          <w:szCs w:val="22"/>
        </w:rPr>
      </w:pPr>
      <w:r w:rsidDel="00000000" w:rsidR="00000000" w:rsidRPr="00000000">
        <w:rPr>
          <w:rtl w:val="0"/>
        </w:rPr>
      </w:r>
    </w:p>
    <w:p w:rsidR="00000000" w:rsidDel="00000000" w:rsidP="00000000" w:rsidRDefault="00000000" w:rsidRPr="00000000" w14:paraId="00000EE0">
      <w:pPr>
        <w:rPr>
          <w:b w:val="1"/>
          <w:color w:val="000000"/>
          <w:sz w:val="22"/>
          <w:szCs w:val="22"/>
          <w:u w:val="single"/>
        </w:rPr>
      </w:pPr>
      <w:r w:rsidDel="00000000" w:rsidR="00000000" w:rsidRPr="00000000">
        <w:rPr>
          <w:b w:val="1"/>
          <w:color w:val="000000"/>
          <w:sz w:val="22"/>
          <w:szCs w:val="22"/>
          <w:u w:val="single"/>
          <w:rtl w:val="0"/>
        </w:rPr>
        <w:t xml:space="preserve">Contenu de la matière : </w:t>
      </w:r>
    </w:p>
    <w:p w:rsidR="00000000" w:rsidDel="00000000" w:rsidP="00000000" w:rsidRDefault="00000000" w:rsidRPr="00000000" w14:paraId="00000EE1">
      <w:pPr>
        <w:rPr>
          <w:b w:val="1"/>
          <w:color w:val="000000"/>
          <w:sz w:val="22"/>
          <w:szCs w:val="22"/>
        </w:rPr>
      </w:pPr>
      <w:r w:rsidDel="00000000" w:rsidR="00000000" w:rsidRPr="00000000">
        <w:rPr>
          <w:b w:val="1"/>
          <w:color w:val="000000"/>
          <w:sz w:val="22"/>
          <w:szCs w:val="22"/>
          <w:rtl w:val="0"/>
        </w:rPr>
        <w:t xml:space="preserve">Chapitre 1 : Champ et potentiel électrostatique</w:t>
      </w:r>
    </w:p>
    <w:p w:rsidR="00000000" w:rsidDel="00000000" w:rsidP="00000000" w:rsidRDefault="00000000" w:rsidRPr="00000000" w14:paraId="00000EE2">
      <w:pPr>
        <w:rPr>
          <w:color w:val="000000"/>
          <w:sz w:val="22"/>
          <w:szCs w:val="22"/>
        </w:rPr>
      </w:pPr>
      <w:r w:rsidDel="00000000" w:rsidR="00000000" w:rsidRPr="00000000">
        <w:rPr>
          <w:color w:val="000000"/>
          <w:sz w:val="22"/>
          <w:szCs w:val="22"/>
          <w:rtl w:val="0"/>
        </w:rPr>
        <w:t xml:space="preserve">— La charge ponctuelle.</w:t>
      </w:r>
    </w:p>
    <w:p w:rsidR="00000000" w:rsidDel="00000000" w:rsidP="00000000" w:rsidRDefault="00000000" w:rsidRPr="00000000" w14:paraId="00000EE3">
      <w:pPr>
        <w:rPr>
          <w:color w:val="000000"/>
          <w:sz w:val="22"/>
          <w:szCs w:val="22"/>
        </w:rPr>
      </w:pPr>
      <w:r w:rsidDel="00000000" w:rsidR="00000000" w:rsidRPr="00000000">
        <w:rPr>
          <w:color w:val="000000"/>
          <w:sz w:val="22"/>
          <w:szCs w:val="22"/>
          <w:rtl w:val="0"/>
        </w:rPr>
        <w:t xml:space="preserve">— La force électrique et loi de Coulomb.</w:t>
      </w:r>
    </w:p>
    <w:p w:rsidR="00000000" w:rsidDel="00000000" w:rsidP="00000000" w:rsidRDefault="00000000" w:rsidRPr="00000000" w14:paraId="00000EE4">
      <w:pPr>
        <w:rPr>
          <w:color w:val="000000"/>
          <w:sz w:val="22"/>
          <w:szCs w:val="22"/>
        </w:rPr>
      </w:pPr>
      <w:r w:rsidDel="00000000" w:rsidR="00000000" w:rsidRPr="00000000">
        <w:rPr>
          <w:color w:val="000000"/>
          <w:sz w:val="22"/>
          <w:szCs w:val="22"/>
          <w:rtl w:val="0"/>
        </w:rPr>
        <w:t xml:space="preserve">— Champ et potentiel électrique (distribution discontinue de charge).</w:t>
      </w:r>
    </w:p>
    <w:p w:rsidR="00000000" w:rsidDel="00000000" w:rsidP="00000000" w:rsidRDefault="00000000" w:rsidRPr="00000000" w14:paraId="00000EE5">
      <w:pPr>
        <w:rPr>
          <w:color w:val="000000"/>
          <w:sz w:val="22"/>
          <w:szCs w:val="22"/>
        </w:rPr>
      </w:pPr>
      <w:r w:rsidDel="00000000" w:rsidR="00000000" w:rsidRPr="00000000">
        <w:rPr>
          <w:color w:val="000000"/>
          <w:sz w:val="22"/>
          <w:szCs w:val="22"/>
          <w:rtl w:val="0"/>
        </w:rPr>
        <w:t xml:space="preserve">— Dipôle électrique : champ et potentiel électrique.</w:t>
      </w:r>
    </w:p>
    <w:p w:rsidR="00000000" w:rsidDel="00000000" w:rsidP="00000000" w:rsidRDefault="00000000" w:rsidRPr="00000000" w14:paraId="00000EE6">
      <w:pPr>
        <w:rPr>
          <w:color w:val="000000"/>
          <w:sz w:val="22"/>
          <w:szCs w:val="22"/>
        </w:rPr>
      </w:pPr>
      <w:r w:rsidDel="00000000" w:rsidR="00000000" w:rsidRPr="00000000">
        <w:rPr>
          <w:color w:val="000000"/>
          <w:sz w:val="22"/>
          <w:szCs w:val="22"/>
          <w:rtl w:val="0"/>
        </w:rPr>
        <w:t xml:space="preserve">— Action du champ électrique sur un dipôle (orientation et état d’équilibre).</w:t>
      </w:r>
    </w:p>
    <w:p w:rsidR="00000000" w:rsidDel="00000000" w:rsidP="00000000" w:rsidRDefault="00000000" w:rsidRPr="00000000" w14:paraId="00000EE7">
      <w:pPr>
        <w:rPr>
          <w:color w:val="000000"/>
          <w:sz w:val="22"/>
          <w:szCs w:val="22"/>
        </w:rPr>
      </w:pPr>
      <w:r w:rsidDel="00000000" w:rsidR="00000000" w:rsidRPr="00000000">
        <w:rPr>
          <w:color w:val="000000"/>
          <w:sz w:val="22"/>
          <w:szCs w:val="22"/>
          <w:rtl w:val="0"/>
        </w:rPr>
        <w:t xml:space="preserve">— Champ et potentiel électrique (distribution continue de charge).</w:t>
      </w:r>
    </w:p>
    <w:p w:rsidR="00000000" w:rsidDel="00000000" w:rsidP="00000000" w:rsidRDefault="00000000" w:rsidRPr="00000000" w14:paraId="00000EE8">
      <w:pPr>
        <w:rPr>
          <w:color w:val="000000"/>
          <w:sz w:val="22"/>
          <w:szCs w:val="22"/>
        </w:rPr>
      </w:pPr>
      <w:r w:rsidDel="00000000" w:rsidR="00000000" w:rsidRPr="00000000">
        <w:rPr>
          <w:color w:val="000000"/>
          <w:sz w:val="22"/>
          <w:szCs w:val="22"/>
          <w:rtl w:val="0"/>
        </w:rPr>
        <w:t xml:space="preserve">— Théorème de Gauss.</w:t>
      </w:r>
    </w:p>
    <w:p w:rsidR="00000000" w:rsidDel="00000000" w:rsidP="00000000" w:rsidRDefault="00000000" w:rsidRPr="00000000" w14:paraId="00000EE9">
      <w:pPr>
        <w:rPr>
          <w:b w:val="1"/>
          <w:color w:val="000000"/>
          <w:sz w:val="22"/>
          <w:szCs w:val="22"/>
        </w:rPr>
      </w:pPr>
      <w:r w:rsidDel="00000000" w:rsidR="00000000" w:rsidRPr="00000000">
        <w:rPr>
          <w:rtl w:val="0"/>
        </w:rPr>
      </w:r>
    </w:p>
    <w:p w:rsidR="00000000" w:rsidDel="00000000" w:rsidP="00000000" w:rsidRDefault="00000000" w:rsidRPr="00000000" w14:paraId="00000EEA">
      <w:pPr>
        <w:rPr>
          <w:b w:val="1"/>
          <w:color w:val="000000"/>
          <w:sz w:val="22"/>
          <w:szCs w:val="22"/>
        </w:rPr>
      </w:pPr>
      <w:r w:rsidDel="00000000" w:rsidR="00000000" w:rsidRPr="00000000">
        <w:rPr>
          <w:b w:val="1"/>
          <w:color w:val="000000"/>
          <w:sz w:val="22"/>
          <w:szCs w:val="22"/>
          <w:rtl w:val="0"/>
        </w:rPr>
        <w:t xml:space="preserve">Chapitre 2 : Les Conducteurs</w:t>
      </w:r>
    </w:p>
    <w:p w:rsidR="00000000" w:rsidDel="00000000" w:rsidP="00000000" w:rsidRDefault="00000000" w:rsidRPr="00000000" w14:paraId="00000EEB">
      <w:pPr>
        <w:rPr>
          <w:color w:val="000000"/>
          <w:sz w:val="22"/>
          <w:szCs w:val="22"/>
        </w:rPr>
      </w:pPr>
      <w:r w:rsidDel="00000000" w:rsidR="00000000" w:rsidRPr="00000000">
        <w:rPr>
          <w:color w:val="000000"/>
          <w:sz w:val="22"/>
          <w:szCs w:val="22"/>
          <w:rtl w:val="0"/>
        </w:rPr>
        <w:t xml:space="preserve">— Propriétés de base.</w:t>
      </w:r>
    </w:p>
    <w:p w:rsidR="00000000" w:rsidDel="00000000" w:rsidP="00000000" w:rsidRDefault="00000000" w:rsidRPr="00000000" w14:paraId="00000EEC">
      <w:pPr>
        <w:rPr>
          <w:sz w:val="22"/>
          <w:szCs w:val="22"/>
        </w:rPr>
      </w:pPr>
      <w:r w:rsidDel="00000000" w:rsidR="00000000" w:rsidRPr="00000000">
        <w:rPr>
          <w:sz w:val="22"/>
          <w:szCs w:val="22"/>
          <w:rtl w:val="0"/>
        </w:rPr>
        <w:t xml:space="preserve">— Charge induite et phénomènes d’influences</w:t>
      </w:r>
    </w:p>
    <w:p w:rsidR="00000000" w:rsidDel="00000000" w:rsidP="00000000" w:rsidRDefault="00000000" w:rsidRPr="00000000" w14:paraId="00000EED">
      <w:pPr>
        <w:rPr>
          <w:sz w:val="22"/>
          <w:szCs w:val="22"/>
        </w:rPr>
      </w:pPr>
      <w:r w:rsidDel="00000000" w:rsidR="00000000" w:rsidRPr="00000000">
        <w:rPr>
          <w:sz w:val="22"/>
          <w:szCs w:val="22"/>
          <w:rtl w:val="0"/>
        </w:rPr>
        <w:t xml:space="preserve">— Pression électrostatique. — Condensateurs, capacité (différents types), énergie emmagasinée.</w:t>
      </w:r>
    </w:p>
    <w:p w:rsidR="00000000" w:rsidDel="00000000" w:rsidP="00000000" w:rsidRDefault="00000000" w:rsidRPr="00000000" w14:paraId="00000EEE">
      <w:pPr>
        <w:rPr>
          <w:b w:val="1"/>
          <w:sz w:val="22"/>
          <w:szCs w:val="22"/>
        </w:rPr>
      </w:pPr>
      <w:r w:rsidDel="00000000" w:rsidR="00000000" w:rsidRPr="00000000">
        <w:rPr>
          <w:rtl w:val="0"/>
        </w:rPr>
      </w:r>
    </w:p>
    <w:p w:rsidR="00000000" w:rsidDel="00000000" w:rsidP="00000000" w:rsidRDefault="00000000" w:rsidRPr="00000000" w14:paraId="00000EEF">
      <w:pPr>
        <w:rPr>
          <w:b w:val="1"/>
          <w:sz w:val="22"/>
          <w:szCs w:val="22"/>
        </w:rPr>
      </w:pPr>
      <w:r w:rsidDel="00000000" w:rsidR="00000000" w:rsidRPr="00000000">
        <w:rPr>
          <w:b w:val="1"/>
          <w:sz w:val="22"/>
          <w:szCs w:val="22"/>
          <w:rtl w:val="0"/>
        </w:rPr>
        <w:t xml:space="preserve">Chapitre 3 : Courant électrique</w:t>
      </w:r>
    </w:p>
    <w:p w:rsidR="00000000" w:rsidDel="00000000" w:rsidP="00000000" w:rsidRDefault="00000000" w:rsidRPr="00000000" w14:paraId="00000EF0">
      <w:pPr>
        <w:rPr>
          <w:sz w:val="22"/>
          <w:szCs w:val="22"/>
        </w:rPr>
      </w:pPr>
      <w:r w:rsidDel="00000000" w:rsidR="00000000" w:rsidRPr="00000000">
        <w:rPr>
          <w:sz w:val="22"/>
          <w:szCs w:val="22"/>
          <w:rtl w:val="0"/>
        </w:rPr>
        <w:t xml:space="preserve">— Notions d’intensité et de densité de courant. </w:t>
      </w:r>
    </w:p>
    <w:p w:rsidR="00000000" w:rsidDel="00000000" w:rsidP="00000000" w:rsidRDefault="00000000" w:rsidRPr="00000000" w14:paraId="00000EF1">
      <w:pPr>
        <w:rPr>
          <w:sz w:val="22"/>
          <w:szCs w:val="22"/>
        </w:rPr>
      </w:pPr>
      <w:r w:rsidDel="00000000" w:rsidR="00000000" w:rsidRPr="00000000">
        <w:rPr>
          <w:sz w:val="22"/>
          <w:szCs w:val="22"/>
          <w:rtl w:val="0"/>
        </w:rPr>
        <w:t xml:space="preserve">— Résistance et loi d’Ohm, loi de Joule.</w:t>
      </w:r>
    </w:p>
    <w:p w:rsidR="00000000" w:rsidDel="00000000" w:rsidP="00000000" w:rsidRDefault="00000000" w:rsidRPr="00000000" w14:paraId="00000EF2">
      <w:pPr>
        <w:rPr>
          <w:sz w:val="22"/>
          <w:szCs w:val="22"/>
        </w:rPr>
      </w:pPr>
      <w:r w:rsidDel="00000000" w:rsidR="00000000" w:rsidRPr="00000000">
        <w:rPr>
          <w:rtl w:val="0"/>
        </w:rPr>
      </w:r>
    </w:p>
    <w:p w:rsidR="00000000" w:rsidDel="00000000" w:rsidP="00000000" w:rsidRDefault="00000000" w:rsidRPr="00000000" w14:paraId="00000EF3">
      <w:pPr>
        <w:rPr>
          <w:b w:val="1"/>
          <w:sz w:val="22"/>
          <w:szCs w:val="22"/>
        </w:rPr>
      </w:pPr>
      <w:r w:rsidDel="00000000" w:rsidR="00000000" w:rsidRPr="00000000">
        <w:rPr>
          <w:b w:val="1"/>
          <w:sz w:val="22"/>
          <w:szCs w:val="22"/>
          <w:rtl w:val="0"/>
        </w:rPr>
        <w:t xml:space="preserve">Chapitre 4 : Magnétostatique</w:t>
      </w:r>
    </w:p>
    <w:p w:rsidR="00000000" w:rsidDel="00000000" w:rsidP="00000000" w:rsidRDefault="00000000" w:rsidRPr="00000000" w14:paraId="00000EF4">
      <w:pPr>
        <w:rPr>
          <w:sz w:val="22"/>
          <w:szCs w:val="22"/>
        </w:rPr>
      </w:pPr>
      <w:r w:rsidDel="00000000" w:rsidR="00000000" w:rsidRPr="00000000">
        <w:rPr>
          <w:sz w:val="22"/>
          <w:szCs w:val="22"/>
          <w:rtl w:val="0"/>
        </w:rPr>
        <w:t xml:space="preserve">— Introduction.</w:t>
      </w:r>
    </w:p>
    <w:p w:rsidR="00000000" w:rsidDel="00000000" w:rsidP="00000000" w:rsidRDefault="00000000" w:rsidRPr="00000000" w14:paraId="00000EF5">
      <w:pPr>
        <w:rPr>
          <w:sz w:val="22"/>
          <w:szCs w:val="22"/>
        </w:rPr>
      </w:pPr>
      <w:r w:rsidDel="00000000" w:rsidR="00000000" w:rsidRPr="00000000">
        <w:rPr>
          <w:sz w:val="22"/>
          <w:szCs w:val="22"/>
          <w:rtl w:val="0"/>
        </w:rPr>
        <w:t xml:space="preserve">— Force magnétique et loi de Lorentz.</w:t>
      </w:r>
    </w:p>
    <w:p w:rsidR="00000000" w:rsidDel="00000000" w:rsidP="00000000" w:rsidRDefault="00000000" w:rsidRPr="00000000" w14:paraId="00000EF6">
      <w:pPr>
        <w:rPr>
          <w:sz w:val="22"/>
          <w:szCs w:val="22"/>
        </w:rPr>
      </w:pPr>
      <w:r w:rsidDel="00000000" w:rsidR="00000000" w:rsidRPr="00000000">
        <w:rPr>
          <w:sz w:val="22"/>
          <w:szCs w:val="22"/>
          <w:rtl w:val="0"/>
        </w:rPr>
        <w:t xml:space="preserve">— Action d’un champ magnétique sur un courant électrique.</w:t>
      </w:r>
    </w:p>
    <w:p w:rsidR="00000000" w:rsidDel="00000000" w:rsidP="00000000" w:rsidRDefault="00000000" w:rsidRPr="00000000" w14:paraId="00000EF7">
      <w:pPr>
        <w:rPr>
          <w:sz w:val="22"/>
          <w:szCs w:val="22"/>
        </w:rPr>
      </w:pPr>
      <w:r w:rsidDel="00000000" w:rsidR="00000000" w:rsidRPr="00000000">
        <w:rPr>
          <w:sz w:val="22"/>
          <w:szCs w:val="22"/>
          <w:rtl w:val="0"/>
        </w:rPr>
        <w:t xml:space="preserve">— Champ magnétique produit par un courant stationnaire : loi de Biot-Savart.</w:t>
      </w:r>
    </w:p>
    <w:p w:rsidR="00000000" w:rsidDel="00000000" w:rsidP="00000000" w:rsidRDefault="00000000" w:rsidRPr="00000000" w14:paraId="00000EF8">
      <w:pPr>
        <w:rPr>
          <w:sz w:val="22"/>
          <w:szCs w:val="22"/>
        </w:rPr>
      </w:pPr>
      <w:r w:rsidDel="00000000" w:rsidR="00000000" w:rsidRPr="00000000">
        <w:rPr>
          <w:sz w:val="22"/>
          <w:szCs w:val="22"/>
          <w:rtl w:val="0"/>
        </w:rPr>
        <w:t xml:space="preserve">— Circulation du champ magnétique.</w:t>
      </w:r>
    </w:p>
    <w:p w:rsidR="00000000" w:rsidDel="00000000" w:rsidP="00000000" w:rsidRDefault="00000000" w:rsidRPr="00000000" w14:paraId="00000EF9">
      <w:pPr>
        <w:rPr>
          <w:sz w:val="22"/>
          <w:szCs w:val="22"/>
        </w:rPr>
      </w:pPr>
      <w:r w:rsidDel="00000000" w:rsidR="00000000" w:rsidRPr="00000000">
        <w:rPr>
          <w:sz w:val="22"/>
          <w:szCs w:val="22"/>
          <w:rtl w:val="0"/>
        </w:rPr>
        <w:t xml:space="preserve">— Rotationnel du champ magnétique et loi d’Ampère.</w:t>
      </w:r>
    </w:p>
    <w:p w:rsidR="00000000" w:rsidDel="00000000" w:rsidP="00000000" w:rsidRDefault="00000000" w:rsidRPr="00000000" w14:paraId="00000EFA">
      <w:pPr>
        <w:rPr>
          <w:sz w:val="22"/>
          <w:szCs w:val="22"/>
        </w:rPr>
      </w:pPr>
      <w:r w:rsidDel="00000000" w:rsidR="00000000" w:rsidRPr="00000000">
        <w:rPr>
          <w:sz w:val="22"/>
          <w:szCs w:val="22"/>
          <w:rtl w:val="0"/>
        </w:rPr>
        <w:t xml:space="preserve">— Flux du champ magnétique à travers une boucle fermée et induction. </w:t>
      </w:r>
    </w:p>
    <w:p w:rsidR="00000000" w:rsidDel="00000000" w:rsidP="00000000" w:rsidRDefault="00000000" w:rsidRPr="00000000" w14:paraId="00000EFB">
      <w:pPr>
        <w:rPr>
          <w:sz w:val="22"/>
          <w:szCs w:val="22"/>
        </w:rPr>
      </w:pPr>
      <w:r w:rsidDel="00000000" w:rsidR="00000000" w:rsidRPr="00000000">
        <w:rPr>
          <w:sz w:val="22"/>
          <w:szCs w:val="22"/>
          <w:rtl w:val="0"/>
        </w:rPr>
        <w:t xml:space="preserve">— Equations de Maxwell.</w:t>
      </w:r>
    </w:p>
    <w:p w:rsidR="00000000" w:rsidDel="00000000" w:rsidP="00000000" w:rsidRDefault="00000000" w:rsidRPr="00000000" w14:paraId="00000EFC">
      <w:pPr>
        <w:rPr>
          <w:sz w:val="22"/>
          <w:szCs w:val="22"/>
        </w:rPr>
      </w:pPr>
      <w:r w:rsidDel="00000000" w:rsidR="00000000" w:rsidRPr="00000000">
        <w:rPr>
          <w:rtl w:val="0"/>
        </w:rPr>
      </w:r>
    </w:p>
    <w:p w:rsidR="00000000" w:rsidDel="00000000" w:rsidP="00000000" w:rsidRDefault="00000000" w:rsidRPr="00000000" w14:paraId="00000EFD">
      <w:pPr>
        <w:rPr>
          <w:b w:val="1"/>
          <w:sz w:val="22"/>
          <w:szCs w:val="22"/>
        </w:rPr>
      </w:pPr>
      <w:r w:rsidDel="00000000" w:rsidR="00000000" w:rsidRPr="00000000">
        <w:rPr>
          <w:b w:val="1"/>
          <w:sz w:val="22"/>
          <w:szCs w:val="22"/>
          <w:rtl w:val="0"/>
        </w:rPr>
        <w:t xml:space="preserve">Travaux Pratiques de physique 2 : </w:t>
      </w:r>
    </w:p>
    <w:p w:rsidR="00000000" w:rsidDel="00000000" w:rsidP="00000000" w:rsidRDefault="00000000" w:rsidRPr="00000000" w14:paraId="00000EFE">
      <w:pPr>
        <w:rPr>
          <w:sz w:val="22"/>
          <w:szCs w:val="22"/>
        </w:rPr>
      </w:pPr>
      <w:r w:rsidDel="00000000" w:rsidR="00000000" w:rsidRPr="00000000">
        <w:rPr>
          <w:sz w:val="22"/>
          <w:szCs w:val="22"/>
          <w:rtl w:val="0"/>
        </w:rPr>
        <w:t xml:space="preserve">— Montage d’un circuit électrique et appareils de mesure.</w:t>
      </w:r>
    </w:p>
    <w:p w:rsidR="00000000" w:rsidDel="00000000" w:rsidP="00000000" w:rsidRDefault="00000000" w:rsidRPr="00000000" w14:paraId="00000EFF">
      <w:pPr>
        <w:rPr>
          <w:sz w:val="22"/>
          <w:szCs w:val="22"/>
        </w:rPr>
      </w:pPr>
      <w:r w:rsidDel="00000000" w:rsidR="00000000" w:rsidRPr="00000000">
        <w:rPr>
          <w:sz w:val="22"/>
          <w:szCs w:val="22"/>
          <w:rtl w:val="0"/>
        </w:rPr>
        <w:t xml:space="preserve">— Utilisation de l’oscilloscope.</w:t>
      </w:r>
    </w:p>
    <w:p w:rsidR="00000000" w:rsidDel="00000000" w:rsidP="00000000" w:rsidRDefault="00000000" w:rsidRPr="00000000" w14:paraId="00000F00">
      <w:pPr>
        <w:rPr>
          <w:sz w:val="22"/>
          <w:szCs w:val="22"/>
        </w:rPr>
      </w:pPr>
      <w:r w:rsidDel="00000000" w:rsidR="00000000" w:rsidRPr="00000000">
        <w:rPr>
          <w:sz w:val="22"/>
          <w:szCs w:val="22"/>
          <w:rtl w:val="0"/>
        </w:rPr>
        <w:t xml:space="preserve">— Pont de Wheatstone.</w:t>
      </w:r>
    </w:p>
    <w:p w:rsidR="00000000" w:rsidDel="00000000" w:rsidP="00000000" w:rsidRDefault="00000000" w:rsidRPr="00000000" w14:paraId="00000F01">
      <w:pPr>
        <w:rPr>
          <w:sz w:val="22"/>
          <w:szCs w:val="22"/>
        </w:rPr>
      </w:pPr>
      <w:r w:rsidDel="00000000" w:rsidR="00000000" w:rsidRPr="00000000">
        <w:rPr>
          <w:sz w:val="22"/>
          <w:szCs w:val="22"/>
          <w:rtl w:val="0"/>
        </w:rPr>
        <w:t xml:space="preserve">— Charge et décharge d’un condensateur.</w:t>
      </w:r>
    </w:p>
    <w:p w:rsidR="00000000" w:rsidDel="00000000" w:rsidP="00000000" w:rsidRDefault="00000000" w:rsidRPr="00000000" w14:paraId="00000F02">
      <w:pPr>
        <w:rPr>
          <w:sz w:val="22"/>
          <w:szCs w:val="22"/>
        </w:rPr>
      </w:pPr>
      <w:r w:rsidDel="00000000" w:rsidR="00000000" w:rsidRPr="00000000">
        <w:rPr>
          <w:sz w:val="22"/>
          <w:szCs w:val="22"/>
          <w:rtl w:val="0"/>
        </w:rPr>
        <w:t xml:space="preserve">— Champ magnétique à l’extérieur d’un conducteur.</w:t>
      </w:r>
    </w:p>
    <w:p w:rsidR="00000000" w:rsidDel="00000000" w:rsidP="00000000" w:rsidRDefault="00000000" w:rsidRPr="00000000" w14:paraId="00000F03">
      <w:pPr>
        <w:rPr>
          <w:sz w:val="22"/>
          <w:szCs w:val="22"/>
        </w:rPr>
      </w:pPr>
      <w:r w:rsidDel="00000000" w:rsidR="00000000" w:rsidRPr="00000000">
        <w:rPr>
          <w:sz w:val="22"/>
          <w:szCs w:val="22"/>
          <w:rtl w:val="0"/>
        </w:rPr>
        <w:t xml:space="preserve">— Champ magnétique de bobine simple : loi de Biot et Savart</w:t>
      </w:r>
    </w:p>
    <w:p w:rsidR="00000000" w:rsidDel="00000000" w:rsidP="00000000" w:rsidRDefault="00000000" w:rsidRPr="00000000" w14:paraId="00000F04">
      <w:pPr>
        <w:rPr>
          <w:b w:val="1"/>
          <w:sz w:val="22"/>
          <w:szCs w:val="22"/>
        </w:rPr>
      </w:pPr>
      <w:r w:rsidDel="00000000" w:rsidR="00000000" w:rsidRPr="00000000">
        <w:rPr>
          <w:b w:val="1"/>
          <w:sz w:val="22"/>
          <w:szCs w:val="22"/>
          <w:rtl w:val="0"/>
        </w:rPr>
        <w:t xml:space="preserve">Modalités d’évaluation :</w:t>
      </w:r>
    </w:p>
    <w:p w:rsidR="00000000" w:rsidDel="00000000" w:rsidP="00000000" w:rsidRDefault="00000000" w:rsidRPr="00000000" w14:paraId="00000F05">
      <w:pPr>
        <w:rPr>
          <w:sz w:val="22"/>
          <w:szCs w:val="22"/>
        </w:rPr>
      </w:pPr>
      <w:r w:rsidDel="00000000" w:rsidR="00000000" w:rsidRPr="00000000">
        <w:rPr>
          <w:sz w:val="22"/>
          <w:szCs w:val="22"/>
          <w:rtl w:val="0"/>
        </w:rPr>
        <w:t xml:space="preserve">Interrogation, Devoir Surveillé, compte rendu des travaux pratiques, Examen final.</w:t>
      </w:r>
    </w:p>
    <w:p w:rsidR="00000000" w:rsidDel="00000000" w:rsidP="00000000" w:rsidRDefault="00000000" w:rsidRPr="00000000" w14:paraId="00000F06">
      <w:pPr>
        <w:rPr>
          <w:sz w:val="22"/>
          <w:szCs w:val="22"/>
        </w:rPr>
      </w:pPr>
      <w:r w:rsidDel="00000000" w:rsidR="00000000" w:rsidRPr="00000000">
        <w:rPr>
          <w:rtl w:val="0"/>
        </w:rPr>
      </w:r>
    </w:p>
    <w:p w:rsidR="00000000" w:rsidDel="00000000" w:rsidP="00000000" w:rsidRDefault="00000000" w:rsidRPr="00000000" w14:paraId="00000F07">
      <w:pPr>
        <w:rPr>
          <w:b w:val="1"/>
          <w:sz w:val="22"/>
          <w:szCs w:val="22"/>
        </w:rPr>
      </w:pPr>
      <w:r w:rsidDel="00000000" w:rsidR="00000000" w:rsidRPr="00000000">
        <w:rPr>
          <w:b w:val="1"/>
          <w:sz w:val="22"/>
          <w:szCs w:val="22"/>
          <w:rtl w:val="0"/>
        </w:rPr>
        <w:t xml:space="preserve">Références bibliographiques : </w:t>
      </w:r>
    </w:p>
    <w:p w:rsidR="00000000" w:rsidDel="00000000" w:rsidP="00000000" w:rsidRDefault="00000000" w:rsidRPr="00000000" w14:paraId="00000F08">
      <w:pPr>
        <w:rPr>
          <w:sz w:val="22"/>
          <w:szCs w:val="22"/>
        </w:rPr>
      </w:pPr>
      <w:r w:rsidDel="00000000" w:rsidR="00000000" w:rsidRPr="00000000">
        <w:rPr>
          <w:sz w:val="22"/>
          <w:szCs w:val="22"/>
          <w:rtl w:val="0"/>
        </w:rPr>
        <w:t xml:space="preserve">— Physique, 2. Electricité et magnétisme, Harris Benson, éditions de Boeck. </w:t>
      </w:r>
    </w:p>
    <w:p w:rsidR="00000000" w:rsidDel="00000000" w:rsidP="00000000" w:rsidRDefault="00000000" w:rsidRPr="00000000" w14:paraId="00000F09">
      <w:pPr>
        <w:rPr>
          <w:sz w:val="22"/>
          <w:szCs w:val="22"/>
        </w:rPr>
      </w:pPr>
      <w:r w:rsidDel="00000000" w:rsidR="00000000" w:rsidRPr="00000000">
        <w:rPr>
          <w:sz w:val="22"/>
          <w:szCs w:val="22"/>
          <w:rtl w:val="0"/>
        </w:rPr>
        <w:t xml:space="preserve">— Physique, 2. Electricité et magnétisme, Eugene Hecht, éditions de Boeck.</w:t>
      </w:r>
    </w:p>
    <w:p w:rsidR="00000000" w:rsidDel="00000000" w:rsidP="00000000" w:rsidRDefault="00000000" w:rsidRPr="00000000" w14:paraId="00000F0A">
      <w:pPr>
        <w:rPr>
          <w:sz w:val="22"/>
          <w:szCs w:val="22"/>
        </w:rPr>
      </w:pPr>
      <w:r w:rsidDel="00000000" w:rsidR="00000000" w:rsidRPr="00000000">
        <w:rPr>
          <w:sz w:val="22"/>
          <w:szCs w:val="22"/>
          <w:rtl w:val="0"/>
        </w:rPr>
        <w:t xml:space="preserve">— Physique Générale, Electricité et magnétisme Douglas Giancoli, éditions de Boeck</w:t>
      </w:r>
    </w:p>
    <w:p w:rsidR="00000000" w:rsidDel="00000000" w:rsidP="00000000" w:rsidRDefault="00000000" w:rsidRPr="00000000" w14:paraId="00000F0B">
      <w:pPr>
        <w:rPr>
          <w:sz w:val="22"/>
          <w:szCs w:val="22"/>
        </w:rPr>
      </w:pPr>
      <w:r w:rsidDel="00000000" w:rsidR="00000000" w:rsidRPr="00000000">
        <w:rPr>
          <w:rtl w:val="0"/>
        </w:rPr>
      </w:r>
    </w:p>
    <w:p w:rsidR="00000000" w:rsidDel="00000000" w:rsidP="00000000" w:rsidRDefault="00000000" w:rsidRPr="00000000" w14:paraId="00000F0C">
      <w:pPr>
        <w:rPr>
          <w:sz w:val="22"/>
          <w:szCs w:val="22"/>
        </w:rPr>
      </w:pPr>
      <w:r w:rsidDel="00000000" w:rsidR="00000000" w:rsidRPr="00000000">
        <w:rPr>
          <w:rtl w:val="0"/>
        </w:rPr>
      </w:r>
    </w:p>
    <w:p w:rsidR="00000000" w:rsidDel="00000000" w:rsidP="00000000" w:rsidRDefault="00000000" w:rsidRPr="00000000" w14:paraId="00000F0D">
      <w:pPr>
        <w:rPr>
          <w:sz w:val="22"/>
          <w:szCs w:val="22"/>
        </w:rPr>
      </w:pPr>
      <w:r w:rsidDel="00000000" w:rsidR="00000000" w:rsidRPr="00000000">
        <w:rPr>
          <w:rtl w:val="0"/>
        </w:rPr>
      </w:r>
    </w:p>
    <w:p w:rsidR="00000000" w:rsidDel="00000000" w:rsidP="00000000" w:rsidRDefault="00000000" w:rsidRPr="00000000" w14:paraId="00000F0E">
      <w:pPr>
        <w:rPr>
          <w:sz w:val="22"/>
          <w:szCs w:val="22"/>
        </w:rPr>
      </w:pPr>
      <w:r w:rsidDel="00000000" w:rsidR="00000000" w:rsidRPr="00000000">
        <w:rPr>
          <w:rtl w:val="0"/>
        </w:rPr>
      </w:r>
    </w:p>
    <w:p w:rsidR="00000000" w:rsidDel="00000000" w:rsidP="00000000" w:rsidRDefault="00000000" w:rsidRPr="00000000" w14:paraId="00000F0F">
      <w:pPr>
        <w:rPr>
          <w:sz w:val="22"/>
          <w:szCs w:val="22"/>
        </w:rPr>
      </w:pPr>
      <w:r w:rsidDel="00000000" w:rsidR="00000000" w:rsidRPr="00000000">
        <w:rPr>
          <w:rtl w:val="0"/>
        </w:rPr>
      </w:r>
    </w:p>
    <w:p w:rsidR="00000000" w:rsidDel="00000000" w:rsidP="00000000" w:rsidRDefault="00000000" w:rsidRPr="00000000" w14:paraId="00000F10">
      <w:pPr>
        <w:rPr>
          <w:sz w:val="22"/>
          <w:szCs w:val="22"/>
        </w:rPr>
      </w:pPr>
      <w:r w:rsidDel="00000000" w:rsidR="00000000" w:rsidRPr="00000000">
        <w:rPr>
          <w:rtl w:val="0"/>
        </w:rPr>
      </w:r>
    </w:p>
    <w:p w:rsidR="00000000" w:rsidDel="00000000" w:rsidP="00000000" w:rsidRDefault="00000000" w:rsidRPr="00000000" w14:paraId="00000F11">
      <w:pPr>
        <w:rPr>
          <w:sz w:val="22"/>
          <w:szCs w:val="22"/>
        </w:rPr>
        <w:sectPr>
          <w:type w:val="nextPage"/>
          <w:pgSz w:h="16840" w:w="11930" w:orient="portrait"/>
          <w:pgMar w:bottom="1560" w:top="1420" w:left="1416" w:right="1633" w:header="720" w:footer="720"/>
        </w:sectPr>
      </w:pPr>
      <w:r w:rsidDel="00000000" w:rsidR="00000000" w:rsidRPr="00000000">
        <w:rPr>
          <w:rtl w:val="0"/>
        </w:rPr>
      </w:r>
    </w:p>
    <w:p w:rsidR="00000000" w:rsidDel="00000000" w:rsidP="00000000" w:rsidRDefault="00000000" w:rsidRPr="00000000" w14:paraId="00000F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bl>
      <w:tblPr>
        <w:tblStyle w:val="Table40"/>
        <w:tblW w:w="9331.0" w:type="dxa"/>
        <w:jc w:val="left"/>
        <w:tblInd w:w="79.0" w:type="dxa"/>
        <w:tblLayout w:type="fixed"/>
        <w:tblLook w:val="0400"/>
      </w:tblPr>
      <w:tblGrid>
        <w:gridCol w:w="1786"/>
        <w:gridCol w:w="2328"/>
        <w:gridCol w:w="1243"/>
        <w:gridCol w:w="1137"/>
        <w:gridCol w:w="423"/>
        <w:gridCol w:w="1089"/>
        <w:gridCol w:w="1325"/>
        <w:tblGridChange w:id="0">
          <w:tblGrid>
            <w:gridCol w:w="1786"/>
            <w:gridCol w:w="2328"/>
            <w:gridCol w:w="1243"/>
            <w:gridCol w:w="1137"/>
            <w:gridCol w:w="423"/>
            <w:gridCol w:w="1089"/>
            <w:gridCol w:w="1325"/>
          </w:tblGrid>
        </w:tblGridChange>
      </w:tblGrid>
      <w:tr>
        <w:trPr>
          <w:cantSplit w:val="0"/>
          <w:trHeight w:val="312"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13">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14">
            <w:pPr>
              <w:jc w:val="center"/>
              <w:rPr>
                <w:b w:val="1"/>
                <w:color w:val="000000"/>
                <w:sz w:val="22"/>
                <w:szCs w:val="22"/>
              </w:rPr>
            </w:pPr>
            <w:r w:rsidDel="00000000" w:rsidR="00000000" w:rsidRPr="00000000">
              <w:rPr>
                <w:b w:val="1"/>
                <w:color w:val="000000"/>
                <w:sz w:val="22"/>
                <w:szCs w:val="22"/>
                <w:rtl w:val="0"/>
              </w:rPr>
              <w:t xml:space="preserve">Intitulé de la matière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16">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18">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19">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470" w:hRule="atLeast"/>
          <w:tblHeader w:val="0"/>
        </w:trPr>
        <w:tc>
          <w:tcPr>
            <w:tcBorders>
              <w:top w:color="000000" w:space="0" w:sz="4" w:val="single"/>
              <w:left w:color="000000" w:space="0" w:sz="4" w:val="single"/>
              <w:bottom w:color="000000" w:space="0" w:sz="8" w:val="single"/>
              <w:right w:color="000000" w:space="0" w:sz="4" w:val="single"/>
            </w:tcBorders>
            <w:vAlign w:val="center"/>
          </w:tcPr>
          <w:p w:rsidR="00000000" w:rsidDel="00000000" w:rsidP="00000000" w:rsidRDefault="00000000" w:rsidRPr="00000000" w14:paraId="00000F1A">
            <w:pPr>
              <w:jc w:val="center"/>
              <w:rPr>
                <w:b w:val="1"/>
                <w:color w:val="000000"/>
                <w:sz w:val="22"/>
                <w:szCs w:val="22"/>
              </w:rPr>
            </w:pPr>
            <w:r w:rsidDel="00000000" w:rsidR="00000000" w:rsidRPr="00000000">
              <w:rPr>
                <w:b w:val="1"/>
                <w:color w:val="000000"/>
                <w:sz w:val="22"/>
                <w:szCs w:val="22"/>
                <w:rtl w:val="0"/>
              </w:rPr>
              <w:t xml:space="preserve">02</w:t>
            </w:r>
          </w:p>
        </w:tc>
        <w:tc>
          <w:tcPr>
            <w:gridSpan w:val="2"/>
            <w:tcBorders>
              <w:top w:color="000000" w:space="0" w:sz="4" w:val="single"/>
              <w:left w:color="000000" w:space="0" w:sz="4" w:val="single"/>
              <w:bottom w:color="000000" w:space="0" w:sz="8" w:val="single"/>
              <w:right w:color="000000" w:space="0" w:sz="4" w:val="single"/>
            </w:tcBorders>
            <w:vAlign w:val="center"/>
          </w:tcPr>
          <w:p w:rsidR="00000000" w:rsidDel="00000000" w:rsidP="00000000" w:rsidRDefault="00000000" w:rsidRPr="00000000" w14:paraId="00000F1B">
            <w:pPr>
              <w:ind w:right="815"/>
              <w:jc w:val="center"/>
              <w:rPr>
                <w:b w:val="1"/>
                <w:color w:val="000000"/>
                <w:sz w:val="22"/>
                <w:szCs w:val="22"/>
              </w:rPr>
            </w:pPr>
            <w:r w:rsidDel="00000000" w:rsidR="00000000" w:rsidRPr="00000000">
              <w:rPr>
                <w:b w:val="1"/>
                <w:color w:val="000000"/>
                <w:sz w:val="22"/>
                <w:szCs w:val="22"/>
                <w:rtl w:val="0"/>
              </w:rPr>
              <w:t xml:space="preserve">Thermodynamique</w:t>
            </w:r>
          </w:p>
        </w:tc>
        <w:tc>
          <w:tcPr>
            <w:gridSpan w:val="2"/>
            <w:tcBorders>
              <w:top w:color="000000" w:space="0" w:sz="4" w:val="single"/>
              <w:left w:color="000000" w:space="0" w:sz="4" w:val="single"/>
              <w:bottom w:color="000000" w:space="0" w:sz="8" w:val="single"/>
              <w:right w:color="000000" w:space="0" w:sz="4" w:val="single"/>
            </w:tcBorders>
            <w:vAlign w:val="center"/>
          </w:tcPr>
          <w:p w:rsidR="00000000" w:rsidDel="00000000" w:rsidP="00000000" w:rsidRDefault="00000000" w:rsidRPr="00000000" w14:paraId="00000F1D">
            <w:pPr>
              <w:jc w:val="center"/>
              <w:rPr>
                <w:b w:val="1"/>
                <w:color w:val="000000"/>
                <w:sz w:val="22"/>
                <w:szCs w:val="22"/>
              </w:rPr>
            </w:pPr>
            <w:r w:rsidDel="00000000" w:rsidR="00000000" w:rsidRPr="00000000">
              <w:rPr>
                <w:b w:val="1"/>
                <w:color w:val="000000"/>
                <w:sz w:val="22"/>
                <w:szCs w:val="22"/>
                <w:rtl w:val="0"/>
              </w:rPr>
              <w:t xml:space="preserve">4</w:t>
            </w:r>
          </w:p>
        </w:tc>
        <w:tc>
          <w:tcPr>
            <w:tcBorders>
              <w:top w:color="000000" w:space="0" w:sz="4" w:val="single"/>
              <w:left w:color="000000" w:space="0" w:sz="4" w:val="single"/>
              <w:bottom w:color="000000" w:space="0" w:sz="8" w:val="single"/>
              <w:right w:color="000000" w:space="0" w:sz="4" w:val="single"/>
            </w:tcBorders>
            <w:vAlign w:val="center"/>
          </w:tcPr>
          <w:p w:rsidR="00000000" w:rsidDel="00000000" w:rsidP="00000000" w:rsidRDefault="00000000" w:rsidRPr="00000000" w14:paraId="00000F1F">
            <w:pPr>
              <w:jc w:val="center"/>
              <w:rPr>
                <w:b w:val="1"/>
                <w:color w:val="000000"/>
                <w:sz w:val="22"/>
                <w:szCs w:val="22"/>
              </w:rPr>
            </w:pPr>
            <w:r w:rsidDel="00000000" w:rsidR="00000000" w:rsidRPr="00000000">
              <w:rPr>
                <w:b w:val="1"/>
                <w:color w:val="000000"/>
                <w:sz w:val="22"/>
                <w:szCs w:val="22"/>
                <w:rtl w:val="0"/>
              </w:rPr>
              <w:t xml:space="preserve">7</w:t>
            </w:r>
          </w:p>
        </w:tc>
        <w:tc>
          <w:tcPr>
            <w:tcBorders>
              <w:top w:color="000000" w:space="0" w:sz="4" w:val="single"/>
              <w:left w:color="000000" w:space="0" w:sz="4" w:val="single"/>
              <w:bottom w:color="000000" w:space="0" w:sz="8" w:val="single"/>
              <w:right w:color="000000" w:space="0" w:sz="4" w:val="single"/>
            </w:tcBorders>
            <w:vAlign w:val="center"/>
          </w:tcPr>
          <w:p w:rsidR="00000000" w:rsidDel="00000000" w:rsidP="00000000" w:rsidRDefault="00000000" w:rsidRPr="00000000" w14:paraId="00000F20">
            <w:pPr>
              <w:jc w:val="center"/>
              <w:rPr>
                <w:color w:val="000000"/>
                <w:sz w:val="22"/>
                <w:szCs w:val="22"/>
              </w:rPr>
            </w:pPr>
            <w:r w:rsidDel="00000000" w:rsidR="00000000" w:rsidRPr="00000000">
              <w:rPr>
                <w:color w:val="000000"/>
                <w:sz w:val="22"/>
                <w:szCs w:val="22"/>
                <w:rtl w:val="0"/>
              </w:rPr>
              <w:t xml:space="preserve">IST 2.4</w:t>
            </w:r>
          </w:p>
        </w:tc>
      </w:tr>
      <w:tr>
        <w:trPr>
          <w:cantSplit w:val="0"/>
          <w:trHeight w:val="317" w:hRule="atLeast"/>
          <w:tblHeader w:val="0"/>
        </w:trPr>
        <w:tc>
          <w:tcPr>
            <w:tcBorders>
              <w:top w:color="000000" w:space="0" w:sz="8"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21">
            <w:pPr>
              <w:jc w:val="center"/>
              <w:rPr>
                <w:b w:val="1"/>
                <w:color w:val="000000"/>
                <w:sz w:val="22"/>
                <w:szCs w:val="22"/>
              </w:rPr>
            </w:pPr>
            <w:r w:rsidDel="00000000" w:rsidR="00000000" w:rsidRPr="00000000">
              <w:rPr>
                <w:b w:val="1"/>
                <w:color w:val="000000"/>
                <w:sz w:val="22"/>
                <w:szCs w:val="22"/>
                <w:rtl w:val="0"/>
              </w:rPr>
              <w:t xml:space="preserve">VHS</w:t>
            </w:r>
          </w:p>
        </w:tc>
        <w:tc>
          <w:tcPr>
            <w:tcBorders>
              <w:top w:color="000000" w:space="0" w:sz="8"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22">
            <w:pPr>
              <w:ind w:right="815"/>
              <w:jc w:val="center"/>
              <w:rPr>
                <w:b w:val="1"/>
                <w:color w:val="000000"/>
                <w:sz w:val="22"/>
                <w:szCs w:val="22"/>
              </w:rPr>
            </w:pPr>
            <w:r w:rsidDel="00000000" w:rsidR="00000000" w:rsidRPr="00000000">
              <w:rPr>
                <w:b w:val="1"/>
                <w:color w:val="000000"/>
                <w:sz w:val="22"/>
                <w:szCs w:val="22"/>
                <w:rtl w:val="0"/>
              </w:rPr>
              <w:t xml:space="preserve">Cours</w:t>
            </w:r>
          </w:p>
        </w:tc>
        <w:tc>
          <w:tcPr>
            <w:gridSpan w:val="2"/>
            <w:tcBorders>
              <w:top w:color="000000" w:space="0" w:sz="8"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23">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8"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25">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312"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28">
            <w:pPr>
              <w:jc w:val="center"/>
              <w:rPr>
                <w:b w:val="1"/>
                <w:color w:val="000000"/>
                <w:sz w:val="22"/>
                <w:szCs w:val="22"/>
              </w:rPr>
            </w:pPr>
            <w:r w:rsidDel="00000000" w:rsidR="00000000" w:rsidRPr="00000000">
              <w:rPr>
                <w:b w:val="1"/>
                <w:color w:val="000000"/>
                <w:sz w:val="22"/>
                <w:szCs w:val="22"/>
                <w:rtl w:val="0"/>
              </w:rPr>
              <w:t xml:space="preserve">90h00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29">
            <w:pPr>
              <w:ind w:right="905"/>
              <w:jc w:val="center"/>
              <w:rPr>
                <w:b w:val="1"/>
                <w:color w:val="000000"/>
                <w:sz w:val="22"/>
                <w:szCs w:val="22"/>
              </w:rPr>
            </w:pPr>
            <w:r w:rsidDel="00000000" w:rsidR="00000000" w:rsidRPr="00000000">
              <w:rPr>
                <w:b w:val="1"/>
                <w:color w:val="000000"/>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2A">
            <w:pPr>
              <w:jc w:val="center"/>
              <w:rPr>
                <w:color w:val="000000"/>
                <w:sz w:val="22"/>
                <w:szCs w:val="22"/>
              </w:rPr>
            </w:pPr>
            <w:r w:rsidDel="00000000" w:rsidR="00000000" w:rsidRPr="00000000">
              <w:rPr>
                <w:color w:val="000000"/>
                <w:sz w:val="22"/>
                <w:szCs w:val="22"/>
                <w:rtl w:val="0"/>
              </w:rPr>
              <w:t xml:space="preserve">3h00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2C">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0F2F">
      <w:pPr>
        <w:rPr>
          <w:sz w:val="22"/>
          <w:szCs w:val="22"/>
        </w:rPr>
      </w:pPr>
      <w:r w:rsidDel="00000000" w:rsidR="00000000" w:rsidRPr="00000000">
        <w:rPr>
          <w:rtl w:val="0"/>
        </w:rPr>
      </w:r>
    </w:p>
    <w:p w:rsidR="00000000" w:rsidDel="00000000" w:rsidP="00000000" w:rsidRDefault="00000000" w:rsidRPr="00000000" w14:paraId="00000F30">
      <w:pPr>
        <w:rPr>
          <w:color w:val="000000"/>
          <w:sz w:val="22"/>
          <w:szCs w:val="22"/>
        </w:rPr>
      </w:pPr>
      <w:r w:rsidDel="00000000" w:rsidR="00000000" w:rsidRPr="00000000">
        <w:rPr>
          <w:b w:val="1"/>
          <w:color w:val="000000"/>
          <w:sz w:val="22"/>
          <w:szCs w:val="22"/>
          <w:rtl w:val="0"/>
        </w:rPr>
        <w:t xml:space="preserve">Pré requis : </w:t>
      </w:r>
      <w:r w:rsidDel="00000000" w:rsidR="00000000" w:rsidRPr="00000000">
        <w:rPr>
          <w:color w:val="000000"/>
          <w:sz w:val="22"/>
          <w:szCs w:val="22"/>
          <w:rtl w:val="0"/>
        </w:rPr>
        <w:t xml:space="preserve">Néant</w:t>
      </w:r>
    </w:p>
    <w:p w:rsidR="00000000" w:rsidDel="00000000" w:rsidP="00000000" w:rsidRDefault="00000000" w:rsidRPr="00000000" w14:paraId="00000F31">
      <w:pPr>
        <w:rPr>
          <w:color w:val="000000"/>
          <w:sz w:val="22"/>
          <w:szCs w:val="22"/>
        </w:rPr>
      </w:pPr>
      <w:r w:rsidDel="00000000" w:rsidR="00000000" w:rsidRPr="00000000">
        <w:rPr>
          <w:rtl w:val="0"/>
        </w:rPr>
      </w:r>
    </w:p>
    <w:p w:rsidR="00000000" w:rsidDel="00000000" w:rsidP="00000000" w:rsidRDefault="00000000" w:rsidRPr="00000000" w14:paraId="00000F32">
      <w:pPr>
        <w:rPr>
          <w:b w:val="1"/>
          <w:color w:val="000000"/>
          <w:sz w:val="22"/>
          <w:szCs w:val="22"/>
          <w:u w:val="single"/>
        </w:rPr>
      </w:pPr>
      <w:r w:rsidDel="00000000" w:rsidR="00000000" w:rsidRPr="00000000">
        <w:rPr>
          <w:b w:val="1"/>
          <w:color w:val="000000"/>
          <w:sz w:val="22"/>
          <w:szCs w:val="22"/>
          <w:u w:val="single"/>
          <w:rtl w:val="0"/>
        </w:rPr>
        <w:t xml:space="preserve">Objectifs : </w:t>
      </w:r>
    </w:p>
    <w:p w:rsidR="00000000" w:rsidDel="00000000" w:rsidP="00000000" w:rsidRDefault="00000000" w:rsidRPr="00000000" w14:paraId="00000F33">
      <w:pPr>
        <w:rPr>
          <w:b w:val="1"/>
          <w:color w:val="000000"/>
          <w:sz w:val="22"/>
          <w:szCs w:val="22"/>
        </w:rPr>
      </w:pPr>
      <w:r w:rsidDel="00000000" w:rsidR="00000000" w:rsidRPr="00000000">
        <w:rPr>
          <w:color w:val="000000"/>
          <w:sz w:val="22"/>
          <w:szCs w:val="22"/>
          <w:rtl w:val="0"/>
        </w:rPr>
        <w:t xml:space="preserve">Les connaissances acquises permettent de caractériser le comportement des substances liquides, solides et gazeuses et d’évaluer leurs propriétés thermodynamiques pour différentes conditions (température, pression, corps purs simples, mélange idéal et en changement de phase)</w:t>
      </w:r>
      <w:r w:rsidDel="00000000" w:rsidR="00000000" w:rsidRPr="00000000">
        <w:rPr>
          <w:rtl w:val="0"/>
        </w:rPr>
      </w:r>
    </w:p>
    <w:p w:rsidR="00000000" w:rsidDel="00000000" w:rsidP="00000000" w:rsidRDefault="00000000" w:rsidRPr="00000000" w14:paraId="00000F34">
      <w:pPr>
        <w:rPr>
          <w:sz w:val="22"/>
          <w:szCs w:val="22"/>
        </w:rPr>
      </w:pPr>
      <w:r w:rsidDel="00000000" w:rsidR="00000000" w:rsidRPr="00000000">
        <w:rPr>
          <w:rtl w:val="0"/>
        </w:rPr>
      </w:r>
    </w:p>
    <w:p w:rsidR="00000000" w:rsidDel="00000000" w:rsidP="00000000" w:rsidRDefault="00000000" w:rsidRPr="00000000" w14:paraId="00000F35">
      <w:pPr>
        <w:rPr>
          <w:b w:val="1"/>
          <w:color w:val="000000"/>
          <w:sz w:val="22"/>
          <w:szCs w:val="22"/>
          <w:u w:val="single"/>
        </w:rPr>
      </w:pPr>
      <w:r w:rsidDel="00000000" w:rsidR="00000000" w:rsidRPr="00000000">
        <w:rPr>
          <w:b w:val="1"/>
          <w:color w:val="000000"/>
          <w:sz w:val="22"/>
          <w:szCs w:val="22"/>
          <w:u w:val="single"/>
          <w:rtl w:val="0"/>
        </w:rPr>
        <w:t xml:space="preserve">Contenu de la matière</w:t>
      </w:r>
    </w:p>
    <w:p w:rsidR="00000000" w:rsidDel="00000000" w:rsidP="00000000" w:rsidRDefault="00000000" w:rsidRPr="00000000" w14:paraId="00000F36">
      <w:pPr>
        <w:rPr>
          <w:color w:val="000000"/>
          <w:sz w:val="22"/>
          <w:szCs w:val="22"/>
          <w:u w:val="single"/>
        </w:rPr>
      </w:pPr>
      <w:r w:rsidDel="00000000" w:rsidR="00000000" w:rsidRPr="00000000">
        <w:rPr>
          <w:b w:val="1"/>
          <w:color w:val="000000"/>
          <w:sz w:val="22"/>
          <w:szCs w:val="22"/>
          <w:u w:val="single"/>
          <w:rtl w:val="0"/>
        </w:rPr>
        <w:t xml:space="preserve">Chapitre I :</w:t>
      </w:r>
      <w:r w:rsidDel="00000000" w:rsidR="00000000" w:rsidRPr="00000000">
        <w:rPr>
          <w:b w:val="1"/>
          <w:color w:val="000000"/>
          <w:sz w:val="22"/>
          <w:szCs w:val="22"/>
          <w:rtl w:val="0"/>
        </w:rPr>
        <w:t xml:space="preserve"> Notions de base en thermodynamique</w:t>
      </w:r>
      <w:r w:rsidDel="00000000" w:rsidR="00000000" w:rsidRPr="00000000">
        <w:rPr>
          <w:rtl w:val="0"/>
        </w:rPr>
      </w:r>
    </w:p>
    <w:p w:rsidR="00000000" w:rsidDel="00000000" w:rsidP="00000000" w:rsidRDefault="00000000" w:rsidRPr="00000000" w14:paraId="00000F37">
      <w:pPr>
        <w:rPr>
          <w:color w:val="000000"/>
          <w:sz w:val="22"/>
          <w:szCs w:val="22"/>
        </w:rPr>
      </w:pPr>
      <w:r w:rsidDel="00000000" w:rsidR="00000000" w:rsidRPr="00000000">
        <w:rPr>
          <w:color w:val="000000"/>
          <w:sz w:val="22"/>
          <w:szCs w:val="22"/>
          <w:rtl w:val="0"/>
        </w:rPr>
        <w:t xml:space="preserve">I.1 Rappel mathématique sur les dérivées partielles</w:t>
      </w:r>
    </w:p>
    <w:p w:rsidR="00000000" w:rsidDel="00000000" w:rsidP="00000000" w:rsidRDefault="00000000" w:rsidRPr="00000000" w14:paraId="00000F38">
      <w:pPr>
        <w:rPr>
          <w:color w:val="000000"/>
          <w:sz w:val="22"/>
          <w:szCs w:val="22"/>
        </w:rPr>
      </w:pPr>
      <w:r w:rsidDel="00000000" w:rsidR="00000000" w:rsidRPr="00000000">
        <w:rPr>
          <w:color w:val="000000"/>
          <w:sz w:val="22"/>
          <w:szCs w:val="22"/>
          <w:rtl w:val="0"/>
        </w:rPr>
        <w:t xml:space="preserve">I.2 Propriétés et états d’un système</w:t>
      </w:r>
    </w:p>
    <w:p w:rsidR="00000000" w:rsidDel="00000000" w:rsidP="00000000" w:rsidRDefault="00000000" w:rsidRPr="00000000" w14:paraId="00000F39">
      <w:pPr>
        <w:rPr>
          <w:color w:val="000000"/>
          <w:sz w:val="22"/>
          <w:szCs w:val="22"/>
        </w:rPr>
      </w:pPr>
      <w:r w:rsidDel="00000000" w:rsidR="00000000" w:rsidRPr="00000000">
        <w:rPr>
          <w:color w:val="000000"/>
          <w:sz w:val="22"/>
          <w:szCs w:val="22"/>
          <w:rtl w:val="0"/>
        </w:rPr>
        <w:t xml:space="preserve">I.3 Processus, équilibre et cycle thermodynamique</w:t>
      </w:r>
    </w:p>
    <w:p w:rsidR="00000000" w:rsidDel="00000000" w:rsidP="00000000" w:rsidRDefault="00000000" w:rsidRPr="00000000" w14:paraId="00000F3A">
      <w:pPr>
        <w:rPr>
          <w:color w:val="000000"/>
          <w:sz w:val="22"/>
          <w:szCs w:val="22"/>
        </w:rPr>
      </w:pPr>
      <w:r w:rsidDel="00000000" w:rsidR="00000000" w:rsidRPr="00000000">
        <w:rPr>
          <w:color w:val="000000"/>
          <w:sz w:val="22"/>
          <w:szCs w:val="22"/>
          <w:rtl w:val="0"/>
        </w:rPr>
        <w:t xml:space="preserve">I.4 Densité, volume spécifique,</w:t>
      </w:r>
    </w:p>
    <w:p w:rsidR="00000000" w:rsidDel="00000000" w:rsidP="00000000" w:rsidRDefault="00000000" w:rsidRPr="00000000" w14:paraId="00000F3B">
      <w:pPr>
        <w:rPr>
          <w:color w:val="000000"/>
          <w:sz w:val="22"/>
          <w:szCs w:val="22"/>
        </w:rPr>
      </w:pPr>
      <w:r w:rsidDel="00000000" w:rsidR="00000000" w:rsidRPr="00000000">
        <w:rPr>
          <w:color w:val="000000"/>
          <w:sz w:val="22"/>
          <w:szCs w:val="22"/>
          <w:rtl w:val="0"/>
        </w:rPr>
        <w:t xml:space="preserve">I.5 Pression, température et énergie</w:t>
      </w:r>
    </w:p>
    <w:p w:rsidR="00000000" w:rsidDel="00000000" w:rsidP="00000000" w:rsidRDefault="00000000" w:rsidRPr="00000000" w14:paraId="00000F3C">
      <w:pPr>
        <w:rPr>
          <w:color w:val="000000"/>
          <w:sz w:val="22"/>
          <w:szCs w:val="22"/>
          <w:u w:val="single"/>
        </w:rPr>
      </w:pPr>
      <w:r w:rsidDel="00000000" w:rsidR="00000000" w:rsidRPr="00000000">
        <w:rPr>
          <w:rtl w:val="0"/>
        </w:rPr>
      </w:r>
    </w:p>
    <w:p w:rsidR="00000000" w:rsidDel="00000000" w:rsidP="00000000" w:rsidRDefault="00000000" w:rsidRPr="00000000" w14:paraId="00000F3D">
      <w:pPr>
        <w:rPr>
          <w:color w:val="000000"/>
          <w:sz w:val="22"/>
          <w:szCs w:val="22"/>
          <w:u w:val="single"/>
        </w:rPr>
      </w:pPr>
      <w:r w:rsidDel="00000000" w:rsidR="00000000" w:rsidRPr="00000000">
        <w:rPr>
          <w:b w:val="1"/>
          <w:color w:val="000000"/>
          <w:sz w:val="22"/>
          <w:szCs w:val="22"/>
          <w:u w:val="single"/>
          <w:rtl w:val="0"/>
        </w:rPr>
        <w:t xml:space="preserve">Chapitre II:</w:t>
      </w:r>
      <w:r w:rsidDel="00000000" w:rsidR="00000000" w:rsidRPr="00000000">
        <w:rPr>
          <w:b w:val="1"/>
          <w:color w:val="000000"/>
          <w:sz w:val="22"/>
          <w:szCs w:val="22"/>
          <w:rtl w:val="0"/>
        </w:rPr>
        <w:t xml:space="preserve"> Propriétés thermodynamiques des substances pures</w:t>
      </w:r>
      <w:r w:rsidDel="00000000" w:rsidR="00000000" w:rsidRPr="00000000">
        <w:rPr>
          <w:rtl w:val="0"/>
        </w:rPr>
      </w:r>
    </w:p>
    <w:p w:rsidR="00000000" w:rsidDel="00000000" w:rsidP="00000000" w:rsidRDefault="00000000" w:rsidRPr="00000000" w14:paraId="00000F3E">
      <w:pPr>
        <w:rPr>
          <w:color w:val="000000"/>
          <w:sz w:val="22"/>
          <w:szCs w:val="22"/>
        </w:rPr>
      </w:pPr>
      <w:r w:rsidDel="00000000" w:rsidR="00000000" w:rsidRPr="00000000">
        <w:rPr>
          <w:color w:val="000000"/>
          <w:sz w:val="22"/>
          <w:szCs w:val="22"/>
          <w:rtl w:val="0"/>
        </w:rPr>
        <w:t xml:space="preserve">II.1 Le gaz parfait</w:t>
      </w:r>
    </w:p>
    <w:p w:rsidR="00000000" w:rsidDel="00000000" w:rsidP="00000000" w:rsidRDefault="00000000" w:rsidRPr="00000000" w14:paraId="00000F3F">
      <w:pPr>
        <w:rPr>
          <w:color w:val="000000"/>
          <w:sz w:val="22"/>
          <w:szCs w:val="22"/>
        </w:rPr>
      </w:pPr>
      <w:r w:rsidDel="00000000" w:rsidR="00000000" w:rsidRPr="00000000">
        <w:rPr>
          <w:color w:val="000000"/>
          <w:sz w:val="22"/>
          <w:szCs w:val="22"/>
          <w:rtl w:val="0"/>
        </w:rPr>
        <w:t xml:space="preserve">II.2 Comportement réel des gaz</w:t>
      </w:r>
    </w:p>
    <w:p w:rsidR="00000000" w:rsidDel="00000000" w:rsidP="00000000" w:rsidRDefault="00000000" w:rsidRPr="00000000" w14:paraId="00000F40">
      <w:pPr>
        <w:rPr>
          <w:color w:val="000000"/>
          <w:sz w:val="22"/>
          <w:szCs w:val="22"/>
        </w:rPr>
      </w:pPr>
      <w:r w:rsidDel="00000000" w:rsidR="00000000" w:rsidRPr="00000000">
        <w:rPr>
          <w:color w:val="000000"/>
          <w:sz w:val="22"/>
          <w:szCs w:val="22"/>
          <w:rtl w:val="0"/>
        </w:rPr>
        <w:t xml:space="preserve">II.3 Etats correspondants et écarts résiduels</w:t>
      </w:r>
    </w:p>
    <w:p w:rsidR="00000000" w:rsidDel="00000000" w:rsidP="00000000" w:rsidRDefault="00000000" w:rsidRPr="00000000" w14:paraId="00000F41">
      <w:pPr>
        <w:rPr>
          <w:color w:val="000000"/>
          <w:sz w:val="22"/>
          <w:szCs w:val="22"/>
        </w:rPr>
      </w:pPr>
      <w:r w:rsidDel="00000000" w:rsidR="00000000" w:rsidRPr="00000000">
        <w:rPr>
          <w:color w:val="000000"/>
          <w:sz w:val="22"/>
          <w:szCs w:val="22"/>
          <w:rtl w:val="0"/>
        </w:rPr>
        <w:t xml:space="preserve">II.4 Propriétés des liquides et solides</w:t>
      </w:r>
    </w:p>
    <w:p w:rsidR="00000000" w:rsidDel="00000000" w:rsidP="00000000" w:rsidRDefault="00000000" w:rsidRPr="00000000" w14:paraId="00000F42">
      <w:pPr>
        <w:rPr>
          <w:color w:val="000000"/>
          <w:sz w:val="22"/>
          <w:szCs w:val="22"/>
          <w:u w:val="single"/>
        </w:rPr>
      </w:pPr>
      <w:r w:rsidDel="00000000" w:rsidR="00000000" w:rsidRPr="00000000">
        <w:rPr>
          <w:rtl w:val="0"/>
        </w:rPr>
      </w:r>
    </w:p>
    <w:p w:rsidR="00000000" w:rsidDel="00000000" w:rsidP="00000000" w:rsidRDefault="00000000" w:rsidRPr="00000000" w14:paraId="00000F43">
      <w:pPr>
        <w:rPr>
          <w:color w:val="000000"/>
          <w:sz w:val="22"/>
          <w:szCs w:val="22"/>
          <w:u w:val="single"/>
        </w:rPr>
      </w:pPr>
      <w:r w:rsidDel="00000000" w:rsidR="00000000" w:rsidRPr="00000000">
        <w:rPr>
          <w:b w:val="1"/>
          <w:color w:val="000000"/>
          <w:sz w:val="22"/>
          <w:szCs w:val="22"/>
          <w:u w:val="single"/>
          <w:rtl w:val="0"/>
        </w:rPr>
        <w:t xml:space="preserve">Chapitre III:</w:t>
      </w:r>
      <w:r w:rsidDel="00000000" w:rsidR="00000000" w:rsidRPr="00000000">
        <w:rPr>
          <w:b w:val="1"/>
          <w:color w:val="000000"/>
          <w:sz w:val="22"/>
          <w:szCs w:val="22"/>
          <w:rtl w:val="0"/>
        </w:rPr>
        <w:t xml:space="preserve"> Concepts fondamentaux de la thermodynamique</w:t>
      </w:r>
      <w:r w:rsidDel="00000000" w:rsidR="00000000" w:rsidRPr="00000000">
        <w:rPr>
          <w:rtl w:val="0"/>
        </w:rPr>
      </w:r>
    </w:p>
    <w:p w:rsidR="00000000" w:rsidDel="00000000" w:rsidP="00000000" w:rsidRDefault="00000000" w:rsidRPr="00000000" w14:paraId="00000F44">
      <w:pPr>
        <w:rPr>
          <w:color w:val="000000"/>
          <w:sz w:val="22"/>
          <w:szCs w:val="22"/>
        </w:rPr>
      </w:pPr>
      <w:r w:rsidDel="00000000" w:rsidR="00000000" w:rsidRPr="00000000">
        <w:rPr>
          <w:color w:val="000000"/>
          <w:sz w:val="22"/>
          <w:szCs w:val="22"/>
          <w:rtl w:val="0"/>
        </w:rPr>
        <w:t xml:space="preserve">II.1 Premier principe et applications</w:t>
      </w:r>
    </w:p>
    <w:p w:rsidR="00000000" w:rsidDel="00000000" w:rsidP="00000000" w:rsidRDefault="00000000" w:rsidRPr="00000000" w14:paraId="00000F45">
      <w:pPr>
        <w:rPr>
          <w:color w:val="000000"/>
          <w:sz w:val="22"/>
          <w:szCs w:val="22"/>
        </w:rPr>
      </w:pPr>
      <w:r w:rsidDel="00000000" w:rsidR="00000000" w:rsidRPr="00000000">
        <w:rPr>
          <w:color w:val="000000"/>
          <w:sz w:val="22"/>
          <w:szCs w:val="22"/>
          <w:rtl w:val="0"/>
        </w:rPr>
        <w:t xml:space="preserve">II.2 Entropie et deuxième principe</w:t>
      </w:r>
    </w:p>
    <w:p w:rsidR="00000000" w:rsidDel="00000000" w:rsidP="00000000" w:rsidRDefault="00000000" w:rsidRPr="00000000" w14:paraId="00000F46">
      <w:pPr>
        <w:rPr>
          <w:color w:val="000000"/>
          <w:sz w:val="22"/>
          <w:szCs w:val="22"/>
        </w:rPr>
      </w:pPr>
      <w:r w:rsidDel="00000000" w:rsidR="00000000" w:rsidRPr="00000000">
        <w:rPr>
          <w:color w:val="000000"/>
          <w:sz w:val="22"/>
          <w:szCs w:val="22"/>
          <w:rtl w:val="0"/>
        </w:rPr>
        <w:t xml:space="preserve">II.3 Bilan entropique et irréversibilité</w:t>
      </w:r>
    </w:p>
    <w:p w:rsidR="00000000" w:rsidDel="00000000" w:rsidP="00000000" w:rsidRDefault="00000000" w:rsidRPr="00000000" w14:paraId="00000F47">
      <w:pPr>
        <w:rPr>
          <w:color w:val="000000"/>
          <w:sz w:val="22"/>
          <w:szCs w:val="22"/>
        </w:rPr>
      </w:pPr>
      <w:r w:rsidDel="00000000" w:rsidR="00000000" w:rsidRPr="00000000">
        <w:rPr>
          <w:color w:val="000000"/>
          <w:sz w:val="22"/>
          <w:szCs w:val="22"/>
          <w:rtl w:val="0"/>
        </w:rPr>
        <w:t xml:space="preserve">II.4 Propriétés de l’énergie libre et équilibre thermodynamique</w:t>
      </w:r>
    </w:p>
    <w:p w:rsidR="00000000" w:rsidDel="00000000" w:rsidP="00000000" w:rsidRDefault="00000000" w:rsidRPr="00000000" w14:paraId="00000F48">
      <w:pPr>
        <w:rPr>
          <w:color w:val="000000"/>
          <w:sz w:val="22"/>
          <w:szCs w:val="22"/>
        </w:rPr>
      </w:pPr>
      <w:r w:rsidDel="00000000" w:rsidR="00000000" w:rsidRPr="00000000">
        <w:rPr>
          <w:color w:val="000000"/>
          <w:sz w:val="22"/>
          <w:szCs w:val="22"/>
          <w:rtl w:val="0"/>
        </w:rPr>
        <w:t xml:space="preserve">II.5 Potentiel chimique et fugacité</w:t>
      </w:r>
    </w:p>
    <w:p w:rsidR="00000000" w:rsidDel="00000000" w:rsidP="00000000" w:rsidRDefault="00000000" w:rsidRPr="00000000" w14:paraId="00000F49">
      <w:pPr>
        <w:rPr>
          <w:color w:val="000000"/>
          <w:sz w:val="22"/>
          <w:szCs w:val="22"/>
          <w:u w:val="single"/>
        </w:rPr>
      </w:pPr>
      <w:r w:rsidDel="00000000" w:rsidR="00000000" w:rsidRPr="00000000">
        <w:rPr>
          <w:rtl w:val="0"/>
        </w:rPr>
      </w:r>
    </w:p>
    <w:p w:rsidR="00000000" w:rsidDel="00000000" w:rsidP="00000000" w:rsidRDefault="00000000" w:rsidRPr="00000000" w14:paraId="00000F4A">
      <w:pPr>
        <w:rPr>
          <w:color w:val="000000"/>
          <w:sz w:val="22"/>
          <w:szCs w:val="22"/>
          <w:u w:val="single"/>
        </w:rPr>
      </w:pPr>
      <w:r w:rsidDel="00000000" w:rsidR="00000000" w:rsidRPr="00000000">
        <w:rPr>
          <w:b w:val="1"/>
          <w:color w:val="000000"/>
          <w:sz w:val="22"/>
          <w:szCs w:val="22"/>
          <w:u w:val="single"/>
          <w:rtl w:val="0"/>
        </w:rPr>
        <w:t xml:space="preserve">Chapitre IV:</w:t>
      </w:r>
      <w:r w:rsidDel="00000000" w:rsidR="00000000" w:rsidRPr="00000000">
        <w:rPr>
          <w:b w:val="1"/>
          <w:color w:val="000000"/>
          <w:sz w:val="22"/>
          <w:szCs w:val="22"/>
          <w:rtl w:val="0"/>
        </w:rPr>
        <w:t xml:space="preserve"> Equilibres des processus physiques</w:t>
      </w:r>
      <w:r w:rsidDel="00000000" w:rsidR="00000000" w:rsidRPr="00000000">
        <w:rPr>
          <w:rtl w:val="0"/>
        </w:rPr>
      </w:r>
    </w:p>
    <w:p w:rsidR="00000000" w:rsidDel="00000000" w:rsidP="00000000" w:rsidRDefault="00000000" w:rsidRPr="00000000" w14:paraId="00000F4B">
      <w:pPr>
        <w:rPr>
          <w:color w:val="000000"/>
          <w:sz w:val="22"/>
          <w:szCs w:val="22"/>
        </w:rPr>
      </w:pPr>
      <w:r w:rsidDel="00000000" w:rsidR="00000000" w:rsidRPr="00000000">
        <w:rPr>
          <w:color w:val="000000"/>
          <w:sz w:val="22"/>
          <w:szCs w:val="22"/>
          <w:rtl w:val="0"/>
        </w:rPr>
        <w:t xml:space="preserve">IV.1 Equilibres de phase d’une substance pure</w:t>
      </w:r>
    </w:p>
    <w:p w:rsidR="00000000" w:rsidDel="00000000" w:rsidP="00000000" w:rsidRDefault="00000000" w:rsidRPr="00000000" w14:paraId="00000F4C">
      <w:pPr>
        <w:rPr>
          <w:color w:val="000000"/>
          <w:sz w:val="22"/>
          <w:szCs w:val="22"/>
        </w:rPr>
      </w:pPr>
      <w:r w:rsidDel="00000000" w:rsidR="00000000" w:rsidRPr="00000000">
        <w:rPr>
          <w:color w:val="000000"/>
          <w:sz w:val="22"/>
          <w:szCs w:val="22"/>
          <w:rtl w:val="0"/>
        </w:rPr>
        <w:t xml:space="preserve">IV.2 Propriétés thermodynamiques des transitions de phase</w:t>
      </w:r>
    </w:p>
    <w:p w:rsidR="00000000" w:rsidDel="00000000" w:rsidP="00000000" w:rsidRDefault="00000000" w:rsidRPr="00000000" w14:paraId="00000F4D">
      <w:pPr>
        <w:rPr>
          <w:color w:val="000000"/>
          <w:sz w:val="22"/>
          <w:szCs w:val="22"/>
        </w:rPr>
      </w:pPr>
      <w:r w:rsidDel="00000000" w:rsidR="00000000" w:rsidRPr="00000000">
        <w:rPr>
          <w:color w:val="000000"/>
          <w:sz w:val="22"/>
          <w:szCs w:val="22"/>
          <w:rtl w:val="0"/>
        </w:rPr>
        <w:t xml:space="preserve">IV.3 Comportement idéal des mélanges gazeux, liquides et solides</w:t>
      </w:r>
    </w:p>
    <w:p w:rsidR="00000000" w:rsidDel="00000000" w:rsidP="00000000" w:rsidRDefault="00000000" w:rsidRPr="00000000" w14:paraId="00000F4E">
      <w:pPr>
        <w:rPr>
          <w:color w:val="000000"/>
          <w:sz w:val="22"/>
          <w:szCs w:val="22"/>
        </w:rPr>
      </w:pPr>
      <w:r w:rsidDel="00000000" w:rsidR="00000000" w:rsidRPr="00000000">
        <w:rPr>
          <w:color w:val="000000"/>
          <w:sz w:val="22"/>
          <w:szCs w:val="22"/>
          <w:rtl w:val="0"/>
        </w:rPr>
        <w:t xml:space="preserve">IV.4 Equilibres de phases d’un composé en mélange idéal</w:t>
      </w:r>
    </w:p>
    <w:p w:rsidR="00000000" w:rsidDel="00000000" w:rsidP="00000000" w:rsidRDefault="00000000" w:rsidRPr="00000000" w14:paraId="00000F4F">
      <w:pPr>
        <w:rPr>
          <w:color w:val="000000"/>
          <w:sz w:val="22"/>
          <w:szCs w:val="22"/>
        </w:rPr>
      </w:pPr>
      <w:r w:rsidDel="00000000" w:rsidR="00000000" w:rsidRPr="00000000">
        <w:rPr>
          <w:color w:val="000000"/>
          <w:sz w:val="22"/>
          <w:szCs w:val="22"/>
          <w:rtl w:val="0"/>
        </w:rPr>
        <w:t xml:space="preserve">IV.5 Solubilité idéale et coefficient de partage</w:t>
      </w:r>
    </w:p>
    <w:p w:rsidR="00000000" w:rsidDel="00000000" w:rsidP="00000000" w:rsidRDefault="00000000" w:rsidRPr="00000000" w14:paraId="00000F50">
      <w:pPr>
        <w:rPr>
          <w:sz w:val="22"/>
          <w:szCs w:val="22"/>
        </w:rPr>
      </w:pPr>
      <w:r w:rsidDel="00000000" w:rsidR="00000000" w:rsidRPr="00000000">
        <w:rPr>
          <w:rtl w:val="0"/>
        </w:rPr>
      </w:r>
    </w:p>
    <w:p w:rsidR="00000000" w:rsidDel="00000000" w:rsidP="00000000" w:rsidRDefault="00000000" w:rsidRPr="00000000" w14:paraId="00000F51">
      <w:pPr>
        <w:rPr>
          <w:b w:val="1"/>
          <w:color w:val="000000"/>
          <w:sz w:val="22"/>
          <w:szCs w:val="22"/>
        </w:rPr>
      </w:pPr>
      <w:r w:rsidDel="00000000" w:rsidR="00000000" w:rsidRPr="00000000">
        <w:rPr>
          <w:b w:val="1"/>
          <w:color w:val="000000"/>
          <w:sz w:val="22"/>
          <w:szCs w:val="22"/>
          <w:rtl w:val="0"/>
        </w:rPr>
        <w:t xml:space="preserve">Travaux Pratiques de Thermodynamique :</w:t>
      </w:r>
    </w:p>
    <w:p w:rsidR="00000000" w:rsidDel="00000000" w:rsidP="00000000" w:rsidRDefault="00000000" w:rsidRPr="00000000" w14:paraId="00000F52">
      <w:pPr>
        <w:jc w:val="both"/>
        <w:rPr>
          <w:b w:val="1"/>
          <w:color w:val="000000"/>
          <w:sz w:val="22"/>
          <w:szCs w:val="22"/>
        </w:rPr>
      </w:pPr>
      <w:r w:rsidDel="00000000" w:rsidR="00000000" w:rsidRPr="00000000">
        <w:rPr>
          <w:b w:val="1"/>
          <w:color w:val="000000"/>
          <w:sz w:val="22"/>
          <w:szCs w:val="22"/>
          <w:rtl w:val="0"/>
        </w:rPr>
        <w:t xml:space="preserve">TP N° 1 : </w:t>
      </w:r>
      <w:r w:rsidDel="00000000" w:rsidR="00000000" w:rsidRPr="00000000">
        <w:rPr>
          <w:color w:val="000000"/>
          <w:sz w:val="22"/>
          <w:szCs w:val="22"/>
          <w:rtl w:val="0"/>
        </w:rPr>
        <w:t xml:space="preserve">Etude de l’équation d’état d’un gaz parfait.</w:t>
      </w:r>
      <w:r w:rsidDel="00000000" w:rsidR="00000000" w:rsidRPr="00000000">
        <w:rPr>
          <w:rtl w:val="0"/>
        </w:rPr>
      </w:r>
    </w:p>
    <w:p w:rsidR="00000000" w:rsidDel="00000000" w:rsidP="00000000" w:rsidRDefault="00000000" w:rsidRPr="00000000" w14:paraId="00000F53">
      <w:pPr>
        <w:jc w:val="both"/>
        <w:rPr>
          <w:b w:val="1"/>
          <w:color w:val="000000"/>
          <w:sz w:val="22"/>
          <w:szCs w:val="22"/>
        </w:rPr>
      </w:pPr>
      <w:r w:rsidDel="00000000" w:rsidR="00000000" w:rsidRPr="00000000">
        <w:rPr>
          <w:b w:val="1"/>
          <w:color w:val="000000"/>
          <w:sz w:val="22"/>
          <w:szCs w:val="22"/>
          <w:rtl w:val="0"/>
        </w:rPr>
        <w:t xml:space="preserve">TP N° 2 : </w:t>
      </w:r>
      <w:r w:rsidDel="00000000" w:rsidR="00000000" w:rsidRPr="00000000">
        <w:rPr>
          <w:color w:val="000000"/>
          <w:sz w:val="22"/>
          <w:szCs w:val="22"/>
          <w:rtl w:val="0"/>
        </w:rPr>
        <w:t xml:space="preserve">Valeur en eau du calorimètre.</w:t>
      </w:r>
      <w:r w:rsidDel="00000000" w:rsidR="00000000" w:rsidRPr="00000000">
        <w:rPr>
          <w:rtl w:val="0"/>
        </w:rPr>
      </w:r>
    </w:p>
    <w:p w:rsidR="00000000" w:rsidDel="00000000" w:rsidP="00000000" w:rsidRDefault="00000000" w:rsidRPr="00000000" w14:paraId="00000F54">
      <w:pPr>
        <w:jc w:val="both"/>
        <w:rPr>
          <w:b w:val="1"/>
          <w:color w:val="000000"/>
          <w:sz w:val="22"/>
          <w:szCs w:val="22"/>
        </w:rPr>
      </w:pPr>
      <w:r w:rsidDel="00000000" w:rsidR="00000000" w:rsidRPr="00000000">
        <w:rPr>
          <w:b w:val="1"/>
          <w:color w:val="000000"/>
          <w:sz w:val="22"/>
          <w:szCs w:val="22"/>
          <w:rtl w:val="0"/>
        </w:rPr>
        <w:t xml:space="preserve">TP N° 3 : </w:t>
      </w:r>
      <w:r w:rsidDel="00000000" w:rsidR="00000000" w:rsidRPr="00000000">
        <w:rPr>
          <w:color w:val="000000"/>
          <w:sz w:val="22"/>
          <w:szCs w:val="22"/>
          <w:rtl w:val="0"/>
        </w:rPr>
        <w:t xml:space="preserve">Chaleur massique : chaleur massique des corps liquides et solides.</w:t>
      </w:r>
      <w:r w:rsidDel="00000000" w:rsidR="00000000" w:rsidRPr="00000000">
        <w:rPr>
          <w:rtl w:val="0"/>
        </w:rPr>
      </w:r>
    </w:p>
    <w:p w:rsidR="00000000" w:rsidDel="00000000" w:rsidP="00000000" w:rsidRDefault="00000000" w:rsidRPr="00000000" w14:paraId="00000F55">
      <w:pPr>
        <w:jc w:val="both"/>
        <w:rPr>
          <w:b w:val="1"/>
          <w:color w:val="000000"/>
          <w:sz w:val="22"/>
          <w:szCs w:val="22"/>
        </w:rPr>
      </w:pPr>
      <w:r w:rsidDel="00000000" w:rsidR="00000000" w:rsidRPr="00000000">
        <w:rPr>
          <w:b w:val="1"/>
          <w:color w:val="000000"/>
          <w:sz w:val="22"/>
          <w:szCs w:val="22"/>
          <w:rtl w:val="0"/>
        </w:rPr>
        <w:t xml:space="preserve">TP N° 4 : </w:t>
      </w:r>
      <w:r w:rsidDel="00000000" w:rsidR="00000000" w:rsidRPr="00000000">
        <w:rPr>
          <w:color w:val="000000"/>
          <w:sz w:val="22"/>
          <w:szCs w:val="22"/>
          <w:rtl w:val="0"/>
        </w:rPr>
        <w:t xml:space="preserve">Etude de la solidification de l’eau pure.</w:t>
      </w:r>
      <w:r w:rsidDel="00000000" w:rsidR="00000000" w:rsidRPr="00000000">
        <w:rPr>
          <w:rtl w:val="0"/>
        </w:rPr>
      </w:r>
    </w:p>
    <w:p w:rsidR="00000000" w:rsidDel="00000000" w:rsidP="00000000" w:rsidRDefault="00000000" w:rsidRPr="00000000" w14:paraId="00000F56">
      <w:pPr>
        <w:jc w:val="both"/>
        <w:rPr>
          <w:b w:val="1"/>
          <w:color w:val="000000"/>
          <w:sz w:val="22"/>
          <w:szCs w:val="22"/>
        </w:rPr>
      </w:pPr>
      <w:r w:rsidDel="00000000" w:rsidR="00000000" w:rsidRPr="00000000">
        <w:rPr>
          <w:b w:val="1"/>
          <w:color w:val="000000"/>
          <w:sz w:val="22"/>
          <w:szCs w:val="22"/>
          <w:rtl w:val="0"/>
        </w:rPr>
        <w:t xml:space="preserve">TP N° 5 : </w:t>
      </w:r>
      <w:r w:rsidDel="00000000" w:rsidR="00000000" w:rsidRPr="00000000">
        <w:rPr>
          <w:color w:val="000000"/>
          <w:sz w:val="22"/>
          <w:szCs w:val="22"/>
          <w:rtl w:val="0"/>
        </w:rPr>
        <w:t xml:space="preserve">Chaleur latente : Chaleur latente de fusion de la glace.</w:t>
      </w:r>
      <w:r w:rsidDel="00000000" w:rsidR="00000000" w:rsidRPr="00000000">
        <w:rPr>
          <w:rtl w:val="0"/>
        </w:rPr>
      </w:r>
    </w:p>
    <w:p w:rsidR="00000000" w:rsidDel="00000000" w:rsidP="00000000" w:rsidRDefault="00000000" w:rsidRPr="00000000" w14:paraId="00000F57">
      <w:pPr>
        <w:jc w:val="both"/>
        <w:rPr>
          <w:b w:val="1"/>
          <w:color w:val="000000"/>
          <w:sz w:val="22"/>
          <w:szCs w:val="22"/>
        </w:rPr>
      </w:pPr>
      <w:r w:rsidDel="00000000" w:rsidR="00000000" w:rsidRPr="00000000">
        <w:rPr>
          <w:b w:val="1"/>
          <w:color w:val="000000"/>
          <w:sz w:val="22"/>
          <w:szCs w:val="22"/>
          <w:rtl w:val="0"/>
        </w:rPr>
        <w:t xml:space="preserve">TP N° 6 : </w:t>
      </w:r>
      <w:r w:rsidDel="00000000" w:rsidR="00000000" w:rsidRPr="00000000">
        <w:rPr>
          <w:color w:val="000000"/>
          <w:sz w:val="22"/>
          <w:szCs w:val="22"/>
          <w:rtl w:val="0"/>
        </w:rPr>
        <w:t xml:space="preserve">Détermination de la chaleur latente de vaporisation.</w:t>
      </w:r>
      <w:r w:rsidDel="00000000" w:rsidR="00000000" w:rsidRPr="00000000">
        <w:rPr>
          <w:rtl w:val="0"/>
        </w:rPr>
      </w:r>
    </w:p>
    <w:p w:rsidR="00000000" w:rsidDel="00000000" w:rsidP="00000000" w:rsidRDefault="00000000" w:rsidRPr="00000000" w14:paraId="00000F58">
      <w:pPr>
        <w:jc w:val="both"/>
        <w:rPr>
          <w:b w:val="1"/>
          <w:color w:val="000000"/>
          <w:sz w:val="22"/>
          <w:szCs w:val="22"/>
        </w:rPr>
      </w:pPr>
      <w:r w:rsidDel="00000000" w:rsidR="00000000" w:rsidRPr="00000000">
        <w:rPr>
          <w:b w:val="1"/>
          <w:color w:val="000000"/>
          <w:sz w:val="22"/>
          <w:szCs w:val="22"/>
          <w:rtl w:val="0"/>
        </w:rPr>
        <w:t xml:space="preserve">TP N° 7 : </w:t>
      </w:r>
      <w:r w:rsidDel="00000000" w:rsidR="00000000" w:rsidRPr="00000000">
        <w:rPr>
          <w:color w:val="000000"/>
          <w:sz w:val="22"/>
          <w:szCs w:val="22"/>
          <w:rtl w:val="0"/>
        </w:rPr>
        <w:t xml:space="preserve">Chaleur de réaction: Détermination de l’énergie libérée par une réaction chimique</w:t>
      </w:r>
      <w:r w:rsidDel="00000000" w:rsidR="00000000" w:rsidRPr="00000000">
        <w:rPr>
          <w:rtl w:val="0"/>
        </w:rPr>
      </w:r>
    </w:p>
    <w:p w:rsidR="00000000" w:rsidDel="00000000" w:rsidP="00000000" w:rsidRDefault="00000000" w:rsidRPr="00000000" w14:paraId="00000F59">
      <w:pPr>
        <w:jc w:val="both"/>
        <w:rPr>
          <w:color w:val="000000"/>
          <w:sz w:val="22"/>
          <w:szCs w:val="22"/>
        </w:rPr>
      </w:pPr>
      <w:r w:rsidDel="00000000" w:rsidR="00000000" w:rsidRPr="00000000">
        <w:rPr>
          <w:color w:val="000000"/>
          <w:sz w:val="22"/>
          <w:szCs w:val="22"/>
          <w:rtl w:val="0"/>
        </w:rPr>
        <w:t xml:space="preserve">(HCl/NaOH).</w:t>
      </w:r>
    </w:p>
    <w:p w:rsidR="00000000" w:rsidDel="00000000" w:rsidP="00000000" w:rsidRDefault="00000000" w:rsidRPr="00000000" w14:paraId="00000F5A">
      <w:pPr>
        <w:jc w:val="both"/>
        <w:rPr>
          <w:b w:val="1"/>
          <w:color w:val="000000"/>
          <w:sz w:val="22"/>
          <w:szCs w:val="22"/>
        </w:rPr>
      </w:pPr>
      <w:r w:rsidDel="00000000" w:rsidR="00000000" w:rsidRPr="00000000">
        <w:rPr>
          <w:b w:val="1"/>
          <w:color w:val="000000"/>
          <w:sz w:val="22"/>
          <w:szCs w:val="22"/>
          <w:rtl w:val="0"/>
        </w:rPr>
        <w:t xml:space="preserve">TP N° 8 : </w:t>
      </w:r>
      <w:r w:rsidDel="00000000" w:rsidR="00000000" w:rsidRPr="00000000">
        <w:rPr>
          <w:color w:val="000000"/>
          <w:sz w:val="22"/>
          <w:szCs w:val="22"/>
          <w:rtl w:val="0"/>
        </w:rPr>
        <w:t xml:space="preserve">Les fonctions thermodynamiques d’un équilibre Acide –Base.</w:t>
      </w:r>
      <w:r w:rsidDel="00000000" w:rsidR="00000000" w:rsidRPr="00000000">
        <w:rPr>
          <w:rtl w:val="0"/>
        </w:rPr>
      </w:r>
    </w:p>
    <w:p w:rsidR="00000000" w:rsidDel="00000000" w:rsidP="00000000" w:rsidRDefault="00000000" w:rsidRPr="00000000" w14:paraId="00000F5B">
      <w:pPr>
        <w:jc w:val="both"/>
        <w:rPr>
          <w:b w:val="1"/>
          <w:color w:val="000000"/>
          <w:sz w:val="22"/>
          <w:szCs w:val="22"/>
        </w:rPr>
      </w:pPr>
      <w:r w:rsidDel="00000000" w:rsidR="00000000" w:rsidRPr="00000000">
        <w:rPr>
          <w:b w:val="1"/>
          <w:color w:val="000000"/>
          <w:sz w:val="22"/>
          <w:szCs w:val="22"/>
          <w:rtl w:val="0"/>
        </w:rPr>
        <w:t xml:space="preserve">TP N° 9 : </w:t>
      </w:r>
      <w:r w:rsidDel="00000000" w:rsidR="00000000" w:rsidRPr="00000000">
        <w:rPr>
          <w:color w:val="000000"/>
          <w:sz w:val="22"/>
          <w:szCs w:val="22"/>
          <w:rtl w:val="0"/>
        </w:rPr>
        <w:t xml:space="preserve">Etude de la variation de la pression en fonction de la température à l’équilibre (l-g)</w:t>
      </w:r>
      <w:r w:rsidDel="00000000" w:rsidR="00000000" w:rsidRPr="00000000">
        <w:rPr>
          <w:rtl w:val="0"/>
        </w:rPr>
      </w:r>
    </w:p>
    <w:p w:rsidR="00000000" w:rsidDel="00000000" w:rsidP="00000000" w:rsidRDefault="00000000" w:rsidRPr="00000000" w14:paraId="00000F5C">
      <w:pPr>
        <w:jc w:val="both"/>
        <w:rPr>
          <w:color w:val="000000"/>
          <w:sz w:val="22"/>
          <w:szCs w:val="22"/>
        </w:rPr>
      </w:pPr>
      <w:r w:rsidDel="00000000" w:rsidR="00000000" w:rsidRPr="00000000">
        <w:rPr>
          <w:color w:val="000000"/>
          <w:sz w:val="22"/>
          <w:szCs w:val="22"/>
          <w:rtl w:val="0"/>
        </w:rPr>
        <w:t xml:space="preserve">pour un système pur : eau.</w:t>
      </w:r>
    </w:p>
    <w:p w:rsidR="00000000" w:rsidDel="00000000" w:rsidP="00000000" w:rsidRDefault="00000000" w:rsidRPr="00000000" w14:paraId="00000F5D">
      <w:pPr>
        <w:rPr>
          <w:b w:val="1"/>
          <w:color w:val="000000"/>
          <w:sz w:val="22"/>
          <w:szCs w:val="22"/>
        </w:rPr>
      </w:pPr>
      <w:r w:rsidDel="00000000" w:rsidR="00000000" w:rsidRPr="00000000">
        <w:rPr>
          <w:b w:val="1"/>
          <w:color w:val="000000"/>
          <w:sz w:val="22"/>
          <w:szCs w:val="22"/>
          <w:rtl w:val="0"/>
        </w:rPr>
        <w:t xml:space="preserve">TP N° 10 : </w:t>
      </w:r>
      <w:r w:rsidDel="00000000" w:rsidR="00000000" w:rsidRPr="00000000">
        <w:rPr>
          <w:color w:val="000000"/>
          <w:sz w:val="22"/>
          <w:szCs w:val="22"/>
          <w:rtl w:val="0"/>
        </w:rPr>
        <w:t xml:space="preserve">Tension de vapeur d’une solution.</w:t>
      </w:r>
      <w:r w:rsidDel="00000000" w:rsidR="00000000" w:rsidRPr="00000000">
        <w:rPr>
          <w:rtl w:val="0"/>
        </w:rPr>
      </w:r>
    </w:p>
    <w:p w:rsidR="00000000" w:rsidDel="00000000" w:rsidP="00000000" w:rsidRDefault="00000000" w:rsidRPr="00000000" w14:paraId="00000F5E">
      <w:pPr>
        <w:rPr>
          <w:b w:val="1"/>
          <w:color w:val="000000"/>
          <w:sz w:val="22"/>
          <w:szCs w:val="22"/>
        </w:rPr>
      </w:pPr>
      <w:r w:rsidDel="00000000" w:rsidR="00000000" w:rsidRPr="00000000">
        <w:rPr>
          <w:b w:val="1"/>
          <w:color w:val="000000"/>
          <w:sz w:val="22"/>
          <w:szCs w:val="22"/>
          <w:rtl w:val="0"/>
        </w:rPr>
        <w:t xml:space="preserve">TP N°11 : </w:t>
      </w:r>
      <w:r w:rsidDel="00000000" w:rsidR="00000000" w:rsidRPr="00000000">
        <w:rPr>
          <w:color w:val="000000"/>
          <w:sz w:val="22"/>
          <w:szCs w:val="22"/>
          <w:rtl w:val="0"/>
        </w:rPr>
        <w:t xml:space="preserve">Diagramme d’équilibre pour un système binaire.</w:t>
      </w:r>
      <w:r w:rsidDel="00000000" w:rsidR="00000000" w:rsidRPr="00000000">
        <w:rPr>
          <w:rtl w:val="0"/>
        </w:rPr>
      </w:r>
    </w:p>
    <w:p w:rsidR="00000000" w:rsidDel="00000000" w:rsidP="00000000" w:rsidRDefault="00000000" w:rsidRPr="00000000" w14:paraId="00000F5F">
      <w:pPr>
        <w:rPr>
          <w:b w:val="1"/>
          <w:color w:val="000000"/>
          <w:sz w:val="22"/>
          <w:szCs w:val="22"/>
        </w:rPr>
      </w:pPr>
      <w:r w:rsidDel="00000000" w:rsidR="00000000" w:rsidRPr="00000000">
        <w:rPr>
          <w:b w:val="1"/>
          <w:color w:val="000000"/>
          <w:sz w:val="22"/>
          <w:szCs w:val="22"/>
          <w:rtl w:val="0"/>
        </w:rPr>
        <w:t xml:space="preserve">TP N°12 : </w:t>
      </w:r>
      <w:r w:rsidDel="00000000" w:rsidR="00000000" w:rsidRPr="00000000">
        <w:rPr>
          <w:color w:val="000000"/>
          <w:sz w:val="22"/>
          <w:szCs w:val="22"/>
          <w:rtl w:val="0"/>
        </w:rPr>
        <w:t xml:space="preserve">Diagramme d’équilibre pour un système ternaire.</w:t>
      </w:r>
      <w:r w:rsidDel="00000000" w:rsidR="00000000" w:rsidRPr="00000000">
        <w:rPr>
          <w:rtl w:val="0"/>
        </w:rPr>
      </w:r>
    </w:p>
    <w:p w:rsidR="00000000" w:rsidDel="00000000" w:rsidP="00000000" w:rsidRDefault="00000000" w:rsidRPr="00000000" w14:paraId="00000F60">
      <w:pPr>
        <w:rPr>
          <w:b w:val="1"/>
          <w:color w:val="000000"/>
          <w:sz w:val="22"/>
          <w:szCs w:val="22"/>
          <w:u w:val="single"/>
        </w:rPr>
      </w:pPr>
      <w:r w:rsidDel="00000000" w:rsidR="00000000" w:rsidRPr="00000000">
        <w:rPr>
          <w:rtl w:val="0"/>
        </w:rPr>
      </w:r>
    </w:p>
    <w:p w:rsidR="00000000" w:rsidDel="00000000" w:rsidP="00000000" w:rsidRDefault="00000000" w:rsidRPr="00000000" w14:paraId="00000F61">
      <w:pPr>
        <w:rPr>
          <w:b w:val="1"/>
          <w:color w:val="000000"/>
          <w:sz w:val="22"/>
          <w:szCs w:val="22"/>
          <w:u w:val="single"/>
        </w:rPr>
      </w:pPr>
      <w:r w:rsidDel="00000000" w:rsidR="00000000" w:rsidRPr="00000000">
        <w:rPr>
          <w:b w:val="1"/>
          <w:color w:val="000000"/>
          <w:sz w:val="22"/>
          <w:szCs w:val="22"/>
          <w:u w:val="single"/>
          <w:rtl w:val="0"/>
        </w:rPr>
        <w:t xml:space="preserve">Modalités d’évaluation: </w:t>
      </w:r>
    </w:p>
    <w:p w:rsidR="00000000" w:rsidDel="00000000" w:rsidP="00000000" w:rsidRDefault="00000000" w:rsidRPr="00000000" w14:paraId="00000F62">
      <w:pPr>
        <w:rPr>
          <w:color w:val="000000"/>
          <w:sz w:val="22"/>
          <w:szCs w:val="22"/>
        </w:rPr>
      </w:pPr>
      <w:r w:rsidDel="00000000" w:rsidR="00000000" w:rsidRPr="00000000">
        <w:rPr>
          <w:color w:val="000000"/>
          <w:sz w:val="22"/>
          <w:szCs w:val="22"/>
          <w:rtl w:val="0"/>
        </w:rPr>
        <w:t xml:space="preserve">Interrogation, Devoir Surveillé, compte rendu des travaux pratiques, Examen final.</w:t>
      </w:r>
    </w:p>
    <w:p w:rsidR="00000000" w:rsidDel="00000000" w:rsidP="00000000" w:rsidRDefault="00000000" w:rsidRPr="00000000" w14:paraId="00000F63">
      <w:pPr>
        <w:rPr>
          <w:sz w:val="22"/>
          <w:szCs w:val="22"/>
        </w:rPr>
      </w:pPr>
      <w:r w:rsidDel="00000000" w:rsidR="00000000" w:rsidRPr="00000000">
        <w:rPr>
          <w:rtl w:val="0"/>
        </w:rPr>
      </w:r>
    </w:p>
    <w:p w:rsidR="00000000" w:rsidDel="00000000" w:rsidP="00000000" w:rsidRDefault="00000000" w:rsidRPr="00000000" w14:paraId="00000F64">
      <w:pPr>
        <w:rPr>
          <w:b w:val="1"/>
          <w:color w:val="000000"/>
          <w:sz w:val="22"/>
          <w:szCs w:val="22"/>
          <w:u w:val="single"/>
        </w:rPr>
      </w:pPr>
      <w:r w:rsidDel="00000000" w:rsidR="00000000" w:rsidRPr="00000000">
        <w:rPr>
          <w:b w:val="1"/>
          <w:color w:val="000000"/>
          <w:sz w:val="22"/>
          <w:szCs w:val="22"/>
          <w:u w:val="single"/>
          <w:rtl w:val="0"/>
        </w:rPr>
        <w:t xml:space="preserve">References bibliographiques: </w:t>
      </w:r>
    </w:p>
    <w:p w:rsidR="00000000" w:rsidDel="00000000" w:rsidP="00000000" w:rsidRDefault="00000000" w:rsidRPr="00000000" w14:paraId="00000F65">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240" w:lineRule="auto"/>
        <w:ind w:left="720" w:right="648"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Smith, E.B, Basic Chemical Thermodynamics, 2nd ed., Clarendon Press, Oxford, 1977. Rossini, F. D., Chemical Thermodynamics, Wiley, New York, 1950. Florence,</w:t>
      </w:r>
    </w:p>
    <w:p w:rsidR="00000000" w:rsidDel="00000000" w:rsidP="00000000" w:rsidRDefault="00000000" w:rsidRPr="00000000" w14:paraId="00000F66">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Stanley I.Sandler,Chemical and Engineering Thermodynamics, Wiley, New York, 1977. Elliot,J, Lira C.T, Introductory chemical engineering Thermodynamics , Prentice –Hall (1999) Lewis G.N., Randal M., Thermodynamics, Mac Graw Hill</w:t>
      </w:r>
    </w:p>
    <w:p w:rsidR="00000000" w:rsidDel="00000000" w:rsidP="00000000" w:rsidRDefault="00000000" w:rsidRPr="00000000" w14:paraId="00000F67">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240" w:lineRule="auto"/>
        <w:ind w:left="720" w:right="576"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Hougen O.A., Watson K.M., Chemical process principles, Vol II: thermodynamics John Wiley and sons</w:t>
      </w:r>
    </w:p>
    <w:p w:rsidR="00000000" w:rsidDel="00000000" w:rsidP="00000000" w:rsidRDefault="00000000" w:rsidRPr="00000000" w14:paraId="00000F68">
      <w:pPr>
        <w:rPr>
          <w:sz w:val="22"/>
          <w:szCs w:val="22"/>
        </w:rPr>
        <w:sectPr>
          <w:type w:val="nextPage"/>
          <w:pgSz w:h="16840" w:w="11930" w:orient="portrait"/>
          <w:pgMar w:bottom="1418" w:top="1680" w:left="1411" w:right="1418" w:header="720" w:footer="720"/>
        </w:sectPr>
      </w:pPr>
      <w:r w:rsidDel="00000000" w:rsidR="00000000" w:rsidRPr="00000000">
        <w:rPr>
          <w:rtl w:val="0"/>
        </w:rPr>
      </w:r>
    </w:p>
    <w:p w:rsidR="00000000" w:rsidDel="00000000" w:rsidP="00000000" w:rsidRDefault="00000000" w:rsidRPr="00000000" w14:paraId="00000F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bl>
      <w:tblPr>
        <w:tblStyle w:val="Table41"/>
        <w:tblW w:w="9533.0" w:type="dxa"/>
        <w:jc w:val="left"/>
        <w:tblInd w:w="10.0" w:type="dxa"/>
        <w:tblLayout w:type="fixed"/>
        <w:tblLook w:val="0400"/>
      </w:tblPr>
      <w:tblGrid>
        <w:gridCol w:w="1810"/>
        <w:gridCol w:w="1411"/>
        <w:gridCol w:w="2443"/>
        <w:gridCol w:w="1334"/>
        <w:gridCol w:w="1196"/>
        <w:gridCol w:w="1339"/>
        <w:tblGridChange w:id="0">
          <w:tblGrid>
            <w:gridCol w:w="1810"/>
            <w:gridCol w:w="1411"/>
            <w:gridCol w:w="2443"/>
            <w:gridCol w:w="1334"/>
            <w:gridCol w:w="1196"/>
            <w:gridCol w:w="1339"/>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6A">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6B">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6D">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6E">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6F">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70">
            <w:pPr>
              <w:jc w:val="center"/>
              <w:rPr>
                <w:color w:val="000000"/>
                <w:sz w:val="22"/>
                <w:szCs w:val="22"/>
              </w:rPr>
            </w:pPr>
            <w:r w:rsidDel="00000000" w:rsidR="00000000" w:rsidRPr="00000000">
              <w:rPr>
                <w:color w:val="000000"/>
                <w:sz w:val="22"/>
                <w:szCs w:val="22"/>
                <w:rtl w:val="0"/>
              </w:rPr>
              <w:t xml:space="preserve">S2</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71">
            <w:pPr>
              <w:jc w:val="center"/>
              <w:rPr>
                <w:b w:val="1"/>
                <w:color w:val="000000"/>
                <w:sz w:val="22"/>
                <w:szCs w:val="22"/>
              </w:rPr>
            </w:pPr>
            <w:r w:rsidDel="00000000" w:rsidR="00000000" w:rsidRPr="00000000">
              <w:rPr>
                <w:b w:val="1"/>
                <w:color w:val="000000"/>
                <w:sz w:val="22"/>
                <w:szCs w:val="22"/>
                <w:rtl w:val="0"/>
              </w:rPr>
              <w:t xml:space="preserve">Dessin technique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73">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74">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75">
            <w:pPr>
              <w:jc w:val="center"/>
              <w:rPr>
                <w:color w:val="000000"/>
                <w:sz w:val="22"/>
                <w:szCs w:val="22"/>
              </w:rPr>
            </w:pPr>
            <w:r w:rsidDel="00000000" w:rsidR="00000000" w:rsidRPr="00000000">
              <w:rPr>
                <w:color w:val="000000"/>
                <w:sz w:val="22"/>
                <w:szCs w:val="22"/>
                <w:rtl w:val="0"/>
              </w:rPr>
              <w:t xml:space="preserve">IST 2.5</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76">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77">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78">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79">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7C">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7D">
            <w:pPr>
              <w:jc w:val="center"/>
              <w:rPr>
                <w:color w:val="000000"/>
                <w:sz w:val="22"/>
                <w:szCs w:val="22"/>
              </w:rPr>
            </w:pPr>
            <w:r w:rsidDel="00000000" w:rsidR="00000000" w:rsidRPr="00000000">
              <w:rPr>
                <w:color w:val="000000"/>
                <w:sz w:val="22"/>
                <w:szCs w:val="22"/>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7E">
            <w:pPr>
              <w:jc w:val="center"/>
              <w:rPr>
                <w:color w:val="000000"/>
                <w:sz w:val="22"/>
                <w:szCs w:val="22"/>
              </w:rPr>
            </w:pPr>
            <w:r w:rsidDel="00000000" w:rsidR="00000000" w:rsidRPr="00000000">
              <w:rPr>
                <w:color w:val="000000"/>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7F">
            <w:pPr>
              <w:jc w:val="center"/>
              <w:rPr>
                <w:color w:val="000000"/>
                <w:sz w:val="22"/>
                <w:szCs w:val="22"/>
              </w:rPr>
            </w:pPr>
            <w:r w:rsidDel="00000000" w:rsidR="00000000" w:rsidRPr="00000000">
              <w:rPr>
                <w:color w:val="000000"/>
                <w:sz w:val="22"/>
                <w:szCs w:val="22"/>
                <w:rtl w:val="0"/>
              </w:rPr>
              <w:t xml:space="preserve">3h00</w:t>
            </w:r>
          </w:p>
        </w:tc>
      </w:tr>
    </w:tbl>
    <w:p w:rsidR="00000000" w:rsidDel="00000000" w:rsidP="00000000" w:rsidRDefault="00000000" w:rsidRPr="00000000" w14:paraId="00000F82">
      <w:pPr>
        <w:rPr>
          <w:sz w:val="22"/>
          <w:szCs w:val="22"/>
        </w:rPr>
      </w:pPr>
      <w:r w:rsidDel="00000000" w:rsidR="00000000" w:rsidRPr="00000000">
        <w:rPr>
          <w:rtl w:val="0"/>
        </w:rPr>
      </w:r>
    </w:p>
    <w:p w:rsidR="00000000" w:rsidDel="00000000" w:rsidP="00000000" w:rsidRDefault="00000000" w:rsidRPr="00000000" w14:paraId="00000F83">
      <w:pPr>
        <w:rPr>
          <w:b w:val="1"/>
          <w:color w:val="000000"/>
          <w:sz w:val="22"/>
          <w:szCs w:val="22"/>
          <w:u w:val="single"/>
        </w:rPr>
      </w:pPr>
      <w:r w:rsidDel="00000000" w:rsidR="00000000" w:rsidRPr="00000000">
        <w:rPr>
          <w:b w:val="1"/>
          <w:color w:val="000000"/>
          <w:sz w:val="22"/>
          <w:szCs w:val="22"/>
          <w:u w:val="single"/>
          <w:rtl w:val="0"/>
        </w:rPr>
        <w:t xml:space="preserve">Pré-requis : </w:t>
      </w:r>
      <w:r w:rsidDel="00000000" w:rsidR="00000000" w:rsidRPr="00000000">
        <w:rPr>
          <w:color w:val="000000"/>
          <w:sz w:val="22"/>
          <w:szCs w:val="22"/>
          <w:u w:val="single"/>
          <w:rtl w:val="0"/>
        </w:rPr>
        <w:t xml:space="preserve">Formes géométriques de base</w:t>
      </w:r>
      <w:r w:rsidDel="00000000" w:rsidR="00000000" w:rsidRPr="00000000">
        <w:rPr>
          <w:rtl w:val="0"/>
        </w:rPr>
      </w:r>
    </w:p>
    <w:p w:rsidR="00000000" w:rsidDel="00000000" w:rsidP="00000000" w:rsidRDefault="00000000" w:rsidRPr="00000000" w14:paraId="00000F84">
      <w:pPr>
        <w:rPr>
          <w:sz w:val="22"/>
          <w:szCs w:val="22"/>
        </w:rPr>
      </w:pPr>
      <w:r w:rsidDel="00000000" w:rsidR="00000000" w:rsidRPr="00000000">
        <w:rPr>
          <w:rtl w:val="0"/>
        </w:rPr>
      </w:r>
    </w:p>
    <w:p w:rsidR="00000000" w:rsidDel="00000000" w:rsidP="00000000" w:rsidRDefault="00000000" w:rsidRPr="00000000" w14:paraId="00000F85">
      <w:pPr>
        <w:rPr>
          <w:b w:val="1"/>
          <w:color w:val="000000"/>
          <w:sz w:val="22"/>
          <w:szCs w:val="22"/>
          <w:u w:val="single"/>
        </w:rPr>
      </w:pPr>
      <w:r w:rsidDel="00000000" w:rsidR="00000000" w:rsidRPr="00000000">
        <w:rPr>
          <w:b w:val="1"/>
          <w:color w:val="000000"/>
          <w:sz w:val="22"/>
          <w:szCs w:val="22"/>
          <w:u w:val="single"/>
          <w:rtl w:val="0"/>
        </w:rPr>
        <w:t xml:space="preserve">Objectifs: </w:t>
      </w:r>
    </w:p>
    <w:p w:rsidR="00000000" w:rsidDel="00000000" w:rsidP="00000000" w:rsidRDefault="00000000" w:rsidRPr="00000000" w14:paraId="00000F86">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0" w:before="0" w:line="240" w:lineRule="auto"/>
        <w:ind w:left="720" w:right="4176"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Acquisition des notions de base du dessin </w:t>
      </w:r>
    </w:p>
    <w:p w:rsidR="00000000" w:rsidDel="00000000" w:rsidP="00000000" w:rsidRDefault="00000000" w:rsidRPr="00000000" w14:paraId="00000F87">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0" w:before="0" w:line="240" w:lineRule="auto"/>
        <w:ind w:left="720" w:right="4176"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Connaître la terminologie technique </w:t>
      </w:r>
    </w:p>
    <w:p w:rsidR="00000000" w:rsidDel="00000000" w:rsidP="00000000" w:rsidRDefault="00000000" w:rsidRPr="00000000" w14:paraId="00000F88">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0" w:before="0" w:line="240" w:lineRule="auto"/>
        <w:ind w:left="720" w:right="4176"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Lire un plan</w:t>
      </w:r>
    </w:p>
    <w:p w:rsidR="00000000" w:rsidDel="00000000" w:rsidP="00000000" w:rsidRDefault="00000000" w:rsidRPr="00000000" w14:paraId="00000F89">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 l’issue de ce contenu, il est attendu que l’étudiant soit capable de :</w:t>
      </w:r>
    </w:p>
    <w:p w:rsidR="00000000" w:rsidDel="00000000" w:rsidP="00000000" w:rsidRDefault="00000000" w:rsidRPr="00000000" w14:paraId="00000F8A">
      <w:pPr>
        <w:keepNext w:val="0"/>
        <w:keepLines w:val="0"/>
        <w:pageBreakBefore w:val="0"/>
        <w:widowControl w:val="1"/>
        <w:numPr>
          <w:ilvl w:val="1"/>
          <w:numId w:val="35"/>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Reconnaître les différents formats de présentation des dessins et leurs différents éléments</w:t>
      </w:r>
    </w:p>
    <w:p w:rsidR="00000000" w:rsidDel="00000000" w:rsidP="00000000" w:rsidRDefault="00000000" w:rsidRPr="00000000" w14:paraId="00000F8B">
      <w:pPr>
        <w:keepNext w:val="0"/>
        <w:keepLines w:val="0"/>
        <w:pageBreakBefore w:val="0"/>
        <w:widowControl w:val="1"/>
        <w:numPr>
          <w:ilvl w:val="1"/>
          <w:numId w:val="35"/>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Lecture d’un plan</w:t>
      </w:r>
    </w:p>
    <w:p w:rsidR="00000000" w:rsidDel="00000000" w:rsidP="00000000" w:rsidRDefault="00000000" w:rsidRPr="00000000" w14:paraId="00000F8C">
      <w:pPr>
        <w:keepNext w:val="0"/>
        <w:keepLines w:val="0"/>
        <w:pageBreakBefore w:val="0"/>
        <w:widowControl w:val="1"/>
        <w:numPr>
          <w:ilvl w:val="1"/>
          <w:numId w:val="35"/>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Acquisition des notions de base du dessin</w:t>
      </w:r>
    </w:p>
    <w:p w:rsidR="00000000" w:rsidDel="00000000" w:rsidP="00000000" w:rsidRDefault="00000000" w:rsidRPr="00000000" w14:paraId="00000F8D">
      <w:pPr>
        <w:keepNext w:val="0"/>
        <w:keepLines w:val="0"/>
        <w:pageBreakBefore w:val="0"/>
        <w:widowControl w:val="1"/>
        <w:numPr>
          <w:ilvl w:val="1"/>
          <w:numId w:val="35"/>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Connaître la terminologie technique</w:t>
      </w:r>
    </w:p>
    <w:p w:rsidR="00000000" w:rsidDel="00000000" w:rsidP="00000000" w:rsidRDefault="00000000" w:rsidRPr="00000000" w14:paraId="00000F8E">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Apporter des corrections à un dessin</w:t>
      </w:r>
    </w:p>
    <w:p w:rsidR="00000000" w:rsidDel="00000000" w:rsidP="00000000" w:rsidRDefault="00000000" w:rsidRPr="00000000" w14:paraId="00000F8F">
      <w:pPr>
        <w:rPr>
          <w:sz w:val="22"/>
          <w:szCs w:val="22"/>
        </w:rPr>
      </w:pPr>
      <w:r w:rsidDel="00000000" w:rsidR="00000000" w:rsidRPr="00000000">
        <w:rPr>
          <w:rtl w:val="0"/>
        </w:rPr>
      </w:r>
    </w:p>
    <w:p w:rsidR="00000000" w:rsidDel="00000000" w:rsidP="00000000" w:rsidRDefault="00000000" w:rsidRPr="00000000" w14:paraId="00000F90">
      <w:pPr>
        <w:rPr>
          <w:b w:val="1"/>
          <w:color w:val="000000"/>
          <w:sz w:val="22"/>
          <w:szCs w:val="22"/>
          <w:u w:val="single"/>
        </w:rPr>
      </w:pPr>
      <w:r w:rsidDel="00000000" w:rsidR="00000000" w:rsidRPr="00000000">
        <w:rPr>
          <w:b w:val="1"/>
          <w:color w:val="000000"/>
          <w:sz w:val="22"/>
          <w:szCs w:val="22"/>
          <w:u w:val="single"/>
          <w:rtl w:val="0"/>
        </w:rPr>
        <w:t xml:space="preserve">Contenu de la matière : </w:t>
      </w:r>
    </w:p>
    <w:p w:rsidR="00000000" w:rsidDel="00000000" w:rsidP="00000000" w:rsidRDefault="00000000" w:rsidRPr="00000000" w14:paraId="00000F91">
      <w:pPr>
        <w:rPr>
          <w:b w:val="1"/>
          <w:color w:val="000000"/>
          <w:sz w:val="22"/>
          <w:szCs w:val="22"/>
        </w:rPr>
      </w:pPr>
      <w:r w:rsidDel="00000000" w:rsidR="00000000" w:rsidRPr="00000000">
        <w:rPr>
          <w:b w:val="1"/>
          <w:color w:val="000000"/>
          <w:sz w:val="22"/>
          <w:szCs w:val="22"/>
          <w:rtl w:val="0"/>
        </w:rPr>
        <w:t xml:space="preserve">Chapitre 01 : Dessin technique (03h00)</w:t>
      </w:r>
    </w:p>
    <w:p w:rsidR="00000000" w:rsidDel="00000000" w:rsidP="00000000" w:rsidRDefault="00000000" w:rsidRPr="00000000" w14:paraId="00000F92">
      <w:pPr>
        <w:rPr>
          <w:b w:val="1"/>
          <w:color w:val="000000"/>
          <w:sz w:val="22"/>
          <w:szCs w:val="22"/>
        </w:rPr>
      </w:pPr>
      <w:r w:rsidDel="00000000" w:rsidR="00000000" w:rsidRPr="00000000">
        <w:rPr>
          <w:b w:val="1"/>
          <w:color w:val="000000"/>
          <w:sz w:val="22"/>
          <w:szCs w:val="22"/>
          <w:rtl w:val="0"/>
        </w:rPr>
        <w:t xml:space="preserve">1.1 </w:t>
      </w:r>
      <w:r w:rsidDel="00000000" w:rsidR="00000000" w:rsidRPr="00000000">
        <w:rPr>
          <w:color w:val="000000"/>
          <w:sz w:val="22"/>
          <w:szCs w:val="22"/>
          <w:rtl w:val="0"/>
        </w:rPr>
        <w:t xml:space="preserve">Introduction générale</w:t>
      </w:r>
      <w:r w:rsidDel="00000000" w:rsidR="00000000" w:rsidRPr="00000000">
        <w:rPr>
          <w:rtl w:val="0"/>
        </w:rPr>
      </w:r>
    </w:p>
    <w:p w:rsidR="00000000" w:rsidDel="00000000" w:rsidP="00000000" w:rsidRDefault="00000000" w:rsidRPr="00000000" w14:paraId="00000F93">
      <w:pPr>
        <w:rPr>
          <w:b w:val="1"/>
          <w:color w:val="000000"/>
          <w:sz w:val="22"/>
          <w:szCs w:val="22"/>
        </w:rPr>
      </w:pPr>
      <w:r w:rsidDel="00000000" w:rsidR="00000000" w:rsidRPr="00000000">
        <w:rPr>
          <w:b w:val="1"/>
          <w:color w:val="000000"/>
          <w:sz w:val="22"/>
          <w:szCs w:val="22"/>
          <w:rtl w:val="0"/>
        </w:rPr>
        <w:t xml:space="preserve">1.2 </w:t>
      </w:r>
      <w:r w:rsidDel="00000000" w:rsidR="00000000" w:rsidRPr="00000000">
        <w:rPr>
          <w:color w:val="000000"/>
          <w:sz w:val="22"/>
          <w:szCs w:val="22"/>
          <w:rtl w:val="0"/>
        </w:rPr>
        <w:t xml:space="preserve">Écritures</w:t>
      </w:r>
      <w:r w:rsidDel="00000000" w:rsidR="00000000" w:rsidRPr="00000000">
        <w:rPr>
          <w:rtl w:val="0"/>
        </w:rPr>
      </w:r>
    </w:p>
    <w:p w:rsidR="00000000" w:rsidDel="00000000" w:rsidP="00000000" w:rsidRDefault="00000000" w:rsidRPr="00000000" w14:paraId="00000F94">
      <w:pPr>
        <w:rPr>
          <w:b w:val="1"/>
          <w:color w:val="000000"/>
          <w:sz w:val="22"/>
          <w:szCs w:val="22"/>
        </w:rPr>
      </w:pPr>
      <w:r w:rsidDel="00000000" w:rsidR="00000000" w:rsidRPr="00000000">
        <w:rPr>
          <w:b w:val="1"/>
          <w:color w:val="000000"/>
          <w:sz w:val="22"/>
          <w:szCs w:val="22"/>
          <w:rtl w:val="0"/>
        </w:rPr>
        <w:t xml:space="preserve">1.3 </w:t>
      </w:r>
      <w:r w:rsidDel="00000000" w:rsidR="00000000" w:rsidRPr="00000000">
        <w:rPr>
          <w:color w:val="000000"/>
          <w:sz w:val="22"/>
          <w:szCs w:val="22"/>
          <w:rtl w:val="0"/>
        </w:rPr>
        <w:t xml:space="preserve">Présentation des dessins</w:t>
      </w:r>
      <w:r w:rsidDel="00000000" w:rsidR="00000000" w:rsidRPr="00000000">
        <w:rPr>
          <w:rtl w:val="0"/>
        </w:rPr>
      </w:r>
    </w:p>
    <w:p w:rsidR="00000000" w:rsidDel="00000000" w:rsidP="00000000" w:rsidRDefault="00000000" w:rsidRPr="00000000" w14:paraId="00000F95">
      <w:pPr>
        <w:rPr>
          <w:b w:val="1"/>
          <w:color w:val="000000"/>
          <w:sz w:val="22"/>
          <w:szCs w:val="22"/>
        </w:rPr>
      </w:pPr>
      <w:r w:rsidDel="00000000" w:rsidR="00000000" w:rsidRPr="00000000">
        <w:rPr>
          <w:b w:val="1"/>
          <w:color w:val="000000"/>
          <w:sz w:val="22"/>
          <w:szCs w:val="22"/>
          <w:rtl w:val="0"/>
        </w:rPr>
        <w:t xml:space="preserve">1.4 </w:t>
      </w:r>
      <w:r w:rsidDel="00000000" w:rsidR="00000000" w:rsidRPr="00000000">
        <w:rPr>
          <w:color w:val="000000"/>
          <w:sz w:val="22"/>
          <w:szCs w:val="22"/>
          <w:rtl w:val="0"/>
        </w:rPr>
        <w:t xml:space="preserve">Traits</w:t>
      </w:r>
      <w:r w:rsidDel="00000000" w:rsidR="00000000" w:rsidRPr="00000000">
        <w:rPr>
          <w:rtl w:val="0"/>
        </w:rPr>
      </w:r>
    </w:p>
    <w:p w:rsidR="00000000" w:rsidDel="00000000" w:rsidP="00000000" w:rsidRDefault="00000000" w:rsidRPr="00000000" w14:paraId="00000F96">
      <w:pPr>
        <w:rPr>
          <w:b w:val="1"/>
          <w:color w:val="000000"/>
          <w:sz w:val="22"/>
          <w:szCs w:val="22"/>
        </w:rPr>
      </w:pPr>
      <w:r w:rsidDel="00000000" w:rsidR="00000000" w:rsidRPr="00000000">
        <w:rPr>
          <w:b w:val="1"/>
          <w:color w:val="000000"/>
          <w:sz w:val="22"/>
          <w:szCs w:val="22"/>
          <w:rtl w:val="0"/>
        </w:rPr>
        <w:t xml:space="preserve">1.5 </w:t>
      </w:r>
      <w:r w:rsidDel="00000000" w:rsidR="00000000" w:rsidRPr="00000000">
        <w:rPr>
          <w:color w:val="000000"/>
          <w:sz w:val="22"/>
          <w:szCs w:val="22"/>
          <w:rtl w:val="0"/>
        </w:rPr>
        <w:t xml:space="preserve">Échelles</w:t>
      </w:r>
      <w:r w:rsidDel="00000000" w:rsidR="00000000" w:rsidRPr="00000000">
        <w:rPr>
          <w:rtl w:val="0"/>
        </w:rPr>
      </w:r>
    </w:p>
    <w:p w:rsidR="00000000" w:rsidDel="00000000" w:rsidP="00000000" w:rsidRDefault="00000000" w:rsidRPr="00000000" w14:paraId="00000F97">
      <w:pPr>
        <w:ind w:right="4392"/>
        <w:rPr>
          <w:b w:val="1"/>
          <w:color w:val="000000"/>
          <w:sz w:val="22"/>
          <w:szCs w:val="22"/>
        </w:rPr>
      </w:pPr>
      <w:r w:rsidDel="00000000" w:rsidR="00000000" w:rsidRPr="00000000">
        <w:rPr>
          <w:rtl w:val="0"/>
        </w:rPr>
      </w:r>
    </w:p>
    <w:p w:rsidR="00000000" w:rsidDel="00000000" w:rsidP="00000000" w:rsidRDefault="00000000" w:rsidRPr="00000000" w14:paraId="00000F98">
      <w:pPr>
        <w:ind w:right="4392"/>
        <w:rPr>
          <w:color w:val="000000"/>
          <w:sz w:val="22"/>
          <w:szCs w:val="22"/>
        </w:rPr>
      </w:pPr>
      <w:r w:rsidDel="00000000" w:rsidR="00000000" w:rsidRPr="00000000">
        <w:rPr>
          <w:b w:val="1"/>
          <w:color w:val="000000"/>
          <w:sz w:val="22"/>
          <w:szCs w:val="22"/>
          <w:rtl w:val="0"/>
        </w:rPr>
        <w:t xml:space="preserve">Chapitre 02 : Tracés géométriques (03h00) 2.1 </w:t>
      </w:r>
      <w:r w:rsidDel="00000000" w:rsidR="00000000" w:rsidRPr="00000000">
        <w:rPr>
          <w:color w:val="000000"/>
          <w:sz w:val="22"/>
          <w:szCs w:val="22"/>
          <w:rtl w:val="0"/>
        </w:rPr>
        <w:t xml:space="preserve">Intersections </w:t>
      </w:r>
    </w:p>
    <w:p w:rsidR="00000000" w:rsidDel="00000000" w:rsidP="00000000" w:rsidRDefault="00000000" w:rsidRPr="00000000" w14:paraId="00000F99">
      <w:pPr>
        <w:ind w:right="4392"/>
        <w:rPr>
          <w:b w:val="1"/>
          <w:color w:val="000000"/>
          <w:sz w:val="22"/>
          <w:szCs w:val="22"/>
        </w:rPr>
      </w:pPr>
      <w:r w:rsidDel="00000000" w:rsidR="00000000" w:rsidRPr="00000000">
        <w:rPr>
          <w:b w:val="1"/>
          <w:color w:val="000000"/>
          <w:sz w:val="22"/>
          <w:szCs w:val="22"/>
          <w:rtl w:val="0"/>
        </w:rPr>
        <w:t xml:space="preserve">2.2 </w:t>
      </w:r>
      <w:r w:rsidDel="00000000" w:rsidR="00000000" w:rsidRPr="00000000">
        <w:rPr>
          <w:color w:val="000000"/>
          <w:sz w:val="22"/>
          <w:szCs w:val="22"/>
          <w:rtl w:val="0"/>
        </w:rPr>
        <w:t xml:space="preserve">Raccordements</w:t>
      </w:r>
      <w:r w:rsidDel="00000000" w:rsidR="00000000" w:rsidRPr="00000000">
        <w:rPr>
          <w:rtl w:val="0"/>
        </w:rPr>
      </w:r>
    </w:p>
    <w:p w:rsidR="00000000" w:rsidDel="00000000" w:rsidP="00000000" w:rsidRDefault="00000000" w:rsidRPr="00000000" w14:paraId="00000F9A">
      <w:pPr>
        <w:rPr>
          <w:b w:val="1"/>
          <w:color w:val="000000"/>
          <w:sz w:val="22"/>
          <w:szCs w:val="22"/>
        </w:rPr>
      </w:pPr>
      <w:r w:rsidDel="00000000" w:rsidR="00000000" w:rsidRPr="00000000">
        <w:rPr>
          <w:rtl w:val="0"/>
        </w:rPr>
      </w:r>
    </w:p>
    <w:p w:rsidR="00000000" w:rsidDel="00000000" w:rsidP="00000000" w:rsidRDefault="00000000" w:rsidRPr="00000000" w14:paraId="00000F9B">
      <w:pPr>
        <w:rPr>
          <w:b w:val="1"/>
          <w:color w:val="000000"/>
          <w:sz w:val="22"/>
          <w:szCs w:val="22"/>
        </w:rPr>
      </w:pPr>
      <w:r w:rsidDel="00000000" w:rsidR="00000000" w:rsidRPr="00000000">
        <w:rPr>
          <w:b w:val="1"/>
          <w:color w:val="000000"/>
          <w:sz w:val="22"/>
          <w:szCs w:val="22"/>
          <w:rtl w:val="0"/>
        </w:rPr>
        <w:t xml:space="preserve">Chapitre 03 : Géométrie descriptive (03h00)</w:t>
      </w:r>
    </w:p>
    <w:p w:rsidR="00000000" w:rsidDel="00000000" w:rsidP="00000000" w:rsidRDefault="00000000" w:rsidRPr="00000000" w14:paraId="00000F9C">
      <w:pPr>
        <w:rPr>
          <w:b w:val="1"/>
          <w:color w:val="000000"/>
          <w:sz w:val="22"/>
          <w:szCs w:val="22"/>
        </w:rPr>
      </w:pPr>
      <w:r w:rsidDel="00000000" w:rsidR="00000000" w:rsidRPr="00000000">
        <w:rPr>
          <w:b w:val="1"/>
          <w:color w:val="000000"/>
          <w:sz w:val="22"/>
          <w:szCs w:val="22"/>
          <w:rtl w:val="0"/>
        </w:rPr>
        <w:t xml:space="preserve">3.1</w:t>
      </w:r>
      <w:r w:rsidDel="00000000" w:rsidR="00000000" w:rsidRPr="00000000">
        <w:rPr>
          <w:color w:val="000000"/>
          <w:sz w:val="22"/>
          <w:szCs w:val="22"/>
          <w:rtl w:val="0"/>
        </w:rPr>
        <w:t xml:space="preserve">Projection du point</w:t>
      </w:r>
      <w:r w:rsidDel="00000000" w:rsidR="00000000" w:rsidRPr="00000000">
        <w:rPr>
          <w:rtl w:val="0"/>
        </w:rPr>
      </w:r>
    </w:p>
    <w:p w:rsidR="00000000" w:rsidDel="00000000" w:rsidP="00000000" w:rsidRDefault="00000000" w:rsidRPr="00000000" w14:paraId="00000F9D">
      <w:pPr>
        <w:rPr>
          <w:b w:val="1"/>
          <w:color w:val="000000"/>
          <w:sz w:val="22"/>
          <w:szCs w:val="22"/>
        </w:rPr>
      </w:pPr>
      <w:r w:rsidDel="00000000" w:rsidR="00000000" w:rsidRPr="00000000">
        <w:rPr>
          <w:b w:val="1"/>
          <w:color w:val="000000"/>
          <w:sz w:val="22"/>
          <w:szCs w:val="22"/>
          <w:rtl w:val="0"/>
        </w:rPr>
        <w:t xml:space="preserve">3.2 </w:t>
      </w:r>
      <w:r w:rsidDel="00000000" w:rsidR="00000000" w:rsidRPr="00000000">
        <w:rPr>
          <w:color w:val="000000"/>
          <w:sz w:val="22"/>
          <w:szCs w:val="22"/>
          <w:rtl w:val="0"/>
        </w:rPr>
        <w:t xml:space="preserve">Projection d’une droite sur un plan</w:t>
      </w:r>
      <w:r w:rsidDel="00000000" w:rsidR="00000000" w:rsidRPr="00000000">
        <w:rPr>
          <w:rtl w:val="0"/>
        </w:rPr>
      </w:r>
    </w:p>
    <w:p w:rsidR="00000000" w:rsidDel="00000000" w:rsidP="00000000" w:rsidRDefault="00000000" w:rsidRPr="00000000" w14:paraId="00000F9E">
      <w:pPr>
        <w:rPr>
          <w:b w:val="1"/>
          <w:color w:val="000000"/>
          <w:sz w:val="22"/>
          <w:szCs w:val="22"/>
        </w:rPr>
      </w:pPr>
      <w:r w:rsidDel="00000000" w:rsidR="00000000" w:rsidRPr="00000000">
        <w:rPr>
          <w:b w:val="1"/>
          <w:color w:val="000000"/>
          <w:sz w:val="22"/>
          <w:szCs w:val="22"/>
          <w:rtl w:val="0"/>
        </w:rPr>
        <w:t xml:space="preserve">3.2.1 </w:t>
      </w:r>
      <w:r w:rsidDel="00000000" w:rsidR="00000000" w:rsidRPr="00000000">
        <w:rPr>
          <w:color w:val="000000"/>
          <w:sz w:val="22"/>
          <w:szCs w:val="22"/>
          <w:rtl w:val="0"/>
        </w:rPr>
        <w:t xml:space="preserve">Droite parallèle au plan</w:t>
      </w:r>
      <w:r w:rsidDel="00000000" w:rsidR="00000000" w:rsidRPr="00000000">
        <w:rPr>
          <w:rtl w:val="0"/>
        </w:rPr>
      </w:r>
    </w:p>
    <w:p w:rsidR="00000000" w:rsidDel="00000000" w:rsidP="00000000" w:rsidRDefault="00000000" w:rsidRPr="00000000" w14:paraId="00000F9F">
      <w:pPr>
        <w:rPr>
          <w:b w:val="1"/>
          <w:color w:val="000000"/>
          <w:sz w:val="22"/>
          <w:szCs w:val="22"/>
        </w:rPr>
      </w:pPr>
      <w:r w:rsidDel="00000000" w:rsidR="00000000" w:rsidRPr="00000000">
        <w:rPr>
          <w:b w:val="1"/>
          <w:color w:val="000000"/>
          <w:sz w:val="22"/>
          <w:szCs w:val="22"/>
          <w:rtl w:val="0"/>
        </w:rPr>
        <w:t xml:space="preserve">3.2.2 </w:t>
      </w:r>
      <w:r w:rsidDel="00000000" w:rsidR="00000000" w:rsidRPr="00000000">
        <w:rPr>
          <w:color w:val="000000"/>
          <w:sz w:val="22"/>
          <w:szCs w:val="22"/>
          <w:rtl w:val="0"/>
        </w:rPr>
        <w:t xml:space="preserve">Droite perpendiculaire au plan</w:t>
      </w:r>
      <w:r w:rsidDel="00000000" w:rsidR="00000000" w:rsidRPr="00000000">
        <w:rPr>
          <w:rtl w:val="0"/>
        </w:rPr>
      </w:r>
    </w:p>
    <w:p w:rsidR="00000000" w:rsidDel="00000000" w:rsidP="00000000" w:rsidRDefault="00000000" w:rsidRPr="00000000" w14:paraId="00000FA0">
      <w:pPr>
        <w:rPr>
          <w:b w:val="1"/>
          <w:color w:val="000000"/>
          <w:sz w:val="22"/>
          <w:szCs w:val="22"/>
        </w:rPr>
      </w:pPr>
      <w:r w:rsidDel="00000000" w:rsidR="00000000" w:rsidRPr="00000000">
        <w:rPr>
          <w:b w:val="1"/>
          <w:color w:val="000000"/>
          <w:sz w:val="22"/>
          <w:szCs w:val="22"/>
          <w:rtl w:val="0"/>
        </w:rPr>
        <w:t xml:space="preserve">3.3 </w:t>
      </w:r>
      <w:r w:rsidDel="00000000" w:rsidR="00000000" w:rsidRPr="00000000">
        <w:rPr>
          <w:color w:val="000000"/>
          <w:sz w:val="22"/>
          <w:szCs w:val="22"/>
          <w:rtl w:val="0"/>
        </w:rPr>
        <w:t xml:space="preserve">Projection d’une surface sur un plan</w:t>
      </w:r>
      <w:r w:rsidDel="00000000" w:rsidR="00000000" w:rsidRPr="00000000">
        <w:rPr>
          <w:rtl w:val="0"/>
        </w:rPr>
      </w:r>
    </w:p>
    <w:p w:rsidR="00000000" w:rsidDel="00000000" w:rsidP="00000000" w:rsidRDefault="00000000" w:rsidRPr="00000000" w14:paraId="00000FA1">
      <w:pPr>
        <w:rPr>
          <w:b w:val="1"/>
          <w:color w:val="000000"/>
          <w:sz w:val="22"/>
          <w:szCs w:val="22"/>
        </w:rPr>
      </w:pPr>
      <w:r w:rsidDel="00000000" w:rsidR="00000000" w:rsidRPr="00000000">
        <w:rPr>
          <w:b w:val="1"/>
          <w:color w:val="000000"/>
          <w:sz w:val="22"/>
          <w:szCs w:val="22"/>
          <w:rtl w:val="0"/>
        </w:rPr>
        <w:t xml:space="preserve">3.3.1 </w:t>
      </w:r>
      <w:r w:rsidDel="00000000" w:rsidR="00000000" w:rsidRPr="00000000">
        <w:rPr>
          <w:color w:val="000000"/>
          <w:sz w:val="22"/>
          <w:szCs w:val="22"/>
          <w:rtl w:val="0"/>
        </w:rPr>
        <w:t xml:space="preserve">Surface parallèle au plan</w:t>
      </w:r>
      <w:r w:rsidDel="00000000" w:rsidR="00000000" w:rsidRPr="00000000">
        <w:rPr>
          <w:rtl w:val="0"/>
        </w:rPr>
      </w:r>
    </w:p>
    <w:p w:rsidR="00000000" w:rsidDel="00000000" w:rsidP="00000000" w:rsidRDefault="00000000" w:rsidRPr="00000000" w14:paraId="00000FA2">
      <w:pPr>
        <w:rPr>
          <w:color w:val="000000"/>
          <w:sz w:val="22"/>
          <w:szCs w:val="22"/>
        </w:rPr>
      </w:pPr>
      <w:r w:rsidDel="00000000" w:rsidR="00000000" w:rsidRPr="00000000">
        <w:rPr>
          <w:b w:val="1"/>
          <w:color w:val="000000"/>
          <w:sz w:val="22"/>
          <w:szCs w:val="22"/>
          <w:rtl w:val="0"/>
        </w:rPr>
        <w:t xml:space="preserve">3.3.2 </w:t>
      </w:r>
      <w:r w:rsidDel="00000000" w:rsidR="00000000" w:rsidRPr="00000000">
        <w:rPr>
          <w:color w:val="000000"/>
          <w:sz w:val="22"/>
          <w:szCs w:val="22"/>
          <w:rtl w:val="0"/>
        </w:rPr>
        <w:t xml:space="preserve">Surface inclinée par rapport au plan</w:t>
      </w:r>
    </w:p>
    <w:p w:rsidR="00000000" w:rsidDel="00000000" w:rsidP="00000000" w:rsidRDefault="00000000" w:rsidRPr="00000000" w14:paraId="00000FA3">
      <w:pPr>
        <w:rPr>
          <w:b w:val="1"/>
          <w:color w:val="000000"/>
          <w:sz w:val="22"/>
          <w:szCs w:val="22"/>
        </w:rPr>
      </w:pPr>
      <w:r w:rsidDel="00000000" w:rsidR="00000000" w:rsidRPr="00000000">
        <w:rPr>
          <w:b w:val="1"/>
          <w:color w:val="000000"/>
          <w:sz w:val="22"/>
          <w:szCs w:val="22"/>
          <w:rtl w:val="0"/>
        </w:rPr>
        <w:t xml:space="preserve">3.3.3 </w:t>
      </w:r>
      <w:r w:rsidDel="00000000" w:rsidR="00000000" w:rsidRPr="00000000">
        <w:rPr>
          <w:color w:val="000000"/>
          <w:sz w:val="22"/>
          <w:szCs w:val="22"/>
          <w:rtl w:val="0"/>
        </w:rPr>
        <w:t xml:space="preserve">Surface perpendiculaire au plan</w:t>
      </w:r>
      <w:r w:rsidDel="00000000" w:rsidR="00000000" w:rsidRPr="00000000">
        <w:rPr>
          <w:rtl w:val="0"/>
        </w:rPr>
      </w:r>
    </w:p>
    <w:p w:rsidR="00000000" w:rsidDel="00000000" w:rsidP="00000000" w:rsidRDefault="00000000" w:rsidRPr="00000000" w14:paraId="00000FA4">
      <w:pPr>
        <w:ind w:right="3528"/>
        <w:rPr>
          <w:b w:val="1"/>
          <w:color w:val="000000"/>
          <w:sz w:val="22"/>
          <w:szCs w:val="22"/>
        </w:rPr>
      </w:pPr>
      <w:r w:rsidDel="00000000" w:rsidR="00000000" w:rsidRPr="00000000">
        <w:rPr>
          <w:rtl w:val="0"/>
        </w:rPr>
      </w:r>
    </w:p>
    <w:p w:rsidR="00000000" w:rsidDel="00000000" w:rsidP="00000000" w:rsidRDefault="00000000" w:rsidRPr="00000000" w14:paraId="00000FA5">
      <w:pPr>
        <w:ind w:right="3528"/>
        <w:rPr>
          <w:b w:val="1"/>
          <w:color w:val="000000"/>
          <w:sz w:val="22"/>
          <w:szCs w:val="22"/>
        </w:rPr>
      </w:pPr>
      <w:r w:rsidDel="00000000" w:rsidR="00000000" w:rsidRPr="00000000">
        <w:rPr>
          <w:b w:val="1"/>
          <w:color w:val="000000"/>
          <w:sz w:val="22"/>
          <w:szCs w:val="22"/>
          <w:rtl w:val="0"/>
        </w:rPr>
        <w:t xml:space="preserve">Chapitre 04 : Projections orthogonales (06h00) </w:t>
      </w:r>
    </w:p>
    <w:p w:rsidR="00000000" w:rsidDel="00000000" w:rsidP="00000000" w:rsidRDefault="00000000" w:rsidRPr="00000000" w14:paraId="00000FA6">
      <w:pPr>
        <w:ind w:right="3528"/>
        <w:rPr>
          <w:color w:val="000000"/>
          <w:sz w:val="22"/>
          <w:szCs w:val="22"/>
        </w:rPr>
      </w:pPr>
      <w:r w:rsidDel="00000000" w:rsidR="00000000" w:rsidRPr="00000000">
        <w:rPr>
          <w:b w:val="1"/>
          <w:color w:val="000000"/>
          <w:sz w:val="22"/>
          <w:szCs w:val="22"/>
          <w:rtl w:val="0"/>
        </w:rPr>
        <w:t xml:space="preserve">4.1 </w:t>
      </w:r>
      <w:r w:rsidDel="00000000" w:rsidR="00000000" w:rsidRPr="00000000">
        <w:rPr>
          <w:color w:val="000000"/>
          <w:sz w:val="22"/>
          <w:szCs w:val="22"/>
          <w:rtl w:val="0"/>
        </w:rPr>
        <w:t xml:space="preserve">Projection des pièces prismatiques </w:t>
      </w:r>
    </w:p>
    <w:p w:rsidR="00000000" w:rsidDel="00000000" w:rsidP="00000000" w:rsidRDefault="00000000" w:rsidRPr="00000000" w14:paraId="00000FA7">
      <w:pPr>
        <w:ind w:right="3528"/>
        <w:rPr>
          <w:color w:val="000000"/>
          <w:sz w:val="22"/>
          <w:szCs w:val="22"/>
        </w:rPr>
      </w:pPr>
      <w:r w:rsidDel="00000000" w:rsidR="00000000" w:rsidRPr="00000000">
        <w:rPr>
          <w:b w:val="1"/>
          <w:color w:val="000000"/>
          <w:sz w:val="22"/>
          <w:szCs w:val="22"/>
          <w:rtl w:val="0"/>
        </w:rPr>
        <w:t xml:space="preserve">4.2 </w:t>
      </w:r>
      <w:r w:rsidDel="00000000" w:rsidR="00000000" w:rsidRPr="00000000">
        <w:rPr>
          <w:color w:val="000000"/>
          <w:sz w:val="22"/>
          <w:szCs w:val="22"/>
          <w:rtl w:val="0"/>
        </w:rPr>
        <w:t xml:space="preserve">Projection des pièces cylindriques </w:t>
      </w:r>
    </w:p>
    <w:p w:rsidR="00000000" w:rsidDel="00000000" w:rsidP="00000000" w:rsidRDefault="00000000" w:rsidRPr="00000000" w14:paraId="00000FA8">
      <w:pPr>
        <w:ind w:right="3528"/>
        <w:rPr>
          <w:color w:val="000000"/>
          <w:sz w:val="22"/>
          <w:szCs w:val="22"/>
        </w:rPr>
      </w:pPr>
      <w:r w:rsidDel="00000000" w:rsidR="00000000" w:rsidRPr="00000000">
        <w:rPr>
          <w:b w:val="1"/>
          <w:color w:val="000000"/>
          <w:sz w:val="22"/>
          <w:szCs w:val="22"/>
          <w:rtl w:val="0"/>
        </w:rPr>
        <w:t xml:space="preserve">4.3 </w:t>
      </w:r>
      <w:r w:rsidDel="00000000" w:rsidR="00000000" w:rsidRPr="00000000">
        <w:rPr>
          <w:color w:val="000000"/>
          <w:sz w:val="22"/>
          <w:szCs w:val="22"/>
          <w:rtl w:val="0"/>
        </w:rPr>
        <w:t xml:space="preserve">Projection des pièces coniques </w:t>
      </w:r>
    </w:p>
    <w:p w:rsidR="00000000" w:rsidDel="00000000" w:rsidP="00000000" w:rsidRDefault="00000000" w:rsidRPr="00000000" w14:paraId="00000FA9">
      <w:pPr>
        <w:ind w:right="3528"/>
        <w:rPr>
          <w:b w:val="1"/>
          <w:color w:val="000000"/>
          <w:sz w:val="22"/>
          <w:szCs w:val="22"/>
        </w:rPr>
      </w:pPr>
      <w:r w:rsidDel="00000000" w:rsidR="00000000" w:rsidRPr="00000000">
        <w:rPr>
          <w:b w:val="1"/>
          <w:color w:val="000000"/>
          <w:sz w:val="22"/>
          <w:szCs w:val="22"/>
          <w:rtl w:val="0"/>
        </w:rPr>
        <w:t xml:space="preserve">4.4 </w:t>
      </w:r>
      <w:r w:rsidDel="00000000" w:rsidR="00000000" w:rsidRPr="00000000">
        <w:rPr>
          <w:color w:val="000000"/>
          <w:sz w:val="22"/>
          <w:szCs w:val="22"/>
          <w:rtl w:val="0"/>
        </w:rPr>
        <w:t xml:space="preserve">Projection des pièces mixtes</w:t>
      </w:r>
      <w:r w:rsidDel="00000000" w:rsidR="00000000" w:rsidRPr="00000000">
        <w:rPr>
          <w:rtl w:val="0"/>
        </w:rPr>
      </w:r>
    </w:p>
    <w:p w:rsidR="00000000" w:rsidDel="00000000" w:rsidP="00000000" w:rsidRDefault="00000000" w:rsidRPr="00000000" w14:paraId="00000FAA">
      <w:pPr>
        <w:ind w:right="3888"/>
        <w:rPr>
          <w:b w:val="1"/>
          <w:color w:val="000000"/>
          <w:sz w:val="22"/>
          <w:szCs w:val="22"/>
        </w:rPr>
      </w:pPr>
      <w:r w:rsidDel="00000000" w:rsidR="00000000" w:rsidRPr="00000000">
        <w:rPr>
          <w:rtl w:val="0"/>
        </w:rPr>
      </w:r>
    </w:p>
    <w:p w:rsidR="00000000" w:rsidDel="00000000" w:rsidP="00000000" w:rsidRDefault="00000000" w:rsidRPr="00000000" w14:paraId="00000FAB">
      <w:pPr>
        <w:ind w:right="3888"/>
        <w:rPr>
          <w:b w:val="1"/>
          <w:color w:val="000000"/>
          <w:sz w:val="22"/>
          <w:szCs w:val="22"/>
        </w:rPr>
      </w:pPr>
      <w:r w:rsidDel="00000000" w:rsidR="00000000" w:rsidRPr="00000000">
        <w:rPr>
          <w:b w:val="1"/>
          <w:color w:val="000000"/>
          <w:sz w:val="22"/>
          <w:szCs w:val="22"/>
          <w:rtl w:val="0"/>
        </w:rPr>
        <w:t xml:space="preserve">Chapitre 05 : Dessin en perspectives (1h30) </w:t>
      </w:r>
    </w:p>
    <w:p w:rsidR="00000000" w:rsidDel="00000000" w:rsidP="00000000" w:rsidRDefault="00000000" w:rsidRPr="00000000" w14:paraId="00000FAC">
      <w:pPr>
        <w:ind w:right="3888"/>
        <w:rPr>
          <w:color w:val="000000"/>
          <w:sz w:val="22"/>
          <w:szCs w:val="22"/>
        </w:rPr>
      </w:pPr>
      <w:r w:rsidDel="00000000" w:rsidR="00000000" w:rsidRPr="00000000">
        <w:rPr>
          <w:b w:val="1"/>
          <w:color w:val="000000"/>
          <w:sz w:val="22"/>
          <w:szCs w:val="22"/>
          <w:rtl w:val="0"/>
        </w:rPr>
        <w:t xml:space="preserve">5.1 </w:t>
      </w:r>
      <w:r w:rsidDel="00000000" w:rsidR="00000000" w:rsidRPr="00000000">
        <w:rPr>
          <w:color w:val="000000"/>
          <w:sz w:val="22"/>
          <w:szCs w:val="22"/>
          <w:rtl w:val="0"/>
        </w:rPr>
        <w:t xml:space="preserve">Perspectives cavalières</w:t>
      </w:r>
    </w:p>
    <w:p w:rsidR="00000000" w:rsidDel="00000000" w:rsidP="00000000" w:rsidRDefault="00000000" w:rsidRPr="00000000" w14:paraId="00000FAD">
      <w:pPr>
        <w:ind w:right="3888"/>
        <w:rPr>
          <w:b w:val="1"/>
          <w:color w:val="000000"/>
          <w:sz w:val="22"/>
          <w:szCs w:val="22"/>
        </w:rPr>
      </w:pPr>
      <w:r w:rsidDel="00000000" w:rsidR="00000000" w:rsidRPr="00000000">
        <w:rPr>
          <w:b w:val="1"/>
          <w:color w:val="000000"/>
          <w:sz w:val="22"/>
          <w:szCs w:val="22"/>
          <w:rtl w:val="0"/>
        </w:rPr>
        <w:t xml:space="preserve">5.2 </w:t>
      </w:r>
      <w:r w:rsidDel="00000000" w:rsidR="00000000" w:rsidRPr="00000000">
        <w:rPr>
          <w:color w:val="000000"/>
          <w:sz w:val="22"/>
          <w:szCs w:val="22"/>
          <w:rtl w:val="0"/>
        </w:rPr>
        <w:t xml:space="preserve">Perspectives isométriques</w:t>
      </w:r>
      <w:r w:rsidDel="00000000" w:rsidR="00000000" w:rsidRPr="00000000">
        <w:rPr>
          <w:rtl w:val="0"/>
        </w:rPr>
      </w:r>
    </w:p>
    <w:p w:rsidR="00000000" w:rsidDel="00000000" w:rsidP="00000000" w:rsidRDefault="00000000" w:rsidRPr="00000000" w14:paraId="00000FAE">
      <w:pPr>
        <w:rPr>
          <w:b w:val="1"/>
          <w:color w:val="000000"/>
          <w:sz w:val="22"/>
          <w:szCs w:val="22"/>
        </w:rPr>
      </w:pPr>
      <w:r w:rsidDel="00000000" w:rsidR="00000000" w:rsidRPr="00000000">
        <w:rPr>
          <w:rtl w:val="0"/>
        </w:rPr>
      </w:r>
    </w:p>
    <w:p w:rsidR="00000000" w:rsidDel="00000000" w:rsidP="00000000" w:rsidRDefault="00000000" w:rsidRPr="00000000" w14:paraId="00000FAF">
      <w:pPr>
        <w:rPr>
          <w:b w:val="1"/>
          <w:color w:val="000000"/>
          <w:sz w:val="22"/>
          <w:szCs w:val="22"/>
        </w:rPr>
      </w:pPr>
      <w:r w:rsidDel="00000000" w:rsidR="00000000" w:rsidRPr="00000000">
        <w:rPr>
          <w:b w:val="1"/>
          <w:color w:val="000000"/>
          <w:sz w:val="22"/>
          <w:szCs w:val="22"/>
          <w:rtl w:val="0"/>
        </w:rPr>
        <w:t xml:space="preserve">Chapitre 06 : Cotation (1h30)</w:t>
      </w:r>
    </w:p>
    <w:p w:rsidR="00000000" w:rsidDel="00000000" w:rsidP="00000000" w:rsidRDefault="00000000" w:rsidRPr="00000000" w14:paraId="00000FB0">
      <w:pPr>
        <w:ind w:right="4176"/>
        <w:rPr>
          <w:color w:val="000000"/>
          <w:sz w:val="22"/>
          <w:szCs w:val="22"/>
        </w:rPr>
      </w:pPr>
      <w:r w:rsidDel="00000000" w:rsidR="00000000" w:rsidRPr="00000000">
        <w:rPr>
          <w:b w:val="1"/>
          <w:color w:val="000000"/>
          <w:sz w:val="22"/>
          <w:szCs w:val="22"/>
          <w:rtl w:val="0"/>
        </w:rPr>
        <w:t xml:space="preserve">6.1 </w:t>
      </w:r>
      <w:r w:rsidDel="00000000" w:rsidR="00000000" w:rsidRPr="00000000">
        <w:rPr>
          <w:color w:val="000000"/>
          <w:sz w:val="22"/>
          <w:szCs w:val="22"/>
          <w:rtl w:val="0"/>
        </w:rPr>
        <w:t xml:space="preserve">Règles générales de cotation </w:t>
      </w:r>
    </w:p>
    <w:p w:rsidR="00000000" w:rsidDel="00000000" w:rsidP="00000000" w:rsidRDefault="00000000" w:rsidRPr="00000000" w14:paraId="00000FB1">
      <w:pPr>
        <w:ind w:right="4176"/>
        <w:rPr>
          <w:b w:val="1"/>
          <w:color w:val="000000"/>
          <w:sz w:val="22"/>
          <w:szCs w:val="22"/>
        </w:rPr>
      </w:pPr>
      <w:r w:rsidDel="00000000" w:rsidR="00000000" w:rsidRPr="00000000">
        <w:rPr>
          <w:b w:val="1"/>
          <w:color w:val="000000"/>
          <w:sz w:val="22"/>
          <w:szCs w:val="22"/>
          <w:rtl w:val="0"/>
        </w:rPr>
        <w:t xml:space="preserve">6.2 </w:t>
      </w:r>
      <w:r w:rsidDel="00000000" w:rsidR="00000000" w:rsidRPr="00000000">
        <w:rPr>
          <w:color w:val="000000"/>
          <w:sz w:val="22"/>
          <w:szCs w:val="22"/>
          <w:rtl w:val="0"/>
        </w:rPr>
        <w:t xml:space="preserve">Applications</w:t>
      </w:r>
      <w:r w:rsidDel="00000000" w:rsidR="00000000" w:rsidRPr="00000000">
        <w:rPr>
          <w:rtl w:val="0"/>
        </w:rPr>
      </w:r>
    </w:p>
    <w:p w:rsidR="00000000" w:rsidDel="00000000" w:rsidP="00000000" w:rsidRDefault="00000000" w:rsidRPr="00000000" w14:paraId="00000FB2">
      <w:pPr>
        <w:rPr>
          <w:b w:val="1"/>
          <w:color w:val="000000"/>
          <w:sz w:val="22"/>
          <w:szCs w:val="22"/>
        </w:rPr>
      </w:pPr>
      <w:r w:rsidDel="00000000" w:rsidR="00000000" w:rsidRPr="00000000">
        <w:rPr>
          <w:rtl w:val="0"/>
        </w:rPr>
      </w:r>
    </w:p>
    <w:p w:rsidR="00000000" w:rsidDel="00000000" w:rsidP="00000000" w:rsidRDefault="00000000" w:rsidRPr="00000000" w14:paraId="00000FB3">
      <w:pPr>
        <w:rPr>
          <w:b w:val="1"/>
          <w:color w:val="000000"/>
          <w:sz w:val="22"/>
          <w:szCs w:val="22"/>
        </w:rPr>
      </w:pPr>
      <w:r w:rsidDel="00000000" w:rsidR="00000000" w:rsidRPr="00000000">
        <w:rPr>
          <w:b w:val="1"/>
          <w:color w:val="000000"/>
          <w:sz w:val="22"/>
          <w:szCs w:val="22"/>
          <w:rtl w:val="0"/>
        </w:rPr>
        <w:t xml:space="preserve">Chapitre 07 : Sections et coupes (1h30)</w:t>
      </w:r>
    </w:p>
    <w:p w:rsidR="00000000" w:rsidDel="00000000" w:rsidP="00000000" w:rsidRDefault="00000000" w:rsidRPr="00000000" w14:paraId="00000FB4">
      <w:pPr>
        <w:ind w:right="5256"/>
        <w:rPr>
          <w:color w:val="000000"/>
          <w:sz w:val="22"/>
          <w:szCs w:val="22"/>
        </w:rPr>
      </w:pPr>
      <w:r w:rsidDel="00000000" w:rsidR="00000000" w:rsidRPr="00000000">
        <w:rPr>
          <w:b w:val="1"/>
          <w:color w:val="000000"/>
          <w:sz w:val="22"/>
          <w:szCs w:val="22"/>
          <w:rtl w:val="0"/>
        </w:rPr>
        <w:t xml:space="preserve">7.1 </w:t>
      </w:r>
      <w:r w:rsidDel="00000000" w:rsidR="00000000" w:rsidRPr="00000000">
        <w:rPr>
          <w:color w:val="000000"/>
          <w:sz w:val="22"/>
          <w:szCs w:val="22"/>
          <w:rtl w:val="0"/>
        </w:rPr>
        <w:t xml:space="preserve">Coupes simples </w:t>
      </w:r>
    </w:p>
    <w:p w:rsidR="00000000" w:rsidDel="00000000" w:rsidP="00000000" w:rsidRDefault="00000000" w:rsidRPr="00000000" w14:paraId="00000FB5">
      <w:pPr>
        <w:ind w:right="5256"/>
        <w:rPr>
          <w:color w:val="000000"/>
          <w:sz w:val="22"/>
          <w:szCs w:val="22"/>
        </w:rPr>
      </w:pPr>
      <w:r w:rsidDel="00000000" w:rsidR="00000000" w:rsidRPr="00000000">
        <w:rPr>
          <w:b w:val="1"/>
          <w:color w:val="000000"/>
          <w:sz w:val="22"/>
          <w:szCs w:val="22"/>
          <w:rtl w:val="0"/>
        </w:rPr>
        <w:t xml:space="preserve">7.2 </w:t>
      </w:r>
      <w:r w:rsidDel="00000000" w:rsidR="00000000" w:rsidRPr="00000000">
        <w:rPr>
          <w:color w:val="000000"/>
          <w:sz w:val="22"/>
          <w:szCs w:val="22"/>
          <w:rtl w:val="0"/>
        </w:rPr>
        <w:t xml:space="preserve">Sections sorties </w:t>
      </w:r>
    </w:p>
    <w:p w:rsidR="00000000" w:rsidDel="00000000" w:rsidP="00000000" w:rsidRDefault="00000000" w:rsidRPr="00000000" w14:paraId="00000FB6">
      <w:pPr>
        <w:ind w:right="5256"/>
        <w:rPr>
          <w:b w:val="1"/>
          <w:color w:val="000000"/>
          <w:sz w:val="22"/>
          <w:szCs w:val="22"/>
        </w:rPr>
      </w:pPr>
      <w:r w:rsidDel="00000000" w:rsidR="00000000" w:rsidRPr="00000000">
        <w:rPr>
          <w:b w:val="1"/>
          <w:color w:val="000000"/>
          <w:sz w:val="22"/>
          <w:szCs w:val="22"/>
          <w:rtl w:val="0"/>
        </w:rPr>
        <w:t xml:space="preserve">7.3 </w:t>
      </w:r>
      <w:r w:rsidDel="00000000" w:rsidR="00000000" w:rsidRPr="00000000">
        <w:rPr>
          <w:color w:val="000000"/>
          <w:sz w:val="22"/>
          <w:szCs w:val="22"/>
          <w:rtl w:val="0"/>
        </w:rPr>
        <w:t xml:space="preserve">Sections rabattues</w:t>
      </w:r>
      <w:r w:rsidDel="00000000" w:rsidR="00000000" w:rsidRPr="00000000">
        <w:rPr>
          <w:rtl w:val="0"/>
        </w:rPr>
      </w:r>
    </w:p>
    <w:p w:rsidR="00000000" w:rsidDel="00000000" w:rsidP="00000000" w:rsidRDefault="00000000" w:rsidRPr="00000000" w14:paraId="00000FB7">
      <w:pPr>
        <w:rPr>
          <w:b w:val="1"/>
          <w:color w:val="000000"/>
          <w:sz w:val="22"/>
          <w:szCs w:val="22"/>
        </w:rPr>
      </w:pPr>
      <w:r w:rsidDel="00000000" w:rsidR="00000000" w:rsidRPr="00000000">
        <w:rPr>
          <w:rtl w:val="0"/>
        </w:rPr>
      </w:r>
    </w:p>
    <w:p w:rsidR="00000000" w:rsidDel="00000000" w:rsidP="00000000" w:rsidRDefault="00000000" w:rsidRPr="00000000" w14:paraId="00000FB8">
      <w:pPr>
        <w:rPr>
          <w:b w:val="1"/>
          <w:color w:val="000000"/>
          <w:sz w:val="22"/>
          <w:szCs w:val="22"/>
        </w:rPr>
      </w:pPr>
      <w:r w:rsidDel="00000000" w:rsidR="00000000" w:rsidRPr="00000000">
        <w:rPr>
          <w:b w:val="1"/>
          <w:color w:val="000000"/>
          <w:sz w:val="22"/>
          <w:szCs w:val="22"/>
          <w:rtl w:val="0"/>
        </w:rPr>
        <w:t xml:space="preserve">Chapitre 08 : Dessins d’ensembles (1h30)</w:t>
      </w:r>
    </w:p>
    <w:p w:rsidR="00000000" w:rsidDel="00000000" w:rsidP="00000000" w:rsidRDefault="00000000" w:rsidRPr="00000000" w14:paraId="00000FB9">
      <w:pPr>
        <w:rPr>
          <w:b w:val="1"/>
          <w:color w:val="000000"/>
          <w:sz w:val="22"/>
          <w:szCs w:val="22"/>
        </w:rPr>
      </w:pPr>
      <w:r w:rsidDel="00000000" w:rsidR="00000000" w:rsidRPr="00000000">
        <w:rPr>
          <w:b w:val="1"/>
          <w:color w:val="000000"/>
          <w:sz w:val="22"/>
          <w:szCs w:val="22"/>
          <w:rtl w:val="0"/>
        </w:rPr>
        <w:t xml:space="preserve">8.1 </w:t>
      </w:r>
      <w:r w:rsidDel="00000000" w:rsidR="00000000" w:rsidRPr="00000000">
        <w:rPr>
          <w:color w:val="000000"/>
          <w:sz w:val="22"/>
          <w:szCs w:val="22"/>
          <w:rtl w:val="0"/>
        </w:rPr>
        <w:t xml:space="preserve">Définition</w:t>
      </w:r>
      <w:r w:rsidDel="00000000" w:rsidR="00000000" w:rsidRPr="00000000">
        <w:rPr>
          <w:rtl w:val="0"/>
        </w:rPr>
      </w:r>
    </w:p>
    <w:p w:rsidR="00000000" w:rsidDel="00000000" w:rsidP="00000000" w:rsidRDefault="00000000" w:rsidRPr="00000000" w14:paraId="00000FBA">
      <w:pPr>
        <w:rPr>
          <w:b w:val="1"/>
          <w:color w:val="000000"/>
          <w:sz w:val="22"/>
          <w:szCs w:val="22"/>
        </w:rPr>
      </w:pPr>
      <w:r w:rsidDel="00000000" w:rsidR="00000000" w:rsidRPr="00000000">
        <w:rPr>
          <w:b w:val="1"/>
          <w:color w:val="000000"/>
          <w:sz w:val="22"/>
          <w:szCs w:val="22"/>
          <w:rtl w:val="0"/>
        </w:rPr>
        <w:t xml:space="preserve">8.2 </w:t>
      </w:r>
      <w:r w:rsidDel="00000000" w:rsidR="00000000" w:rsidRPr="00000000">
        <w:rPr>
          <w:color w:val="000000"/>
          <w:sz w:val="22"/>
          <w:szCs w:val="22"/>
          <w:rtl w:val="0"/>
        </w:rPr>
        <w:t xml:space="preserve">Application</w:t>
      </w:r>
      <w:r w:rsidDel="00000000" w:rsidR="00000000" w:rsidRPr="00000000">
        <w:rPr>
          <w:rtl w:val="0"/>
        </w:rPr>
      </w:r>
    </w:p>
    <w:p w:rsidR="00000000" w:rsidDel="00000000" w:rsidP="00000000" w:rsidRDefault="00000000" w:rsidRPr="00000000" w14:paraId="00000FBB">
      <w:pPr>
        <w:rPr>
          <w:b w:val="1"/>
          <w:color w:val="000000"/>
          <w:sz w:val="22"/>
          <w:szCs w:val="22"/>
        </w:rPr>
      </w:pPr>
      <w:r w:rsidDel="00000000" w:rsidR="00000000" w:rsidRPr="00000000">
        <w:rPr>
          <w:b w:val="1"/>
          <w:color w:val="000000"/>
          <w:sz w:val="22"/>
          <w:szCs w:val="22"/>
          <w:rtl w:val="0"/>
        </w:rPr>
        <w:t xml:space="preserve">8.3 </w:t>
      </w:r>
      <w:r w:rsidDel="00000000" w:rsidR="00000000" w:rsidRPr="00000000">
        <w:rPr>
          <w:color w:val="000000"/>
          <w:sz w:val="22"/>
          <w:szCs w:val="22"/>
          <w:rtl w:val="0"/>
        </w:rPr>
        <w:t xml:space="preserve">Dessins de définitions des pièces composantes</w:t>
      </w:r>
      <w:r w:rsidDel="00000000" w:rsidR="00000000" w:rsidRPr="00000000">
        <w:rPr>
          <w:rtl w:val="0"/>
        </w:rPr>
      </w:r>
    </w:p>
    <w:p w:rsidR="00000000" w:rsidDel="00000000" w:rsidP="00000000" w:rsidRDefault="00000000" w:rsidRPr="00000000" w14:paraId="00000FBC">
      <w:pPr>
        <w:rPr>
          <w:sz w:val="22"/>
          <w:szCs w:val="22"/>
        </w:rPr>
      </w:pPr>
      <w:r w:rsidDel="00000000" w:rsidR="00000000" w:rsidRPr="00000000">
        <w:rPr>
          <w:rtl w:val="0"/>
        </w:rPr>
      </w:r>
    </w:p>
    <w:p w:rsidR="00000000" w:rsidDel="00000000" w:rsidP="00000000" w:rsidRDefault="00000000" w:rsidRPr="00000000" w14:paraId="00000FBD">
      <w:pPr>
        <w:rPr>
          <w:b w:val="1"/>
          <w:color w:val="000000"/>
          <w:sz w:val="22"/>
          <w:szCs w:val="22"/>
          <w:u w:val="single"/>
        </w:rPr>
      </w:pPr>
      <w:r w:rsidDel="00000000" w:rsidR="00000000" w:rsidRPr="00000000">
        <w:rPr>
          <w:b w:val="1"/>
          <w:color w:val="000000"/>
          <w:sz w:val="22"/>
          <w:szCs w:val="22"/>
          <w:u w:val="single"/>
          <w:rtl w:val="0"/>
        </w:rPr>
        <w:t xml:space="preserve">Modalités d’évaluation : </w:t>
      </w:r>
    </w:p>
    <w:p w:rsidR="00000000" w:rsidDel="00000000" w:rsidP="00000000" w:rsidRDefault="00000000" w:rsidRPr="00000000" w14:paraId="00000FBE">
      <w:pPr>
        <w:rPr>
          <w:color w:val="000000"/>
          <w:sz w:val="22"/>
          <w:szCs w:val="22"/>
        </w:rPr>
      </w:pPr>
      <w:r w:rsidDel="00000000" w:rsidR="00000000" w:rsidRPr="00000000">
        <w:rPr>
          <w:color w:val="000000"/>
          <w:sz w:val="22"/>
          <w:szCs w:val="22"/>
          <w:rtl w:val="0"/>
        </w:rPr>
        <w:t xml:space="preserve">Interrogation, Devoir surveiller, Examen final</w:t>
      </w:r>
    </w:p>
    <w:p w:rsidR="00000000" w:rsidDel="00000000" w:rsidP="00000000" w:rsidRDefault="00000000" w:rsidRPr="00000000" w14:paraId="00000FBF">
      <w:pPr>
        <w:rPr>
          <w:b w:val="1"/>
          <w:color w:val="000000"/>
          <w:sz w:val="22"/>
          <w:szCs w:val="22"/>
          <w:u w:val="single"/>
        </w:rPr>
      </w:pPr>
      <w:r w:rsidDel="00000000" w:rsidR="00000000" w:rsidRPr="00000000">
        <w:rPr>
          <w:rtl w:val="0"/>
        </w:rPr>
      </w:r>
    </w:p>
    <w:p w:rsidR="00000000" w:rsidDel="00000000" w:rsidP="00000000" w:rsidRDefault="00000000" w:rsidRPr="00000000" w14:paraId="00000FC0">
      <w:pPr>
        <w:rPr>
          <w:b w:val="1"/>
          <w:color w:val="000000"/>
          <w:sz w:val="22"/>
          <w:szCs w:val="22"/>
          <w:u w:val="single"/>
        </w:rPr>
      </w:pPr>
      <w:r w:rsidDel="00000000" w:rsidR="00000000" w:rsidRPr="00000000">
        <w:rPr>
          <w:b w:val="1"/>
          <w:color w:val="000000"/>
          <w:sz w:val="22"/>
          <w:szCs w:val="22"/>
          <w:u w:val="single"/>
          <w:rtl w:val="0"/>
        </w:rPr>
        <w:t xml:space="preserve">Références bibliographiques : </w:t>
      </w:r>
    </w:p>
    <w:p w:rsidR="00000000" w:rsidDel="00000000" w:rsidP="00000000" w:rsidRDefault="00000000" w:rsidRPr="00000000" w14:paraId="00000FC1">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 Chevalier ; « Guide du dessinateur industriel »; hachette technique; Paris, 2011.</w:t>
      </w:r>
    </w:p>
    <w:p w:rsidR="00000000" w:rsidDel="00000000" w:rsidP="00000000" w:rsidRDefault="00000000" w:rsidRPr="00000000" w14:paraId="00000FC2">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 Ricordeau, C. Corbet ; « Dossier de technologie de construction »; Casteilla; Paris,</w:t>
      </w:r>
    </w:p>
    <w:p w:rsidR="00000000" w:rsidDel="00000000" w:rsidP="00000000" w:rsidRDefault="00000000" w:rsidRPr="00000000" w14:paraId="00000FC3">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2001.</w:t>
      </w:r>
    </w:p>
    <w:p w:rsidR="00000000" w:rsidDel="00000000" w:rsidP="00000000" w:rsidRDefault="00000000" w:rsidRPr="00000000" w14:paraId="00000FC4">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 Ricordeau; « Géométrie descriptive appliquée au dessin »; Casteilla; Paris, 2009.</w:t>
      </w:r>
    </w:p>
    <w:p w:rsidR="00000000" w:rsidDel="00000000" w:rsidP="00000000" w:rsidRDefault="00000000" w:rsidRPr="00000000" w14:paraId="00000FC5">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 Corbet, B. Duron ; « Lire le dessin technique »; Casteilla; Paris, 2005.</w:t>
      </w:r>
    </w:p>
    <w:p w:rsidR="00000000" w:rsidDel="00000000" w:rsidP="00000000" w:rsidRDefault="00000000" w:rsidRPr="00000000" w14:paraId="00000FC6">
      <w:pPr>
        <w:rPr>
          <w:sz w:val="22"/>
          <w:szCs w:val="22"/>
        </w:rPr>
      </w:pPr>
      <w:r w:rsidDel="00000000" w:rsidR="00000000" w:rsidRPr="00000000">
        <w:rPr>
          <w:rtl w:val="0"/>
        </w:rPr>
      </w:r>
    </w:p>
    <w:p w:rsidR="00000000" w:rsidDel="00000000" w:rsidP="00000000" w:rsidRDefault="00000000" w:rsidRPr="00000000" w14:paraId="00000FC7">
      <w:pPr>
        <w:rPr>
          <w:sz w:val="22"/>
          <w:szCs w:val="22"/>
        </w:rPr>
      </w:pPr>
      <w:r w:rsidDel="00000000" w:rsidR="00000000" w:rsidRPr="00000000">
        <w:rPr>
          <w:rtl w:val="0"/>
        </w:rPr>
      </w:r>
    </w:p>
    <w:p w:rsidR="00000000" w:rsidDel="00000000" w:rsidP="00000000" w:rsidRDefault="00000000" w:rsidRPr="00000000" w14:paraId="00000FC8">
      <w:pPr>
        <w:rPr>
          <w:sz w:val="22"/>
          <w:szCs w:val="22"/>
        </w:rPr>
        <w:sectPr>
          <w:type w:val="nextPage"/>
          <w:pgSz w:h="16840" w:w="11930" w:orient="portrait"/>
          <w:pgMar w:bottom="1560" w:top="1400" w:left="1319" w:right="1510" w:header="720" w:footer="720"/>
        </w:sectPr>
      </w:pPr>
      <w:r w:rsidDel="00000000" w:rsidR="00000000" w:rsidRPr="00000000">
        <w:rPr>
          <w:rtl w:val="0"/>
        </w:rPr>
      </w:r>
    </w:p>
    <w:p w:rsidR="00000000" w:rsidDel="00000000" w:rsidP="00000000" w:rsidRDefault="00000000" w:rsidRPr="00000000" w14:paraId="00000F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bl>
      <w:tblPr>
        <w:tblStyle w:val="Table42"/>
        <w:tblW w:w="9533.0" w:type="dxa"/>
        <w:jc w:val="left"/>
        <w:tblInd w:w="10.0" w:type="dxa"/>
        <w:tblLayout w:type="fixed"/>
        <w:tblLook w:val="0400"/>
      </w:tblPr>
      <w:tblGrid>
        <w:gridCol w:w="1810"/>
        <w:gridCol w:w="1411"/>
        <w:gridCol w:w="2443"/>
        <w:gridCol w:w="1334"/>
        <w:gridCol w:w="1196"/>
        <w:gridCol w:w="1339"/>
        <w:tblGridChange w:id="0">
          <w:tblGrid>
            <w:gridCol w:w="1810"/>
            <w:gridCol w:w="1411"/>
            <w:gridCol w:w="2443"/>
            <w:gridCol w:w="1334"/>
            <w:gridCol w:w="1196"/>
            <w:gridCol w:w="1339"/>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CA">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CB">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CD">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CE">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CF">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D0">
            <w:pPr>
              <w:jc w:val="center"/>
              <w:rPr>
                <w:color w:val="000000"/>
                <w:sz w:val="22"/>
                <w:szCs w:val="22"/>
              </w:rPr>
            </w:pPr>
            <w:r w:rsidDel="00000000" w:rsidR="00000000" w:rsidRPr="00000000">
              <w:rPr>
                <w:color w:val="000000"/>
                <w:sz w:val="22"/>
                <w:szCs w:val="22"/>
                <w:rtl w:val="0"/>
              </w:rPr>
              <w:t xml:space="preserve">S2</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D1">
            <w:pPr>
              <w:jc w:val="center"/>
              <w:rPr>
                <w:b w:val="1"/>
                <w:color w:val="000000"/>
                <w:sz w:val="22"/>
                <w:szCs w:val="22"/>
              </w:rPr>
            </w:pPr>
            <w:r w:rsidDel="00000000" w:rsidR="00000000" w:rsidRPr="00000000">
              <w:rPr>
                <w:b w:val="1"/>
                <w:color w:val="000000"/>
                <w:sz w:val="22"/>
                <w:szCs w:val="22"/>
                <w:rtl w:val="0"/>
              </w:rPr>
              <w:t xml:space="preserve">Programmation (informatique 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D3">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D4">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D5">
            <w:pPr>
              <w:jc w:val="center"/>
              <w:rPr>
                <w:color w:val="000000"/>
                <w:sz w:val="22"/>
                <w:szCs w:val="22"/>
              </w:rPr>
            </w:pPr>
            <w:r w:rsidDel="00000000" w:rsidR="00000000" w:rsidRPr="00000000">
              <w:rPr>
                <w:color w:val="000000"/>
                <w:sz w:val="22"/>
                <w:szCs w:val="22"/>
                <w:rtl w:val="0"/>
              </w:rPr>
              <w:t xml:space="preserve">IST 2.6</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D6">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D7">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D8">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FD9">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DC">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DD">
            <w:pPr>
              <w:jc w:val="center"/>
              <w:rPr>
                <w:color w:val="000000"/>
                <w:sz w:val="22"/>
                <w:szCs w:val="22"/>
              </w:rPr>
            </w:pPr>
            <w:r w:rsidDel="00000000" w:rsidR="00000000" w:rsidRPr="00000000">
              <w:rPr>
                <w:color w:val="000000"/>
                <w:sz w:val="22"/>
                <w:szCs w:val="22"/>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DE">
            <w:pPr>
              <w:jc w:val="center"/>
              <w:rPr>
                <w:color w:val="000000"/>
                <w:sz w:val="22"/>
                <w:szCs w:val="22"/>
              </w:rPr>
            </w:pPr>
            <w:r w:rsidDel="00000000" w:rsidR="00000000" w:rsidRPr="00000000">
              <w:rPr>
                <w:color w:val="000000"/>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DF">
            <w:pPr>
              <w:jc w:val="center"/>
              <w:rPr>
                <w:color w:val="000000"/>
                <w:sz w:val="22"/>
                <w:szCs w:val="22"/>
              </w:rPr>
            </w:pPr>
            <w:r w:rsidDel="00000000" w:rsidR="00000000" w:rsidRPr="00000000">
              <w:rPr>
                <w:color w:val="000000"/>
                <w:sz w:val="22"/>
                <w:szCs w:val="22"/>
                <w:rtl w:val="0"/>
              </w:rPr>
              <w:t xml:space="preserve">3h00</w:t>
            </w:r>
          </w:p>
        </w:tc>
      </w:tr>
    </w:tbl>
    <w:p w:rsidR="00000000" w:rsidDel="00000000" w:rsidP="00000000" w:rsidRDefault="00000000" w:rsidRPr="00000000" w14:paraId="00000FE2">
      <w:pPr>
        <w:rPr>
          <w:b w:val="1"/>
          <w:color w:val="000000"/>
          <w:sz w:val="22"/>
          <w:szCs w:val="22"/>
          <w:u w:val="single"/>
        </w:rPr>
      </w:pPr>
      <w:r w:rsidDel="00000000" w:rsidR="00000000" w:rsidRPr="00000000">
        <w:rPr>
          <w:rtl w:val="0"/>
        </w:rPr>
      </w:r>
    </w:p>
    <w:p w:rsidR="00000000" w:rsidDel="00000000" w:rsidP="00000000" w:rsidRDefault="00000000" w:rsidRPr="00000000" w14:paraId="00000FE3">
      <w:pPr>
        <w:rPr>
          <w:sz w:val="22"/>
          <w:szCs w:val="22"/>
        </w:rPr>
      </w:pPr>
      <w:r w:rsidDel="00000000" w:rsidR="00000000" w:rsidRPr="00000000">
        <w:rPr>
          <w:b w:val="1"/>
          <w:color w:val="000000"/>
          <w:sz w:val="22"/>
          <w:szCs w:val="22"/>
          <w:u w:val="single"/>
          <w:rtl w:val="0"/>
        </w:rPr>
        <w:t xml:space="preserve">Pré requis :</w:t>
      </w:r>
      <w:r w:rsidDel="00000000" w:rsidR="00000000" w:rsidRPr="00000000">
        <w:rPr>
          <w:color w:val="000000"/>
          <w:sz w:val="22"/>
          <w:szCs w:val="22"/>
          <w:rtl w:val="0"/>
        </w:rPr>
        <w:t xml:space="preserve"> Informatique 1</w:t>
      </w:r>
      <w:r w:rsidDel="00000000" w:rsidR="00000000" w:rsidRPr="00000000">
        <w:rPr>
          <w:rtl w:val="0"/>
        </w:rPr>
      </w:r>
    </w:p>
    <w:p w:rsidR="00000000" w:rsidDel="00000000" w:rsidP="00000000" w:rsidRDefault="00000000" w:rsidRPr="00000000" w14:paraId="00000FE4">
      <w:pPr>
        <w:jc w:val="both"/>
        <w:rPr>
          <w:b w:val="1"/>
          <w:color w:val="000000"/>
          <w:sz w:val="22"/>
          <w:szCs w:val="22"/>
        </w:rPr>
      </w:pPr>
      <w:r w:rsidDel="00000000" w:rsidR="00000000" w:rsidRPr="00000000">
        <w:rPr>
          <w:rtl w:val="0"/>
        </w:rPr>
      </w:r>
    </w:p>
    <w:p w:rsidR="00000000" w:rsidDel="00000000" w:rsidP="00000000" w:rsidRDefault="00000000" w:rsidRPr="00000000" w14:paraId="00000FE5">
      <w:pPr>
        <w:jc w:val="both"/>
        <w:rPr>
          <w:b w:val="1"/>
          <w:color w:val="000000"/>
          <w:sz w:val="22"/>
          <w:szCs w:val="22"/>
          <w:u w:val="single"/>
        </w:rPr>
      </w:pPr>
      <w:r w:rsidDel="00000000" w:rsidR="00000000" w:rsidRPr="00000000">
        <w:rPr>
          <w:b w:val="1"/>
          <w:color w:val="000000"/>
          <w:sz w:val="22"/>
          <w:szCs w:val="22"/>
          <w:u w:val="single"/>
          <w:rtl w:val="0"/>
        </w:rPr>
        <w:t xml:space="preserve">Objectifs: </w:t>
      </w:r>
    </w:p>
    <w:p w:rsidR="00000000" w:rsidDel="00000000" w:rsidP="00000000" w:rsidRDefault="00000000" w:rsidRPr="00000000" w14:paraId="00000FE6">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426" w:right="0" w:hanging="284"/>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Planifier et concevoir un programme utilisant des techniques structurées de développement.</w:t>
      </w:r>
    </w:p>
    <w:p w:rsidR="00000000" w:rsidDel="00000000" w:rsidP="00000000" w:rsidRDefault="00000000" w:rsidRPr="00000000" w14:paraId="00000FE7">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426" w:right="0" w:hanging="284"/>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Prévoir, concevoir, créer et employer les fonctions en décomposant un problème en sous-tâches.</w:t>
      </w:r>
    </w:p>
    <w:p w:rsidR="00000000" w:rsidDel="00000000" w:rsidP="00000000" w:rsidRDefault="00000000" w:rsidRPr="00000000" w14:paraId="00000FE8">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426" w:right="0" w:hanging="284"/>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Passer des arguments par référence ou par valeur entre fonctions. Différentes dimensions.</w:t>
      </w:r>
    </w:p>
    <w:p w:rsidR="00000000" w:rsidDel="00000000" w:rsidP="00000000" w:rsidRDefault="00000000" w:rsidRPr="00000000" w14:paraId="00000FE9">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426" w:right="0" w:hanging="284"/>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Écrire des instructions de programmation valides pour déclarer, initialiser, manipuler et passer les pointeurs comme arguments aux fonctions.</w:t>
      </w:r>
    </w:p>
    <w:p w:rsidR="00000000" w:rsidDel="00000000" w:rsidP="00000000" w:rsidRDefault="00000000" w:rsidRPr="00000000" w14:paraId="00000FEA">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426" w:right="0" w:hanging="284"/>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Utiliser et expliquer la relation entre les pointeurs et les valeurs qu’ils indiquent.</w:t>
      </w:r>
    </w:p>
    <w:p w:rsidR="00000000" w:rsidDel="00000000" w:rsidP="00000000" w:rsidRDefault="00000000" w:rsidRPr="00000000" w14:paraId="00000FEB">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426" w:right="0" w:hanging="284"/>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Utiliser et manipuler les structures de données.</w:t>
      </w:r>
    </w:p>
    <w:p w:rsidR="00000000" w:rsidDel="00000000" w:rsidP="00000000" w:rsidRDefault="00000000" w:rsidRPr="00000000" w14:paraId="00000FEC">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426" w:right="0" w:hanging="284"/>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Utiliser les outils du langage C pour l’implantation des solutions algorithmiques.</w:t>
      </w:r>
      <w:r w:rsidDel="00000000" w:rsidR="00000000" w:rsidRPr="00000000">
        <w:rPr>
          <w:rtl w:val="0"/>
        </w:rPr>
      </w:r>
    </w:p>
    <w:p w:rsidR="00000000" w:rsidDel="00000000" w:rsidP="00000000" w:rsidRDefault="00000000" w:rsidRPr="00000000" w14:paraId="00000FED">
      <w:pPr>
        <w:jc w:val="both"/>
        <w:rPr>
          <w:b w:val="1"/>
          <w:color w:val="000000"/>
          <w:sz w:val="22"/>
          <w:szCs w:val="22"/>
        </w:rPr>
      </w:pPr>
      <w:r w:rsidDel="00000000" w:rsidR="00000000" w:rsidRPr="00000000">
        <w:rPr>
          <w:rtl w:val="0"/>
        </w:rPr>
      </w:r>
    </w:p>
    <w:p w:rsidR="00000000" w:rsidDel="00000000" w:rsidP="00000000" w:rsidRDefault="00000000" w:rsidRPr="00000000" w14:paraId="00000FEE">
      <w:pPr>
        <w:jc w:val="both"/>
        <w:rPr>
          <w:b w:val="1"/>
          <w:color w:val="000000"/>
          <w:sz w:val="22"/>
          <w:szCs w:val="22"/>
        </w:rPr>
      </w:pPr>
      <w:r w:rsidDel="00000000" w:rsidR="00000000" w:rsidRPr="00000000">
        <w:rPr>
          <w:b w:val="1"/>
          <w:color w:val="000000"/>
          <w:sz w:val="22"/>
          <w:szCs w:val="22"/>
          <w:rtl w:val="0"/>
        </w:rPr>
        <w:t xml:space="preserve">Contenu de la matière :</w:t>
      </w:r>
    </w:p>
    <w:p w:rsidR="00000000" w:rsidDel="00000000" w:rsidP="00000000" w:rsidRDefault="00000000" w:rsidRPr="00000000" w14:paraId="00000FEF">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0" w:hanging="207.0000000000000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Introduction au langage C.</w:t>
      </w:r>
    </w:p>
    <w:p w:rsidR="00000000" w:rsidDel="00000000" w:rsidP="00000000" w:rsidRDefault="00000000" w:rsidRPr="00000000" w14:paraId="00000FF0">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0" w:hanging="207.0000000000000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Les variables et les constantes : déclaration et manipulation</w:t>
      </w:r>
    </w:p>
    <w:p w:rsidR="00000000" w:rsidDel="00000000" w:rsidP="00000000" w:rsidRDefault="00000000" w:rsidRPr="00000000" w14:paraId="00000FF1">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0" w:hanging="207.0000000000000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Les structures de testes IF THEN ELSE</w:t>
      </w:r>
    </w:p>
    <w:p w:rsidR="00000000" w:rsidDel="00000000" w:rsidP="00000000" w:rsidRDefault="00000000" w:rsidRPr="00000000" w14:paraId="00000FF2">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0" w:hanging="207.0000000000000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Les boucles :boucle FOR et boucle WHILE.</w:t>
      </w:r>
    </w:p>
    <w:p w:rsidR="00000000" w:rsidDel="00000000" w:rsidP="00000000" w:rsidRDefault="00000000" w:rsidRPr="00000000" w14:paraId="00000FF3">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0" w:hanging="207.0000000000000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Les procédures et les fonctions.</w:t>
      </w:r>
    </w:p>
    <w:p w:rsidR="00000000" w:rsidDel="00000000" w:rsidP="00000000" w:rsidRDefault="00000000" w:rsidRPr="00000000" w14:paraId="00000FF4">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0" w:hanging="207.0000000000000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Structure d’une procédure / fonction</w:t>
      </w:r>
    </w:p>
    <w:p w:rsidR="00000000" w:rsidDel="00000000" w:rsidP="00000000" w:rsidRDefault="00000000" w:rsidRPr="00000000" w14:paraId="00000FF5">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0" w:hanging="207.0000000000000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Appel d’une procédure / fonction</w:t>
      </w:r>
    </w:p>
    <w:p w:rsidR="00000000" w:rsidDel="00000000" w:rsidP="00000000" w:rsidRDefault="00000000" w:rsidRPr="00000000" w14:paraId="00000FF6">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0" w:hanging="207.0000000000000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Les fonctions récursives (Concept d’algorithme récursif)</w:t>
      </w:r>
    </w:p>
    <w:p w:rsidR="00000000" w:rsidDel="00000000" w:rsidP="00000000" w:rsidRDefault="00000000" w:rsidRPr="00000000" w14:paraId="00000FF7">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0" w:hanging="207.0000000000000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Passage d’algorithme récursif en algorithme itératif.</w:t>
      </w:r>
    </w:p>
    <w:p w:rsidR="00000000" w:rsidDel="00000000" w:rsidP="00000000" w:rsidRDefault="00000000" w:rsidRPr="00000000" w14:paraId="00000FF8">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0" w:hanging="207.0000000000000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Exemples d’algorithmes récursifs et itératifs.</w:t>
      </w:r>
    </w:p>
    <w:p w:rsidR="00000000" w:rsidDel="00000000" w:rsidP="00000000" w:rsidRDefault="00000000" w:rsidRPr="00000000" w14:paraId="00000FF9">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0" w:hanging="207.0000000000000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Les pointeurs et l’allocation dynamique de la mémoire.</w:t>
      </w:r>
    </w:p>
    <w:p w:rsidR="00000000" w:rsidDel="00000000" w:rsidP="00000000" w:rsidRDefault="00000000" w:rsidRPr="00000000" w14:paraId="00000FFA">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0" w:hanging="207.0000000000000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Les structures de données complexes et les fichiers.</w:t>
      </w:r>
    </w:p>
    <w:p w:rsidR="00000000" w:rsidDel="00000000" w:rsidP="00000000" w:rsidRDefault="00000000" w:rsidRPr="00000000" w14:paraId="00000FFB">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0" w:hanging="207.0000000000000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Les listes chaînées : concepts et implémentations.</w:t>
      </w:r>
    </w:p>
    <w:p w:rsidR="00000000" w:rsidDel="00000000" w:rsidP="00000000" w:rsidRDefault="00000000" w:rsidRPr="00000000" w14:paraId="00000FFC">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0" w:hanging="207.0000000000000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Les piles et les files : concepts et implémentations.</w:t>
      </w:r>
    </w:p>
    <w:p w:rsidR="00000000" w:rsidDel="00000000" w:rsidP="00000000" w:rsidRDefault="00000000" w:rsidRPr="00000000" w14:paraId="00000FFD">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0" w:hanging="207.0000000000000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Les fichiers : concepts et implémentations.</w:t>
      </w:r>
    </w:p>
    <w:p w:rsidR="00000000" w:rsidDel="00000000" w:rsidP="00000000" w:rsidRDefault="00000000" w:rsidRPr="00000000" w14:paraId="00000FFE">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0" w:hanging="207.0000000000000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Notion de bibliothèque / module</w:t>
      </w:r>
    </w:p>
    <w:p w:rsidR="00000000" w:rsidDel="00000000" w:rsidP="00000000" w:rsidRDefault="00000000" w:rsidRPr="00000000" w14:paraId="00000FFF">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0" w:hanging="207.0000000000000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Structures composées, tableaux, ensembles</w:t>
      </w:r>
    </w:p>
    <w:p w:rsidR="00000000" w:rsidDel="00000000" w:rsidP="00000000" w:rsidRDefault="00000000" w:rsidRPr="00000000" w14:paraId="00001000">
      <w:pPr>
        <w:jc w:val="both"/>
        <w:rPr>
          <w:color w:val="000000"/>
          <w:sz w:val="22"/>
          <w:szCs w:val="22"/>
        </w:rPr>
      </w:pPr>
      <w:r w:rsidDel="00000000" w:rsidR="00000000" w:rsidRPr="00000000">
        <w:rPr>
          <w:rtl w:val="0"/>
        </w:rPr>
      </w:r>
    </w:p>
    <w:p w:rsidR="00000000" w:rsidDel="00000000" w:rsidP="00000000" w:rsidRDefault="00000000" w:rsidRPr="00000000" w14:paraId="00001001">
      <w:pPr>
        <w:jc w:val="both"/>
        <w:rPr>
          <w:b w:val="1"/>
          <w:color w:val="000000"/>
          <w:sz w:val="22"/>
          <w:szCs w:val="22"/>
        </w:rPr>
      </w:pPr>
      <w:r w:rsidDel="00000000" w:rsidR="00000000" w:rsidRPr="00000000">
        <w:rPr>
          <w:b w:val="1"/>
          <w:color w:val="000000"/>
          <w:sz w:val="22"/>
          <w:szCs w:val="22"/>
          <w:rtl w:val="0"/>
        </w:rPr>
        <w:t xml:space="preserve">Travaux Pratiques :</w:t>
      </w:r>
    </w:p>
    <w:p w:rsidR="00000000" w:rsidDel="00000000" w:rsidP="00000000" w:rsidRDefault="00000000" w:rsidRPr="00000000" w14:paraId="00001002">
      <w:pPr>
        <w:jc w:val="both"/>
        <w:rPr>
          <w:b w:val="1"/>
          <w:color w:val="000000"/>
          <w:sz w:val="22"/>
          <w:szCs w:val="22"/>
        </w:rPr>
      </w:pPr>
      <w:r w:rsidDel="00000000" w:rsidR="00000000" w:rsidRPr="00000000">
        <w:rPr>
          <w:b w:val="1"/>
          <w:color w:val="000000"/>
          <w:sz w:val="22"/>
          <w:szCs w:val="22"/>
          <w:rtl w:val="0"/>
        </w:rPr>
        <w:t xml:space="preserve">TP 1 </w:t>
      </w:r>
      <w:r w:rsidDel="00000000" w:rsidR="00000000" w:rsidRPr="00000000">
        <w:rPr>
          <w:color w:val="000000"/>
          <w:sz w:val="22"/>
          <w:szCs w:val="22"/>
          <w:rtl w:val="0"/>
        </w:rPr>
        <w:t xml:space="preserve">: Montage et démontage d’un ordinateur.</w:t>
      </w:r>
      <w:r w:rsidDel="00000000" w:rsidR="00000000" w:rsidRPr="00000000">
        <w:rPr>
          <w:rtl w:val="0"/>
        </w:rPr>
      </w:r>
    </w:p>
    <w:p w:rsidR="00000000" w:rsidDel="00000000" w:rsidP="00000000" w:rsidRDefault="00000000" w:rsidRPr="00000000" w14:paraId="00001003">
      <w:pPr>
        <w:jc w:val="both"/>
        <w:rPr>
          <w:b w:val="1"/>
          <w:color w:val="000000"/>
          <w:sz w:val="22"/>
          <w:szCs w:val="22"/>
        </w:rPr>
      </w:pPr>
      <w:r w:rsidDel="00000000" w:rsidR="00000000" w:rsidRPr="00000000">
        <w:rPr>
          <w:b w:val="1"/>
          <w:color w:val="000000"/>
          <w:sz w:val="22"/>
          <w:szCs w:val="22"/>
          <w:rtl w:val="0"/>
        </w:rPr>
        <w:t xml:space="preserve">TP 2 : </w:t>
      </w:r>
      <w:r w:rsidDel="00000000" w:rsidR="00000000" w:rsidRPr="00000000">
        <w:rPr>
          <w:color w:val="000000"/>
          <w:sz w:val="22"/>
          <w:szCs w:val="22"/>
          <w:rtl w:val="0"/>
        </w:rPr>
        <w:t xml:space="preserve">Familiarisation avec l’environnement de développement C.</w:t>
      </w:r>
      <w:r w:rsidDel="00000000" w:rsidR="00000000" w:rsidRPr="00000000">
        <w:rPr>
          <w:rtl w:val="0"/>
        </w:rPr>
      </w:r>
    </w:p>
    <w:p w:rsidR="00000000" w:rsidDel="00000000" w:rsidP="00000000" w:rsidRDefault="00000000" w:rsidRPr="00000000" w14:paraId="00001004">
      <w:pPr>
        <w:jc w:val="both"/>
        <w:rPr>
          <w:b w:val="1"/>
          <w:color w:val="000000"/>
          <w:sz w:val="22"/>
          <w:szCs w:val="22"/>
        </w:rPr>
      </w:pPr>
      <w:r w:rsidDel="00000000" w:rsidR="00000000" w:rsidRPr="00000000">
        <w:rPr>
          <w:b w:val="1"/>
          <w:color w:val="000000"/>
          <w:sz w:val="22"/>
          <w:szCs w:val="22"/>
          <w:rtl w:val="0"/>
        </w:rPr>
        <w:t xml:space="preserve">TP 3 : </w:t>
      </w:r>
      <w:r w:rsidDel="00000000" w:rsidR="00000000" w:rsidRPr="00000000">
        <w:rPr>
          <w:color w:val="000000"/>
          <w:sz w:val="22"/>
          <w:szCs w:val="22"/>
          <w:rtl w:val="0"/>
        </w:rPr>
        <w:t xml:space="preserve">Manipulation des tableaux et des enregistrements.</w:t>
      </w:r>
      <w:r w:rsidDel="00000000" w:rsidR="00000000" w:rsidRPr="00000000">
        <w:rPr>
          <w:rtl w:val="0"/>
        </w:rPr>
      </w:r>
    </w:p>
    <w:p w:rsidR="00000000" w:rsidDel="00000000" w:rsidP="00000000" w:rsidRDefault="00000000" w:rsidRPr="00000000" w14:paraId="00001005">
      <w:pPr>
        <w:ind w:right="360"/>
        <w:rPr>
          <w:color w:val="000000"/>
          <w:sz w:val="22"/>
          <w:szCs w:val="22"/>
        </w:rPr>
      </w:pPr>
      <w:r w:rsidDel="00000000" w:rsidR="00000000" w:rsidRPr="00000000">
        <w:rPr>
          <w:b w:val="1"/>
          <w:color w:val="000000"/>
          <w:sz w:val="22"/>
          <w:szCs w:val="22"/>
          <w:rtl w:val="0"/>
        </w:rPr>
        <w:t xml:space="preserve">TP 4 : </w:t>
      </w:r>
      <w:r w:rsidDel="00000000" w:rsidR="00000000" w:rsidRPr="00000000">
        <w:rPr>
          <w:color w:val="000000"/>
          <w:sz w:val="22"/>
          <w:szCs w:val="22"/>
          <w:rtl w:val="0"/>
        </w:rPr>
        <w:t xml:space="preserve">Modularité : réalisation d’un TP utilisant des fonctions avec les différents types de passages de </w:t>
      </w:r>
    </w:p>
    <w:p w:rsidR="00000000" w:rsidDel="00000000" w:rsidP="00000000" w:rsidRDefault="00000000" w:rsidRPr="00000000" w14:paraId="00001006">
      <w:pPr>
        <w:ind w:right="360"/>
        <w:rPr>
          <w:b w:val="1"/>
          <w:color w:val="000000"/>
          <w:sz w:val="22"/>
          <w:szCs w:val="22"/>
        </w:rPr>
      </w:pPr>
      <w:r w:rsidDel="00000000" w:rsidR="00000000" w:rsidRPr="00000000">
        <w:rPr>
          <w:color w:val="000000"/>
          <w:sz w:val="22"/>
          <w:szCs w:val="22"/>
          <w:rtl w:val="0"/>
        </w:rPr>
        <w:t xml:space="preserve">paramètres.</w:t>
      </w:r>
      <w:r w:rsidDel="00000000" w:rsidR="00000000" w:rsidRPr="00000000">
        <w:rPr>
          <w:rtl w:val="0"/>
        </w:rPr>
      </w:r>
    </w:p>
    <w:p w:rsidR="00000000" w:rsidDel="00000000" w:rsidP="00000000" w:rsidRDefault="00000000" w:rsidRPr="00000000" w14:paraId="00001007">
      <w:pPr>
        <w:rPr>
          <w:b w:val="1"/>
          <w:color w:val="000000"/>
          <w:sz w:val="22"/>
          <w:szCs w:val="22"/>
        </w:rPr>
      </w:pPr>
      <w:r w:rsidDel="00000000" w:rsidR="00000000" w:rsidRPr="00000000">
        <w:rPr>
          <w:b w:val="1"/>
          <w:color w:val="000000"/>
          <w:sz w:val="22"/>
          <w:szCs w:val="22"/>
          <w:rtl w:val="0"/>
        </w:rPr>
        <w:t xml:space="preserve">TP 5 : </w:t>
      </w:r>
      <w:r w:rsidDel="00000000" w:rsidR="00000000" w:rsidRPr="00000000">
        <w:rPr>
          <w:color w:val="000000"/>
          <w:sz w:val="22"/>
          <w:szCs w:val="22"/>
          <w:rtl w:val="0"/>
        </w:rPr>
        <w:t xml:space="preserve">Récursivité : réalisation d’un TP utilisant la notion de récursivité.</w:t>
      </w:r>
      <w:r w:rsidDel="00000000" w:rsidR="00000000" w:rsidRPr="00000000">
        <w:rPr>
          <w:rtl w:val="0"/>
        </w:rPr>
      </w:r>
    </w:p>
    <w:p w:rsidR="00000000" w:rsidDel="00000000" w:rsidP="00000000" w:rsidRDefault="00000000" w:rsidRPr="00000000" w14:paraId="00001008">
      <w:pPr>
        <w:rPr>
          <w:b w:val="1"/>
          <w:color w:val="000000"/>
          <w:sz w:val="22"/>
          <w:szCs w:val="22"/>
        </w:rPr>
      </w:pPr>
      <w:r w:rsidDel="00000000" w:rsidR="00000000" w:rsidRPr="00000000">
        <w:rPr>
          <w:b w:val="1"/>
          <w:color w:val="000000"/>
          <w:sz w:val="22"/>
          <w:szCs w:val="22"/>
          <w:rtl w:val="0"/>
        </w:rPr>
        <w:t xml:space="preserve">TP 6 : </w:t>
      </w:r>
      <w:r w:rsidDel="00000000" w:rsidR="00000000" w:rsidRPr="00000000">
        <w:rPr>
          <w:color w:val="000000"/>
          <w:sz w:val="22"/>
          <w:szCs w:val="22"/>
          <w:rtl w:val="0"/>
        </w:rPr>
        <w:t xml:space="preserve">Les pointeurs et l’allocation dynamique de la mémoire.</w:t>
      </w:r>
      <w:r w:rsidDel="00000000" w:rsidR="00000000" w:rsidRPr="00000000">
        <w:rPr>
          <w:rtl w:val="0"/>
        </w:rPr>
      </w:r>
    </w:p>
    <w:p w:rsidR="00000000" w:rsidDel="00000000" w:rsidP="00000000" w:rsidRDefault="00000000" w:rsidRPr="00000000" w14:paraId="00001009">
      <w:pPr>
        <w:ind w:right="360"/>
        <w:rPr>
          <w:b w:val="1"/>
          <w:color w:val="000000"/>
          <w:sz w:val="22"/>
          <w:szCs w:val="22"/>
        </w:rPr>
      </w:pPr>
      <w:r w:rsidDel="00000000" w:rsidR="00000000" w:rsidRPr="00000000">
        <w:rPr>
          <w:b w:val="1"/>
          <w:color w:val="000000"/>
          <w:sz w:val="22"/>
          <w:szCs w:val="22"/>
          <w:rtl w:val="0"/>
        </w:rPr>
        <w:t xml:space="preserve">TP 7 : </w:t>
      </w:r>
      <w:r w:rsidDel="00000000" w:rsidR="00000000" w:rsidRPr="00000000">
        <w:rPr>
          <w:color w:val="000000"/>
          <w:sz w:val="22"/>
          <w:szCs w:val="22"/>
          <w:rtl w:val="0"/>
        </w:rPr>
        <w:t xml:space="preserve">Manipulation des listes, des piles, des files et des fichiers : création des outils de manipulation des listes, des piles et des files tels que la création, l’insertion, la suppression.</w:t>
      </w:r>
      <w:r w:rsidDel="00000000" w:rsidR="00000000" w:rsidRPr="00000000">
        <w:rPr>
          <w:rtl w:val="0"/>
        </w:rPr>
      </w:r>
    </w:p>
    <w:p w:rsidR="00000000" w:rsidDel="00000000" w:rsidP="00000000" w:rsidRDefault="00000000" w:rsidRPr="00000000" w14:paraId="0000100A">
      <w:pPr>
        <w:rPr>
          <w:b w:val="1"/>
          <w:color w:val="000000"/>
          <w:sz w:val="22"/>
          <w:szCs w:val="22"/>
        </w:rPr>
      </w:pPr>
      <w:r w:rsidDel="00000000" w:rsidR="00000000" w:rsidRPr="00000000">
        <w:rPr>
          <w:rtl w:val="0"/>
        </w:rPr>
      </w:r>
    </w:p>
    <w:p w:rsidR="00000000" w:rsidDel="00000000" w:rsidP="00000000" w:rsidRDefault="00000000" w:rsidRPr="00000000" w14:paraId="0000100B">
      <w:pPr>
        <w:rPr>
          <w:b w:val="1"/>
          <w:color w:val="000000"/>
          <w:sz w:val="22"/>
          <w:szCs w:val="22"/>
        </w:rPr>
        <w:sectPr>
          <w:type w:val="nextPage"/>
          <w:pgSz w:h="16840" w:w="11930" w:orient="portrait"/>
          <w:pgMar w:bottom="1276" w:top="1400" w:left="1291" w:right="1065" w:header="720" w:footer="720"/>
        </w:sectPr>
      </w:pPr>
      <w:r w:rsidDel="00000000" w:rsidR="00000000" w:rsidRPr="00000000">
        <w:rPr>
          <w:rtl w:val="0"/>
        </w:rPr>
      </w:r>
    </w:p>
    <w:p w:rsidR="00000000" w:rsidDel="00000000" w:rsidP="00000000" w:rsidRDefault="00000000" w:rsidRPr="00000000" w14:paraId="0000100C">
      <w:pPr>
        <w:rPr>
          <w:b w:val="1"/>
          <w:color w:val="000000"/>
          <w:sz w:val="22"/>
          <w:szCs w:val="22"/>
          <w:u w:val="single"/>
        </w:rPr>
      </w:pPr>
      <w:r w:rsidDel="00000000" w:rsidR="00000000" w:rsidRPr="00000000">
        <w:rPr>
          <w:b w:val="1"/>
          <w:color w:val="000000"/>
          <w:sz w:val="22"/>
          <w:szCs w:val="22"/>
          <w:u w:val="single"/>
          <w:rtl w:val="0"/>
        </w:rPr>
        <w:t xml:space="preserve">Mode d’évaluation : </w:t>
      </w:r>
    </w:p>
    <w:p w:rsidR="00000000" w:rsidDel="00000000" w:rsidP="00000000" w:rsidRDefault="00000000" w:rsidRPr="00000000" w14:paraId="0000100D">
      <w:pPr>
        <w:ind w:right="2808"/>
        <w:rPr>
          <w:color w:val="000000"/>
          <w:sz w:val="22"/>
          <w:szCs w:val="22"/>
        </w:rPr>
      </w:pPr>
      <w:r w:rsidDel="00000000" w:rsidR="00000000" w:rsidRPr="00000000">
        <w:rPr>
          <w:color w:val="000000"/>
          <w:sz w:val="22"/>
          <w:szCs w:val="22"/>
          <w:rtl w:val="0"/>
        </w:rPr>
        <w:t xml:space="preserve">Interrogation écrite, devoir surveiller, examen final, compte rendu TP </w:t>
      </w:r>
    </w:p>
    <w:p w:rsidR="00000000" w:rsidDel="00000000" w:rsidP="00000000" w:rsidRDefault="00000000" w:rsidRPr="00000000" w14:paraId="0000100E">
      <w:pPr>
        <w:ind w:right="2808"/>
        <w:rPr>
          <w:color w:val="000000"/>
          <w:sz w:val="22"/>
          <w:szCs w:val="22"/>
        </w:rPr>
      </w:pPr>
      <w:r w:rsidDel="00000000" w:rsidR="00000000" w:rsidRPr="00000000">
        <w:rPr>
          <w:rtl w:val="0"/>
        </w:rPr>
      </w:r>
    </w:p>
    <w:p w:rsidR="00000000" w:rsidDel="00000000" w:rsidP="00000000" w:rsidRDefault="00000000" w:rsidRPr="00000000" w14:paraId="0000100F">
      <w:pPr>
        <w:ind w:right="2808"/>
        <w:rPr>
          <w:color w:val="000000"/>
          <w:sz w:val="22"/>
          <w:szCs w:val="22"/>
        </w:rPr>
      </w:pPr>
      <w:r w:rsidDel="00000000" w:rsidR="00000000" w:rsidRPr="00000000">
        <w:rPr>
          <w:b w:val="1"/>
          <w:color w:val="000000"/>
          <w:sz w:val="22"/>
          <w:szCs w:val="22"/>
          <w:u w:val="single"/>
          <w:rtl w:val="0"/>
        </w:rPr>
        <w:t xml:space="preserve">Références bibliographiques : </w:t>
      </w:r>
      <w:r w:rsidDel="00000000" w:rsidR="00000000" w:rsidRPr="00000000">
        <w:rPr>
          <w:rtl w:val="0"/>
        </w:rPr>
      </w:r>
    </w:p>
    <w:p w:rsidR="00000000" w:rsidDel="00000000" w:rsidP="00000000" w:rsidRDefault="00000000" w:rsidRPr="00000000" w14:paraId="00001010">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144"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ZANELLA, P. and Ligier, Y. (1989). Architecture et technologie des ordinateurs. DUNOD informatique. DUNOD.</w:t>
      </w:r>
    </w:p>
    <w:p w:rsidR="00000000" w:rsidDel="00000000" w:rsidP="00000000" w:rsidRDefault="00000000" w:rsidRPr="00000000" w14:paraId="00001011">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144"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BAJARD, J. (2004). Calcul et arithmétique des ordinateurs. Traité IC2 Information - Commande - Communication : Informatique et systèmes d’information. Hermes Science Publications.</w:t>
      </w:r>
    </w:p>
    <w:p w:rsidR="00000000" w:rsidDel="00000000" w:rsidP="00000000" w:rsidRDefault="00000000" w:rsidRPr="00000000" w14:paraId="00001012">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TOCCI, R. (1992). Circuits numériques : théorie et applications. DUNOD.</w:t>
      </w:r>
    </w:p>
    <w:p w:rsidR="00000000" w:rsidDel="00000000" w:rsidP="00000000" w:rsidRDefault="00000000" w:rsidRPr="00000000" w14:paraId="00001013">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144"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BELAID, M. (2004). Architecture des ordinateurs : cours et exercices corrigés. Les Manuels de l’étudiant. Les Pages Bleues Internationales.</w:t>
      </w:r>
    </w:p>
    <w:p w:rsidR="00000000" w:rsidDel="00000000" w:rsidP="00000000" w:rsidRDefault="00000000" w:rsidRPr="00000000" w14:paraId="00001014">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144"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WACK, B. (2013). Informatique pour tous en classes préparatoires aux grandes écoles. Eyrolles.</w:t>
      </w:r>
    </w:p>
    <w:p w:rsidR="00000000" w:rsidDel="00000000" w:rsidP="00000000" w:rsidRDefault="00000000" w:rsidRPr="00000000" w14:paraId="00001015">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144"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GAUDEL, M., Soria, M., and Froidevaux, C. (1987). Types de données et algorithmes. Number vol. 1 in Collection didactique. Institut national de recherche en informatique et en automatique.</w:t>
      </w:r>
    </w:p>
    <w:p w:rsidR="00000000" w:rsidDel="00000000" w:rsidP="00000000" w:rsidRDefault="00000000" w:rsidRPr="00000000" w14:paraId="00001016">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144"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CORMEN, T., LEISERSON, C., RIVEST, R., and CAZIN, X. (1994). Introduction à l’algorithmique. Science informatique. Dunod.</w:t>
      </w:r>
    </w:p>
    <w:p w:rsidR="00000000" w:rsidDel="00000000" w:rsidP="00000000" w:rsidRDefault="00000000" w:rsidRPr="00000000" w14:paraId="00001017">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144"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CORMEN, T. (2013). Algorithmes : Notions de base. Informatique. Editions DUNOD.</w:t>
      </w:r>
    </w:p>
    <w:p w:rsidR="00000000" w:rsidDel="00000000" w:rsidP="00000000" w:rsidRDefault="00000000" w:rsidRPr="00000000" w14:paraId="00001018">
      <w:pPr>
        <w:rPr>
          <w:sz w:val="22"/>
          <w:szCs w:val="22"/>
        </w:rPr>
        <w:sectPr>
          <w:type w:val="nextPage"/>
          <w:pgSz w:h="16840" w:w="11930" w:orient="portrait"/>
          <w:pgMar w:bottom="6642" w:top="1400" w:left="1253" w:right="1103" w:header="720" w:footer="720"/>
        </w:sectPr>
      </w:pPr>
      <w:r w:rsidDel="00000000" w:rsidR="00000000" w:rsidRPr="00000000">
        <w:rPr>
          <w:rtl w:val="0"/>
        </w:rPr>
      </w:r>
    </w:p>
    <w:p w:rsidR="00000000" w:rsidDel="00000000" w:rsidP="00000000" w:rsidRDefault="00000000" w:rsidRPr="00000000" w14:paraId="00001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bl>
      <w:tblPr>
        <w:tblStyle w:val="Table43"/>
        <w:tblW w:w="9331.0" w:type="dxa"/>
        <w:jc w:val="left"/>
        <w:tblInd w:w="108.0" w:type="dxa"/>
        <w:tblLayout w:type="fixed"/>
        <w:tblLook w:val="0400"/>
      </w:tblPr>
      <w:tblGrid>
        <w:gridCol w:w="1997"/>
        <w:gridCol w:w="1195"/>
        <w:gridCol w:w="2405"/>
        <w:gridCol w:w="1334"/>
        <w:gridCol w:w="975"/>
        <w:gridCol w:w="1425"/>
        <w:tblGridChange w:id="0">
          <w:tblGrid>
            <w:gridCol w:w="1997"/>
            <w:gridCol w:w="1195"/>
            <w:gridCol w:w="2405"/>
            <w:gridCol w:w="1334"/>
            <w:gridCol w:w="975"/>
            <w:gridCol w:w="1425"/>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01A">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01B">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01D">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01E">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01F">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20">
            <w:pPr>
              <w:jc w:val="center"/>
              <w:rPr>
                <w:color w:val="000000"/>
                <w:sz w:val="22"/>
                <w:szCs w:val="22"/>
              </w:rPr>
            </w:pPr>
            <w:r w:rsidDel="00000000" w:rsidR="00000000" w:rsidRPr="00000000">
              <w:rPr>
                <w:color w:val="000000"/>
                <w:sz w:val="22"/>
                <w:szCs w:val="22"/>
                <w:rtl w:val="0"/>
              </w:rPr>
              <w:t xml:space="preserve">S2</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21">
            <w:pPr>
              <w:jc w:val="center"/>
              <w:rPr>
                <w:color w:val="000000"/>
                <w:sz w:val="22"/>
                <w:szCs w:val="22"/>
              </w:rPr>
            </w:pPr>
            <w:r w:rsidDel="00000000" w:rsidR="00000000" w:rsidRPr="00000000">
              <w:rPr>
                <w:color w:val="000000"/>
                <w:sz w:val="22"/>
                <w:szCs w:val="22"/>
                <w:rtl w:val="0"/>
              </w:rPr>
              <w:t xml:space="preserve">Les métiers de l’ingénieur</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23">
            <w:pPr>
              <w:jc w:val="center"/>
              <w:rPr>
                <w:color w:val="000000"/>
                <w:sz w:val="22"/>
                <w:szCs w:val="22"/>
              </w:rPr>
            </w:pPr>
            <w:r w:rsidDel="00000000" w:rsidR="00000000" w:rsidRPr="00000000">
              <w:rPr>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24">
            <w:pPr>
              <w:jc w:val="center"/>
              <w:rPr>
                <w:color w:val="000000"/>
                <w:sz w:val="22"/>
                <w:szCs w:val="22"/>
              </w:rPr>
            </w:pPr>
            <w:r w:rsidDel="00000000" w:rsidR="00000000" w:rsidRPr="00000000">
              <w:rPr>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25">
            <w:pPr>
              <w:jc w:val="center"/>
              <w:rPr>
                <w:color w:val="000000"/>
                <w:sz w:val="22"/>
                <w:szCs w:val="22"/>
              </w:rPr>
            </w:pPr>
            <w:r w:rsidDel="00000000" w:rsidR="00000000" w:rsidRPr="00000000">
              <w:rPr>
                <w:color w:val="000000"/>
                <w:sz w:val="22"/>
                <w:szCs w:val="22"/>
                <w:rtl w:val="0"/>
              </w:rPr>
              <w:t xml:space="preserve">IST 2.8</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026">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027">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028">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029">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2C">
            <w:pPr>
              <w:jc w:val="center"/>
              <w:rPr>
                <w:color w:val="000000"/>
                <w:sz w:val="22"/>
                <w:szCs w:val="22"/>
              </w:rPr>
            </w:pPr>
            <w:r w:rsidDel="00000000" w:rsidR="00000000" w:rsidRPr="00000000">
              <w:rPr>
                <w:color w:val="000000"/>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2D">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2E">
            <w:pPr>
              <w:jc w:val="center"/>
              <w:rPr>
                <w:color w:val="000000"/>
                <w:sz w:val="22"/>
                <w:szCs w:val="22"/>
              </w:rPr>
            </w:pPr>
            <w:r w:rsidDel="00000000" w:rsidR="00000000" w:rsidRPr="00000000">
              <w:rPr>
                <w:color w:val="000000"/>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2F">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1032">
      <w:pPr>
        <w:rPr>
          <w:sz w:val="22"/>
          <w:szCs w:val="22"/>
        </w:rPr>
      </w:pPr>
      <w:r w:rsidDel="00000000" w:rsidR="00000000" w:rsidRPr="00000000">
        <w:rPr>
          <w:rtl w:val="0"/>
        </w:rPr>
      </w:r>
    </w:p>
    <w:p w:rsidR="00000000" w:rsidDel="00000000" w:rsidP="00000000" w:rsidRDefault="00000000" w:rsidRPr="00000000" w14:paraId="00001033">
      <w:pPr>
        <w:rPr>
          <w:b w:val="1"/>
          <w:color w:val="000000"/>
          <w:sz w:val="22"/>
          <w:szCs w:val="22"/>
          <w:u w:val="single"/>
        </w:rPr>
      </w:pPr>
      <w:r w:rsidDel="00000000" w:rsidR="00000000" w:rsidRPr="00000000">
        <w:rPr>
          <w:b w:val="1"/>
          <w:color w:val="000000"/>
          <w:sz w:val="22"/>
          <w:szCs w:val="22"/>
          <w:u w:val="single"/>
          <w:rtl w:val="0"/>
        </w:rPr>
        <w:t xml:space="preserve">Pré requis :</w:t>
      </w:r>
      <w:r w:rsidDel="00000000" w:rsidR="00000000" w:rsidRPr="00000000">
        <w:rPr>
          <w:b w:val="1"/>
          <w:color w:val="000000"/>
          <w:sz w:val="22"/>
          <w:szCs w:val="22"/>
          <w:rtl w:val="0"/>
        </w:rPr>
        <w:t xml:space="preserve"> </w:t>
      </w:r>
      <w:r w:rsidDel="00000000" w:rsidR="00000000" w:rsidRPr="00000000">
        <w:rPr>
          <w:color w:val="000000"/>
          <w:sz w:val="22"/>
          <w:szCs w:val="22"/>
          <w:rtl w:val="0"/>
        </w:rPr>
        <w:t xml:space="preserve">Néant</w:t>
      </w:r>
      <w:r w:rsidDel="00000000" w:rsidR="00000000" w:rsidRPr="00000000">
        <w:rPr>
          <w:rtl w:val="0"/>
        </w:rPr>
      </w:r>
    </w:p>
    <w:p w:rsidR="00000000" w:rsidDel="00000000" w:rsidP="00000000" w:rsidRDefault="00000000" w:rsidRPr="00000000" w14:paraId="00001034">
      <w:pPr>
        <w:rPr>
          <w:b w:val="1"/>
          <w:color w:val="000000"/>
          <w:sz w:val="22"/>
          <w:szCs w:val="22"/>
          <w:u w:val="single"/>
        </w:rPr>
      </w:pPr>
      <w:r w:rsidDel="00000000" w:rsidR="00000000" w:rsidRPr="00000000">
        <w:rPr>
          <w:rtl w:val="0"/>
        </w:rPr>
      </w:r>
    </w:p>
    <w:p w:rsidR="00000000" w:rsidDel="00000000" w:rsidP="00000000" w:rsidRDefault="00000000" w:rsidRPr="00000000" w14:paraId="00001035">
      <w:pPr>
        <w:rPr>
          <w:b w:val="1"/>
          <w:color w:val="000000"/>
          <w:sz w:val="22"/>
          <w:szCs w:val="22"/>
          <w:u w:val="single"/>
        </w:rPr>
      </w:pPr>
      <w:r w:rsidDel="00000000" w:rsidR="00000000" w:rsidRPr="00000000">
        <w:rPr>
          <w:b w:val="1"/>
          <w:color w:val="000000"/>
          <w:sz w:val="22"/>
          <w:szCs w:val="22"/>
          <w:u w:val="single"/>
          <w:rtl w:val="0"/>
        </w:rPr>
        <w:t xml:space="preserve">Objectifs : </w:t>
      </w:r>
    </w:p>
    <w:p w:rsidR="00000000" w:rsidDel="00000000" w:rsidP="00000000" w:rsidRDefault="00000000" w:rsidRPr="00000000" w14:paraId="00001036">
      <w:pPr>
        <w:rPr>
          <w:color w:val="000000"/>
          <w:sz w:val="22"/>
          <w:szCs w:val="22"/>
        </w:rPr>
      </w:pPr>
      <w:r w:rsidDel="00000000" w:rsidR="00000000" w:rsidRPr="00000000">
        <w:rPr>
          <w:color w:val="000000"/>
          <w:sz w:val="22"/>
          <w:szCs w:val="22"/>
          <w:rtl w:val="0"/>
        </w:rPr>
        <w:t xml:space="preserve">Faire découvrir à l’étudiant, dans une première étape, l’ensemble des filières qui sont couverts par le Domaine des Sciences et Technologies et dans une seconde étape une panoplie des métiers sur lesquels débouchent ces filières. Dans le même contexte, cette matière introduit les nouveaux enjeux du développement durable ainsi que les nouveaux métiers qui peuvent en découler.</w:t>
      </w:r>
    </w:p>
    <w:p w:rsidR="00000000" w:rsidDel="00000000" w:rsidP="00000000" w:rsidRDefault="00000000" w:rsidRPr="00000000" w14:paraId="00001037">
      <w:pPr>
        <w:rPr>
          <w:b w:val="1"/>
          <w:color w:val="000000"/>
          <w:sz w:val="22"/>
          <w:szCs w:val="22"/>
          <w:u w:val="single"/>
        </w:rPr>
      </w:pPr>
      <w:r w:rsidDel="00000000" w:rsidR="00000000" w:rsidRPr="00000000">
        <w:rPr>
          <w:rtl w:val="0"/>
        </w:rPr>
      </w:r>
    </w:p>
    <w:p w:rsidR="00000000" w:rsidDel="00000000" w:rsidP="00000000" w:rsidRDefault="00000000" w:rsidRPr="00000000" w14:paraId="00001038">
      <w:pPr>
        <w:rPr>
          <w:b w:val="1"/>
          <w:color w:val="000000"/>
          <w:sz w:val="22"/>
          <w:szCs w:val="22"/>
          <w:u w:val="single"/>
        </w:rPr>
      </w:pPr>
      <w:r w:rsidDel="00000000" w:rsidR="00000000" w:rsidRPr="00000000">
        <w:rPr>
          <w:b w:val="1"/>
          <w:color w:val="000000"/>
          <w:sz w:val="22"/>
          <w:szCs w:val="22"/>
          <w:u w:val="single"/>
          <w:rtl w:val="0"/>
        </w:rPr>
        <w:t xml:space="preserve">Contenu de la matière : </w:t>
      </w:r>
    </w:p>
    <w:p w:rsidR="00000000" w:rsidDel="00000000" w:rsidP="00000000" w:rsidRDefault="00000000" w:rsidRPr="00000000" w14:paraId="00001039">
      <w:pPr>
        <w:numPr>
          <w:ilvl w:val="0"/>
          <w:numId w:val="82"/>
        </w:numPr>
        <w:ind w:left="216" w:firstLine="0"/>
        <w:rPr>
          <w:b w:val="1"/>
          <w:color w:val="000000"/>
          <w:sz w:val="22"/>
          <w:szCs w:val="22"/>
        </w:rPr>
      </w:pPr>
      <w:r w:rsidDel="00000000" w:rsidR="00000000" w:rsidRPr="00000000">
        <w:rPr>
          <w:b w:val="1"/>
          <w:color w:val="000000"/>
          <w:sz w:val="22"/>
          <w:szCs w:val="22"/>
          <w:rtl w:val="0"/>
        </w:rPr>
        <w:t xml:space="preserve">Les sciences de l’ingénieur, c’est quoi ?</w:t>
      </w:r>
    </w:p>
    <w:p w:rsidR="00000000" w:rsidDel="00000000" w:rsidP="00000000" w:rsidRDefault="00000000" w:rsidRPr="00000000" w14:paraId="0000103A">
      <w:pPr>
        <w:ind w:right="216"/>
        <w:jc w:val="both"/>
        <w:rPr>
          <w:color w:val="000000"/>
          <w:sz w:val="22"/>
          <w:szCs w:val="22"/>
        </w:rPr>
      </w:pPr>
      <w:r w:rsidDel="00000000" w:rsidR="00000000" w:rsidRPr="00000000">
        <w:rPr>
          <w:color w:val="000000"/>
          <w:sz w:val="22"/>
          <w:szCs w:val="22"/>
          <w:rtl w:val="0"/>
        </w:rPr>
        <w:t xml:space="preserve">Le métier d’ingénieur, historique et défis du 21</w:t>
      </w:r>
      <w:r w:rsidDel="00000000" w:rsidR="00000000" w:rsidRPr="00000000">
        <w:rPr>
          <w:color w:val="000000"/>
          <w:sz w:val="22"/>
          <w:szCs w:val="22"/>
          <w:vertAlign w:val="superscript"/>
          <w:rtl w:val="0"/>
        </w:rPr>
        <w:t xml:space="preserve">eme</w:t>
      </w:r>
      <w:r w:rsidDel="00000000" w:rsidR="00000000" w:rsidRPr="00000000">
        <w:rPr>
          <w:color w:val="000000"/>
          <w:sz w:val="22"/>
          <w:szCs w:val="22"/>
          <w:rtl w:val="0"/>
        </w:rPr>
        <w:t xml:space="preserve"> siècle</w:t>
      </w:r>
      <w:r w:rsidDel="00000000" w:rsidR="00000000" w:rsidRPr="00000000">
        <w:rPr>
          <w:b w:val="1"/>
          <w:color w:val="000000"/>
          <w:sz w:val="22"/>
          <w:szCs w:val="22"/>
          <w:rtl w:val="0"/>
        </w:rPr>
        <w:t xml:space="preserve">, </w:t>
      </w:r>
      <w:r w:rsidDel="00000000" w:rsidR="00000000" w:rsidRPr="00000000">
        <w:rPr>
          <w:color w:val="000000"/>
          <w:sz w:val="22"/>
          <w:szCs w:val="22"/>
          <w:rtl w:val="0"/>
        </w:rPr>
        <w:t xml:space="preserve">Rechercher un métier/une annonce de recrutement par mot-clé, élaborer une fiche de poste simple (intitulé du poste, entreprise, activités principales, compétences requises (savoirs, savoir-faire, relationnel</w:t>
      </w:r>
    </w:p>
    <w:p w:rsidR="00000000" w:rsidDel="00000000" w:rsidP="00000000" w:rsidRDefault="00000000" w:rsidRPr="00000000" w14:paraId="0000103B">
      <w:pPr>
        <w:ind w:right="216"/>
        <w:jc w:val="both"/>
        <w:rPr>
          <w:color w:val="000000"/>
          <w:sz w:val="22"/>
          <w:szCs w:val="22"/>
        </w:rPr>
      </w:pPr>
      <w:r w:rsidDel="00000000" w:rsidR="00000000" w:rsidRPr="00000000">
        <w:rPr>
          <w:rtl w:val="0"/>
        </w:rPr>
      </w:r>
    </w:p>
    <w:p w:rsidR="00000000" w:rsidDel="00000000" w:rsidP="00000000" w:rsidRDefault="00000000" w:rsidRPr="00000000" w14:paraId="0000103C">
      <w:pPr>
        <w:numPr>
          <w:ilvl w:val="0"/>
          <w:numId w:val="82"/>
        </w:numPr>
        <w:ind w:left="216" w:right="216" w:firstLine="0"/>
        <w:jc w:val="both"/>
        <w:rPr>
          <w:b w:val="1"/>
          <w:color w:val="000000"/>
          <w:sz w:val="22"/>
          <w:szCs w:val="22"/>
        </w:rPr>
      </w:pPr>
      <w:r w:rsidDel="00000000" w:rsidR="00000000" w:rsidRPr="00000000">
        <w:rPr>
          <w:b w:val="1"/>
          <w:color w:val="000000"/>
          <w:sz w:val="22"/>
          <w:szCs w:val="22"/>
          <w:rtl w:val="0"/>
        </w:rPr>
        <w:t xml:space="preserve">Filières de l’Electronique, Télécommunications, Génie Biomédical, Electrotechnique, Electromécanique, Optique &amp; Mécanique de précision :</w:t>
      </w:r>
    </w:p>
    <w:p w:rsidR="00000000" w:rsidDel="00000000" w:rsidP="00000000" w:rsidRDefault="00000000" w:rsidRPr="00000000" w14:paraId="0000103D">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216" w:hanging="28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Définitions, domaines d’application (Domotique, applications embarquées pour l’automobile, Vidéosurveillance, Téléphonie mobile, Fibre optique, Instrumentation scientifique de pointe, Imagerie et Instrumentation médicale, Miroirs géants, Verres de contact, Transport et Distributions de l’énergie électrique, Centrales de production d’électricité, Efficacité énergétique, Maintenance des équipements industriels, Ascenseurs, Eoliennes, ...</w:t>
      </w:r>
    </w:p>
    <w:p w:rsidR="00000000" w:rsidDel="00000000" w:rsidP="00000000" w:rsidRDefault="00000000" w:rsidRPr="00000000" w14:paraId="0000103E">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Rôle du spécialiste dans ces domaines.</w:t>
      </w:r>
    </w:p>
    <w:p w:rsidR="00000000" w:rsidDel="00000000" w:rsidP="00000000" w:rsidRDefault="00000000" w:rsidRPr="00000000" w14:paraId="0000103F">
      <w:pPr>
        <w:jc w:val="both"/>
        <w:rPr>
          <w:color w:val="000000"/>
          <w:sz w:val="22"/>
          <w:szCs w:val="22"/>
        </w:rPr>
      </w:pPr>
      <w:r w:rsidDel="00000000" w:rsidR="00000000" w:rsidRPr="00000000">
        <w:rPr>
          <w:rtl w:val="0"/>
        </w:rPr>
      </w:r>
    </w:p>
    <w:p w:rsidR="00000000" w:rsidDel="00000000" w:rsidP="00000000" w:rsidRDefault="00000000" w:rsidRPr="00000000" w14:paraId="00001040">
      <w:pPr>
        <w:numPr>
          <w:ilvl w:val="0"/>
          <w:numId w:val="82"/>
        </w:numPr>
        <w:ind w:left="216" w:firstLine="0"/>
        <w:rPr>
          <w:b w:val="1"/>
          <w:color w:val="000000"/>
          <w:sz w:val="22"/>
          <w:szCs w:val="22"/>
        </w:rPr>
      </w:pPr>
      <w:r w:rsidDel="00000000" w:rsidR="00000000" w:rsidRPr="00000000">
        <w:rPr>
          <w:b w:val="1"/>
          <w:color w:val="000000"/>
          <w:sz w:val="22"/>
          <w:szCs w:val="22"/>
          <w:rtl w:val="0"/>
        </w:rPr>
        <w:t xml:space="preserve">Filières de l’Automatique et du Génie industriel :</w:t>
      </w:r>
    </w:p>
    <w:p w:rsidR="00000000" w:rsidDel="00000000" w:rsidP="00000000" w:rsidRDefault="00000000" w:rsidRPr="00000000" w14:paraId="00001041">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216" w:hanging="28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Définitions, domaines d’application (Chaînes automatisées industrielles, Machines outils à Commande Numérique, Robotique, Gestion des stocks, Gestion du trafic des marchandises, la Qualité, </w:t>
      </w:r>
    </w:p>
    <w:p w:rsidR="00000000" w:rsidDel="00000000" w:rsidP="00000000" w:rsidRDefault="00000000" w:rsidRPr="00000000" w14:paraId="00001042">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216" w:hanging="28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Rôle du spécialiste dans ces domaines.</w:t>
      </w:r>
    </w:p>
    <w:p w:rsidR="00000000" w:rsidDel="00000000" w:rsidP="00000000" w:rsidRDefault="00000000" w:rsidRPr="00000000" w14:paraId="00001043">
      <w:pPr>
        <w:ind w:right="216"/>
        <w:jc w:val="both"/>
        <w:rPr>
          <w:color w:val="000000"/>
          <w:sz w:val="22"/>
          <w:szCs w:val="22"/>
        </w:rPr>
      </w:pPr>
      <w:r w:rsidDel="00000000" w:rsidR="00000000" w:rsidRPr="00000000">
        <w:rPr>
          <w:rtl w:val="0"/>
        </w:rPr>
      </w:r>
    </w:p>
    <w:p w:rsidR="00000000" w:rsidDel="00000000" w:rsidP="00000000" w:rsidRDefault="00000000" w:rsidRPr="00000000" w14:paraId="00001044">
      <w:pPr>
        <w:numPr>
          <w:ilvl w:val="0"/>
          <w:numId w:val="82"/>
        </w:numPr>
        <w:ind w:left="216" w:firstLine="0"/>
        <w:rPr>
          <w:b w:val="1"/>
          <w:color w:val="000000"/>
          <w:sz w:val="22"/>
          <w:szCs w:val="22"/>
        </w:rPr>
      </w:pPr>
      <w:r w:rsidDel="00000000" w:rsidR="00000000" w:rsidRPr="00000000">
        <w:rPr>
          <w:b w:val="1"/>
          <w:color w:val="000000"/>
          <w:sz w:val="22"/>
          <w:szCs w:val="22"/>
          <w:rtl w:val="0"/>
        </w:rPr>
        <w:t xml:space="preserve">Filières du Génie des Procédés, Hydrocarbures et Industries pétrochimiques :</w:t>
      </w:r>
    </w:p>
    <w:p w:rsidR="00000000" w:rsidDel="00000000" w:rsidP="00000000" w:rsidRDefault="00000000" w:rsidRPr="00000000" w14:paraId="00001045">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0" w:hanging="284"/>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Définitions, Industrie pharmaceutique, Industrie agroalimentaire, Industrie du cuir et des textiles, Biotechnologies, Industrie chimique et pétrochimique, Plasturgie, Secteur de l’énergie (pétrole, gaz),…</w:t>
      </w:r>
    </w:p>
    <w:p w:rsidR="00000000" w:rsidDel="00000000" w:rsidP="00000000" w:rsidRDefault="00000000" w:rsidRPr="00000000" w14:paraId="00001046">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0" w:hanging="284"/>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Rôle du spécialiste dans ces domaines.</w:t>
      </w:r>
    </w:p>
    <w:p w:rsidR="00000000" w:rsidDel="00000000" w:rsidP="00000000" w:rsidRDefault="00000000" w:rsidRPr="00000000" w14:paraId="00001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67"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48">
      <w:pPr>
        <w:rPr>
          <w:b w:val="1"/>
          <w:color w:val="000000"/>
          <w:sz w:val="22"/>
          <w:szCs w:val="22"/>
        </w:rPr>
      </w:pPr>
      <w:r w:rsidDel="00000000" w:rsidR="00000000" w:rsidRPr="00000000">
        <w:rPr>
          <w:b w:val="1"/>
          <w:color w:val="000000"/>
          <w:sz w:val="22"/>
          <w:szCs w:val="22"/>
          <w:rtl w:val="0"/>
        </w:rPr>
        <w:t xml:space="preserve">1. Filières de l’Hygiène et Sécurité Industrielle (HSI) et du Génie minier </w:t>
      </w:r>
      <w:r w:rsidDel="00000000" w:rsidR="00000000" w:rsidRPr="00000000">
        <w:rPr>
          <w:color w:val="000000"/>
          <w:sz w:val="22"/>
          <w:szCs w:val="22"/>
          <w:rtl w:val="0"/>
        </w:rPr>
        <w:t xml:space="preserve">:</w:t>
      </w:r>
      <w:r w:rsidDel="00000000" w:rsidR="00000000" w:rsidRPr="00000000">
        <w:rPr>
          <w:rtl w:val="0"/>
        </w:rPr>
      </w:r>
    </w:p>
    <w:p w:rsidR="00000000" w:rsidDel="00000000" w:rsidP="00000000" w:rsidRDefault="00000000" w:rsidRPr="00000000" w14:paraId="00001049">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567" w:right="0" w:hanging="299"/>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Définitions et domaines d’application (Sécurité des biens et des personnes, Problèmes environnementaux, Exploration et Exploitation des ressources minières, ...)</w:t>
      </w:r>
    </w:p>
    <w:p w:rsidR="00000000" w:rsidDel="00000000" w:rsidP="00000000" w:rsidRDefault="00000000" w:rsidRPr="00000000" w14:paraId="0000104A">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567" w:right="0" w:hanging="299"/>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Rôle du spécialiste dans ces domaines.</w:t>
      </w:r>
    </w:p>
    <w:p w:rsidR="00000000" w:rsidDel="00000000" w:rsidP="00000000" w:rsidRDefault="00000000" w:rsidRPr="00000000" w14:paraId="0000104B">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567" w:right="0" w:hanging="299"/>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4C">
      <w:pPr>
        <w:numPr>
          <w:ilvl w:val="0"/>
          <w:numId w:val="83"/>
        </w:numPr>
        <w:tabs>
          <w:tab w:val="left" w:leader="none" w:pos="6912"/>
        </w:tabs>
        <w:ind w:left="216" w:right="216" w:firstLine="0"/>
        <w:jc w:val="both"/>
        <w:rPr>
          <w:b w:val="1"/>
          <w:color w:val="000000"/>
          <w:sz w:val="22"/>
          <w:szCs w:val="22"/>
        </w:rPr>
      </w:pPr>
      <w:r w:rsidDel="00000000" w:rsidR="00000000" w:rsidRPr="00000000">
        <w:rPr>
          <w:b w:val="1"/>
          <w:color w:val="000000"/>
          <w:sz w:val="22"/>
          <w:szCs w:val="22"/>
          <w:rtl w:val="0"/>
        </w:rPr>
        <w:t xml:space="preserve">Filières Génie Climatique et Ingénierie des Transports</w:t>
      </w:r>
    </w:p>
    <w:p w:rsidR="00000000" w:rsidDel="00000000" w:rsidP="00000000" w:rsidRDefault="00000000" w:rsidRPr="00000000" w14:paraId="0000104D">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tabs>
          <w:tab w:val="left" w:leader="none" w:pos="6912"/>
        </w:tabs>
        <w:spacing w:after="0" w:before="0" w:line="240" w:lineRule="auto"/>
        <w:ind w:left="426" w:right="216" w:hanging="284"/>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Définitions, domaines d’application (Climatisation, Immeubles intelligents, Sécurité dans les transports, Gestion du trafic et transports routiers, aériens, navals, ...)</w:t>
      </w:r>
      <w:r w:rsidDel="00000000" w:rsidR="00000000" w:rsidRPr="00000000">
        <w:rPr>
          <w:rtl w:val="0"/>
        </w:rPr>
      </w:r>
    </w:p>
    <w:p w:rsidR="00000000" w:rsidDel="00000000" w:rsidP="00000000" w:rsidRDefault="00000000" w:rsidRPr="00000000" w14:paraId="0000104E">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tabs>
          <w:tab w:val="left" w:leader="none" w:pos="6912"/>
        </w:tabs>
        <w:spacing w:after="0" w:before="0" w:line="240" w:lineRule="auto"/>
        <w:ind w:left="426" w:right="216" w:hanging="284"/>
        <w:jc w:val="both"/>
        <w:rPr>
          <w:rFonts w:ascii="Times New Roman" w:cs="Times New Roman" w:eastAsia="Times New Roman" w:hAnsi="Times New Roman"/>
          <w:b w:val="1"/>
          <w:i w:val="0"/>
          <w:smallCaps w:val="0"/>
          <w:strike w:val="0"/>
          <w:color w:val="000000"/>
          <w:sz w:val="22"/>
          <w:szCs w:val="22"/>
          <w:u w:val="none"/>
          <w:shd w:fill="auto" w:val="clear"/>
          <w:vertAlign w:val="baseline"/>
        </w:rPr>
        <w:sectPr>
          <w:type w:val="nextPage"/>
          <w:pgSz w:h="16840" w:w="11930" w:orient="portrait"/>
          <w:pgMar w:bottom="1222" w:top="1400" w:left="1193" w:right="1163" w:header="720" w:footer="720"/>
        </w:sect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Rôle du spécialiste dans ces domaines</w:t>
      </w:r>
      <w:r w:rsidDel="00000000" w:rsidR="00000000" w:rsidRPr="00000000">
        <w:rPr>
          <w:rtl w:val="0"/>
        </w:rPr>
      </w:r>
    </w:p>
    <w:p w:rsidR="00000000" w:rsidDel="00000000" w:rsidP="00000000" w:rsidRDefault="00000000" w:rsidRPr="00000000" w14:paraId="0000104F">
      <w:pPr>
        <w:tabs>
          <w:tab w:val="left" w:leader="none" w:pos="6912"/>
        </w:tabs>
        <w:ind w:right="216"/>
        <w:jc w:val="both"/>
        <w:rPr>
          <w:b w:val="1"/>
          <w:color w:val="000000"/>
          <w:sz w:val="22"/>
          <w:szCs w:val="22"/>
        </w:rPr>
      </w:pPr>
      <w:r w:rsidDel="00000000" w:rsidR="00000000" w:rsidRPr="00000000">
        <w:rPr>
          <w:rtl w:val="0"/>
        </w:rPr>
      </w:r>
    </w:p>
    <w:p w:rsidR="00000000" w:rsidDel="00000000" w:rsidP="00000000" w:rsidRDefault="00000000" w:rsidRPr="00000000" w14:paraId="00001050">
      <w:pPr>
        <w:numPr>
          <w:ilvl w:val="0"/>
          <w:numId w:val="83"/>
        </w:numPr>
        <w:ind w:left="216" w:firstLine="0"/>
        <w:rPr>
          <w:b w:val="1"/>
          <w:color w:val="000000"/>
          <w:sz w:val="22"/>
          <w:szCs w:val="22"/>
        </w:rPr>
      </w:pPr>
      <w:r w:rsidDel="00000000" w:rsidR="00000000" w:rsidRPr="00000000">
        <w:rPr>
          <w:b w:val="1"/>
          <w:color w:val="000000"/>
          <w:sz w:val="22"/>
          <w:szCs w:val="22"/>
          <w:rtl w:val="0"/>
        </w:rPr>
        <w:t xml:space="preserve">Filières du Génie Civil, Hydraulique et Travaux publiques : (2 semaines)</w:t>
      </w:r>
    </w:p>
    <w:p w:rsidR="00000000" w:rsidDel="00000000" w:rsidP="00000000" w:rsidRDefault="00000000" w:rsidRPr="00000000" w14:paraId="00001051">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426" w:right="216" w:hanging="284"/>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Définitions et domaines d’application (Matériaux de construction, Grandes Infrastructures routières et ferroviaires, Ponts, Aéroports, Barrages, Alimentation en eau potable et Assainissement, Ecoulements hydrauliques, Gestion des ressources en eau, Travaux Publics et Aménagement du territoire, Villes intelligentes, ...)</w:t>
      </w:r>
    </w:p>
    <w:p w:rsidR="00000000" w:rsidDel="00000000" w:rsidP="00000000" w:rsidRDefault="00000000" w:rsidRPr="00000000" w14:paraId="00001052">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426" w:right="0" w:hanging="284"/>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Rôle du spécialiste dans ces domaines.</w:t>
      </w:r>
    </w:p>
    <w:p w:rsidR="00000000" w:rsidDel="00000000" w:rsidP="00000000" w:rsidRDefault="00000000" w:rsidRPr="00000000" w14:paraId="00001053">
      <w:pPr>
        <w:rPr>
          <w:color w:val="000000"/>
          <w:sz w:val="22"/>
          <w:szCs w:val="22"/>
        </w:rPr>
      </w:pPr>
      <w:r w:rsidDel="00000000" w:rsidR="00000000" w:rsidRPr="00000000">
        <w:rPr>
          <w:rtl w:val="0"/>
        </w:rPr>
      </w:r>
    </w:p>
    <w:p w:rsidR="00000000" w:rsidDel="00000000" w:rsidP="00000000" w:rsidRDefault="00000000" w:rsidRPr="00000000" w14:paraId="00001054">
      <w:pPr>
        <w:numPr>
          <w:ilvl w:val="0"/>
          <w:numId w:val="83"/>
        </w:numPr>
        <w:ind w:left="216" w:firstLine="0"/>
        <w:rPr>
          <w:b w:val="1"/>
          <w:color w:val="000000"/>
          <w:sz w:val="22"/>
          <w:szCs w:val="22"/>
        </w:rPr>
      </w:pPr>
      <w:r w:rsidDel="00000000" w:rsidR="00000000" w:rsidRPr="00000000">
        <w:rPr>
          <w:b w:val="1"/>
          <w:color w:val="000000"/>
          <w:sz w:val="22"/>
          <w:szCs w:val="22"/>
          <w:rtl w:val="0"/>
        </w:rPr>
        <w:t xml:space="preserve">Filière de l’Aéronautique, du Génie Mécanique, Génie Maritime et Métallurgie :</w:t>
      </w:r>
    </w:p>
    <w:p w:rsidR="00000000" w:rsidDel="00000000" w:rsidP="00000000" w:rsidRDefault="00000000" w:rsidRPr="00000000" w14:paraId="00001055">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426" w:right="216" w:hanging="28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Définitions et domaines d’application (Aéronautique, Avionique, Industrie automobile, Ports, Digues, Production des équipements industriels, Sidérurgie, Transformation des métaux, ...)</w:t>
      </w:r>
    </w:p>
    <w:p w:rsidR="00000000" w:rsidDel="00000000" w:rsidP="00000000" w:rsidRDefault="00000000" w:rsidRPr="00000000" w14:paraId="00001056">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426" w:right="0" w:hanging="283"/>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Rôle du spécialiste dans ces domaines.</w:t>
      </w:r>
    </w:p>
    <w:p w:rsidR="00000000" w:rsidDel="00000000" w:rsidP="00000000" w:rsidRDefault="00000000" w:rsidRPr="00000000" w14:paraId="00001057">
      <w:pPr>
        <w:ind w:right="216"/>
        <w:jc w:val="both"/>
        <w:rPr>
          <w:b w:val="1"/>
          <w:color w:val="000000"/>
          <w:sz w:val="22"/>
          <w:szCs w:val="22"/>
          <w:u w:val="single"/>
        </w:rPr>
      </w:pPr>
      <w:r w:rsidDel="00000000" w:rsidR="00000000" w:rsidRPr="00000000">
        <w:rPr>
          <w:rtl w:val="0"/>
        </w:rPr>
      </w:r>
    </w:p>
    <w:p w:rsidR="00000000" w:rsidDel="00000000" w:rsidP="00000000" w:rsidRDefault="00000000" w:rsidRPr="00000000" w14:paraId="00001058">
      <w:pPr>
        <w:ind w:right="216"/>
        <w:jc w:val="both"/>
        <w:rPr>
          <w:b w:val="1"/>
          <w:color w:val="000000"/>
          <w:sz w:val="22"/>
          <w:szCs w:val="22"/>
        </w:rPr>
      </w:pPr>
      <w:r w:rsidDel="00000000" w:rsidR="00000000" w:rsidRPr="00000000">
        <w:rPr>
          <w:b w:val="1"/>
          <w:color w:val="000000"/>
          <w:sz w:val="22"/>
          <w:szCs w:val="22"/>
          <w:u w:val="single"/>
          <w:rtl w:val="0"/>
        </w:rPr>
        <w:t xml:space="preserve">Travail en groupe</w:t>
      </w:r>
      <w:r w:rsidDel="00000000" w:rsidR="00000000" w:rsidRPr="00000000">
        <w:rPr>
          <w:b w:val="1"/>
          <w:color w:val="000000"/>
          <w:sz w:val="22"/>
          <w:szCs w:val="22"/>
          <w:rtl w:val="0"/>
        </w:rPr>
        <w:t xml:space="preserve"> : </w:t>
      </w:r>
    </w:p>
    <w:p w:rsidR="00000000" w:rsidDel="00000000" w:rsidP="00000000" w:rsidRDefault="00000000" w:rsidRPr="00000000" w14:paraId="00001059">
      <w:pPr>
        <w:ind w:right="216"/>
        <w:jc w:val="both"/>
        <w:rPr>
          <w:b w:val="1"/>
          <w:color w:val="000000"/>
          <w:sz w:val="22"/>
          <w:szCs w:val="22"/>
          <w:u w:val="single"/>
        </w:rPr>
      </w:pPr>
      <w:r w:rsidDel="00000000" w:rsidR="00000000" w:rsidRPr="00000000">
        <w:rPr>
          <w:color w:val="000000"/>
          <w:sz w:val="22"/>
          <w:szCs w:val="22"/>
          <w:rtl w:val="0"/>
        </w:rPr>
        <w:t xml:space="preserve">Élaboration de fiches de postes pour des métiers de chaque filière à partir des annonces de recrutement retrouvées sur les sites de demande d’emploi (ex. </w:t>
      </w:r>
      <w:r w:rsidDel="00000000" w:rsidR="00000000" w:rsidRPr="00000000">
        <w:rPr>
          <w:b w:val="1"/>
          <w:color w:val="000000"/>
          <w:sz w:val="22"/>
          <w:szCs w:val="22"/>
          <w:rtl w:val="0"/>
        </w:rPr>
        <w:t xml:space="preserve">http : //</w:t>
      </w:r>
      <w:hyperlink r:id="rId34">
        <w:r w:rsidDel="00000000" w:rsidR="00000000" w:rsidRPr="00000000">
          <w:rPr>
            <w:b w:val="1"/>
            <w:color w:val="0000ff"/>
            <w:sz w:val="22"/>
            <w:szCs w:val="22"/>
            <w:u w:val="single"/>
            <w:rtl w:val="0"/>
          </w:rPr>
          <w:t xml:space="preserve">www.onisep.fr/Decouvrir-les-metiers</w:t>
        </w:r>
      </w:hyperlink>
      <w:r w:rsidDel="00000000" w:rsidR="00000000" w:rsidRPr="00000000">
        <w:rPr>
          <w:color w:val="0000ff"/>
          <w:sz w:val="22"/>
          <w:szCs w:val="22"/>
          <w:u w:val="single"/>
          <w:rtl w:val="0"/>
        </w:rPr>
        <w:t xml:space="preserve">,</w:t>
      </w:r>
      <w:hyperlink r:id="rId35">
        <w:r w:rsidDel="00000000" w:rsidR="00000000" w:rsidRPr="00000000">
          <w:rPr>
            <w:color w:val="0000ff"/>
            <w:sz w:val="22"/>
            <w:szCs w:val="22"/>
            <w:u w:val="single"/>
            <w:rtl w:val="0"/>
          </w:rPr>
          <w:t xml:space="preserve">www.indeed.fr</w:t>
        </w:r>
      </w:hyperlink>
      <w:r w:rsidDel="00000000" w:rsidR="00000000" w:rsidRPr="00000000">
        <w:rPr>
          <w:color w:val="000000"/>
          <w:sz w:val="22"/>
          <w:szCs w:val="22"/>
          <w:u w:val="single"/>
          <w:rtl w:val="0"/>
        </w:rPr>
        <w:t xml:space="preserve">,</w:t>
      </w:r>
      <w:hyperlink r:id="rId36">
        <w:r w:rsidDel="00000000" w:rsidR="00000000" w:rsidRPr="00000000">
          <w:rPr>
            <w:b w:val="1"/>
            <w:color w:val="0000ff"/>
            <w:sz w:val="22"/>
            <w:szCs w:val="22"/>
            <w:u w:val="single"/>
            <w:rtl w:val="0"/>
          </w:rPr>
          <w:t xml:space="preserve">www.pole-emploi.fr</w:t>
        </w:r>
      </w:hyperlink>
      <w:r w:rsidDel="00000000" w:rsidR="00000000" w:rsidRPr="00000000">
        <w:rPr>
          <w:color w:val="000000"/>
          <w:sz w:val="22"/>
          <w:szCs w:val="22"/>
          <w:rtl w:val="0"/>
        </w:rPr>
        <w:t xml:space="preserve">) (1 filière / groupe).</w:t>
      </w:r>
      <w:r w:rsidDel="00000000" w:rsidR="00000000" w:rsidRPr="00000000">
        <w:rPr>
          <w:rtl w:val="0"/>
        </w:rPr>
      </w:r>
    </w:p>
    <w:p w:rsidR="00000000" w:rsidDel="00000000" w:rsidP="00000000" w:rsidRDefault="00000000" w:rsidRPr="00000000" w14:paraId="0000105A">
      <w:pPr>
        <w:ind w:right="216"/>
        <w:jc w:val="both"/>
        <w:rPr>
          <w:color w:val="000000"/>
          <w:sz w:val="22"/>
          <w:szCs w:val="22"/>
        </w:rPr>
      </w:pPr>
      <w:r w:rsidDel="00000000" w:rsidR="00000000" w:rsidRPr="00000000">
        <w:rPr>
          <w:rtl w:val="0"/>
        </w:rPr>
      </w:r>
    </w:p>
    <w:p w:rsidR="00000000" w:rsidDel="00000000" w:rsidP="00000000" w:rsidRDefault="00000000" w:rsidRPr="00000000" w14:paraId="0000105B">
      <w:pPr>
        <w:ind w:right="216"/>
        <w:jc w:val="both"/>
        <w:rPr>
          <w:color w:val="000000"/>
          <w:sz w:val="22"/>
          <w:szCs w:val="22"/>
        </w:rPr>
      </w:pPr>
      <w:r w:rsidDel="00000000" w:rsidR="00000000" w:rsidRPr="00000000">
        <w:rPr>
          <w:color w:val="000000"/>
          <w:sz w:val="22"/>
          <w:szCs w:val="22"/>
          <w:rtl w:val="0"/>
        </w:rPr>
        <w:t xml:space="preserve">Selon les capacités des établissements, préconiser de faire appel aux doctorants et anciens diplômés de l’établissement dans un dispositif de tutorat/mentoring où chaque groupe pourra faire appel à son tuteur/mentor pour élaborer la fiche de poste/ découvrir les différents métiers du ST.</w:t>
      </w:r>
    </w:p>
    <w:p w:rsidR="00000000" w:rsidDel="00000000" w:rsidP="00000000" w:rsidRDefault="00000000" w:rsidRPr="00000000" w14:paraId="0000105C">
      <w:pPr>
        <w:jc w:val="both"/>
        <w:rPr>
          <w:b w:val="1"/>
          <w:color w:val="000000"/>
          <w:sz w:val="22"/>
          <w:szCs w:val="22"/>
          <w:u w:val="single"/>
        </w:rPr>
      </w:pPr>
      <w:r w:rsidDel="00000000" w:rsidR="00000000" w:rsidRPr="00000000">
        <w:rPr>
          <w:rtl w:val="0"/>
        </w:rPr>
      </w:r>
    </w:p>
    <w:p w:rsidR="00000000" w:rsidDel="00000000" w:rsidP="00000000" w:rsidRDefault="00000000" w:rsidRPr="00000000" w14:paraId="0000105D">
      <w:pPr>
        <w:jc w:val="both"/>
        <w:rPr>
          <w:b w:val="1"/>
          <w:color w:val="000000"/>
          <w:sz w:val="22"/>
          <w:szCs w:val="22"/>
          <w:u w:val="single"/>
        </w:rPr>
      </w:pPr>
      <w:r w:rsidDel="00000000" w:rsidR="00000000" w:rsidRPr="00000000">
        <w:rPr>
          <w:b w:val="1"/>
          <w:color w:val="000000"/>
          <w:sz w:val="22"/>
          <w:szCs w:val="22"/>
          <w:u w:val="single"/>
          <w:rtl w:val="0"/>
        </w:rPr>
        <w:t xml:space="preserve">Travail personnel de l’étudiant pour cette matière : </w:t>
      </w:r>
    </w:p>
    <w:p w:rsidR="00000000" w:rsidDel="00000000" w:rsidP="00000000" w:rsidRDefault="00000000" w:rsidRPr="00000000" w14:paraId="0000105E">
      <w:pPr>
        <w:ind w:right="216"/>
        <w:jc w:val="both"/>
        <w:rPr>
          <w:color w:val="000000"/>
          <w:sz w:val="22"/>
          <w:szCs w:val="22"/>
        </w:rPr>
      </w:pPr>
      <w:r w:rsidDel="00000000" w:rsidR="00000000" w:rsidRPr="00000000">
        <w:rPr>
          <w:color w:val="000000"/>
          <w:sz w:val="22"/>
          <w:szCs w:val="22"/>
          <w:rtl w:val="0"/>
        </w:rPr>
        <w:t xml:space="preserve">L’enseignant chargé de cette matière peut faire savoir à ses étudiants qu’il peut toujours les évaluer en leur proposant de préparer des fiches de métiers. Demander aux étudiants de visionner chez eux un film de vulgarisation scientifique en relation avec le métier choisi (après leur avoir remis soit le film sur support électronique ou leur avoir indiqué le lien internet vers ce film) et leur demander de remettre ensuite un rapport écrit ou de faire une présentation orale du résumé de ce film, ... etc. La bonification de ces activités est laissée à l’appréciation de l’enseignant et de l’équipe de formation qui sont seuls aptes à définir la meilleure manière de tenir compte de ces travaux personnels dans la note globale de l'examen final.</w:t>
      </w:r>
    </w:p>
    <w:p w:rsidR="00000000" w:rsidDel="00000000" w:rsidP="00000000" w:rsidRDefault="00000000" w:rsidRPr="00000000" w14:paraId="0000105F">
      <w:pPr>
        <w:rPr>
          <w:b w:val="1"/>
          <w:color w:val="000000"/>
          <w:sz w:val="22"/>
          <w:szCs w:val="22"/>
          <w:u w:val="single"/>
        </w:rPr>
      </w:pPr>
      <w:r w:rsidDel="00000000" w:rsidR="00000000" w:rsidRPr="00000000">
        <w:rPr>
          <w:rtl w:val="0"/>
        </w:rPr>
      </w:r>
    </w:p>
    <w:p w:rsidR="00000000" w:rsidDel="00000000" w:rsidP="00000000" w:rsidRDefault="00000000" w:rsidRPr="00000000" w14:paraId="00001060">
      <w:pPr>
        <w:rPr>
          <w:b w:val="1"/>
          <w:color w:val="000000"/>
          <w:sz w:val="22"/>
          <w:szCs w:val="22"/>
          <w:u w:val="single"/>
        </w:rPr>
      </w:pPr>
      <w:r w:rsidDel="00000000" w:rsidR="00000000" w:rsidRPr="00000000">
        <w:rPr>
          <w:b w:val="1"/>
          <w:color w:val="000000"/>
          <w:sz w:val="22"/>
          <w:szCs w:val="22"/>
          <w:u w:val="single"/>
          <w:rtl w:val="0"/>
        </w:rPr>
        <w:t xml:space="preserve">Mode d’évaluation</w:t>
      </w:r>
      <w:r w:rsidDel="00000000" w:rsidR="00000000" w:rsidRPr="00000000">
        <w:rPr>
          <w:b w:val="1"/>
          <w:color w:val="000000"/>
          <w:sz w:val="22"/>
          <w:szCs w:val="22"/>
          <w:rtl w:val="0"/>
        </w:rPr>
        <w:t xml:space="preserve"> :</w:t>
      </w:r>
      <w:r w:rsidDel="00000000" w:rsidR="00000000" w:rsidRPr="00000000">
        <w:rPr>
          <w:rtl w:val="0"/>
        </w:rPr>
      </w:r>
    </w:p>
    <w:p w:rsidR="00000000" w:rsidDel="00000000" w:rsidP="00000000" w:rsidRDefault="00000000" w:rsidRPr="00000000" w14:paraId="00001061">
      <w:pPr>
        <w:rPr>
          <w:color w:val="000000"/>
          <w:sz w:val="22"/>
          <w:szCs w:val="22"/>
        </w:rPr>
      </w:pPr>
      <w:r w:rsidDel="00000000" w:rsidR="00000000" w:rsidRPr="00000000">
        <w:rPr>
          <w:color w:val="000000"/>
          <w:sz w:val="22"/>
          <w:szCs w:val="22"/>
          <w:rtl w:val="0"/>
        </w:rPr>
        <w:t xml:space="preserve">Contrôle continu, Examen final,</w:t>
      </w:r>
    </w:p>
    <w:p w:rsidR="00000000" w:rsidDel="00000000" w:rsidP="00000000" w:rsidRDefault="00000000" w:rsidRPr="00000000" w14:paraId="00001062">
      <w:pPr>
        <w:rPr>
          <w:b w:val="1"/>
          <w:color w:val="000000"/>
          <w:sz w:val="22"/>
          <w:szCs w:val="22"/>
          <w:u w:val="single"/>
        </w:rPr>
      </w:pPr>
      <w:r w:rsidDel="00000000" w:rsidR="00000000" w:rsidRPr="00000000">
        <w:rPr>
          <w:rtl w:val="0"/>
        </w:rPr>
      </w:r>
    </w:p>
    <w:p w:rsidR="00000000" w:rsidDel="00000000" w:rsidP="00000000" w:rsidRDefault="00000000" w:rsidRPr="00000000" w14:paraId="00001063">
      <w:pPr>
        <w:rPr>
          <w:b w:val="1"/>
          <w:color w:val="000000"/>
          <w:sz w:val="22"/>
          <w:szCs w:val="22"/>
          <w:u w:val="single"/>
        </w:rPr>
      </w:pPr>
      <w:r w:rsidDel="00000000" w:rsidR="00000000" w:rsidRPr="00000000">
        <w:rPr>
          <w:b w:val="1"/>
          <w:color w:val="000000"/>
          <w:sz w:val="22"/>
          <w:szCs w:val="22"/>
          <w:u w:val="single"/>
          <w:rtl w:val="0"/>
        </w:rPr>
        <w:t xml:space="preserve">Références bibliographiques : </w:t>
      </w:r>
    </w:p>
    <w:p w:rsidR="00000000" w:rsidDel="00000000" w:rsidP="00000000" w:rsidRDefault="00000000" w:rsidRPr="00000000" w14:paraId="00001064">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40" w:lineRule="auto"/>
        <w:ind w:left="142"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Quels métiers pour demain ? Éditeur : ONISEP, 2016, Collection : Les Dossiers.</w:t>
      </w:r>
    </w:p>
    <w:p w:rsidR="00000000" w:rsidDel="00000000" w:rsidP="00000000" w:rsidRDefault="00000000" w:rsidRPr="00000000" w14:paraId="00001065">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40" w:lineRule="auto"/>
        <w:ind w:left="142" w:right="216"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J. Douënel et I. Sédès, Choisir un métier selon son profil, Editions d'Organisation, Collection : Emploi &amp; carrière, 2010.</w:t>
      </w:r>
    </w:p>
    <w:p w:rsidR="00000000" w:rsidDel="00000000" w:rsidP="00000000" w:rsidRDefault="00000000" w:rsidRPr="00000000" w14:paraId="00001066">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40" w:lineRule="auto"/>
        <w:ind w:left="142" w:right="216"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V. Bertereau et E. Ratière, Pour quel métier êtes-vous fait ? Editeur : L’Étudiant, 6e édition, Collection : Métiers, 2015.</w:t>
      </w:r>
    </w:p>
    <w:p w:rsidR="00000000" w:rsidDel="00000000" w:rsidP="00000000" w:rsidRDefault="00000000" w:rsidRPr="00000000" w14:paraId="00001067">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40" w:lineRule="auto"/>
        <w:ind w:left="142"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 grand livre des métiers, Éditeur : L'Étudiant, Collection : Métiers, 2017.</w:t>
      </w:r>
    </w:p>
    <w:p w:rsidR="00000000" w:rsidDel="00000000" w:rsidP="00000000" w:rsidRDefault="00000000" w:rsidRPr="00000000" w14:paraId="00001068">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40" w:lineRule="auto"/>
        <w:ind w:left="142"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Les métiers de l'industrie aéronautique et spatiale, Collection: Parcours, Edition: ONISEP, 2017.</w:t>
      </w:r>
    </w:p>
    <w:p w:rsidR="00000000" w:rsidDel="00000000" w:rsidP="00000000" w:rsidRDefault="00000000" w:rsidRPr="00000000" w14:paraId="00001069">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40" w:lineRule="auto"/>
        <w:ind w:left="142"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Les métiers de l'électronique et de la robotique, Collection: Parcours, Edition: ONISEP, 2015.</w:t>
      </w:r>
    </w:p>
    <w:p w:rsidR="00000000" w:rsidDel="00000000" w:rsidP="00000000" w:rsidRDefault="00000000" w:rsidRPr="00000000" w14:paraId="0000106A">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40" w:lineRule="auto"/>
        <w:ind w:left="142"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Les métiers du bâtiment et des travaux publics, Collection: Parcours, Edition : ONISEP, 2016. 9</w:t>
      </w:r>
    </w:p>
    <w:p w:rsidR="00000000" w:rsidDel="00000000" w:rsidP="00000000" w:rsidRDefault="00000000" w:rsidRPr="00000000" w14:paraId="0000106B">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40" w:lineRule="auto"/>
        <w:ind w:left="142"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Les métiers du transport et de la logistique, Collection : Parcours, Edition : ONISEP, 2016.</w:t>
      </w:r>
    </w:p>
    <w:p w:rsidR="00000000" w:rsidDel="00000000" w:rsidP="00000000" w:rsidRDefault="00000000" w:rsidRPr="00000000" w14:paraId="0000106C">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40" w:lineRule="auto"/>
        <w:ind w:left="142"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Les métiers de l’énergie, Collection : Parcours, Edition : ONISEP, 2016.</w:t>
      </w:r>
    </w:p>
    <w:p w:rsidR="00000000" w:rsidDel="00000000" w:rsidP="00000000" w:rsidRDefault="00000000" w:rsidRPr="00000000" w14:paraId="0000106D">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40" w:lineRule="auto"/>
        <w:ind w:left="142"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Les métiers de la mécanique, Collection : Parcours, Edition : ONISEP, 2014.</w:t>
      </w:r>
    </w:p>
    <w:p w:rsidR="00000000" w:rsidDel="00000000" w:rsidP="00000000" w:rsidRDefault="00000000" w:rsidRPr="00000000" w14:paraId="0000106E">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40" w:lineRule="auto"/>
        <w:ind w:left="142"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Les métiers de la chimie, Collection : Parcours, Edition : ONISEP, 2017.</w:t>
      </w:r>
    </w:p>
    <w:p w:rsidR="00000000" w:rsidDel="00000000" w:rsidP="00000000" w:rsidRDefault="00000000" w:rsidRPr="00000000" w14:paraId="0000106F">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40" w:lineRule="auto"/>
        <w:ind w:left="142"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Les métiers du Web, Collection : Parcours, Edition : ONISEP, 2015.</w:t>
      </w:r>
    </w:p>
    <w:p w:rsidR="00000000" w:rsidDel="00000000" w:rsidP="00000000" w:rsidRDefault="00000000" w:rsidRPr="00000000" w14:paraId="00001070">
      <w:pPr>
        <w:rPr>
          <w:sz w:val="22"/>
          <w:szCs w:val="22"/>
        </w:rPr>
      </w:pPr>
      <w:r w:rsidDel="00000000" w:rsidR="00000000" w:rsidRPr="00000000">
        <w:rPr>
          <w:rtl w:val="0"/>
        </w:rPr>
      </w:r>
    </w:p>
    <w:p w:rsidR="00000000" w:rsidDel="00000000" w:rsidP="00000000" w:rsidRDefault="00000000" w:rsidRPr="00000000" w14:paraId="00001071">
      <w:pPr>
        <w:rPr>
          <w:sz w:val="22"/>
          <w:szCs w:val="22"/>
        </w:rPr>
      </w:pPr>
      <w:r w:rsidDel="00000000" w:rsidR="00000000" w:rsidRPr="00000000">
        <w:rPr>
          <w:rtl w:val="0"/>
        </w:rPr>
      </w:r>
    </w:p>
    <w:p w:rsidR="00000000" w:rsidDel="00000000" w:rsidP="00000000" w:rsidRDefault="00000000" w:rsidRPr="00000000" w14:paraId="00001072">
      <w:pPr>
        <w:rPr>
          <w:sz w:val="22"/>
          <w:szCs w:val="22"/>
        </w:rPr>
        <w:sectPr>
          <w:type w:val="nextPage"/>
          <w:pgSz w:h="16840" w:w="11930" w:orient="portrait"/>
          <w:pgMar w:bottom="1122" w:top="1380" w:left="1195" w:right="1161" w:header="720" w:footer="720"/>
        </w:sectPr>
      </w:pPr>
      <w:r w:rsidDel="00000000" w:rsidR="00000000" w:rsidRPr="00000000">
        <w:rPr>
          <w:rtl w:val="0"/>
        </w:rPr>
      </w:r>
    </w:p>
    <w:p w:rsidR="00000000" w:rsidDel="00000000" w:rsidP="00000000" w:rsidRDefault="00000000" w:rsidRPr="00000000" w14:paraId="00001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bl>
      <w:tblPr>
        <w:tblStyle w:val="Table44"/>
        <w:tblpPr w:leftFromText="141" w:rightFromText="141" w:topFromText="0" w:bottomFromText="0" w:vertAnchor="text" w:horzAnchor="text" w:tblpX="0" w:tblpY="0"/>
        <w:tblW w:w="9331.0" w:type="dxa"/>
        <w:jc w:val="left"/>
        <w:tblLayout w:type="fixed"/>
        <w:tblLook w:val="0400"/>
      </w:tblPr>
      <w:tblGrid>
        <w:gridCol w:w="1997"/>
        <w:gridCol w:w="1200"/>
        <w:gridCol w:w="2405"/>
        <w:gridCol w:w="1334"/>
        <w:gridCol w:w="979"/>
        <w:gridCol w:w="1416"/>
        <w:tblGridChange w:id="0">
          <w:tblGrid>
            <w:gridCol w:w="1997"/>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074">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075">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077">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078">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079">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7A">
            <w:pPr>
              <w:jc w:val="center"/>
              <w:rPr>
                <w:color w:val="000000"/>
                <w:sz w:val="22"/>
                <w:szCs w:val="22"/>
              </w:rPr>
            </w:pPr>
            <w:r w:rsidDel="00000000" w:rsidR="00000000" w:rsidRPr="00000000">
              <w:rPr>
                <w:color w:val="000000"/>
                <w:sz w:val="22"/>
                <w:szCs w:val="22"/>
                <w:rtl w:val="0"/>
              </w:rPr>
              <w:t xml:space="preserve">S2</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7B">
            <w:pPr>
              <w:jc w:val="center"/>
              <w:rPr>
                <w:b w:val="1"/>
                <w:color w:val="000000"/>
                <w:sz w:val="22"/>
                <w:szCs w:val="22"/>
              </w:rPr>
            </w:pPr>
            <w:r w:rsidDel="00000000" w:rsidR="00000000" w:rsidRPr="00000000">
              <w:rPr>
                <w:b w:val="1"/>
                <w:color w:val="000000"/>
                <w:sz w:val="22"/>
                <w:szCs w:val="22"/>
                <w:rtl w:val="0"/>
              </w:rPr>
              <w:t xml:space="preserve">Langue étrangère 2 (Anglais)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7D">
            <w:pPr>
              <w:jc w:val="center"/>
              <w:rPr>
                <w:b w:val="1"/>
                <w:color w:val="000000"/>
                <w:sz w:val="22"/>
                <w:szCs w:val="22"/>
              </w:rPr>
            </w:pPr>
            <w:r w:rsidDel="00000000" w:rsidR="00000000" w:rsidRPr="00000000">
              <w:rPr>
                <w:b w:val="1"/>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7E">
            <w:pPr>
              <w:jc w:val="center"/>
              <w:rPr>
                <w:b w:val="1"/>
                <w:color w:val="000000"/>
                <w:sz w:val="22"/>
                <w:szCs w:val="22"/>
              </w:rPr>
            </w:pPr>
            <w:r w:rsidDel="00000000" w:rsidR="00000000" w:rsidRPr="00000000">
              <w:rPr>
                <w:b w:val="1"/>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7F">
            <w:pPr>
              <w:jc w:val="center"/>
              <w:rPr>
                <w:color w:val="000000"/>
                <w:sz w:val="22"/>
                <w:szCs w:val="22"/>
              </w:rPr>
            </w:pPr>
            <w:r w:rsidDel="00000000" w:rsidR="00000000" w:rsidRPr="00000000">
              <w:rPr>
                <w:color w:val="000000"/>
                <w:sz w:val="22"/>
                <w:szCs w:val="22"/>
                <w:rtl w:val="0"/>
              </w:rPr>
              <w:t xml:space="preserve">ISGC 2.7</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080">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081">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082">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083">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86">
            <w:pPr>
              <w:jc w:val="center"/>
              <w:rPr>
                <w:color w:val="000000"/>
                <w:sz w:val="22"/>
                <w:szCs w:val="22"/>
              </w:rPr>
            </w:pPr>
            <w:r w:rsidDel="00000000" w:rsidR="00000000" w:rsidRPr="00000000">
              <w:rPr>
                <w:color w:val="000000"/>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87">
            <w:pPr>
              <w:jc w:val="center"/>
              <w:rPr>
                <w:color w:val="000000"/>
                <w:sz w:val="22"/>
                <w:szCs w:val="22"/>
              </w:rPr>
            </w:pPr>
            <w:r w:rsidDel="00000000" w:rsidR="00000000" w:rsidRPr="00000000">
              <w:rPr>
                <w:color w:val="000000"/>
                <w:sz w:val="22"/>
                <w:szCs w:val="22"/>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88">
            <w:pPr>
              <w:jc w:val="cente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89">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108C">
      <w:pPr>
        <w:rPr>
          <w:sz w:val="22"/>
          <w:szCs w:val="22"/>
        </w:rPr>
      </w:pPr>
      <w:r w:rsidDel="00000000" w:rsidR="00000000" w:rsidRPr="00000000">
        <w:rPr>
          <w:rtl w:val="0"/>
        </w:rPr>
      </w:r>
    </w:p>
    <w:p w:rsidR="00000000" w:rsidDel="00000000" w:rsidP="00000000" w:rsidRDefault="00000000" w:rsidRPr="00000000" w14:paraId="0000108D">
      <w:pPr>
        <w:rPr>
          <w:sz w:val="22"/>
          <w:szCs w:val="22"/>
        </w:rPr>
      </w:pPr>
      <w:r w:rsidDel="00000000" w:rsidR="00000000" w:rsidRPr="00000000">
        <w:rPr>
          <w:rtl w:val="0"/>
        </w:rPr>
      </w:r>
    </w:p>
    <w:p w:rsidR="00000000" w:rsidDel="00000000" w:rsidP="00000000" w:rsidRDefault="00000000" w:rsidRPr="00000000" w14:paraId="0000108E">
      <w:pPr>
        <w:rPr>
          <w:sz w:val="22"/>
          <w:szCs w:val="22"/>
        </w:rPr>
      </w:pPr>
      <w:r w:rsidDel="00000000" w:rsidR="00000000" w:rsidRPr="00000000">
        <w:rPr>
          <w:b w:val="1"/>
          <w:color w:val="000000"/>
          <w:sz w:val="22"/>
          <w:szCs w:val="22"/>
          <w:rtl w:val="0"/>
        </w:rPr>
        <w:t xml:space="preserve">Pré requis : </w:t>
      </w:r>
      <w:r w:rsidDel="00000000" w:rsidR="00000000" w:rsidRPr="00000000">
        <w:rPr>
          <w:color w:val="000000"/>
          <w:sz w:val="22"/>
          <w:szCs w:val="22"/>
          <w:rtl w:val="0"/>
        </w:rPr>
        <w:t xml:space="preserve">Anglais Technique 1</w:t>
      </w:r>
      <w:r w:rsidDel="00000000" w:rsidR="00000000" w:rsidRPr="00000000">
        <w:rPr>
          <w:rtl w:val="0"/>
        </w:rPr>
      </w:r>
    </w:p>
    <w:p w:rsidR="00000000" w:rsidDel="00000000" w:rsidP="00000000" w:rsidRDefault="00000000" w:rsidRPr="00000000" w14:paraId="0000108F">
      <w:pPr>
        <w:rPr>
          <w:sz w:val="22"/>
          <w:szCs w:val="22"/>
        </w:rPr>
      </w:pPr>
      <w:r w:rsidDel="00000000" w:rsidR="00000000" w:rsidRPr="00000000">
        <w:rPr>
          <w:rtl w:val="0"/>
        </w:rPr>
      </w:r>
    </w:p>
    <w:p w:rsidR="00000000" w:rsidDel="00000000" w:rsidP="00000000" w:rsidRDefault="00000000" w:rsidRPr="00000000" w14:paraId="00001090">
      <w:pPr>
        <w:jc w:val="both"/>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1091">
      <w:pPr>
        <w:jc w:val="both"/>
        <w:rPr>
          <w:color w:val="000000"/>
          <w:sz w:val="22"/>
          <w:szCs w:val="22"/>
        </w:rPr>
      </w:pPr>
      <w:r w:rsidDel="00000000" w:rsidR="00000000" w:rsidRPr="00000000">
        <w:rPr>
          <w:color w:val="000000"/>
          <w:sz w:val="22"/>
          <w:szCs w:val="22"/>
          <w:rtl w:val="0"/>
        </w:rPr>
        <w:t xml:space="preserve">— To help students understand basic vocabulary of science and technology.</w:t>
      </w:r>
    </w:p>
    <w:p w:rsidR="00000000" w:rsidDel="00000000" w:rsidP="00000000" w:rsidRDefault="00000000" w:rsidRPr="00000000" w14:paraId="00001092">
      <w:pPr>
        <w:jc w:val="both"/>
        <w:rPr>
          <w:color w:val="000000"/>
          <w:sz w:val="22"/>
          <w:szCs w:val="22"/>
        </w:rPr>
      </w:pPr>
      <w:r w:rsidDel="00000000" w:rsidR="00000000" w:rsidRPr="00000000">
        <w:rPr>
          <w:color w:val="000000"/>
          <w:sz w:val="22"/>
          <w:szCs w:val="22"/>
          <w:rtl w:val="0"/>
        </w:rPr>
        <w:t xml:space="preserve">— To help students use essential vocabulary of science and technology.</w:t>
      </w:r>
    </w:p>
    <w:p w:rsidR="00000000" w:rsidDel="00000000" w:rsidP="00000000" w:rsidRDefault="00000000" w:rsidRPr="00000000" w14:paraId="00001093">
      <w:pPr>
        <w:jc w:val="both"/>
        <w:rPr>
          <w:color w:val="000000"/>
          <w:sz w:val="22"/>
          <w:szCs w:val="22"/>
        </w:rPr>
      </w:pPr>
      <w:r w:rsidDel="00000000" w:rsidR="00000000" w:rsidRPr="00000000">
        <w:rPr>
          <w:color w:val="000000"/>
          <w:sz w:val="22"/>
          <w:szCs w:val="22"/>
          <w:rtl w:val="0"/>
        </w:rPr>
        <w:t xml:space="preserve">— To consolidate/ reinforce grammar rules.</w:t>
      </w:r>
    </w:p>
    <w:p w:rsidR="00000000" w:rsidDel="00000000" w:rsidP="00000000" w:rsidRDefault="00000000" w:rsidRPr="00000000" w14:paraId="00001094">
      <w:pPr>
        <w:jc w:val="both"/>
        <w:rPr>
          <w:color w:val="000000"/>
          <w:sz w:val="22"/>
          <w:szCs w:val="22"/>
        </w:rPr>
      </w:pPr>
      <w:r w:rsidDel="00000000" w:rsidR="00000000" w:rsidRPr="00000000">
        <w:rPr>
          <w:color w:val="000000"/>
          <w:sz w:val="22"/>
          <w:szCs w:val="22"/>
          <w:rtl w:val="0"/>
        </w:rPr>
        <w:t xml:space="preserve">— To write meaningful sentences.</w:t>
      </w:r>
    </w:p>
    <w:p w:rsidR="00000000" w:rsidDel="00000000" w:rsidP="00000000" w:rsidRDefault="00000000" w:rsidRPr="00000000" w14:paraId="00001095">
      <w:pPr>
        <w:jc w:val="both"/>
        <w:rPr>
          <w:color w:val="000000"/>
          <w:sz w:val="22"/>
          <w:szCs w:val="22"/>
        </w:rPr>
      </w:pPr>
      <w:r w:rsidDel="00000000" w:rsidR="00000000" w:rsidRPr="00000000">
        <w:rPr>
          <w:color w:val="000000"/>
          <w:sz w:val="22"/>
          <w:szCs w:val="22"/>
          <w:rtl w:val="0"/>
        </w:rPr>
        <w:t xml:space="preserve">— To write coherent paragraphs.</w:t>
      </w:r>
    </w:p>
    <w:p w:rsidR="00000000" w:rsidDel="00000000" w:rsidP="00000000" w:rsidRDefault="00000000" w:rsidRPr="00000000" w14:paraId="00001096">
      <w:pPr>
        <w:jc w:val="both"/>
        <w:rPr>
          <w:color w:val="000000"/>
          <w:sz w:val="22"/>
          <w:szCs w:val="22"/>
        </w:rPr>
      </w:pPr>
      <w:r w:rsidDel="00000000" w:rsidR="00000000" w:rsidRPr="00000000">
        <w:rPr>
          <w:color w:val="000000"/>
          <w:sz w:val="22"/>
          <w:szCs w:val="22"/>
          <w:rtl w:val="0"/>
        </w:rPr>
        <w:t xml:space="preserve">— To answer written examination questions correctly.</w:t>
      </w:r>
    </w:p>
    <w:p w:rsidR="00000000" w:rsidDel="00000000" w:rsidP="00000000" w:rsidRDefault="00000000" w:rsidRPr="00000000" w14:paraId="00001097">
      <w:pPr>
        <w:jc w:val="both"/>
        <w:rPr>
          <w:color w:val="000000"/>
          <w:sz w:val="22"/>
          <w:szCs w:val="22"/>
        </w:rPr>
      </w:pPr>
      <w:r w:rsidDel="00000000" w:rsidR="00000000" w:rsidRPr="00000000">
        <w:rPr>
          <w:color w:val="000000"/>
          <w:sz w:val="22"/>
          <w:szCs w:val="22"/>
          <w:rtl w:val="0"/>
        </w:rPr>
        <w:t xml:space="preserve">— To read to grasp the general idea of a text.</w:t>
      </w:r>
    </w:p>
    <w:p w:rsidR="00000000" w:rsidDel="00000000" w:rsidP="00000000" w:rsidRDefault="00000000" w:rsidRPr="00000000" w14:paraId="00001098">
      <w:pPr>
        <w:jc w:val="both"/>
        <w:rPr>
          <w:color w:val="000000"/>
          <w:sz w:val="22"/>
          <w:szCs w:val="22"/>
        </w:rPr>
      </w:pPr>
      <w:r w:rsidDel="00000000" w:rsidR="00000000" w:rsidRPr="00000000">
        <w:rPr>
          <w:color w:val="000000"/>
          <w:sz w:val="22"/>
          <w:szCs w:val="22"/>
          <w:rtl w:val="0"/>
        </w:rPr>
        <w:t xml:space="preserve">— To read in order to find the main ideas within a text.</w:t>
      </w:r>
    </w:p>
    <w:p w:rsidR="00000000" w:rsidDel="00000000" w:rsidP="00000000" w:rsidRDefault="00000000" w:rsidRPr="00000000" w14:paraId="00001099">
      <w:pPr>
        <w:jc w:val="both"/>
        <w:rPr>
          <w:color w:val="000000"/>
          <w:sz w:val="22"/>
          <w:szCs w:val="22"/>
        </w:rPr>
      </w:pPr>
      <w:r w:rsidDel="00000000" w:rsidR="00000000" w:rsidRPr="00000000">
        <w:rPr>
          <w:color w:val="000000"/>
          <w:sz w:val="22"/>
          <w:szCs w:val="22"/>
          <w:rtl w:val="0"/>
        </w:rPr>
        <w:t xml:space="preserve">— To listen and comprehend basic functional scientific English.</w:t>
      </w:r>
    </w:p>
    <w:p w:rsidR="00000000" w:rsidDel="00000000" w:rsidP="00000000" w:rsidRDefault="00000000" w:rsidRPr="00000000" w14:paraId="0000109A">
      <w:pPr>
        <w:rPr>
          <w:color w:val="000000"/>
          <w:sz w:val="22"/>
          <w:szCs w:val="22"/>
        </w:rPr>
      </w:pPr>
      <w:r w:rsidDel="00000000" w:rsidR="00000000" w:rsidRPr="00000000">
        <w:rPr>
          <w:color w:val="000000"/>
          <w:sz w:val="22"/>
          <w:szCs w:val="22"/>
          <w:rtl w:val="0"/>
        </w:rPr>
        <w:t xml:space="preserve">— To communicate using concepts and terminology taught in classroom</w:t>
      </w:r>
    </w:p>
    <w:p w:rsidR="00000000" w:rsidDel="00000000" w:rsidP="00000000" w:rsidRDefault="00000000" w:rsidRPr="00000000" w14:paraId="0000109B">
      <w:pPr>
        <w:rPr>
          <w:color w:val="000000"/>
          <w:sz w:val="22"/>
          <w:szCs w:val="22"/>
        </w:rPr>
      </w:pPr>
      <w:r w:rsidDel="00000000" w:rsidR="00000000" w:rsidRPr="00000000">
        <w:rPr>
          <w:rtl w:val="0"/>
        </w:rPr>
      </w:r>
    </w:p>
    <w:p w:rsidR="00000000" w:rsidDel="00000000" w:rsidP="00000000" w:rsidRDefault="00000000" w:rsidRPr="00000000" w14:paraId="0000109C">
      <w:pPr>
        <w:rPr>
          <w:b w:val="1"/>
          <w:color w:val="000000"/>
          <w:sz w:val="22"/>
          <w:szCs w:val="22"/>
          <w:u w:val="single"/>
        </w:rPr>
      </w:pPr>
      <w:r w:rsidDel="00000000" w:rsidR="00000000" w:rsidRPr="00000000">
        <w:rPr>
          <w:b w:val="1"/>
          <w:color w:val="000000"/>
          <w:sz w:val="22"/>
          <w:szCs w:val="22"/>
          <w:u w:val="single"/>
          <w:rtl w:val="0"/>
        </w:rPr>
        <w:t xml:space="preserve">Contenu de la matiére :</w:t>
      </w:r>
    </w:p>
    <w:p w:rsidR="00000000" w:rsidDel="00000000" w:rsidP="00000000" w:rsidRDefault="00000000" w:rsidRPr="00000000" w14:paraId="0000109D">
      <w:pPr>
        <w:rPr>
          <w:b w:val="1"/>
          <w:color w:val="000000"/>
          <w:sz w:val="22"/>
          <w:szCs w:val="22"/>
          <w:u w:val="single"/>
        </w:rPr>
      </w:pPr>
      <w:r w:rsidDel="00000000" w:rsidR="00000000" w:rsidRPr="00000000">
        <w:rPr>
          <w:rtl w:val="0"/>
        </w:rPr>
      </w:r>
    </w:p>
    <w:tbl>
      <w:tblPr>
        <w:tblStyle w:val="Table45"/>
        <w:tblpPr w:leftFromText="141" w:rightFromText="141" w:topFromText="0" w:bottomFromText="0" w:vertAnchor="page" w:horzAnchor="margin" w:tblpXSpec="center" w:tblpY="7841"/>
        <w:tblW w:w="9811.0" w:type="dxa"/>
        <w:jc w:val="left"/>
        <w:tblLayout w:type="fixed"/>
        <w:tblLook w:val="0400"/>
      </w:tblPr>
      <w:tblGrid>
        <w:gridCol w:w="4723"/>
        <w:gridCol w:w="4570"/>
        <w:gridCol w:w="518"/>
        <w:tblGridChange w:id="0">
          <w:tblGrid>
            <w:gridCol w:w="4723"/>
            <w:gridCol w:w="4570"/>
            <w:gridCol w:w="518"/>
          </w:tblGrid>
        </w:tblGridChange>
      </w:tblGrid>
      <w:tr>
        <w:trPr>
          <w:cantSplit w:val="0"/>
          <w:trHeight w:val="278" w:hRule="atLeast"/>
          <w:tblHeader w:val="0"/>
        </w:trPr>
        <w:tc>
          <w:tcPr>
            <w:tcBorders>
              <w:top w:color="000000" w:space="0" w:sz="10" w:val="single"/>
              <w:left w:color="000000" w:space="0" w:sz="4" w:val="single"/>
              <w:bottom w:color="000000" w:space="0" w:sz="10" w:val="single"/>
              <w:right w:color="000000" w:space="0" w:sz="0" w:val="nil"/>
            </w:tcBorders>
            <w:vAlign w:val="center"/>
          </w:tcPr>
          <w:p w:rsidR="00000000" w:rsidDel="00000000" w:rsidP="00000000" w:rsidRDefault="00000000" w:rsidRPr="00000000" w14:paraId="0000109E">
            <w:pPr>
              <w:jc w:val="right"/>
              <w:rPr>
                <w:b w:val="1"/>
                <w:color w:val="000000"/>
                <w:sz w:val="22"/>
                <w:szCs w:val="22"/>
              </w:rPr>
            </w:pPr>
            <w:r w:rsidDel="00000000" w:rsidR="00000000" w:rsidRPr="00000000">
              <w:rPr>
                <w:b w:val="1"/>
                <w:color w:val="000000"/>
                <w:sz w:val="22"/>
                <w:szCs w:val="22"/>
                <w:rtl w:val="0"/>
              </w:rPr>
              <w:t xml:space="preserve">Unit one : Classifications and generalizations</w:t>
            </w:r>
          </w:p>
        </w:tc>
        <w:tc>
          <w:tcPr>
            <w:vMerge w:val="restart"/>
            <w:tcBorders>
              <w:top w:color="000000" w:space="0" w:sz="10" w:val="single"/>
              <w:left w:color="000000" w:space="0" w:sz="0" w:val="nil"/>
              <w:bottom w:color="000000" w:space="0" w:sz="0" w:val="nil"/>
              <w:right w:color="000000" w:space="0" w:sz="4" w:val="single"/>
            </w:tcBorders>
          </w:tcPr>
          <w:p w:rsidR="00000000" w:rsidDel="00000000" w:rsidP="00000000" w:rsidRDefault="00000000" w:rsidRPr="00000000" w14:paraId="0000109F">
            <w:pPr>
              <w:rPr>
                <w:b w:val="1"/>
                <w:color w:val="000000"/>
                <w:sz w:val="22"/>
                <w:szCs w:val="22"/>
              </w:rPr>
            </w:pPr>
            <w:r w:rsidDel="00000000" w:rsidR="00000000" w:rsidRPr="00000000">
              <w:rPr>
                <w:b w:val="1"/>
                <w:color w:val="000000"/>
                <w:sz w:val="22"/>
                <w:szCs w:val="22"/>
                <w:rtl w:val="0"/>
              </w:rPr>
              <w:t xml:space="preserve">(11H15 mn)</w:t>
            </w:r>
          </w:p>
        </w:tc>
        <w:tc>
          <w:tcPr>
            <w:vMerge w:val="restart"/>
            <w:tcBorders>
              <w:top w:color="000000" w:space="0" w:sz="10" w:val="single"/>
              <w:left w:color="000000" w:space="0" w:sz="4" w:val="single"/>
              <w:bottom w:color="000000" w:space="0" w:sz="0" w:val="nil"/>
              <w:right w:color="000000" w:space="0" w:sz="4" w:val="single"/>
            </w:tcBorders>
          </w:tcPr>
          <w:p w:rsidR="00000000" w:rsidDel="00000000" w:rsidP="00000000" w:rsidRDefault="00000000" w:rsidRPr="00000000" w14:paraId="000010A0">
            <w:pPr>
              <w:rPr>
                <w:color w:val="000000"/>
                <w:sz w:val="22"/>
                <w:szCs w:val="22"/>
              </w:rPr>
            </w:pPr>
            <w:r w:rsidDel="00000000" w:rsidR="00000000" w:rsidRPr="00000000">
              <w:rPr>
                <w:rtl w:val="0"/>
              </w:rPr>
            </w:r>
          </w:p>
        </w:tc>
      </w:tr>
      <w:tr>
        <w:trPr>
          <w:cantSplit w:val="0"/>
          <w:trHeight w:val="850" w:hRule="atLeast"/>
          <w:tblHeader w:val="0"/>
        </w:trPr>
        <w:tc>
          <w:tcPr>
            <w:tcBorders>
              <w:top w:color="000000" w:space="0" w:sz="10" w:val="single"/>
              <w:left w:color="000000" w:space="0" w:sz="4" w:val="single"/>
              <w:bottom w:color="000000" w:space="0" w:sz="4" w:val="single"/>
              <w:right w:color="000000" w:space="0" w:sz="0" w:val="nil"/>
            </w:tcBorders>
          </w:tcPr>
          <w:p w:rsidR="00000000" w:rsidDel="00000000" w:rsidP="00000000" w:rsidRDefault="00000000" w:rsidRPr="00000000" w14:paraId="000010A1">
            <w:pPr>
              <w:jc w:val="center"/>
              <w:rPr>
                <w:color w:val="000000"/>
                <w:sz w:val="22"/>
                <w:szCs w:val="22"/>
              </w:rPr>
            </w:pPr>
            <w:r w:rsidDel="00000000" w:rsidR="00000000" w:rsidRPr="00000000">
              <w:rPr>
                <w:color w:val="000000"/>
                <w:sz w:val="22"/>
                <w:szCs w:val="22"/>
                <w:rtl w:val="0"/>
              </w:rPr>
              <w:t xml:space="preserve">I. Topic one: Materials in Engineering</w:t>
            </w:r>
          </w:p>
          <w:p w:rsidR="00000000" w:rsidDel="00000000" w:rsidP="00000000" w:rsidRDefault="00000000" w:rsidRPr="00000000" w14:paraId="000010A2">
            <w:pPr>
              <w:numPr>
                <w:ilvl w:val="0"/>
                <w:numId w:val="102"/>
              </w:numPr>
              <w:ind w:left="0" w:firstLine="0"/>
              <w:jc w:val="center"/>
              <w:rPr>
                <w:color w:val="000000"/>
                <w:sz w:val="22"/>
                <w:szCs w:val="22"/>
              </w:rPr>
            </w:pPr>
            <w:r w:rsidDel="00000000" w:rsidR="00000000" w:rsidRPr="00000000">
              <w:rPr>
                <w:color w:val="000000"/>
                <w:sz w:val="22"/>
                <w:szCs w:val="22"/>
                <w:rtl w:val="0"/>
              </w:rPr>
              <w:t xml:space="preserve">Topic two: Sources of energy</w:t>
            </w:r>
          </w:p>
          <w:p w:rsidR="00000000" w:rsidDel="00000000" w:rsidP="00000000" w:rsidRDefault="00000000" w:rsidRPr="00000000" w14:paraId="000010A3">
            <w:pPr>
              <w:numPr>
                <w:ilvl w:val="0"/>
                <w:numId w:val="102"/>
              </w:numPr>
              <w:ind w:left="0" w:firstLine="0"/>
              <w:jc w:val="center"/>
              <w:rPr>
                <w:color w:val="000000"/>
                <w:sz w:val="22"/>
                <w:szCs w:val="22"/>
              </w:rPr>
            </w:pPr>
            <w:r w:rsidDel="00000000" w:rsidR="00000000" w:rsidRPr="00000000">
              <w:rPr>
                <w:color w:val="000000"/>
                <w:sz w:val="22"/>
                <w:szCs w:val="22"/>
                <w:rtl w:val="0"/>
              </w:rPr>
              <w:t xml:space="preserve">Topic three: Periodic table</w:t>
            </w:r>
          </w:p>
        </w:tc>
        <w:tc>
          <w:tcPr>
            <w:vMerge w:val="continue"/>
            <w:tcBorders>
              <w:top w:color="000000" w:space="0" w:sz="10" w:val="single"/>
              <w:left w:color="000000" w:space="0" w:sz="0" w:val="nil"/>
              <w:bottom w:color="000000" w:space="0" w:sz="0" w:val="nil"/>
              <w:right w:color="000000" w:space="0" w:sz="4" w:val="single"/>
            </w:tcBorders>
          </w:tcPr>
          <w:p w:rsidR="00000000" w:rsidDel="00000000" w:rsidP="00000000" w:rsidRDefault="00000000" w:rsidRPr="00000000" w14:paraId="00001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tcBorders>
              <w:top w:color="000000" w:space="0" w:sz="10" w:val="single"/>
              <w:left w:color="000000" w:space="0" w:sz="4" w:val="single"/>
              <w:bottom w:color="000000" w:space="0" w:sz="0" w:val="nil"/>
              <w:right w:color="000000" w:space="0" w:sz="4" w:val="single"/>
            </w:tcBorders>
          </w:tcPr>
          <w:p w:rsidR="00000000" w:rsidDel="00000000" w:rsidP="00000000" w:rsidRDefault="00000000" w:rsidRPr="00000000" w14:paraId="00001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r>
      <w:tr>
        <w:trPr>
          <w:cantSplit w:val="0"/>
          <w:trHeight w:val="274" w:hRule="atLeast"/>
          <w:tblHeader w:val="0"/>
        </w:trPr>
        <w:tc>
          <w:tcPr>
            <w:tcBorders>
              <w:top w:color="000000" w:space="0" w:sz="4" w:val="single"/>
              <w:left w:color="000000" w:space="0" w:sz="4" w:val="single"/>
              <w:bottom w:color="000000" w:space="0" w:sz="0" w:val="nil"/>
              <w:right w:color="000000" w:space="0" w:sz="4" w:val="single"/>
            </w:tcBorders>
            <w:vAlign w:val="center"/>
          </w:tcPr>
          <w:p w:rsidR="00000000" w:rsidDel="00000000" w:rsidP="00000000" w:rsidRDefault="00000000" w:rsidRPr="00000000" w14:paraId="000010A6">
            <w:pPr>
              <w:rPr>
                <w:color w:val="000000"/>
                <w:sz w:val="22"/>
                <w:szCs w:val="22"/>
              </w:rPr>
            </w:pPr>
            <w:r w:rsidDel="00000000" w:rsidR="00000000" w:rsidRPr="00000000">
              <w:rPr>
                <w:color w:val="000000"/>
                <w:sz w:val="22"/>
                <w:szCs w:val="22"/>
                <w:rtl w:val="0"/>
              </w:rPr>
              <w:t xml:space="preserve">Discovering language (language outcomes)</w:t>
            </w:r>
          </w:p>
        </w:tc>
        <w:tc>
          <w:tcPr>
            <w:tcBorders>
              <w:top w:color="000000" w:space="0" w:sz="4" w:val="single"/>
              <w:left w:color="000000" w:space="0" w:sz="4" w:val="single"/>
              <w:bottom w:color="000000" w:space="0" w:sz="0" w:val="nil"/>
              <w:right w:color="000000" w:space="0" w:sz="4" w:val="single"/>
            </w:tcBorders>
            <w:vAlign w:val="center"/>
          </w:tcPr>
          <w:p w:rsidR="00000000" w:rsidDel="00000000" w:rsidP="00000000" w:rsidRDefault="00000000" w:rsidRPr="00000000" w14:paraId="000010A7">
            <w:pPr>
              <w:rPr>
                <w:color w:val="000000"/>
                <w:sz w:val="22"/>
                <w:szCs w:val="22"/>
              </w:rPr>
            </w:pPr>
            <w:r w:rsidDel="00000000" w:rsidR="00000000" w:rsidRPr="00000000">
              <w:rPr>
                <w:color w:val="000000"/>
                <w:sz w:val="22"/>
                <w:szCs w:val="22"/>
                <w:rtl w:val="0"/>
              </w:rPr>
              <w:t xml:space="preserve">Developing skills</w:t>
            </w:r>
          </w:p>
        </w:tc>
        <w:tc>
          <w:tcPr>
            <w:tcBorders>
              <w:top w:color="000000" w:space="0" w:sz="4" w:val="single"/>
              <w:left w:color="000000" w:space="0" w:sz="4" w:val="single"/>
              <w:bottom w:color="000000" w:space="0" w:sz="0" w:val="nil"/>
              <w:right w:color="000000" w:space="0" w:sz="4" w:val="single"/>
            </w:tcBorders>
          </w:tcPr>
          <w:p w:rsidR="00000000" w:rsidDel="00000000" w:rsidP="00000000" w:rsidRDefault="00000000" w:rsidRPr="00000000" w14:paraId="000010A8">
            <w:pPr>
              <w:rPr>
                <w:color w:val="000000"/>
                <w:sz w:val="22"/>
                <w:szCs w:val="22"/>
              </w:rPr>
            </w:pPr>
            <w:r w:rsidDel="00000000" w:rsidR="00000000" w:rsidRPr="00000000">
              <w:rPr>
                <w:rtl w:val="0"/>
              </w:rPr>
            </w:r>
          </w:p>
        </w:tc>
      </w:tr>
      <w:tr>
        <w:trPr>
          <w:cantSplit w:val="0"/>
          <w:trHeight w:val="552" w:hRule="atLeast"/>
          <w:tblHeader w:val="0"/>
        </w:trPr>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10A9">
            <w:pPr>
              <w:rPr>
                <w:b w:val="1"/>
                <w:color w:val="000000"/>
                <w:sz w:val="22"/>
                <w:szCs w:val="22"/>
              </w:rPr>
            </w:pPr>
            <w:r w:rsidDel="00000000" w:rsidR="00000000" w:rsidRPr="00000000">
              <w:rPr>
                <w:b w:val="1"/>
                <w:color w:val="000000"/>
                <w:sz w:val="22"/>
                <w:szCs w:val="22"/>
                <w:rtl w:val="0"/>
              </w:rPr>
              <w:t xml:space="preserve">a) Grammar — pronunciation</w:t>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10AA">
            <w:pPr>
              <w:rPr>
                <w:color w:val="000000"/>
                <w:sz w:val="22"/>
                <w:szCs w:val="22"/>
              </w:rPr>
            </w:pPr>
            <w:r w:rsidDel="00000000" w:rsidR="00000000" w:rsidRPr="00000000">
              <w:rPr>
                <w:color w:val="000000"/>
                <w:sz w:val="22"/>
                <w:szCs w:val="22"/>
                <w:rtl w:val="0"/>
              </w:rPr>
              <w:t xml:space="preserve">(skills and strategies outcomes)</w:t>
            </w:r>
          </w:p>
          <w:p w:rsidR="00000000" w:rsidDel="00000000" w:rsidP="00000000" w:rsidRDefault="00000000" w:rsidRPr="00000000" w14:paraId="000010AB">
            <w:pPr>
              <w:numPr>
                <w:ilvl w:val="0"/>
                <w:numId w:val="111"/>
              </w:numPr>
              <w:ind w:left="72" w:firstLine="0"/>
              <w:rPr>
                <w:b w:val="1"/>
                <w:color w:val="000000"/>
                <w:sz w:val="22"/>
                <w:szCs w:val="22"/>
              </w:rPr>
            </w:pPr>
            <w:r w:rsidDel="00000000" w:rsidR="00000000" w:rsidRPr="00000000">
              <w:rPr>
                <w:b w:val="1"/>
                <w:color w:val="000000"/>
                <w:sz w:val="22"/>
                <w:szCs w:val="22"/>
                <w:rtl w:val="0"/>
              </w:rPr>
              <w:t xml:space="preserve">Functions</w:t>
            </w:r>
            <w:r w:rsidDel="00000000" w:rsidR="00000000" w:rsidRPr="00000000">
              <w:rPr>
                <w:color w:val="000000"/>
                <w:sz w:val="22"/>
                <w:szCs w:val="22"/>
                <w:rtl w:val="0"/>
              </w:rPr>
              <w:t xml:space="preserve">:</w:t>
            </w:r>
            <w:r w:rsidDel="00000000" w:rsidR="00000000" w:rsidRPr="00000000">
              <w:rPr>
                <w:rtl w:val="0"/>
              </w:rPr>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10AC">
            <w:pPr>
              <w:rPr>
                <w:color w:val="000000"/>
                <w:sz w:val="22"/>
                <w:szCs w:val="22"/>
              </w:rPr>
            </w:pPr>
            <w:r w:rsidDel="00000000" w:rsidR="00000000" w:rsidRPr="00000000">
              <w:rPr>
                <w:rtl w:val="0"/>
              </w:rPr>
            </w:r>
          </w:p>
        </w:tc>
      </w:tr>
      <w:tr>
        <w:trPr>
          <w:cantSplit w:val="0"/>
          <w:trHeight w:val="278"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10AD">
            <w:pPr>
              <w:rPr>
                <w:color w:val="000000"/>
                <w:sz w:val="22"/>
                <w:szCs w:val="22"/>
              </w:rPr>
            </w:pPr>
            <w:r w:rsidDel="00000000" w:rsidR="00000000" w:rsidRPr="00000000">
              <w:rPr>
                <w:color w:val="000000"/>
                <w:sz w:val="22"/>
                <w:szCs w:val="22"/>
                <w:rtl w:val="0"/>
              </w:rPr>
              <w:t xml:space="preserve">Present simple vs.Continuous vs. perfect</w:t>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10AE">
            <w:pPr>
              <w:rPr>
                <w:color w:val="000000"/>
                <w:sz w:val="22"/>
                <w:szCs w:val="22"/>
              </w:rPr>
            </w:pPr>
            <w:r w:rsidDel="00000000" w:rsidR="00000000" w:rsidRPr="00000000">
              <w:rPr>
                <w:rtl w:val="0"/>
              </w:rPr>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10AF">
            <w:pPr>
              <w:rPr>
                <w:color w:val="000000"/>
                <w:sz w:val="22"/>
                <w:szCs w:val="22"/>
              </w:rPr>
            </w:pPr>
            <w:r w:rsidDel="00000000" w:rsidR="00000000" w:rsidRPr="00000000">
              <w:rPr>
                <w:rtl w:val="0"/>
              </w:rPr>
            </w:r>
          </w:p>
        </w:tc>
      </w:tr>
      <w:tr>
        <w:trPr>
          <w:cantSplit w:val="0"/>
          <w:trHeight w:val="274"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10B0">
            <w:pPr>
              <w:rPr>
                <w:color w:val="000000"/>
                <w:sz w:val="22"/>
                <w:szCs w:val="22"/>
              </w:rPr>
            </w:pPr>
            <w:r w:rsidDel="00000000" w:rsidR="00000000" w:rsidRPr="00000000">
              <w:rPr>
                <w:color w:val="000000"/>
                <w:sz w:val="22"/>
                <w:szCs w:val="22"/>
                <w:rtl w:val="0"/>
              </w:rPr>
              <w:t xml:space="preserve">Active &amp; passive voice</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10B1">
            <w:pPr>
              <w:rPr>
                <w:color w:val="000000"/>
                <w:sz w:val="22"/>
                <w:szCs w:val="22"/>
              </w:rPr>
            </w:pPr>
            <w:r w:rsidDel="00000000" w:rsidR="00000000" w:rsidRPr="00000000">
              <w:rPr>
                <w:color w:val="000000"/>
                <w:sz w:val="22"/>
                <w:szCs w:val="22"/>
                <w:rtl w:val="0"/>
              </w:rPr>
              <w:t xml:space="preserve">Classifying items in the form of diagrams</w:t>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10B2">
            <w:pPr>
              <w:rPr>
                <w:color w:val="000000"/>
                <w:sz w:val="22"/>
                <w:szCs w:val="22"/>
              </w:rPr>
            </w:pPr>
            <w:r w:rsidDel="00000000" w:rsidR="00000000" w:rsidRPr="00000000">
              <w:rPr>
                <w:rtl w:val="0"/>
              </w:rPr>
            </w:r>
          </w:p>
        </w:tc>
      </w:tr>
      <w:tr>
        <w:trPr>
          <w:cantSplit w:val="0"/>
          <w:trHeight w:val="278"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10B3">
            <w:pPr>
              <w:rPr>
                <w:color w:val="000000"/>
                <w:sz w:val="22"/>
                <w:szCs w:val="22"/>
              </w:rPr>
            </w:pPr>
            <w:r w:rsidDel="00000000" w:rsidR="00000000" w:rsidRPr="00000000">
              <w:rPr>
                <w:color w:val="000000"/>
                <w:sz w:val="22"/>
                <w:szCs w:val="22"/>
                <w:rtl w:val="0"/>
              </w:rPr>
              <w:t xml:space="preserve">Pronunciation of must, can, should in the</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10B4">
            <w:pPr>
              <w:rPr>
                <w:color w:val="000000"/>
                <w:sz w:val="22"/>
                <w:szCs w:val="22"/>
              </w:rPr>
            </w:pPr>
            <w:r w:rsidDel="00000000" w:rsidR="00000000" w:rsidRPr="00000000">
              <w:rPr>
                <w:color w:val="000000"/>
                <w:sz w:val="22"/>
                <w:szCs w:val="22"/>
                <w:rtl w:val="0"/>
              </w:rPr>
              <w:t xml:space="preserve">Diagrams, levels of generalization Classifying</w:t>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10B5">
            <w:pPr>
              <w:rPr>
                <w:color w:val="000000"/>
                <w:sz w:val="22"/>
                <w:szCs w:val="22"/>
              </w:rPr>
            </w:pPr>
            <w:r w:rsidDel="00000000" w:rsidR="00000000" w:rsidRPr="00000000">
              <w:rPr>
                <w:rtl w:val="0"/>
              </w:rPr>
            </w:r>
          </w:p>
        </w:tc>
      </w:tr>
      <w:tr>
        <w:trPr>
          <w:cantSplit w:val="0"/>
          <w:trHeight w:val="274"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10B6">
            <w:pPr>
              <w:rPr>
                <w:color w:val="000000"/>
                <w:sz w:val="22"/>
                <w:szCs w:val="22"/>
              </w:rPr>
            </w:pPr>
            <w:r w:rsidDel="00000000" w:rsidR="00000000" w:rsidRPr="00000000">
              <w:rPr>
                <w:color w:val="000000"/>
                <w:sz w:val="22"/>
                <w:szCs w:val="22"/>
                <w:rtl w:val="0"/>
              </w:rPr>
              <w:t xml:space="preserve">passive Weak forms of was and were</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10B7">
            <w:pPr>
              <w:rPr>
                <w:color w:val="000000"/>
                <w:sz w:val="22"/>
                <w:szCs w:val="22"/>
              </w:rPr>
            </w:pPr>
            <w:r w:rsidDel="00000000" w:rsidR="00000000" w:rsidRPr="00000000">
              <w:rPr>
                <w:color w:val="000000"/>
                <w:sz w:val="22"/>
                <w:szCs w:val="22"/>
                <w:rtl w:val="0"/>
              </w:rPr>
              <w:t xml:space="preserve">items according to their properties and</w:t>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10B8">
            <w:pPr>
              <w:rPr>
                <w:color w:val="000000"/>
                <w:sz w:val="22"/>
                <w:szCs w:val="22"/>
              </w:rPr>
            </w:pPr>
            <w:r w:rsidDel="00000000" w:rsidR="00000000" w:rsidRPr="00000000">
              <w:rPr>
                <w:rtl w:val="0"/>
              </w:rPr>
            </w:r>
          </w:p>
        </w:tc>
      </w:tr>
      <w:tr>
        <w:trPr>
          <w:cantSplit w:val="0"/>
          <w:trHeight w:val="417" w:hRule="atLeast"/>
          <w:tblHeader w:val="0"/>
        </w:trPr>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10B9">
            <w:pPr>
              <w:rPr>
                <w:color w:val="000000"/>
                <w:sz w:val="22"/>
                <w:szCs w:val="22"/>
              </w:rPr>
            </w:pPr>
            <w:r w:rsidDel="00000000" w:rsidR="00000000" w:rsidRPr="00000000">
              <w:rPr>
                <w:color w:val="000000"/>
                <w:sz w:val="22"/>
                <w:szCs w:val="22"/>
                <w:rtl w:val="0"/>
              </w:rPr>
              <w:t xml:space="preserve">Pronunciation of final —ed and —ch</w:t>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10BA">
            <w:pPr>
              <w:rPr>
                <w:color w:val="000000"/>
                <w:sz w:val="22"/>
                <w:szCs w:val="22"/>
              </w:rPr>
            </w:pPr>
            <w:r w:rsidDel="00000000" w:rsidR="00000000" w:rsidRPr="00000000">
              <w:rPr>
                <w:color w:val="000000"/>
                <w:sz w:val="22"/>
                <w:szCs w:val="22"/>
                <w:rtl w:val="0"/>
              </w:rPr>
              <w:t xml:space="preserve">characteristics</w:t>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10BB">
            <w:pPr>
              <w:rPr>
                <w:color w:val="000000"/>
                <w:sz w:val="22"/>
                <w:szCs w:val="22"/>
              </w:rPr>
            </w:pPr>
            <w:r w:rsidDel="00000000" w:rsidR="00000000" w:rsidRPr="00000000">
              <w:rPr>
                <w:rtl w:val="0"/>
              </w:rPr>
            </w:r>
          </w:p>
        </w:tc>
      </w:tr>
      <w:tr>
        <w:trPr>
          <w:cantSplit w:val="0"/>
          <w:trHeight w:val="413"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10BC">
            <w:pPr>
              <w:rPr>
                <w:color w:val="000000"/>
                <w:sz w:val="22"/>
                <w:szCs w:val="22"/>
              </w:rPr>
            </w:pPr>
            <w:r w:rsidDel="00000000" w:rsidR="00000000" w:rsidRPr="00000000">
              <w:rPr>
                <w:color w:val="000000"/>
                <w:sz w:val="22"/>
                <w:szCs w:val="22"/>
                <w:rtl w:val="0"/>
              </w:rPr>
              <w:t xml:space="preserve">Compound nouns Adjectives ending in '-ly'</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10BD">
            <w:pPr>
              <w:numPr>
                <w:ilvl w:val="0"/>
                <w:numId w:val="111"/>
              </w:numPr>
              <w:ind w:left="72" w:firstLine="0"/>
              <w:rPr>
                <w:b w:val="1"/>
                <w:color w:val="000000"/>
                <w:sz w:val="22"/>
                <w:szCs w:val="22"/>
              </w:rPr>
            </w:pPr>
            <w:r w:rsidDel="00000000" w:rsidR="00000000" w:rsidRPr="00000000">
              <w:rPr>
                <w:b w:val="1"/>
                <w:color w:val="000000"/>
                <w:sz w:val="22"/>
                <w:szCs w:val="22"/>
                <w:rtl w:val="0"/>
              </w:rPr>
              <w:t xml:space="preserve">Listening &amp; speaking</w:t>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10BE">
            <w:pPr>
              <w:rPr>
                <w:color w:val="000000"/>
                <w:sz w:val="22"/>
                <w:szCs w:val="22"/>
              </w:rPr>
            </w:pPr>
            <w:r w:rsidDel="00000000" w:rsidR="00000000" w:rsidRPr="00000000">
              <w:rPr>
                <w:rtl w:val="0"/>
              </w:rPr>
            </w:r>
          </w:p>
        </w:tc>
      </w:tr>
      <w:tr>
        <w:trPr>
          <w:cantSplit w:val="0"/>
          <w:trHeight w:val="278"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10BF">
            <w:pPr>
              <w:rPr>
                <w:color w:val="000000"/>
                <w:sz w:val="22"/>
                <w:szCs w:val="22"/>
              </w:rPr>
            </w:pPr>
            <w:r w:rsidDel="00000000" w:rsidR="00000000" w:rsidRPr="00000000">
              <w:rPr>
                <w:color w:val="000000"/>
                <w:sz w:val="22"/>
                <w:szCs w:val="22"/>
                <w:rtl w:val="0"/>
              </w:rPr>
              <w:t xml:space="preserve">Adverbs Affixes (-ic, -ilY, -ness)</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10C0">
            <w:pPr>
              <w:numPr>
                <w:ilvl w:val="0"/>
                <w:numId w:val="42"/>
              </w:numPr>
              <w:ind w:left="432" w:firstLine="0"/>
              <w:rPr>
                <w:color w:val="000000"/>
                <w:sz w:val="22"/>
                <w:szCs w:val="22"/>
              </w:rPr>
            </w:pPr>
            <w:r w:rsidDel="00000000" w:rsidR="00000000" w:rsidRPr="00000000">
              <w:rPr>
                <w:color w:val="000000"/>
                <w:sz w:val="22"/>
                <w:szCs w:val="22"/>
                <w:rtl w:val="0"/>
              </w:rPr>
              <w:t xml:space="preserve">Listening to a lecture/talk</w:t>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10C1">
            <w:pPr>
              <w:rPr>
                <w:color w:val="000000"/>
                <w:sz w:val="22"/>
                <w:szCs w:val="22"/>
              </w:rPr>
            </w:pPr>
            <w:r w:rsidDel="00000000" w:rsidR="00000000" w:rsidRPr="00000000">
              <w:rPr>
                <w:rtl w:val="0"/>
              </w:rPr>
            </w:r>
          </w:p>
        </w:tc>
      </w:tr>
      <w:tr>
        <w:trPr>
          <w:cantSplit w:val="0"/>
          <w:trHeight w:val="274" w:hRule="atLeast"/>
          <w:tblHeader w:val="0"/>
        </w:trPr>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10C2">
            <w:pPr>
              <w:rPr>
                <w:color w:val="000000"/>
                <w:sz w:val="22"/>
                <w:szCs w:val="22"/>
              </w:rPr>
            </w:pPr>
            <w:r w:rsidDel="00000000" w:rsidR="00000000" w:rsidRPr="00000000">
              <w:rPr>
                <w:rtl w:val="0"/>
              </w:rPr>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10C3">
            <w:pPr>
              <w:rPr>
                <w:color w:val="000000"/>
                <w:sz w:val="22"/>
                <w:szCs w:val="22"/>
              </w:rPr>
            </w:pPr>
            <w:r w:rsidDel="00000000" w:rsidR="00000000" w:rsidRPr="00000000">
              <w:rPr>
                <w:color w:val="000000"/>
                <w:sz w:val="22"/>
                <w:szCs w:val="22"/>
                <w:rtl w:val="0"/>
              </w:rPr>
              <w:t xml:space="preserve">(Classification)</w:t>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10C4">
            <w:pPr>
              <w:rPr>
                <w:color w:val="000000"/>
                <w:sz w:val="22"/>
                <w:szCs w:val="22"/>
              </w:rPr>
            </w:pPr>
            <w:r w:rsidDel="00000000" w:rsidR="00000000" w:rsidRPr="00000000">
              <w:rPr>
                <w:rtl w:val="0"/>
              </w:rPr>
            </w:r>
          </w:p>
        </w:tc>
      </w:tr>
      <w:tr>
        <w:trPr>
          <w:cantSplit w:val="0"/>
          <w:trHeight w:val="278"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10C5">
            <w:pPr>
              <w:rPr>
                <w:color w:val="000000"/>
                <w:sz w:val="22"/>
                <w:szCs w:val="22"/>
              </w:rPr>
            </w:pPr>
            <w:r w:rsidDel="00000000" w:rsidR="00000000" w:rsidRPr="00000000">
              <w:rPr>
                <w:color w:val="000000"/>
                <w:sz w:val="22"/>
                <w:szCs w:val="22"/>
                <w:rtl w:val="0"/>
              </w:rPr>
              <w:t xml:space="preserve">b) </w:t>
            </w:r>
            <w:r w:rsidDel="00000000" w:rsidR="00000000" w:rsidRPr="00000000">
              <w:rPr>
                <w:b w:val="1"/>
                <w:color w:val="000000"/>
                <w:sz w:val="22"/>
                <w:szCs w:val="22"/>
                <w:rtl w:val="0"/>
              </w:rPr>
              <w:t xml:space="preserve">Vocabulary</w:t>
            </w:r>
            <w:r w:rsidDel="00000000" w:rsidR="00000000" w:rsidRPr="00000000">
              <w:rPr>
                <w:rtl w:val="0"/>
              </w:rPr>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10C6">
            <w:pPr>
              <w:numPr>
                <w:ilvl w:val="0"/>
                <w:numId w:val="42"/>
              </w:numPr>
              <w:ind w:left="432" w:firstLine="0"/>
              <w:rPr>
                <w:color w:val="000000"/>
                <w:sz w:val="22"/>
                <w:szCs w:val="22"/>
              </w:rPr>
            </w:pPr>
            <w:r w:rsidDel="00000000" w:rsidR="00000000" w:rsidRPr="00000000">
              <w:rPr>
                <w:color w:val="000000"/>
                <w:sz w:val="22"/>
                <w:szCs w:val="22"/>
                <w:rtl w:val="0"/>
              </w:rPr>
              <w:t xml:space="preserve">Listening for specific information</w:t>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10C7">
            <w:pPr>
              <w:rPr>
                <w:color w:val="000000"/>
                <w:sz w:val="22"/>
                <w:szCs w:val="22"/>
              </w:rPr>
            </w:pPr>
            <w:r w:rsidDel="00000000" w:rsidR="00000000" w:rsidRPr="00000000">
              <w:rPr>
                <w:rtl w:val="0"/>
              </w:rPr>
            </w:r>
          </w:p>
        </w:tc>
      </w:tr>
      <w:tr>
        <w:trPr>
          <w:cantSplit w:val="0"/>
          <w:trHeight w:val="274"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10C8">
            <w:pPr>
              <w:rPr>
                <w:color w:val="000000"/>
                <w:sz w:val="22"/>
                <w:szCs w:val="22"/>
              </w:rPr>
            </w:pPr>
            <w:r w:rsidDel="00000000" w:rsidR="00000000" w:rsidRPr="00000000">
              <w:rPr>
                <w:color w:val="000000"/>
                <w:sz w:val="22"/>
                <w:szCs w:val="22"/>
                <w:rtl w:val="0"/>
              </w:rPr>
              <w:t xml:space="preserve">Structures used to express classification</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10C9">
            <w:pPr>
              <w:numPr>
                <w:ilvl w:val="0"/>
                <w:numId w:val="42"/>
              </w:numPr>
              <w:tabs>
                <w:tab w:val="right" w:leader="none" w:pos="4608"/>
              </w:tabs>
              <w:ind w:left="432" w:firstLine="0"/>
              <w:rPr>
                <w:color w:val="000000"/>
                <w:sz w:val="22"/>
                <w:szCs w:val="22"/>
              </w:rPr>
            </w:pPr>
            <w:r w:rsidDel="00000000" w:rsidR="00000000" w:rsidRPr="00000000">
              <w:rPr>
                <w:color w:val="000000"/>
                <w:sz w:val="22"/>
                <w:szCs w:val="22"/>
                <w:rtl w:val="0"/>
              </w:rPr>
              <w:t xml:space="preserve">Listening for general ideas Note taking</w:t>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10CA">
            <w:pPr>
              <w:rPr>
                <w:color w:val="000000"/>
                <w:sz w:val="22"/>
                <w:szCs w:val="22"/>
              </w:rPr>
            </w:pPr>
            <w:r w:rsidDel="00000000" w:rsidR="00000000" w:rsidRPr="00000000">
              <w:rPr>
                <w:rtl w:val="0"/>
              </w:rPr>
            </w:r>
          </w:p>
        </w:tc>
      </w:tr>
      <w:tr>
        <w:trPr>
          <w:cantSplit w:val="0"/>
          <w:trHeight w:val="274" w:hRule="atLeast"/>
          <w:tblHeader w:val="0"/>
        </w:trPr>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10CB">
            <w:pPr>
              <w:rPr>
                <w:color w:val="000000"/>
                <w:sz w:val="22"/>
                <w:szCs w:val="22"/>
              </w:rPr>
            </w:pPr>
            <w:r w:rsidDel="00000000" w:rsidR="00000000" w:rsidRPr="00000000">
              <w:rPr>
                <w:rtl w:val="0"/>
              </w:rPr>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10CC">
            <w:pPr>
              <w:numPr>
                <w:ilvl w:val="0"/>
                <w:numId w:val="42"/>
              </w:numPr>
              <w:ind w:left="432" w:firstLine="0"/>
              <w:rPr>
                <w:color w:val="000000"/>
                <w:sz w:val="22"/>
                <w:szCs w:val="22"/>
              </w:rPr>
            </w:pPr>
            <w:r w:rsidDel="00000000" w:rsidR="00000000" w:rsidRPr="00000000">
              <w:rPr>
                <w:color w:val="000000"/>
                <w:sz w:val="22"/>
                <w:szCs w:val="22"/>
                <w:rtl w:val="0"/>
              </w:rPr>
              <w:t xml:space="preserve">Speaking from notes</w:t>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10CD">
            <w:pPr>
              <w:rPr>
                <w:color w:val="000000"/>
                <w:sz w:val="22"/>
                <w:szCs w:val="22"/>
              </w:rPr>
            </w:pPr>
            <w:r w:rsidDel="00000000" w:rsidR="00000000" w:rsidRPr="00000000">
              <w:rPr>
                <w:rtl w:val="0"/>
              </w:rPr>
            </w:r>
          </w:p>
        </w:tc>
      </w:tr>
      <w:tr>
        <w:trPr>
          <w:cantSplit w:val="0"/>
          <w:trHeight w:val="292" w:hRule="atLeast"/>
          <w:tblHeader w:val="0"/>
        </w:trPr>
        <w:tc>
          <w:tcPr>
            <w:tcBorders>
              <w:top w:color="000000" w:space="0" w:sz="0" w:val="nil"/>
              <w:left w:color="000000" w:space="0" w:sz="4" w:val="single"/>
              <w:bottom w:color="000000" w:space="0" w:sz="4" w:val="single"/>
              <w:right w:color="000000" w:space="0" w:sz="4" w:val="single"/>
            </w:tcBorders>
          </w:tcPr>
          <w:p w:rsidR="00000000" w:rsidDel="00000000" w:rsidP="00000000" w:rsidRDefault="00000000" w:rsidRPr="00000000" w14:paraId="000010CE">
            <w:pPr>
              <w:rPr>
                <w:color w:val="000000"/>
                <w:sz w:val="22"/>
                <w:szCs w:val="22"/>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10CF">
            <w:pPr>
              <w:numPr>
                <w:ilvl w:val="0"/>
                <w:numId w:val="42"/>
              </w:numPr>
              <w:ind w:left="432" w:firstLine="0"/>
              <w:rPr>
                <w:color w:val="000000"/>
                <w:sz w:val="22"/>
                <w:szCs w:val="22"/>
              </w:rPr>
            </w:pPr>
            <w:r w:rsidDel="00000000" w:rsidR="00000000" w:rsidRPr="00000000">
              <w:rPr>
                <w:color w:val="000000"/>
                <w:sz w:val="22"/>
                <w:szCs w:val="22"/>
                <w:rtl w:val="0"/>
              </w:rPr>
              <w:t xml:space="preserve">Making an oral summary</w:t>
            </w:r>
          </w:p>
        </w:tc>
        <w:tc>
          <w:tcPr>
            <w:tcBorders>
              <w:top w:color="000000" w:space="0" w:sz="0" w:val="nil"/>
              <w:left w:color="000000" w:space="0" w:sz="4" w:val="single"/>
              <w:bottom w:color="000000" w:space="0" w:sz="4" w:val="single"/>
              <w:right w:color="000000" w:space="0" w:sz="4" w:val="single"/>
            </w:tcBorders>
          </w:tcPr>
          <w:p w:rsidR="00000000" w:rsidDel="00000000" w:rsidP="00000000" w:rsidRDefault="00000000" w:rsidRPr="00000000" w14:paraId="000010D0">
            <w:pPr>
              <w:rPr>
                <w:color w:val="000000"/>
                <w:sz w:val="22"/>
                <w:szCs w:val="22"/>
              </w:rPr>
            </w:pPr>
            <w:r w:rsidDel="00000000" w:rsidR="00000000" w:rsidRPr="00000000">
              <w:rPr>
                <w:rtl w:val="0"/>
              </w:rPr>
            </w:r>
          </w:p>
        </w:tc>
      </w:tr>
    </w:tbl>
    <w:p w:rsidR="00000000" w:rsidDel="00000000" w:rsidP="00000000" w:rsidRDefault="00000000" w:rsidRPr="00000000" w14:paraId="000010D1">
      <w:pPr>
        <w:rPr>
          <w:sz w:val="22"/>
          <w:szCs w:val="22"/>
        </w:rPr>
      </w:pPr>
      <w:r w:rsidDel="00000000" w:rsidR="00000000" w:rsidRPr="00000000">
        <w:rPr>
          <w:rtl w:val="0"/>
        </w:rPr>
      </w:r>
    </w:p>
    <w:p w:rsidR="00000000" w:rsidDel="00000000" w:rsidP="00000000" w:rsidRDefault="00000000" w:rsidRPr="00000000" w14:paraId="000010D2">
      <w:pPr>
        <w:tabs>
          <w:tab w:val="left" w:leader="none" w:pos="1360"/>
        </w:tabs>
        <w:rPr>
          <w:sz w:val="22"/>
          <w:szCs w:val="22"/>
        </w:rPr>
      </w:pPr>
      <w:r w:rsidDel="00000000" w:rsidR="00000000" w:rsidRPr="00000000">
        <w:rPr>
          <w:sz w:val="22"/>
          <w:szCs w:val="22"/>
          <w:rtl w:val="0"/>
        </w:rPr>
        <w:tab/>
      </w:r>
    </w:p>
    <w:p w:rsidR="00000000" w:rsidDel="00000000" w:rsidP="00000000" w:rsidRDefault="00000000" w:rsidRPr="00000000" w14:paraId="000010D3">
      <w:pPr>
        <w:tabs>
          <w:tab w:val="left" w:leader="none" w:pos="1360"/>
        </w:tabs>
        <w:rPr>
          <w:sz w:val="22"/>
          <w:szCs w:val="22"/>
        </w:rPr>
        <w:sectPr>
          <w:type w:val="nextPage"/>
          <w:pgSz w:h="16840" w:w="11930" w:orient="portrait"/>
          <w:pgMar w:bottom="1276" w:top="1380" w:left="1421" w:right="1388" w:header="720" w:footer="720"/>
        </w:sectPr>
      </w:pPr>
      <w:r w:rsidDel="00000000" w:rsidR="00000000" w:rsidRPr="00000000">
        <w:rPr>
          <w:rtl w:val="0"/>
        </w:rPr>
      </w:r>
    </w:p>
    <w:p w:rsidR="00000000" w:rsidDel="00000000" w:rsidP="00000000" w:rsidRDefault="00000000" w:rsidRPr="00000000" w14:paraId="000010D4">
      <w:pPr>
        <w:rPr>
          <w:b w:val="1"/>
          <w:color w:val="000000"/>
          <w:sz w:val="22"/>
          <w:szCs w:val="22"/>
        </w:rPr>
      </w:pPr>
      <w:r w:rsidDel="00000000" w:rsidR="00000000" w:rsidRPr="00000000">
        <w:rPr>
          <w:rtl w:val="0"/>
        </w:rPr>
      </w:r>
    </w:p>
    <w:p w:rsidR="00000000" w:rsidDel="00000000" w:rsidP="00000000" w:rsidRDefault="00000000" w:rsidRPr="00000000" w14:paraId="000010D5">
      <w:pPr>
        <w:rPr>
          <w:b w:val="1"/>
          <w:color w:val="000000"/>
          <w:sz w:val="22"/>
          <w:szCs w:val="22"/>
        </w:rPr>
      </w:pPr>
      <w:r w:rsidDel="00000000" w:rsidR="00000000" w:rsidRPr="00000000">
        <w:rPr>
          <w:b w:val="1"/>
          <w:color w:val="000000"/>
          <w:sz w:val="22"/>
          <w:szCs w:val="22"/>
          <w:rtl w:val="0"/>
        </w:rPr>
        <w:t xml:space="preserve">Unit two : Describing discoveries, inventions and experiments (11H15 mn)</w:t>
      </w:r>
    </w:p>
    <w:p w:rsidR="00000000" w:rsidDel="00000000" w:rsidP="00000000" w:rsidRDefault="00000000" w:rsidRPr="00000000" w14:paraId="000010D6">
      <w:pPr>
        <w:rPr>
          <w:color w:val="000000"/>
          <w:sz w:val="22"/>
          <w:szCs w:val="22"/>
        </w:rPr>
      </w:pPr>
      <w:r w:rsidDel="00000000" w:rsidR="00000000" w:rsidRPr="00000000">
        <w:rPr>
          <w:color w:val="000000"/>
          <w:sz w:val="22"/>
          <w:szCs w:val="22"/>
          <w:rtl w:val="0"/>
        </w:rPr>
        <w:t xml:space="preserve">1- Developing skills: (skills and strategies outcomes)</w:t>
      </w:r>
    </w:p>
    <w:p w:rsidR="00000000" w:rsidDel="00000000" w:rsidP="00000000" w:rsidRDefault="00000000" w:rsidRPr="00000000" w14:paraId="000010D7">
      <w:pPr>
        <w:rPr>
          <w:b w:val="1"/>
          <w:color w:val="000000"/>
          <w:sz w:val="22"/>
          <w:szCs w:val="22"/>
        </w:rPr>
      </w:pPr>
      <w:r w:rsidDel="00000000" w:rsidR="00000000" w:rsidRPr="00000000">
        <w:rPr>
          <w:b w:val="1"/>
          <w:color w:val="000000"/>
          <w:sz w:val="22"/>
          <w:szCs w:val="22"/>
          <w:rtl w:val="0"/>
        </w:rPr>
        <w:t xml:space="preserve">a) Functions</w:t>
      </w:r>
      <w:r w:rsidDel="00000000" w:rsidR="00000000" w:rsidRPr="00000000">
        <w:rPr>
          <w:color w:val="000000"/>
          <w:sz w:val="22"/>
          <w:szCs w:val="22"/>
          <w:rtl w:val="0"/>
        </w:rPr>
        <w:t xml:space="preserve">:</w:t>
      </w:r>
      <w:r w:rsidDel="00000000" w:rsidR="00000000" w:rsidRPr="00000000">
        <w:rPr>
          <w:rtl w:val="0"/>
        </w:rPr>
      </w:r>
    </w:p>
    <w:p w:rsidR="00000000" w:rsidDel="00000000" w:rsidP="00000000" w:rsidRDefault="00000000" w:rsidRPr="00000000" w14:paraId="000010D8">
      <w:pPr>
        <w:numPr>
          <w:ilvl w:val="0"/>
          <w:numId w:val="67"/>
        </w:numPr>
        <w:ind w:left="432" w:firstLine="0"/>
        <w:rPr>
          <w:color w:val="000000"/>
          <w:sz w:val="22"/>
          <w:szCs w:val="22"/>
        </w:rPr>
      </w:pPr>
      <w:r w:rsidDel="00000000" w:rsidR="00000000" w:rsidRPr="00000000">
        <w:rPr>
          <w:color w:val="000000"/>
          <w:sz w:val="22"/>
          <w:szCs w:val="22"/>
          <w:rtl w:val="0"/>
        </w:rPr>
        <w:t xml:space="preserve">Making observations</w:t>
      </w:r>
    </w:p>
    <w:p w:rsidR="00000000" w:rsidDel="00000000" w:rsidP="00000000" w:rsidRDefault="00000000" w:rsidRPr="00000000" w14:paraId="000010D9">
      <w:pPr>
        <w:ind w:right="720"/>
        <w:rPr>
          <w:color w:val="000000"/>
          <w:sz w:val="22"/>
          <w:szCs w:val="22"/>
        </w:rPr>
      </w:pPr>
      <w:r w:rsidDel="00000000" w:rsidR="00000000" w:rsidRPr="00000000">
        <w:rPr>
          <w:color w:val="000000"/>
          <w:sz w:val="22"/>
          <w:szCs w:val="22"/>
          <w:rtl w:val="0"/>
        </w:rPr>
        <w:t xml:space="preserve">The use of the passive in the description of an experiment</w:t>
      </w:r>
    </w:p>
    <w:p w:rsidR="00000000" w:rsidDel="00000000" w:rsidP="00000000" w:rsidRDefault="00000000" w:rsidRPr="00000000" w14:paraId="000010DA">
      <w:pPr>
        <w:rPr>
          <w:b w:val="1"/>
          <w:color w:val="000000"/>
          <w:sz w:val="22"/>
          <w:szCs w:val="22"/>
        </w:rPr>
      </w:pPr>
      <w:r w:rsidDel="00000000" w:rsidR="00000000" w:rsidRPr="00000000">
        <w:rPr>
          <w:b w:val="1"/>
          <w:color w:val="000000"/>
          <w:sz w:val="22"/>
          <w:szCs w:val="22"/>
          <w:rtl w:val="0"/>
        </w:rPr>
        <w:t xml:space="preserve">b) Listening &amp; speaking</w:t>
      </w:r>
    </w:p>
    <w:p w:rsidR="00000000" w:rsidDel="00000000" w:rsidP="00000000" w:rsidRDefault="00000000" w:rsidRPr="00000000" w14:paraId="000010DB">
      <w:pPr>
        <w:numPr>
          <w:ilvl w:val="0"/>
          <w:numId w:val="42"/>
        </w:numPr>
        <w:ind w:left="432" w:firstLine="0"/>
        <w:jc w:val="both"/>
        <w:rPr>
          <w:color w:val="000000"/>
          <w:sz w:val="22"/>
          <w:szCs w:val="22"/>
        </w:rPr>
      </w:pPr>
      <w:r w:rsidDel="00000000" w:rsidR="00000000" w:rsidRPr="00000000">
        <w:rPr>
          <w:color w:val="000000"/>
          <w:sz w:val="22"/>
          <w:szCs w:val="22"/>
          <w:rtl w:val="0"/>
        </w:rPr>
        <w:t xml:space="preserve">Listening to a presentation of (an invention, a discovery, an experiment)</w:t>
      </w:r>
    </w:p>
    <w:p w:rsidR="00000000" w:rsidDel="00000000" w:rsidP="00000000" w:rsidRDefault="00000000" w:rsidRPr="00000000" w14:paraId="000010DC">
      <w:pPr>
        <w:numPr>
          <w:ilvl w:val="0"/>
          <w:numId w:val="42"/>
        </w:numPr>
        <w:ind w:left="432" w:firstLine="0"/>
        <w:jc w:val="both"/>
        <w:rPr>
          <w:color w:val="000000"/>
          <w:sz w:val="22"/>
          <w:szCs w:val="22"/>
        </w:rPr>
      </w:pPr>
      <w:r w:rsidDel="00000000" w:rsidR="00000000" w:rsidRPr="00000000">
        <w:rPr>
          <w:color w:val="000000"/>
          <w:sz w:val="22"/>
          <w:szCs w:val="22"/>
          <w:rtl w:val="0"/>
        </w:rPr>
        <w:t xml:space="preserve">Listening for specific information</w:t>
      </w:r>
    </w:p>
    <w:p w:rsidR="00000000" w:rsidDel="00000000" w:rsidP="00000000" w:rsidRDefault="00000000" w:rsidRPr="00000000" w14:paraId="000010DD">
      <w:pPr>
        <w:numPr>
          <w:ilvl w:val="0"/>
          <w:numId w:val="42"/>
        </w:numPr>
        <w:ind w:left="432" w:firstLine="0"/>
        <w:jc w:val="both"/>
        <w:rPr>
          <w:color w:val="000000"/>
          <w:sz w:val="22"/>
          <w:szCs w:val="22"/>
        </w:rPr>
      </w:pPr>
      <w:r w:rsidDel="00000000" w:rsidR="00000000" w:rsidRPr="00000000">
        <w:rPr>
          <w:color w:val="000000"/>
          <w:sz w:val="22"/>
          <w:szCs w:val="22"/>
          <w:rtl w:val="0"/>
        </w:rPr>
        <w:t xml:space="preserve">Listening for general ideas Recognizing and showing a sequence of events Note taking</w:t>
      </w:r>
    </w:p>
    <w:p w:rsidR="00000000" w:rsidDel="00000000" w:rsidP="00000000" w:rsidRDefault="00000000" w:rsidRPr="00000000" w14:paraId="000010DE">
      <w:pPr>
        <w:numPr>
          <w:ilvl w:val="0"/>
          <w:numId w:val="42"/>
        </w:numPr>
        <w:ind w:left="432" w:firstLine="0"/>
        <w:jc w:val="both"/>
        <w:rPr>
          <w:color w:val="000000"/>
          <w:sz w:val="22"/>
          <w:szCs w:val="22"/>
        </w:rPr>
      </w:pPr>
      <w:r w:rsidDel="00000000" w:rsidR="00000000" w:rsidRPr="00000000">
        <w:rPr>
          <w:color w:val="000000"/>
          <w:sz w:val="22"/>
          <w:szCs w:val="22"/>
          <w:rtl w:val="0"/>
        </w:rPr>
        <w:t xml:space="preserve">Speaking from notes</w:t>
      </w:r>
    </w:p>
    <w:p w:rsidR="00000000" w:rsidDel="00000000" w:rsidP="00000000" w:rsidRDefault="00000000" w:rsidRPr="00000000" w14:paraId="000010DF">
      <w:pPr>
        <w:numPr>
          <w:ilvl w:val="0"/>
          <w:numId w:val="42"/>
        </w:numPr>
        <w:ind w:left="432" w:right="144" w:firstLine="0"/>
        <w:jc w:val="both"/>
        <w:rPr>
          <w:color w:val="000000"/>
          <w:sz w:val="22"/>
          <w:szCs w:val="22"/>
        </w:rPr>
      </w:pPr>
      <w:r w:rsidDel="00000000" w:rsidR="00000000" w:rsidRPr="00000000">
        <w:rPr>
          <w:color w:val="000000"/>
          <w:sz w:val="22"/>
          <w:szCs w:val="22"/>
          <w:rtl w:val="0"/>
        </w:rPr>
        <w:t xml:space="preserve">Talking about a given experiment Making an oral presentation of (a discovery)</w:t>
      </w:r>
    </w:p>
    <w:p w:rsidR="00000000" w:rsidDel="00000000" w:rsidP="00000000" w:rsidRDefault="00000000" w:rsidRPr="00000000" w14:paraId="000010E0">
      <w:pPr>
        <w:rPr>
          <w:color w:val="000000"/>
          <w:sz w:val="22"/>
          <w:szCs w:val="22"/>
        </w:rPr>
      </w:pPr>
      <w:r w:rsidDel="00000000" w:rsidR="00000000" w:rsidRPr="00000000">
        <w:rPr>
          <w:color w:val="000000"/>
          <w:sz w:val="22"/>
          <w:szCs w:val="22"/>
          <w:rtl w:val="0"/>
        </w:rPr>
        <w:t xml:space="preserve">c</w:t>
      </w:r>
      <w:r w:rsidDel="00000000" w:rsidR="00000000" w:rsidRPr="00000000">
        <w:rPr>
          <w:b w:val="1"/>
          <w:color w:val="000000"/>
          <w:sz w:val="22"/>
          <w:szCs w:val="22"/>
          <w:rtl w:val="0"/>
        </w:rPr>
        <w:t xml:space="preserve">) Reading &amp; writing</w:t>
      </w:r>
      <w:r w:rsidDel="00000000" w:rsidR="00000000" w:rsidRPr="00000000">
        <w:rPr>
          <w:rtl w:val="0"/>
        </w:rPr>
      </w:r>
    </w:p>
    <w:p w:rsidR="00000000" w:rsidDel="00000000" w:rsidP="00000000" w:rsidRDefault="00000000" w:rsidRPr="00000000" w14:paraId="000010E1">
      <w:pPr>
        <w:numPr>
          <w:ilvl w:val="0"/>
          <w:numId w:val="42"/>
        </w:numPr>
        <w:ind w:left="72" w:firstLine="0"/>
        <w:rPr>
          <w:color w:val="000000"/>
          <w:sz w:val="22"/>
          <w:szCs w:val="22"/>
        </w:rPr>
      </w:pPr>
      <w:r w:rsidDel="00000000" w:rsidR="00000000" w:rsidRPr="00000000">
        <w:rPr>
          <w:color w:val="000000"/>
          <w:sz w:val="22"/>
          <w:szCs w:val="22"/>
          <w:rtl w:val="0"/>
        </w:rPr>
        <w:t xml:space="preserve">Reading</w:t>
      </w:r>
    </w:p>
    <w:p w:rsidR="00000000" w:rsidDel="00000000" w:rsidP="00000000" w:rsidRDefault="00000000" w:rsidRPr="00000000" w14:paraId="000010E2">
      <w:pPr>
        <w:numPr>
          <w:ilvl w:val="0"/>
          <w:numId w:val="42"/>
        </w:numPr>
        <w:ind w:left="72" w:firstLine="0"/>
        <w:rPr>
          <w:color w:val="000000"/>
          <w:sz w:val="22"/>
          <w:szCs w:val="22"/>
        </w:rPr>
      </w:pPr>
      <w:r w:rsidDel="00000000" w:rsidR="00000000" w:rsidRPr="00000000">
        <w:rPr>
          <w:color w:val="000000"/>
          <w:sz w:val="22"/>
          <w:szCs w:val="22"/>
          <w:rtl w:val="0"/>
        </w:rPr>
        <w:t xml:space="preserve">Reading for specific information</w:t>
      </w:r>
    </w:p>
    <w:p w:rsidR="00000000" w:rsidDel="00000000" w:rsidP="00000000" w:rsidRDefault="00000000" w:rsidRPr="00000000" w14:paraId="000010E3">
      <w:pPr>
        <w:numPr>
          <w:ilvl w:val="0"/>
          <w:numId w:val="42"/>
        </w:numPr>
        <w:ind w:left="72" w:firstLine="0"/>
        <w:rPr>
          <w:color w:val="000000"/>
          <w:sz w:val="22"/>
          <w:szCs w:val="22"/>
        </w:rPr>
      </w:pPr>
      <w:r w:rsidDel="00000000" w:rsidR="00000000" w:rsidRPr="00000000">
        <w:rPr>
          <w:color w:val="000000"/>
          <w:sz w:val="22"/>
          <w:szCs w:val="22"/>
          <w:rtl w:val="0"/>
        </w:rPr>
        <w:t xml:space="preserve">Reading for general ideas</w:t>
      </w:r>
    </w:p>
    <w:p w:rsidR="00000000" w:rsidDel="00000000" w:rsidP="00000000" w:rsidRDefault="00000000" w:rsidRPr="00000000" w14:paraId="000010E4">
      <w:pPr>
        <w:numPr>
          <w:ilvl w:val="0"/>
          <w:numId w:val="42"/>
        </w:numPr>
        <w:ind w:left="72" w:firstLine="0"/>
        <w:rPr>
          <w:color w:val="000000"/>
          <w:sz w:val="22"/>
          <w:szCs w:val="22"/>
        </w:rPr>
      </w:pPr>
      <w:r w:rsidDel="00000000" w:rsidR="00000000" w:rsidRPr="00000000">
        <w:rPr>
          <w:color w:val="000000"/>
          <w:sz w:val="22"/>
          <w:szCs w:val="22"/>
          <w:rtl w:val="0"/>
        </w:rPr>
        <w:t xml:space="preserve">Contextual reference</w:t>
      </w:r>
    </w:p>
    <w:p w:rsidR="00000000" w:rsidDel="00000000" w:rsidP="00000000" w:rsidRDefault="00000000" w:rsidRPr="00000000" w14:paraId="000010E5">
      <w:pPr>
        <w:numPr>
          <w:ilvl w:val="0"/>
          <w:numId w:val="42"/>
        </w:numPr>
        <w:ind w:left="72" w:firstLine="0"/>
        <w:rPr>
          <w:color w:val="000000"/>
          <w:sz w:val="22"/>
          <w:szCs w:val="22"/>
        </w:rPr>
      </w:pPr>
      <w:r w:rsidDel="00000000" w:rsidR="00000000" w:rsidRPr="00000000">
        <w:rPr>
          <w:color w:val="000000"/>
          <w:sz w:val="22"/>
          <w:szCs w:val="22"/>
          <w:rtl w:val="0"/>
        </w:rPr>
        <w:t xml:space="preserve">Rephrasing</w:t>
      </w:r>
    </w:p>
    <w:p w:rsidR="00000000" w:rsidDel="00000000" w:rsidP="00000000" w:rsidRDefault="00000000" w:rsidRPr="00000000" w14:paraId="000010E6">
      <w:pPr>
        <w:numPr>
          <w:ilvl w:val="0"/>
          <w:numId w:val="42"/>
        </w:numPr>
        <w:ind w:left="792" w:right="1224" w:hanging="720"/>
        <w:rPr>
          <w:color w:val="000000"/>
          <w:sz w:val="22"/>
          <w:szCs w:val="22"/>
        </w:rPr>
      </w:pPr>
      <w:r w:rsidDel="00000000" w:rsidR="00000000" w:rsidRPr="00000000">
        <w:rPr>
          <w:color w:val="000000"/>
          <w:sz w:val="22"/>
          <w:szCs w:val="22"/>
          <w:rtl w:val="0"/>
        </w:rPr>
        <w:t xml:space="preserve">Guessing the meaning of words through context</w:t>
      </w:r>
    </w:p>
    <w:p w:rsidR="00000000" w:rsidDel="00000000" w:rsidP="00000000" w:rsidRDefault="00000000" w:rsidRPr="00000000" w14:paraId="000010E7">
      <w:pPr>
        <w:numPr>
          <w:ilvl w:val="0"/>
          <w:numId w:val="42"/>
        </w:numPr>
        <w:ind w:left="792" w:right="1224" w:firstLine="0"/>
        <w:rPr>
          <w:color w:val="000000"/>
          <w:sz w:val="22"/>
          <w:szCs w:val="22"/>
        </w:rPr>
      </w:pPr>
      <w:r w:rsidDel="00000000" w:rsidR="00000000" w:rsidRPr="00000000">
        <w:rPr>
          <w:color w:val="000000"/>
          <w:sz w:val="22"/>
          <w:szCs w:val="22"/>
          <w:rtl w:val="0"/>
        </w:rPr>
        <w:t xml:space="preserve">Making logical links between sentences</w:t>
      </w:r>
    </w:p>
    <w:p w:rsidR="00000000" w:rsidDel="00000000" w:rsidP="00000000" w:rsidRDefault="00000000" w:rsidRPr="00000000" w14:paraId="000010E8">
      <w:pPr>
        <w:ind w:right="1224"/>
        <w:rPr>
          <w:color w:val="000000"/>
          <w:sz w:val="22"/>
          <w:szCs w:val="22"/>
        </w:rPr>
      </w:pPr>
      <w:r w:rsidDel="00000000" w:rsidR="00000000" w:rsidRPr="00000000">
        <w:rPr>
          <w:rtl w:val="0"/>
        </w:rPr>
      </w:r>
    </w:p>
    <w:p w:rsidR="00000000" w:rsidDel="00000000" w:rsidP="00000000" w:rsidRDefault="00000000" w:rsidRPr="00000000" w14:paraId="000010E9">
      <w:pPr>
        <w:tabs>
          <w:tab w:val="left" w:leader="none" w:pos="1630"/>
        </w:tabs>
        <w:rPr>
          <w:sz w:val="22"/>
          <w:szCs w:val="22"/>
        </w:rPr>
      </w:pPr>
      <w:r w:rsidDel="00000000" w:rsidR="00000000" w:rsidRPr="00000000">
        <w:rPr>
          <w:sz w:val="22"/>
          <w:szCs w:val="22"/>
          <w:rtl w:val="0"/>
        </w:rPr>
        <w:t xml:space="preserve">2- Discovering language (language outcomes)</w:t>
      </w:r>
    </w:p>
    <w:p w:rsidR="00000000" w:rsidDel="00000000" w:rsidP="00000000" w:rsidRDefault="00000000" w:rsidRPr="00000000" w14:paraId="000010EA">
      <w:pPr>
        <w:tabs>
          <w:tab w:val="left" w:leader="none" w:pos="1630"/>
        </w:tabs>
        <w:rPr>
          <w:sz w:val="22"/>
          <w:szCs w:val="22"/>
        </w:rPr>
      </w:pPr>
      <w:r w:rsidDel="00000000" w:rsidR="00000000" w:rsidRPr="00000000">
        <w:rPr>
          <w:sz w:val="22"/>
          <w:szCs w:val="22"/>
          <w:rtl w:val="0"/>
        </w:rPr>
        <w:t xml:space="preserve">a) Grammar— pronunciation</w:t>
      </w:r>
    </w:p>
    <w:p w:rsidR="00000000" w:rsidDel="00000000" w:rsidP="00000000" w:rsidRDefault="00000000" w:rsidRPr="00000000" w14:paraId="000010EB">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40" w:lineRule="auto"/>
        <w:ind w:left="0" w:right="0" w:firstLine="142"/>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Past simple vs. continuous</w:t>
      </w:r>
    </w:p>
    <w:p w:rsidR="00000000" w:rsidDel="00000000" w:rsidP="00000000" w:rsidRDefault="00000000" w:rsidRPr="00000000" w14:paraId="000010EC">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40" w:lineRule="auto"/>
        <w:ind w:left="0" w:right="0" w:firstLine="142"/>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Active &amp; passive voice</w:t>
      </w:r>
    </w:p>
    <w:p w:rsidR="00000000" w:rsidDel="00000000" w:rsidP="00000000" w:rsidRDefault="00000000" w:rsidRPr="00000000" w14:paraId="000010ED">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40" w:lineRule="auto"/>
        <w:ind w:left="0" w:right="0" w:firstLine="142"/>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Pronunciation of must, can, should in the passive</w:t>
      </w:r>
    </w:p>
    <w:p w:rsidR="00000000" w:rsidDel="00000000" w:rsidP="00000000" w:rsidRDefault="00000000" w:rsidRPr="00000000" w14:paraId="000010EE">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40" w:lineRule="auto"/>
        <w:ind w:left="0" w:right="0" w:firstLine="142"/>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Weak forms of was and were</w:t>
      </w:r>
    </w:p>
    <w:p w:rsidR="00000000" w:rsidDel="00000000" w:rsidP="00000000" w:rsidRDefault="00000000" w:rsidRPr="00000000" w14:paraId="000010EF">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40" w:lineRule="auto"/>
        <w:ind w:left="0" w:right="0" w:firstLine="142"/>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Pronunciation of final ed and chapitre</w:t>
      </w:r>
    </w:p>
    <w:p w:rsidR="00000000" w:rsidDel="00000000" w:rsidP="00000000" w:rsidRDefault="00000000" w:rsidRPr="00000000" w14:paraId="000010F0">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40" w:lineRule="auto"/>
        <w:ind w:left="0" w:right="0" w:firstLine="142"/>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Sequencers (first, next... )</w:t>
      </w:r>
    </w:p>
    <w:p w:rsidR="00000000" w:rsidDel="00000000" w:rsidP="00000000" w:rsidRDefault="00000000" w:rsidRPr="00000000" w14:paraId="000010F1">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Noun modification</w:t>
      </w:r>
    </w:p>
    <w:p w:rsidR="00000000" w:rsidDel="00000000" w:rsidP="00000000" w:rsidRDefault="00000000" w:rsidRPr="00000000" w14:paraId="000010F2">
      <w:pPr>
        <w:tabs>
          <w:tab w:val="left" w:leader="none" w:pos="1630"/>
        </w:tabs>
        <w:rPr>
          <w:sz w:val="22"/>
          <w:szCs w:val="22"/>
        </w:rPr>
      </w:pPr>
      <w:r w:rsidDel="00000000" w:rsidR="00000000" w:rsidRPr="00000000">
        <w:rPr>
          <w:sz w:val="22"/>
          <w:szCs w:val="22"/>
          <w:rtl w:val="0"/>
        </w:rPr>
        <w:t xml:space="preserve">b) Vocabulary</w:t>
      </w:r>
    </w:p>
    <w:p w:rsidR="00000000" w:rsidDel="00000000" w:rsidP="00000000" w:rsidRDefault="00000000" w:rsidRPr="00000000" w14:paraId="000010F3">
      <w:pPr>
        <w:tabs>
          <w:tab w:val="left" w:leader="none" w:pos="1630"/>
        </w:tabs>
        <w:rPr>
          <w:sz w:val="22"/>
          <w:szCs w:val="22"/>
        </w:rPr>
      </w:pPr>
      <w:r w:rsidDel="00000000" w:rsidR="00000000" w:rsidRPr="00000000">
        <w:rPr>
          <w:sz w:val="22"/>
          <w:szCs w:val="22"/>
          <w:rtl w:val="0"/>
        </w:rPr>
        <w:t xml:space="preserve">Vocabulary related to discoveries and inventions</w:t>
      </w:r>
    </w:p>
    <w:p w:rsidR="00000000" w:rsidDel="00000000" w:rsidP="00000000" w:rsidRDefault="00000000" w:rsidRPr="00000000" w14:paraId="000010F4">
      <w:pPr>
        <w:tabs>
          <w:tab w:val="left" w:leader="none" w:pos="1630"/>
        </w:tabs>
        <w:rPr>
          <w:sz w:val="22"/>
          <w:szCs w:val="22"/>
        </w:rPr>
      </w:pPr>
      <w:r w:rsidDel="00000000" w:rsidR="00000000" w:rsidRPr="00000000">
        <w:rPr>
          <w:sz w:val="22"/>
          <w:szCs w:val="22"/>
          <w:rtl w:val="0"/>
        </w:rPr>
        <w:t xml:space="preserve">Expressing cause/effect</w:t>
      </w:r>
    </w:p>
    <w:p w:rsidR="00000000" w:rsidDel="00000000" w:rsidP="00000000" w:rsidRDefault="00000000" w:rsidRPr="00000000" w14:paraId="000010F5">
      <w:pPr>
        <w:rPr>
          <w:color w:val="000000"/>
          <w:sz w:val="22"/>
          <w:szCs w:val="22"/>
        </w:rPr>
      </w:pPr>
      <w:r w:rsidDel="00000000" w:rsidR="00000000" w:rsidRPr="00000000">
        <w:rPr>
          <w:color w:val="000000"/>
          <w:sz w:val="22"/>
          <w:szCs w:val="22"/>
          <w:rtl w:val="0"/>
        </w:rPr>
        <w:t xml:space="preserve">Analyzing and making as synthesis and paragraphs Summarizing</w:t>
      </w:r>
    </w:p>
    <w:p w:rsidR="00000000" w:rsidDel="00000000" w:rsidP="00000000" w:rsidRDefault="00000000" w:rsidRPr="00000000" w14:paraId="000010F6">
      <w:pPr>
        <w:tabs>
          <w:tab w:val="left" w:leader="none" w:pos="1630"/>
        </w:tabs>
        <w:rPr>
          <w:sz w:val="22"/>
          <w:szCs w:val="22"/>
        </w:rPr>
      </w:pPr>
      <w:r w:rsidDel="00000000" w:rsidR="00000000" w:rsidRPr="00000000">
        <w:rPr>
          <w:color w:val="000000"/>
          <w:sz w:val="22"/>
          <w:szCs w:val="22"/>
          <w:rtl w:val="0"/>
        </w:rPr>
        <w:t xml:space="preserve">Making logical links between sentences and paragraphs Writing the description of an experiment</w:t>
      </w:r>
      <w:r w:rsidDel="00000000" w:rsidR="00000000" w:rsidRPr="00000000">
        <w:rPr>
          <w:rtl w:val="0"/>
        </w:rPr>
      </w:r>
    </w:p>
    <w:p w:rsidR="00000000" w:rsidDel="00000000" w:rsidP="00000000" w:rsidRDefault="00000000" w:rsidRPr="00000000" w14:paraId="000010F7">
      <w:pPr>
        <w:rPr>
          <w:b w:val="1"/>
          <w:color w:val="000000"/>
          <w:sz w:val="22"/>
          <w:szCs w:val="22"/>
        </w:rPr>
      </w:pPr>
      <w:r w:rsidDel="00000000" w:rsidR="00000000" w:rsidRPr="00000000">
        <w:rPr>
          <w:rtl w:val="0"/>
        </w:rPr>
      </w:r>
    </w:p>
    <w:p w:rsidR="00000000" w:rsidDel="00000000" w:rsidP="00000000" w:rsidRDefault="00000000" w:rsidRPr="00000000" w14:paraId="000010F8">
      <w:pPr>
        <w:ind w:left="-142" w:firstLine="0"/>
        <w:rPr>
          <w:b w:val="1"/>
          <w:color w:val="000000"/>
          <w:sz w:val="22"/>
          <w:szCs w:val="22"/>
        </w:rPr>
      </w:pPr>
      <w:r w:rsidDel="00000000" w:rsidR="00000000" w:rsidRPr="00000000">
        <w:rPr>
          <w:b w:val="1"/>
          <w:color w:val="000000"/>
          <w:sz w:val="22"/>
          <w:szCs w:val="22"/>
          <w:rtl w:val="0"/>
        </w:rPr>
        <w:t xml:space="preserve">Unit three : Teaching Activities and Tasks:</w:t>
      </w:r>
    </w:p>
    <w:p w:rsidR="00000000" w:rsidDel="00000000" w:rsidP="00000000" w:rsidRDefault="00000000" w:rsidRPr="00000000" w14:paraId="000010F9">
      <w:pPr>
        <w:numPr>
          <w:ilvl w:val="0"/>
          <w:numId w:val="42"/>
        </w:numPr>
        <w:ind w:left="1584" w:firstLine="0"/>
        <w:rPr>
          <w:color w:val="000000"/>
          <w:sz w:val="22"/>
          <w:szCs w:val="22"/>
        </w:rPr>
      </w:pPr>
      <w:r w:rsidDel="00000000" w:rsidR="00000000" w:rsidRPr="00000000">
        <w:rPr>
          <w:color w:val="000000"/>
          <w:sz w:val="22"/>
          <w:szCs w:val="22"/>
          <w:rtl w:val="0"/>
        </w:rPr>
        <w:t xml:space="preserve">Text-based activities</w:t>
      </w:r>
    </w:p>
    <w:p w:rsidR="00000000" w:rsidDel="00000000" w:rsidP="00000000" w:rsidRDefault="00000000" w:rsidRPr="00000000" w14:paraId="000010FA">
      <w:pPr>
        <w:numPr>
          <w:ilvl w:val="0"/>
          <w:numId w:val="42"/>
        </w:numPr>
        <w:ind w:left="1584" w:firstLine="0"/>
        <w:rPr>
          <w:color w:val="000000"/>
          <w:sz w:val="22"/>
          <w:szCs w:val="22"/>
        </w:rPr>
      </w:pPr>
      <w:r w:rsidDel="00000000" w:rsidR="00000000" w:rsidRPr="00000000">
        <w:rPr>
          <w:color w:val="000000"/>
          <w:sz w:val="22"/>
          <w:szCs w:val="22"/>
          <w:rtl w:val="0"/>
        </w:rPr>
        <w:t xml:space="preserve">Small and large group discussions</w:t>
      </w:r>
    </w:p>
    <w:p w:rsidR="00000000" w:rsidDel="00000000" w:rsidP="00000000" w:rsidRDefault="00000000" w:rsidRPr="00000000" w14:paraId="000010FB">
      <w:pPr>
        <w:numPr>
          <w:ilvl w:val="0"/>
          <w:numId w:val="42"/>
        </w:numPr>
        <w:ind w:left="1584" w:firstLine="0"/>
        <w:rPr>
          <w:color w:val="000000"/>
          <w:sz w:val="22"/>
          <w:szCs w:val="22"/>
        </w:rPr>
      </w:pPr>
      <w:r w:rsidDel="00000000" w:rsidR="00000000" w:rsidRPr="00000000">
        <w:rPr>
          <w:color w:val="000000"/>
          <w:sz w:val="22"/>
          <w:szCs w:val="22"/>
          <w:rtl w:val="0"/>
        </w:rPr>
        <w:t xml:space="preserve">Exploration of theme</w:t>
      </w:r>
    </w:p>
    <w:p w:rsidR="00000000" w:rsidDel="00000000" w:rsidP="00000000" w:rsidRDefault="00000000" w:rsidRPr="00000000" w14:paraId="000010FC">
      <w:pPr>
        <w:numPr>
          <w:ilvl w:val="0"/>
          <w:numId w:val="42"/>
        </w:numPr>
        <w:ind w:left="1584" w:firstLine="0"/>
        <w:rPr>
          <w:color w:val="000000"/>
          <w:sz w:val="22"/>
          <w:szCs w:val="22"/>
        </w:rPr>
      </w:pPr>
      <w:r w:rsidDel="00000000" w:rsidR="00000000" w:rsidRPr="00000000">
        <w:rPr>
          <w:color w:val="000000"/>
          <w:sz w:val="22"/>
          <w:szCs w:val="22"/>
          <w:rtl w:val="0"/>
        </w:rPr>
        <w:t xml:space="preserve">Lecture and exposition</w:t>
      </w:r>
    </w:p>
    <w:p w:rsidR="00000000" w:rsidDel="00000000" w:rsidP="00000000" w:rsidRDefault="00000000" w:rsidRPr="00000000" w14:paraId="000010FD">
      <w:pPr>
        <w:numPr>
          <w:ilvl w:val="0"/>
          <w:numId w:val="42"/>
        </w:numPr>
        <w:ind w:left="1584" w:firstLine="0"/>
        <w:rPr>
          <w:color w:val="000000"/>
          <w:sz w:val="22"/>
          <w:szCs w:val="22"/>
        </w:rPr>
      </w:pPr>
      <w:r w:rsidDel="00000000" w:rsidR="00000000" w:rsidRPr="00000000">
        <w:rPr>
          <w:color w:val="000000"/>
          <w:sz w:val="22"/>
          <w:szCs w:val="22"/>
          <w:rtl w:val="0"/>
        </w:rPr>
        <w:t xml:space="preserve">Pre-review of vocabulary</w:t>
      </w:r>
    </w:p>
    <w:p w:rsidR="00000000" w:rsidDel="00000000" w:rsidP="00000000" w:rsidRDefault="00000000" w:rsidRPr="00000000" w14:paraId="000010FE">
      <w:pPr>
        <w:numPr>
          <w:ilvl w:val="0"/>
          <w:numId w:val="42"/>
        </w:numPr>
        <w:ind w:left="1584" w:firstLine="0"/>
        <w:rPr>
          <w:color w:val="000000"/>
          <w:sz w:val="22"/>
          <w:szCs w:val="22"/>
        </w:rPr>
      </w:pPr>
      <w:r w:rsidDel="00000000" w:rsidR="00000000" w:rsidRPr="00000000">
        <w:rPr>
          <w:color w:val="000000"/>
          <w:sz w:val="22"/>
          <w:szCs w:val="22"/>
          <w:rtl w:val="0"/>
        </w:rPr>
        <w:t xml:space="preserve">Reading Project (Assessment Information Attached)</w:t>
      </w:r>
    </w:p>
    <w:p w:rsidR="00000000" w:rsidDel="00000000" w:rsidP="00000000" w:rsidRDefault="00000000" w:rsidRPr="00000000" w14:paraId="000010FF">
      <w:pPr>
        <w:numPr>
          <w:ilvl w:val="0"/>
          <w:numId w:val="42"/>
        </w:numPr>
        <w:ind w:left="1584" w:right="144" w:firstLine="0"/>
        <w:rPr>
          <w:color w:val="000000"/>
          <w:sz w:val="22"/>
          <w:szCs w:val="22"/>
        </w:rPr>
      </w:pPr>
      <w:r w:rsidDel="00000000" w:rsidR="00000000" w:rsidRPr="00000000">
        <w:rPr>
          <w:color w:val="000000"/>
          <w:sz w:val="22"/>
          <w:szCs w:val="22"/>
          <w:rtl w:val="0"/>
        </w:rPr>
        <w:t xml:space="preserve">Writing Portfolio (Including product and process: assessment information attached)</w:t>
      </w:r>
    </w:p>
    <w:p w:rsidR="00000000" w:rsidDel="00000000" w:rsidP="00000000" w:rsidRDefault="00000000" w:rsidRPr="00000000" w14:paraId="00001100">
      <w:pPr>
        <w:numPr>
          <w:ilvl w:val="0"/>
          <w:numId w:val="42"/>
        </w:numPr>
        <w:ind w:left="1584" w:firstLine="0"/>
        <w:rPr>
          <w:color w:val="000000"/>
          <w:sz w:val="22"/>
          <w:szCs w:val="22"/>
        </w:rPr>
      </w:pPr>
      <w:r w:rsidDel="00000000" w:rsidR="00000000" w:rsidRPr="00000000">
        <w:rPr>
          <w:color w:val="000000"/>
          <w:sz w:val="22"/>
          <w:szCs w:val="22"/>
          <w:rtl w:val="0"/>
        </w:rPr>
        <w:t xml:space="preserve">Oral presentation</w:t>
      </w:r>
    </w:p>
    <w:p w:rsidR="00000000" w:rsidDel="00000000" w:rsidP="00000000" w:rsidRDefault="00000000" w:rsidRPr="00000000" w14:paraId="00001101">
      <w:pPr>
        <w:numPr>
          <w:ilvl w:val="0"/>
          <w:numId w:val="42"/>
        </w:numPr>
        <w:ind w:left="1584" w:firstLine="0"/>
        <w:rPr>
          <w:color w:val="000000"/>
          <w:sz w:val="22"/>
          <w:szCs w:val="22"/>
        </w:rPr>
      </w:pPr>
      <w:r w:rsidDel="00000000" w:rsidR="00000000" w:rsidRPr="00000000">
        <w:rPr>
          <w:color w:val="000000"/>
          <w:sz w:val="22"/>
          <w:szCs w:val="22"/>
          <w:rtl w:val="0"/>
        </w:rPr>
        <w:t xml:space="preserve">Quizzes, Debates, ... Other activities as assigned by instructor</w:t>
      </w:r>
    </w:p>
    <w:p w:rsidR="00000000" w:rsidDel="00000000" w:rsidP="00000000" w:rsidRDefault="00000000" w:rsidRPr="00000000" w14:paraId="00001102">
      <w:pPr>
        <w:rPr>
          <w:color w:val="000000"/>
          <w:sz w:val="22"/>
          <w:szCs w:val="22"/>
        </w:rPr>
      </w:pPr>
      <w:r w:rsidDel="00000000" w:rsidR="00000000" w:rsidRPr="00000000">
        <w:rPr>
          <w:rtl w:val="0"/>
        </w:rPr>
      </w:r>
    </w:p>
    <w:p w:rsidR="00000000" w:rsidDel="00000000" w:rsidP="00000000" w:rsidRDefault="00000000" w:rsidRPr="00000000" w14:paraId="00001103">
      <w:pPr>
        <w:rPr>
          <w:b w:val="1"/>
          <w:color w:val="000000"/>
          <w:sz w:val="22"/>
          <w:szCs w:val="22"/>
          <w:u w:val="single"/>
        </w:rPr>
      </w:pPr>
      <w:r w:rsidDel="00000000" w:rsidR="00000000" w:rsidRPr="00000000">
        <w:rPr>
          <w:b w:val="1"/>
          <w:color w:val="000000"/>
          <w:sz w:val="22"/>
          <w:szCs w:val="22"/>
          <w:u w:val="single"/>
          <w:rtl w:val="0"/>
        </w:rPr>
        <w:t xml:space="preserve">Mode d’évaluation: </w:t>
      </w:r>
    </w:p>
    <w:p w:rsidR="00000000" w:rsidDel="00000000" w:rsidP="00000000" w:rsidRDefault="00000000" w:rsidRPr="00000000" w14:paraId="00001104">
      <w:pPr>
        <w:ind w:right="5688"/>
        <w:rPr>
          <w:color w:val="000000"/>
          <w:sz w:val="22"/>
          <w:szCs w:val="22"/>
        </w:rPr>
      </w:pPr>
      <w:r w:rsidDel="00000000" w:rsidR="00000000" w:rsidRPr="00000000">
        <w:rPr>
          <w:color w:val="000000"/>
          <w:sz w:val="22"/>
          <w:szCs w:val="22"/>
          <w:rtl w:val="0"/>
        </w:rPr>
        <w:t xml:space="preserve">Évaluation continue + final exam </w:t>
      </w:r>
    </w:p>
    <w:p w:rsidR="00000000" w:rsidDel="00000000" w:rsidP="00000000" w:rsidRDefault="00000000" w:rsidRPr="00000000" w14:paraId="00001105">
      <w:pPr>
        <w:ind w:right="5688"/>
        <w:rPr>
          <w:color w:val="000000"/>
          <w:sz w:val="22"/>
          <w:szCs w:val="22"/>
        </w:rPr>
      </w:pPr>
      <w:r w:rsidDel="00000000" w:rsidR="00000000" w:rsidRPr="00000000">
        <w:rPr>
          <w:rtl w:val="0"/>
        </w:rPr>
      </w:r>
    </w:p>
    <w:p w:rsidR="00000000" w:rsidDel="00000000" w:rsidP="00000000" w:rsidRDefault="00000000" w:rsidRPr="00000000" w14:paraId="00001106">
      <w:pPr>
        <w:ind w:right="5688"/>
        <w:rPr>
          <w:b w:val="1"/>
          <w:color w:val="000000"/>
          <w:sz w:val="22"/>
          <w:szCs w:val="22"/>
          <w:u w:val="single"/>
        </w:rPr>
      </w:pPr>
      <w:r w:rsidDel="00000000" w:rsidR="00000000" w:rsidRPr="00000000">
        <w:rPr>
          <w:b w:val="1"/>
          <w:color w:val="000000"/>
          <w:sz w:val="22"/>
          <w:szCs w:val="22"/>
          <w:u w:val="single"/>
          <w:rtl w:val="0"/>
        </w:rPr>
        <w:t xml:space="preserve">Références bibliographiques : </w:t>
      </w:r>
    </w:p>
    <w:p w:rsidR="00000000" w:rsidDel="00000000" w:rsidP="00000000" w:rsidRDefault="00000000" w:rsidRPr="00000000" w14:paraId="00001107">
      <w:pPr>
        <w:rPr>
          <w:color w:val="000000"/>
          <w:sz w:val="22"/>
          <w:szCs w:val="22"/>
        </w:rPr>
      </w:pPr>
      <w:r w:rsidDel="00000000" w:rsidR="00000000" w:rsidRPr="00000000">
        <w:rPr>
          <w:color w:val="000000"/>
          <w:sz w:val="22"/>
          <w:szCs w:val="22"/>
          <w:rtl w:val="0"/>
        </w:rPr>
        <w:t xml:space="preserve">Supports très variés, allant d'articles et exercices créés pour le cours aux œuvres littéraires et aux manuels d'anglais en fonction du cours choisi.</w:t>
      </w:r>
    </w:p>
    <w:p w:rsidR="00000000" w:rsidDel="00000000" w:rsidP="00000000" w:rsidRDefault="00000000" w:rsidRPr="00000000" w14:paraId="00001108">
      <w:pPr>
        <w:rPr>
          <w:sz w:val="22"/>
          <w:szCs w:val="22"/>
        </w:rPr>
        <w:sectPr>
          <w:type w:val="nextPage"/>
          <w:pgSz w:h="16840" w:w="11930" w:orient="portrait"/>
          <w:pgMar w:bottom="0" w:top="1420" w:left="1222" w:right="1192" w:header="720" w:footer="720"/>
        </w:sectPr>
      </w:pPr>
      <w:r w:rsidDel="00000000" w:rsidR="00000000" w:rsidRPr="00000000">
        <w:rPr>
          <w:rtl w:val="0"/>
        </w:rPr>
      </w:r>
    </w:p>
    <w:p w:rsidR="00000000" w:rsidDel="00000000" w:rsidP="00000000" w:rsidRDefault="00000000" w:rsidRPr="00000000" w14:paraId="00001109">
      <w:pPr>
        <w:jc w:val="center"/>
        <w:rPr>
          <w:b w:val="1"/>
          <w:color w:val="000000"/>
          <w:sz w:val="40"/>
          <w:szCs w:val="40"/>
        </w:rPr>
        <w:sectPr>
          <w:type w:val="nextPage"/>
          <w:pgSz w:h="16840" w:w="11930" w:orient="portrait"/>
          <w:pgMar w:bottom="0" w:top="1418" w:left="1225" w:right="1191" w:header="720" w:footer="720"/>
        </w:sectPr>
      </w:pPr>
      <w:r w:rsidDel="00000000" w:rsidR="00000000" w:rsidRPr="00000000">
        <w:rPr>
          <w:b w:val="1"/>
          <w:color w:val="000000"/>
          <w:sz w:val="40"/>
          <w:szCs w:val="40"/>
          <w:rtl w:val="0"/>
        </w:rPr>
        <w:t xml:space="preserve">Programmes détaillés des matières du 3</w:t>
      </w:r>
      <w:r w:rsidDel="00000000" w:rsidR="00000000" w:rsidRPr="00000000">
        <w:rPr>
          <w:b w:val="1"/>
          <w:color w:val="000000"/>
          <w:sz w:val="40"/>
          <w:szCs w:val="40"/>
          <w:vertAlign w:val="superscript"/>
          <w:rtl w:val="0"/>
        </w:rPr>
        <w:t xml:space="preserve">ème</w:t>
      </w:r>
      <w:r w:rsidDel="00000000" w:rsidR="00000000" w:rsidRPr="00000000">
        <w:rPr>
          <w:b w:val="1"/>
          <w:color w:val="000000"/>
          <w:sz w:val="40"/>
          <w:szCs w:val="40"/>
          <w:rtl w:val="0"/>
        </w:rPr>
        <w:t xml:space="preserve"> semestre</w:t>
      </w:r>
    </w:p>
    <w:p w:rsidR="00000000" w:rsidDel="00000000" w:rsidP="00000000" w:rsidRDefault="00000000" w:rsidRPr="00000000" w14:paraId="000011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40"/>
          <w:szCs w:val="40"/>
        </w:rPr>
      </w:pPr>
      <w:r w:rsidDel="00000000" w:rsidR="00000000" w:rsidRPr="00000000">
        <w:rPr>
          <w:rtl w:val="0"/>
        </w:rPr>
      </w:r>
    </w:p>
    <w:tbl>
      <w:tblPr>
        <w:tblStyle w:val="Table46"/>
        <w:tblpPr w:leftFromText="141" w:rightFromText="141" w:topFromText="0" w:bottomFromText="0" w:vertAnchor="text" w:horzAnchor="text" w:tblpX="0" w:tblpY="0"/>
        <w:tblW w:w="9331.0" w:type="dxa"/>
        <w:jc w:val="left"/>
        <w:tblLayout w:type="fixed"/>
        <w:tblLook w:val="0400"/>
      </w:tblPr>
      <w:tblGrid>
        <w:gridCol w:w="1997"/>
        <w:gridCol w:w="1195"/>
        <w:gridCol w:w="2405"/>
        <w:gridCol w:w="1334"/>
        <w:gridCol w:w="975"/>
        <w:gridCol w:w="1425"/>
        <w:tblGridChange w:id="0">
          <w:tblGrid>
            <w:gridCol w:w="1997"/>
            <w:gridCol w:w="1195"/>
            <w:gridCol w:w="2405"/>
            <w:gridCol w:w="1334"/>
            <w:gridCol w:w="975"/>
            <w:gridCol w:w="1425"/>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0B">
            <w:pPr>
              <w:spacing w:after="149" w:line="273" w:lineRule="auto"/>
              <w:jc w:val="center"/>
              <w:rPr>
                <w:b w:val="1"/>
                <w:sz w:val="22"/>
                <w:szCs w:val="22"/>
              </w:rPr>
            </w:pPr>
            <w:r w:rsidDel="00000000" w:rsidR="00000000" w:rsidRPr="00000000">
              <w:rPr>
                <w:b w:val="1"/>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0C">
            <w:pPr>
              <w:spacing w:after="149" w:line="273" w:lineRule="auto"/>
              <w:jc w:val="center"/>
              <w:rPr>
                <w:b w:val="1"/>
                <w:sz w:val="22"/>
                <w:szCs w:val="22"/>
              </w:rPr>
            </w:pPr>
            <w:r w:rsidDel="00000000" w:rsidR="00000000" w:rsidRPr="00000000">
              <w:rPr>
                <w:b w:val="1"/>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0E">
            <w:pPr>
              <w:spacing w:after="149" w:line="273" w:lineRule="auto"/>
              <w:jc w:val="center"/>
              <w:rPr>
                <w:b w:val="1"/>
                <w:sz w:val="22"/>
                <w:szCs w:val="22"/>
              </w:rPr>
            </w:pPr>
            <w:r w:rsidDel="00000000" w:rsidR="00000000" w:rsidRPr="00000000">
              <w:rPr>
                <w:b w:val="1"/>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0F">
            <w:pPr>
              <w:spacing w:after="149" w:line="273" w:lineRule="auto"/>
              <w:jc w:val="center"/>
              <w:rPr>
                <w:b w:val="1"/>
                <w:sz w:val="22"/>
                <w:szCs w:val="22"/>
              </w:rPr>
            </w:pPr>
            <w:r w:rsidDel="00000000" w:rsidR="00000000" w:rsidRPr="00000000">
              <w:rPr>
                <w:b w:val="1"/>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10">
            <w:pPr>
              <w:spacing w:after="149" w:line="273" w:lineRule="auto"/>
              <w:jc w:val="center"/>
              <w:rPr>
                <w:b w:val="1"/>
                <w:sz w:val="22"/>
                <w:szCs w:val="22"/>
              </w:rPr>
            </w:pPr>
            <w:r w:rsidDel="00000000" w:rsidR="00000000" w:rsidRPr="00000000">
              <w:rPr>
                <w:b w:val="1"/>
                <w:sz w:val="22"/>
                <w:szCs w:val="22"/>
                <w:rtl w:val="0"/>
              </w:rPr>
              <w:t xml:space="preserve">Code</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11">
            <w:pPr>
              <w:spacing w:after="153" w:line="284" w:lineRule="auto"/>
              <w:jc w:val="center"/>
              <w:rPr>
                <w:sz w:val="22"/>
                <w:szCs w:val="22"/>
              </w:rPr>
            </w:pPr>
            <w:r w:rsidDel="00000000" w:rsidR="00000000" w:rsidRPr="00000000">
              <w:rPr>
                <w:sz w:val="22"/>
                <w:szCs w:val="22"/>
                <w:rtl w:val="0"/>
              </w:rPr>
              <w:t xml:space="preserve">S3</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12">
            <w:pPr>
              <w:spacing w:after="155" w:line="282" w:lineRule="auto"/>
              <w:jc w:val="center"/>
              <w:rPr>
                <w:sz w:val="22"/>
                <w:szCs w:val="22"/>
              </w:rPr>
            </w:pPr>
            <w:r w:rsidDel="00000000" w:rsidR="00000000" w:rsidRPr="00000000">
              <w:rPr>
                <w:b w:val="1"/>
                <w:sz w:val="22"/>
                <w:szCs w:val="22"/>
                <w:rtl w:val="0"/>
              </w:rPr>
              <w:t xml:space="preserve">Mathématiques appliquées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14">
            <w:pPr>
              <w:spacing w:after="153" w:line="284" w:lineRule="auto"/>
              <w:jc w:val="center"/>
              <w:rPr>
                <w:sz w:val="22"/>
                <w:szCs w:val="22"/>
              </w:rPr>
            </w:pPr>
            <w:r w:rsidDel="00000000" w:rsidR="00000000" w:rsidRPr="00000000">
              <w:rPr>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15">
            <w:pPr>
              <w:spacing w:after="153" w:line="284" w:lineRule="auto"/>
              <w:jc w:val="center"/>
              <w:rPr>
                <w:sz w:val="22"/>
                <w:szCs w:val="22"/>
              </w:rPr>
            </w:pPr>
            <w:r w:rsidDel="00000000" w:rsidR="00000000" w:rsidRPr="00000000">
              <w:rPr>
                <w:sz w:val="22"/>
                <w:szCs w:val="22"/>
                <w:rtl w:val="0"/>
              </w:rPr>
              <w:t xml:space="preserve">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16">
            <w:pPr>
              <w:spacing w:after="153" w:line="284" w:lineRule="auto"/>
              <w:jc w:val="center"/>
              <w:rPr>
                <w:sz w:val="22"/>
                <w:szCs w:val="22"/>
              </w:rPr>
            </w:pPr>
            <w:r w:rsidDel="00000000" w:rsidR="00000000" w:rsidRPr="00000000">
              <w:rPr>
                <w:sz w:val="22"/>
                <w:szCs w:val="22"/>
                <w:rtl w:val="0"/>
              </w:rPr>
              <w:t xml:space="preserve">IST 3.1</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17">
            <w:pPr>
              <w:spacing w:after="149" w:line="273" w:lineRule="auto"/>
              <w:jc w:val="center"/>
              <w:rPr>
                <w:b w:val="1"/>
                <w:sz w:val="22"/>
                <w:szCs w:val="22"/>
              </w:rPr>
            </w:pPr>
            <w:r w:rsidDel="00000000" w:rsidR="00000000" w:rsidRPr="00000000">
              <w:rPr>
                <w:b w:val="1"/>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18">
            <w:pPr>
              <w:spacing w:after="149" w:line="273" w:lineRule="auto"/>
              <w:jc w:val="center"/>
              <w:rPr>
                <w:b w:val="1"/>
                <w:sz w:val="22"/>
                <w:szCs w:val="22"/>
              </w:rPr>
            </w:pPr>
            <w:r w:rsidDel="00000000" w:rsidR="00000000" w:rsidRPr="00000000">
              <w:rPr>
                <w:b w:val="1"/>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19">
            <w:pPr>
              <w:spacing w:after="149" w:line="273" w:lineRule="auto"/>
              <w:jc w:val="center"/>
              <w:rPr>
                <w:b w:val="1"/>
                <w:sz w:val="22"/>
                <w:szCs w:val="22"/>
              </w:rPr>
            </w:pPr>
            <w:r w:rsidDel="00000000" w:rsidR="00000000" w:rsidRPr="00000000">
              <w:rPr>
                <w:b w:val="1"/>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1A">
            <w:pPr>
              <w:spacing w:after="149" w:line="273" w:lineRule="auto"/>
              <w:jc w:val="center"/>
              <w:rPr>
                <w:b w:val="1"/>
                <w:sz w:val="22"/>
                <w:szCs w:val="22"/>
              </w:rPr>
            </w:pPr>
            <w:r w:rsidDel="00000000" w:rsidR="00000000" w:rsidRPr="00000000">
              <w:rPr>
                <w:b w:val="1"/>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1D">
            <w:pPr>
              <w:spacing w:after="152" w:line="284" w:lineRule="auto"/>
              <w:jc w:val="center"/>
              <w:rPr>
                <w:sz w:val="22"/>
                <w:szCs w:val="22"/>
              </w:rPr>
            </w:pPr>
            <w:r w:rsidDel="00000000" w:rsidR="00000000" w:rsidRPr="00000000">
              <w:rPr>
                <w:sz w:val="22"/>
                <w:szCs w:val="22"/>
                <w:rtl w:val="0"/>
              </w:rPr>
              <w:t xml:space="preserve">67h30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1E">
            <w:pPr>
              <w:spacing w:after="152" w:line="284" w:lineRule="auto"/>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1F">
            <w:pPr>
              <w:spacing w:after="152" w:line="284" w:lineRule="auto"/>
              <w:jc w:val="center"/>
              <w:rPr>
                <w:sz w:val="22"/>
                <w:szCs w:val="22"/>
              </w:rPr>
            </w:pPr>
            <w:r w:rsidDel="00000000" w:rsidR="00000000" w:rsidRPr="00000000">
              <w:rPr>
                <w:sz w:val="22"/>
                <w:szCs w:val="22"/>
                <w:rtl w:val="0"/>
              </w:rPr>
              <w:t xml:space="preserve">3h00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20">
            <w:pPr>
              <w:spacing w:after="152" w:line="284" w:lineRule="auto"/>
              <w:jc w:val="center"/>
              <w:rPr>
                <w:sz w:val="22"/>
                <w:szCs w:val="22"/>
              </w:rPr>
            </w:pPr>
            <w:r w:rsidDel="00000000" w:rsidR="00000000" w:rsidRPr="00000000">
              <w:rPr>
                <w:sz w:val="22"/>
                <w:szCs w:val="22"/>
                <w:rtl w:val="0"/>
              </w:rPr>
              <w:t xml:space="preserve">-</w:t>
            </w:r>
          </w:p>
        </w:tc>
      </w:tr>
    </w:tbl>
    <w:p w:rsidR="00000000" w:rsidDel="00000000" w:rsidP="00000000" w:rsidRDefault="00000000" w:rsidRPr="00000000" w14:paraId="00001123">
      <w:pPr>
        <w:jc w:val="both"/>
        <w:rPr>
          <w:sz w:val="22"/>
          <w:szCs w:val="22"/>
          <w:u w:val="single"/>
        </w:rPr>
      </w:pPr>
      <w:r w:rsidDel="00000000" w:rsidR="00000000" w:rsidRPr="00000000">
        <w:rPr>
          <w:b w:val="1"/>
          <w:sz w:val="22"/>
          <w:szCs w:val="22"/>
          <w:u w:val="single"/>
          <w:rtl w:val="0"/>
        </w:rPr>
        <w:t xml:space="preserve">Objectifs de l’enseignement :</w:t>
      </w:r>
      <w:r w:rsidDel="00000000" w:rsidR="00000000" w:rsidRPr="00000000">
        <w:rPr>
          <w:rtl w:val="0"/>
        </w:rPr>
      </w:r>
    </w:p>
    <w:p w:rsidR="00000000" w:rsidDel="00000000" w:rsidP="00000000" w:rsidRDefault="00000000" w:rsidRPr="00000000" w14:paraId="00001124">
      <w:pPr>
        <w:rPr>
          <w:sz w:val="22"/>
          <w:szCs w:val="22"/>
        </w:rPr>
      </w:pPr>
      <w:r w:rsidDel="00000000" w:rsidR="00000000" w:rsidRPr="00000000">
        <w:rPr>
          <w:sz w:val="22"/>
          <w:szCs w:val="22"/>
          <w:rtl w:val="0"/>
        </w:rPr>
        <w:t xml:space="preserve">À la fin de ce cours, l'étudiant(e) devrait être en mesure de connaître les différents types de séries et ses conditions de convergence ainsi que les différents types de convergence.</w:t>
      </w:r>
    </w:p>
    <w:p w:rsidR="00000000" w:rsidDel="00000000" w:rsidP="00000000" w:rsidRDefault="00000000" w:rsidRPr="00000000" w14:paraId="00001125">
      <w:pPr>
        <w:jc w:val="both"/>
        <w:rPr>
          <w:b w:val="1"/>
          <w:sz w:val="22"/>
          <w:szCs w:val="22"/>
          <w:u w:val="single"/>
        </w:rPr>
      </w:pPr>
      <w:r w:rsidDel="00000000" w:rsidR="00000000" w:rsidRPr="00000000">
        <w:rPr>
          <w:rtl w:val="0"/>
        </w:rPr>
      </w:r>
    </w:p>
    <w:p w:rsidR="00000000" w:rsidDel="00000000" w:rsidP="00000000" w:rsidRDefault="00000000" w:rsidRPr="00000000" w14:paraId="00001126">
      <w:pPr>
        <w:jc w:val="both"/>
        <w:rPr>
          <w:b w:val="1"/>
          <w:sz w:val="22"/>
          <w:szCs w:val="22"/>
          <w:u w:val="single"/>
        </w:rPr>
      </w:pPr>
      <w:r w:rsidDel="00000000" w:rsidR="00000000" w:rsidRPr="00000000">
        <w:rPr>
          <w:b w:val="1"/>
          <w:sz w:val="22"/>
          <w:szCs w:val="22"/>
          <w:u w:val="single"/>
          <w:rtl w:val="0"/>
        </w:rPr>
        <w:t xml:space="preserve">Connaissances préalables recommandées </w:t>
      </w:r>
    </w:p>
    <w:p w:rsidR="00000000" w:rsidDel="00000000" w:rsidP="00000000" w:rsidRDefault="00000000" w:rsidRPr="00000000" w14:paraId="00001127">
      <w:pPr>
        <w:jc w:val="both"/>
        <w:rPr>
          <w:sz w:val="22"/>
          <w:szCs w:val="22"/>
        </w:rPr>
      </w:pPr>
      <w:r w:rsidDel="00000000" w:rsidR="00000000" w:rsidRPr="00000000">
        <w:rPr>
          <w:sz w:val="22"/>
          <w:szCs w:val="22"/>
          <w:rtl w:val="0"/>
        </w:rPr>
        <w:t xml:space="preserve">Analyse 1 &amp; 2 et Algèbre 1 &amp; 2</w:t>
      </w:r>
    </w:p>
    <w:p w:rsidR="00000000" w:rsidDel="00000000" w:rsidP="00000000" w:rsidRDefault="00000000" w:rsidRPr="00000000" w14:paraId="00001128">
      <w:pPr>
        <w:jc w:val="both"/>
        <w:rPr>
          <w:b w:val="1"/>
          <w:sz w:val="22"/>
          <w:szCs w:val="22"/>
          <w:u w:val="single"/>
        </w:rPr>
      </w:pPr>
      <w:r w:rsidDel="00000000" w:rsidR="00000000" w:rsidRPr="00000000">
        <w:rPr>
          <w:b w:val="1"/>
          <w:sz w:val="22"/>
          <w:szCs w:val="22"/>
          <w:u w:val="single"/>
          <w:rtl w:val="0"/>
        </w:rPr>
        <w:t xml:space="preserve">Contenu de la matière : </w:t>
      </w:r>
    </w:p>
    <w:p w:rsidR="00000000" w:rsidDel="00000000" w:rsidP="00000000" w:rsidRDefault="00000000" w:rsidRPr="00000000" w14:paraId="00001129">
      <w:pPr>
        <w:jc w:val="both"/>
        <w:rPr>
          <w:b w:val="1"/>
          <w:sz w:val="22"/>
          <w:szCs w:val="22"/>
        </w:rPr>
      </w:pPr>
      <w:r w:rsidDel="00000000" w:rsidR="00000000" w:rsidRPr="00000000">
        <w:rPr>
          <w:b w:val="1"/>
          <w:sz w:val="22"/>
          <w:szCs w:val="22"/>
          <w:rtl w:val="0"/>
        </w:rPr>
        <w:t xml:space="preserve">Chapitre 1 : Intégrales simples et multiples</w:t>
        <w:tab/>
        <w:tab/>
        <w:tab/>
        <w:tab/>
        <w:t xml:space="preserve">3 semaines</w:t>
      </w:r>
    </w:p>
    <w:p w:rsidR="00000000" w:rsidDel="00000000" w:rsidP="00000000" w:rsidRDefault="00000000" w:rsidRPr="00000000" w14:paraId="0000112A">
      <w:pPr>
        <w:ind w:left="567" w:firstLine="0"/>
        <w:jc w:val="both"/>
        <w:rPr>
          <w:sz w:val="22"/>
          <w:szCs w:val="22"/>
        </w:rPr>
      </w:pPr>
      <w:r w:rsidDel="00000000" w:rsidR="00000000" w:rsidRPr="00000000">
        <w:rPr>
          <w:sz w:val="22"/>
          <w:szCs w:val="22"/>
          <w:rtl w:val="0"/>
        </w:rPr>
        <w:t xml:space="preserve">1.1 Rappels sur l’intégrale de Riemann et sur le calcul de primitives. 1.2 Intégrales doubles et triples.</w:t>
      </w:r>
    </w:p>
    <w:p w:rsidR="00000000" w:rsidDel="00000000" w:rsidP="00000000" w:rsidRDefault="00000000" w:rsidRPr="00000000" w14:paraId="0000112B">
      <w:pPr>
        <w:ind w:left="567" w:firstLine="0"/>
        <w:jc w:val="both"/>
        <w:rPr>
          <w:sz w:val="22"/>
          <w:szCs w:val="22"/>
        </w:rPr>
      </w:pPr>
      <w:r w:rsidDel="00000000" w:rsidR="00000000" w:rsidRPr="00000000">
        <w:rPr>
          <w:sz w:val="22"/>
          <w:szCs w:val="22"/>
          <w:rtl w:val="0"/>
        </w:rPr>
        <w:t xml:space="preserve">1.3 Application au calcul d’aires, de volumes, …</w:t>
      </w:r>
    </w:p>
    <w:p w:rsidR="00000000" w:rsidDel="00000000" w:rsidP="00000000" w:rsidRDefault="00000000" w:rsidRPr="00000000" w14:paraId="0000112C">
      <w:pPr>
        <w:jc w:val="both"/>
        <w:rPr>
          <w:sz w:val="22"/>
          <w:szCs w:val="22"/>
        </w:rPr>
      </w:pPr>
      <w:r w:rsidDel="00000000" w:rsidR="00000000" w:rsidRPr="00000000">
        <w:rPr>
          <w:rtl w:val="0"/>
        </w:rPr>
      </w:r>
    </w:p>
    <w:p w:rsidR="00000000" w:rsidDel="00000000" w:rsidP="00000000" w:rsidRDefault="00000000" w:rsidRPr="00000000" w14:paraId="0000112D">
      <w:pPr>
        <w:jc w:val="both"/>
        <w:rPr>
          <w:b w:val="1"/>
          <w:sz w:val="22"/>
          <w:szCs w:val="22"/>
        </w:rPr>
      </w:pPr>
      <w:r w:rsidDel="00000000" w:rsidR="00000000" w:rsidRPr="00000000">
        <w:rPr>
          <w:b w:val="1"/>
          <w:sz w:val="22"/>
          <w:szCs w:val="22"/>
          <w:rtl w:val="0"/>
        </w:rPr>
        <w:t xml:space="preserve">Chapitre 2 : Intégrales impropres </w:t>
        <w:tab/>
        <w:tab/>
        <w:tab/>
        <w:tab/>
        <w:tab/>
        <w:tab/>
        <w:t xml:space="preserve">2 semaines</w:t>
      </w:r>
    </w:p>
    <w:p w:rsidR="00000000" w:rsidDel="00000000" w:rsidP="00000000" w:rsidRDefault="00000000" w:rsidRPr="00000000" w14:paraId="0000112E">
      <w:pPr>
        <w:ind w:left="567" w:firstLine="0"/>
        <w:jc w:val="both"/>
        <w:rPr>
          <w:sz w:val="22"/>
          <w:szCs w:val="22"/>
        </w:rPr>
      </w:pPr>
      <w:r w:rsidDel="00000000" w:rsidR="00000000" w:rsidRPr="00000000">
        <w:rPr>
          <w:sz w:val="22"/>
          <w:szCs w:val="22"/>
          <w:rtl w:val="0"/>
        </w:rPr>
        <w:t xml:space="preserve">2.1 Intégrales de fonctions définies sur un intervalle non borné. </w:t>
      </w:r>
    </w:p>
    <w:p w:rsidR="00000000" w:rsidDel="00000000" w:rsidP="00000000" w:rsidRDefault="00000000" w:rsidRPr="00000000" w14:paraId="0000112F">
      <w:pPr>
        <w:ind w:left="567" w:firstLine="0"/>
        <w:jc w:val="both"/>
        <w:rPr>
          <w:sz w:val="22"/>
          <w:szCs w:val="22"/>
        </w:rPr>
      </w:pPr>
      <w:r w:rsidDel="00000000" w:rsidR="00000000" w:rsidRPr="00000000">
        <w:rPr>
          <w:sz w:val="22"/>
          <w:szCs w:val="22"/>
          <w:rtl w:val="0"/>
        </w:rPr>
        <w:t xml:space="preserve">2.2 Intégrales de fonctions définies sur un intervalle borné, infinies à l’une des extrémités.</w:t>
      </w:r>
    </w:p>
    <w:p w:rsidR="00000000" w:rsidDel="00000000" w:rsidP="00000000" w:rsidRDefault="00000000" w:rsidRPr="00000000" w14:paraId="00001130">
      <w:pPr>
        <w:ind w:left="567" w:firstLine="0"/>
        <w:jc w:val="both"/>
        <w:rPr>
          <w:sz w:val="22"/>
          <w:szCs w:val="22"/>
        </w:rPr>
      </w:pPr>
      <w:r w:rsidDel="00000000" w:rsidR="00000000" w:rsidRPr="00000000">
        <w:rPr>
          <w:rtl w:val="0"/>
        </w:rPr>
      </w:r>
    </w:p>
    <w:p w:rsidR="00000000" w:rsidDel="00000000" w:rsidP="00000000" w:rsidRDefault="00000000" w:rsidRPr="00000000" w14:paraId="00001131">
      <w:pPr>
        <w:jc w:val="both"/>
        <w:rPr>
          <w:b w:val="1"/>
          <w:sz w:val="22"/>
          <w:szCs w:val="22"/>
        </w:rPr>
      </w:pPr>
      <w:r w:rsidDel="00000000" w:rsidR="00000000" w:rsidRPr="00000000">
        <w:rPr>
          <w:b w:val="1"/>
          <w:sz w:val="22"/>
          <w:szCs w:val="22"/>
          <w:rtl w:val="0"/>
        </w:rPr>
        <w:t xml:space="preserve">Chapitre 3 : Equations différentielles </w:t>
        <w:tab/>
        <w:tab/>
        <w:tab/>
        <w:tab/>
        <w:tab/>
        <w:t xml:space="preserve">2 semaines</w:t>
      </w:r>
    </w:p>
    <w:p w:rsidR="00000000" w:rsidDel="00000000" w:rsidP="00000000" w:rsidRDefault="00000000" w:rsidRPr="00000000" w14:paraId="00001132">
      <w:pPr>
        <w:ind w:left="567" w:firstLine="0"/>
        <w:jc w:val="both"/>
        <w:rPr>
          <w:sz w:val="22"/>
          <w:szCs w:val="22"/>
        </w:rPr>
      </w:pPr>
      <w:r w:rsidDel="00000000" w:rsidR="00000000" w:rsidRPr="00000000">
        <w:rPr>
          <w:sz w:val="22"/>
          <w:szCs w:val="22"/>
          <w:rtl w:val="0"/>
        </w:rPr>
        <w:t xml:space="preserve">3.1 Rappel sur les équations différentielles ordinaires. </w:t>
      </w:r>
    </w:p>
    <w:p w:rsidR="00000000" w:rsidDel="00000000" w:rsidP="00000000" w:rsidRDefault="00000000" w:rsidRPr="00000000" w14:paraId="00001133">
      <w:pPr>
        <w:ind w:left="567" w:firstLine="0"/>
        <w:jc w:val="both"/>
        <w:rPr>
          <w:sz w:val="22"/>
          <w:szCs w:val="22"/>
        </w:rPr>
      </w:pPr>
      <w:r w:rsidDel="00000000" w:rsidR="00000000" w:rsidRPr="00000000">
        <w:rPr>
          <w:sz w:val="22"/>
          <w:szCs w:val="22"/>
          <w:rtl w:val="0"/>
        </w:rPr>
        <w:t xml:space="preserve">3.2 Equations aux dérivées partielles. </w:t>
      </w:r>
    </w:p>
    <w:p w:rsidR="00000000" w:rsidDel="00000000" w:rsidP="00000000" w:rsidRDefault="00000000" w:rsidRPr="00000000" w14:paraId="00001134">
      <w:pPr>
        <w:ind w:left="567" w:firstLine="0"/>
        <w:jc w:val="both"/>
        <w:rPr>
          <w:sz w:val="22"/>
          <w:szCs w:val="22"/>
        </w:rPr>
      </w:pPr>
      <w:r w:rsidDel="00000000" w:rsidR="00000000" w:rsidRPr="00000000">
        <w:rPr>
          <w:sz w:val="22"/>
          <w:szCs w:val="22"/>
          <w:rtl w:val="0"/>
        </w:rPr>
        <w:t xml:space="preserve">3.3 Fonctions spéciales.</w:t>
      </w:r>
    </w:p>
    <w:p w:rsidR="00000000" w:rsidDel="00000000" w:rsidP="00000000" w:rsidRDefault="00000000" w:rsidRPr="00000000" w14:paraId="00001135">
      <w:pPr>
        <w:ind w:left="567" w:firstLine="0"/>
        <w:jc w:val="both"/>
        <w:rPr>
          <w:sz w:val="22"/>
          <w:szCs w:val="22"/>
        </w:rPr>
      </w:pPr>
      <w:r w:rsidDel="00000000" w:rsidR="00000000" w:rsidRPr="00000000">
        <w:rPr>
          <w:rtl w:val="0"/>
        </w:rPr>
      </w:r>
    </w:p>
    <w:p w:rsidR="00000000" w:rsidDel="00000000" w:rsidP="00000000" w:rsidRDefault="00000000" w:rsidRPr="00000000" w14:paraId="00001136">
      <w:pPr>
        <w:jc w:val="both"/>
        <w:rPr>
          <w:b w:val="1"/>
          <w:sz w:val="22"/>
          <w:szCs w:val="22"/>
        </w:rPr>
      </w:pPr>
      <w:r w:rsidDel="00000000" w:rsidR="00000000" w:rsidRPr="00000000">
        <w:rPr>
          <w:b w:val="1"/>
          <w:sz w:val="22"/>
          <w:szCs w:val="22"/>
          <w:rtl w:val="0"/>
        </w:rPr>
        <w:t xml:space="preserve">Chapitre 4 : Séries </w:t>
        <w:tab/>
        <w:tab/>
        <w:tab/>
        <w:tab/>
        <w:tab/>
        <w:tab/>
        <w:tab/>
        <w:tab/>
        <w:t xml:space="preserve">3 semaines</w:t>
      </w:r>
    </w:p>
    <w:p w:rsidR="00000000" w:rsidDel="00000000" w:rsidP="00000000" w:rsidRDefault="00000000" w:rsidRPr="00000000" w14:paraId="00001137">
      <w:pPr>
        <w:ind w:left="567" w:firstLine="0"/>
        <w:jc w:val="both"/>
        <w:rPr>
          <w:sz w:val="22"/>
          <w:szCs w:val="22"/>
        </w:rPr>
      </w:pPr>
      <w:r w:rsidDel="00000000" w:rsidR="00000000" w:rsidRPr="00000000">
        <w:rPr>
          <w:sz w:val="22"/>
          <w:szCs w:val="22"/>
          <w:rtl w:val="0"/>
        </w:rPr>
        <w:t xml:space="preserve">4.1 Séries numériques.</w:t>
      </w:r>
    </w:p>
    <w:p w:rsidR="00000000" w:rsidDel="00000000" w:rsidP="00000000" w:rsidRDefault="00000000" w:rsidRPr="00000000" w14:paraId="00001138">
      <w:pPr>
        <w:ind w:left="567" w:firstLine="0"/>
        <w:jc w:val="both"/>
        <w:rPr>
          <w:sz w:val="22"/>
          <w:szCs w:val="22"/>
        </w:rPr>
      </w:pPr>
      <w:r w:rsidDel="00000000" w:rsidR="00000000" w:rsidRPr="00000000">
        <w:rPr>
          <w:sz w:val="22"/>
          <w:szCs w:val="22"/>
          <w:rtl w:val="0"/>
        </w:rPr>
        <w:t xml:space="preserve"> 4.2 Suites et séries de fonctions. </w:t>
      </w:r>
    </w:p>
    <w:p w:rsidR="00000000" w:rsidDel="00000000" w:rsidP="00000000" w:rsidRDefault="00000000" w:rsidRPr="00000000" w14:paraId="00001139">
      <w:pPr>
        <w:ind w:left="567" w:firstLine="0"/>
        <w:jc w:val="both"/>
        <w:rPr>
          <w:sz w:val="22"/>
          <w:szCs w:val="22"/>
        </w:rPr>
      </w:pPr>
      <w:r w:rsidDel="00000000" w:rsidR="00000000" w:rsidRPr="00000000">
        <w:rPr>
          <w:sz w:val="22"/>
          <w:szCs w:val="22"/>
          <w:rtl w:val="0"/>
        </w:rPr>
        <w:t xml:space="preserve">4.3 Séries entières, séries de Fourrier.</w:t>
      </w:r>
    </w:p>
    <w:p w:rsidR="00000000" w:rsidDel="00000000" w:rsidP="00000000" w:rsidRDefault="00000000" w:rsidRPr="00000000" w14:paraId="0000113A">
      <w:pPr>
        <w:jc w:val="both"/>
        <w:rPr>
          <w:sz w:val="22"/>
          <w:szCs w:val="22"/>
        </w:rPr>
      </w:pPr>
      <w:r w:rsidDel="00000000" w:rsidR="00000000" w:rsidRPr="00000000">
        <w:rPr>
          <w:rtl w:val="0"/>
        </w:rPr>
      </w:r>
    </w:p>
    <w:p w:rsidR="00000000" w:rsidDel="00000000" w:rsidP="00000000" w:rsidRDefault="00000000" w:rsidRPr="00000000" w14:paraId="0000113B">
      <w:pPr>
        <w:jc w:val="both"/>
        <w:rPr>
          <w:b w:val="1"/>
          <w:sz w:val="22"/>
          <w:szCs w:val="22"/>
        </w:rPr>
      </w:pPr>
      <w:r w:rsidDel="00000000" w:rsidR="00000000" w:rsidRPr="00000000">
        <w:rPr>
          <w:b w:val="1"/>
          <w:sz w:val="22"/>
          <w:szCs w:val="22"/>
          <w:rtl w:val="0"/>
        </w:rPr>
        <w:t xml:space="preserve">Chapitre 5 : Transformation de Fourier </w:t>
        <w:tab/>
        <w:tab/>
        <w:tab/>
        <w:tab/>
        <w:tab/>
        <w:t xml:space="preserve">3 semaines</w:t>
      </w:r>
    </w:p>
    <w:p w:rsidR="00000000" w:rsidDel="00000000" w:rsidP="00000000" w:rsidRDefault="00000000" w:rsidRPr="00000000" w14:paraId="0000113C">
      <w:pPr>
        <w:tabs>
          <w:tab w:val="left" w:leader="none" w:pos="5610"/>
        </w:tabs>
        <w:ind w:left="567" w:firstLine="0"/>
        <w:jc w:val="both"/>
        <w:rPr>
          <w:sz w:val="22"/>
          <w:szCs w:val="22"/>
        </w:rPr>
      </w:pPr>
      <w:r w:rsidDel="00000000" w:rsidR="00000000" w:rsidRPr="00000000">
        <w:rPr>
          <w:sz w:val="22"/>
          <w:szCs w:val="22"/>
          <w:rtl w:val="0"/>
        </w:rPr>
        <w:t xml:space="preserve">5.1 Définition et propriétés. 5.2 Application à la résolution d’équations différentielles.</w:t>
      </w:r>
    </w:p>
    <w:p w:rsidR="00000000" w:rsidDel="00000000" w:rsidP="00000000" w:rsidRDefault="00000000" w:rsidRPr="00000000" w14:paraId="0000113D">
      <w:pPr>
        <w:jc w:val="both"/>
        <w:rPr>
          <w:sz w:val="22"/>
          <w:szCs w:val="22"/>
        </w:rPr>
      </w:pPr>
      <w:r w:rsidDel="00000000" w:rsidR="00000000" w:rsidRPr="00000000">
        <w:rPr>
          <w:rtl w:val="0"/>
        </w:rPr>
      </w:r>
    </w:p>
    <w:p w:rsidR="00000000" w:rsidDel="00000000" w:rsidP="00000000" w:rsidRDefault="00000000" w:rsidRPr="00000000" w14:paraId="0000113E">
      <w:pPr>
        <w:jc w:val="both"/>
        <w:rPr>
          <w:b w:val="1"/>
          <w:sz w:val="22"/>
          <w:szCs w:val="22"/>
        </w:rPr>
      </w:pPr>
      <w:r w:rsidDel="00000000" w:rsidR="00000000" w:rsidRPr="00000000">
        <w:rPr>
          <w:b w:val="1"/>
          <w:sz w:val="22"/>
          <w:szCs w:val="22"/>
          <w:rtl w:val="0"/>
        </w:rPr>
        <w:t xml:space="preserve">Chapitre 6 : Transformation de Laplace </w:t>
        <w:tab/>
        <w:tab/>
        <w:tab/>
        <w:tab/>
        <w:tab/>
        <w:t xml:space="preserve">2 semaines</w:t>
      </w:r>
    </w:p>
    <w:p w:rsidR="00000000" w:rsidDel="00000000" w:rsidP="00000000" w:rsidRDefault="00000000" w:rsidRPr="00000000" w14:paraId="0000113F">
      <w:pPr>
        <w:ind w:left="567" w:firstLine="0"/>
        <w:jc w:val="both"/>
        <w:rPr>
          <w:b w:val="1"/>
          <w:sz w:val="22"/>
          <w:szCs w:val="22"/>
        </w:rPr>
      </w:pPr>
      <w:r w:rsidDel="00000000" w:rsidR="00000000" w:rsidRPr="00000000">
        <w:rPr>
          <w:sz w:val="22"/>
          <w:szCs w:val="22"/>
          <w:rtl w:val="0"/>
        </w:rPr>
        <w:t xml:space="preserve">6.1 Définition et propriétés. 6.2 Application à la résolution d’équations différentielles. </w:t>
      </w:r>
      <w:r w:rsidDel="00000000" w:rsidR="00000000" w:rsidRPr="00000000">
        <w:rPr>
          <w:rtl w:val="0"/>
        </w:rPr>
      </w:r>
    </w:p>
    <w:p w:rsidR="00000000" w:rsidDel="00000000" w:rsidP="00000000" w:rsidRDefault="00000000" w:rsidRPr="00000000" w14:paraId="00001140">
      <w:pPr>
        <w:jc w:val="both"/>
        <w:rPr>
          <w:b w:val="1"/>
          <w:sz w:val="22"/>
          <w:szCs w:val="22"/>
          <w:u w:val="single"/>
        </w:rPr>
      </w:pPr>
      <w:r w:rsidDel="00000000" w:rsidR="00000000" w:rsidRPr="00000000">
        <w:rPr>
          <w:rtl w:val="0"/>
        </w:rPr>
      </w:r>
    </w:p>
    <w:p w:rsidR="00000000" w:rsidDel="00000000" w:rsidP="00000000" w:rsidRDefault="00000000" w:rsidRPr="00000000" w14:paraId="00001141">
      <w:pPr>
        <w:jc w:val="both"/>
        <w:rPr>
          <w:b w:val="1"/>
          <w:sz w:val="22"/>
          <w:szCs w:val="22"/>
        </w:rPr>
      </w:pPr>
      <w:r w:rsidDel="00000000" w:rsidR="00000000" w:rsidRPr="00000000">
        <w:rPr>
          <w:b w:val="1"/>
          <w:sz w:val="22"/>
          <w:szCs w:val="22"/>
          <w:u w:val="single"/>
          <w:rtl w:val="0"/>
        </w:rPr>
        <w:t xml:space="preserve">Mode d’évaluation</w:t>
      </w:r>
      <w:r w:rsidDel="00000000" w:rsidR="00000000" w:rsidRPr="00000000">
        <w:rPr>
          <w:b w:val="1"/>
          <w:sz w:val="22"/>
          <w:szCs w:val="22"/>
          <w:rtl w:val="0"/>
        </w:rPr>
        <w:t xml:space="preserve"> : </w:t>
      </w:r>
    </w:p>
    <w:p w:rsidR="00000000" w:rsidDel="00000000" w:rsidP="00000000" w:rsidRDefault="00000000" w:rsidRPr="00000000" w14:paraId="00001142">
      <w:pPr>
        <w:jc w:val="both"/>
        <w:rPr>
          <w:b w:val="1"/>
          <w:sz w:val="22"/>
          <w:szCs w:val="22"/>
        </w:rPr>
      </w:pPr>
      <w:r w:rsidDel="00000000" w:rsidR="00000000" w:rsidRPr="00000000">
        <w:rPr>
          <w:sz w:val="22"/>
          <w:szCs w:val="22"/>
          <w:rtl w:val="0"/>
        </w:rPr>
        <w:t xml:space="preserve">Interrogations écrites, devoirs à la maison, examen final.</w:t>
      </w:r>
      <w:r w:rsidDel="00000000" w:rsidR="00000000" w:rsidRPr="00000000">
        <w:rPr>
          <w:rtl w:val="0"/>
        </w:rPr>
      </w:r>
    </w:p>
    <w:p w:rsidR="00000000" w:rsidDel="00000000" w:rsidP="00000000" w:rsidRDefault="00000000" w:rsidRPr="00000000" w14:paraId="00001143">
      <w:pPr>
        <w:jc w:val="both"/>
        <w:rPr>
          <w:b w:val="1"/>
          <w:sz w:val="22"/>
          <w:szCs w:val="22"/>
        </w:rPr>
      </w:pPr>
      <w:r w:rsidDel="00000000" w:rsidR="00000000" w:rsidRPr="00000000">
        <w:rPr>
          <w:rtl w:val="0"/>
        </w:rPr>
      </w:r>
    </w:p>
    <w:p w:rsidR="00000000" w:rsidDel="00000000" w:rsidP="00000000" w:rsidRDefault="00000000" w:rsidRPr="00000000" w14:paraId="00001144">
      <w:pPr>
        <w:jc w:val="both"/>
        <w:rPr>
          <w:b w:val="1"/>
          <w:sz w:val="22"/>
          <w:szCs w:val="22"/>
          <w:u w:val="single"/>
        </w:rPr>
      </w:pPr>
      <w:r w:rsidDel="00000000" w:rsidR="00000000" w:rsidRPr="00000000">
        <w:rPr>
          <w:b w:val="1"/>
          <w:sz w:val="22"/>
          <w:szCs w:val="22"/>
          <w:u w:val="single"/>
          <w:rtl w:val="0"/>
        </w:rPr>
        <w:t xml:space="preserve">Références bibliographiques :</w:t>
      </w:r>
    </w:p>
    <w:p w:rsidR="00000000" w:rsidDel="00000000" w:rsidP="00000000" w:rsidRDefault="00000000" w:rsidRPr="00000000" w14:paraId="00001145">
      <w:pPr>
        <w:jc w:val="both"/>
        <w:rPr>
          <w:sz w:val="22"/>
          <w:szCs w:val="22"/>
        </w:rPr>
      </w:pPr>
      <w:r w:rsidDel="00000000" w:rsidR="00000000" w:rsidRPr="00000000">
        <w:rPr>
          <w:sz w:val="22"/>
          <w:szCs w:val="22"/>
          <w:rtl w:val="0"/>
        </w:rPr>
        <w:t xml:space="preserve">1- F. Ayres Jr, Théorie et Applications du Calcul Différentiel et Intégral - 1175 exercices corrigés, McGraw-Hill.</w:t>
      </w:r>
    </w:p>
    <w:p w:rsidR="00000000" w:rsidDel="00000000" w:rsidP="00000000" w:rsidRDefault="00000000" w:rsidRPr="00000000" w14:paraId="00001146">
      <w:pPr>
        <w:jc w:val="both"/>
        <w:rPr>
          <w:sz w:val="22"/>
          <w:szCs w:val="22"/>
        </w:rPr>
      </w:pPr>
      <w:r w:rsidDel="00000000" w:rsidR="00000000" w:rsidRPr="00000000">
        <w:rPr>
          <w:sz w:val="22"/>
          <w:szCs w:val="22"/>
          <w:rtl w:val="0"/>
        </w:rPr>
        <w:t xml:space="preserve">2- F. Ayres Jr, Théorie et Applications des équations différentielles - 560 exercices corrigés, McGraw-Hill.</w:t>
      </w:r>
    </w:p>
    <w:p w:rsidR="00000000" w:rsidDel="00000000" w:rsidP="00000000" w:rsidRDefault="00000000" w:rsidRPr="00000000" w14:paraId="00001147">
      <w:pPr>
        <w:jc w:val="both"/>
        <w:rPr>
          <w:sz w:val="22"/>
          <w:szCs w:val="22"/>
        </w:rPr>
      </w:pPr>
      <w:r w:rsidDel="00000000" w:rsidR="00000000" w:rsidRPr="00000000">
        <w:rPr>
          <w:sz w:val="22"/>
          <w:szCs w:val="22"/>
          <w:rtl w:val="0"/>
        </w:rPr>
        <w:t xml:space="preserve">3- J. Lelong-Ferrand, J.M. Arnaudiès, Cours de Mathématiques - Equations différentielles, Intégrales multiples, Tome 4, Dunod Université.</w:t>
      </w:r>
    </w:p>
    <w:p w:rsidR="00000000" w:rsidDel="00000000" w:rsidP="00000000" w:rsidRDefault="00000000" w:rsidRPr="00000000" w14:paraId="00001148">
      <w:pPr>
        <w:jc w:val="both"/>
        <w:rPr>
          <w:sz w:val="22"/>
          <w:szCs w:val="22"/>
        </w:rPr>
      </w:pPr>
      <w:r w:rsidDel="00000000" w:rsidR="00000000" w:rsidRPr="00000000">
        <w:rPr>
          <w:sz w:val="22"/>
          <w:szCs w:val="22"/>
          <w:rtl w:val="0"/>
        </w:rPr>
        <w:t xml:space="preserve">4- M. Krasnov, Recueil de problèmes sur les équations différentielles ordinaires, Edition de Moscou</w:t>
      </w:r>
    </w:p>
    <w:p w:rsidR="00000000" w:rsidDel="00000000" w:rsidP="00000000" w:rsidRDefault="00000000" w:rsidRPr="00000000" w14:paraId="00001149">
      <w:pPr>
        <w:jc w:val="both"/>
        <w:rPr>
          <w:sz w:val="22"/>
          <w:szCs w:val="22"/>
        </w:rPr>
      </w:pPr>
      <w:r w:rsidDel="00000000" w:rsidR="00000000" w:rsidRPr="00000000">
        <w:rPr>
          <w:sz w:val="22"/>
          <w:szCs w:val="22"/>
          <w:rtl w:val="0"/>
        </w:rPr>
        <w:t xml:space="preserve">5- N. Piskounov, Calcul différentiel et intégral, Tome 1, Edition de Moscou</w:t>
      </w:r>
    </w:p>
    <w:p w:rsidR="00000000" w:rsidDel="00000000" w:rsidP="00000000" w:rsidRDefault="00000000" w:rsidRPr="00000000" w14:paraId="0000114A">
      <w:pPr>
        <w:jc w:val="both"/>
        <w:rPr>
          <w:sz w:val="22"/>
          <w:szCs w:val="22"/>
        </w:rPr>
      </w:pPr>
      <w:r w:rsidDel="00000000" w:rsidR="00000000" w:rsidRPr="00000000">
        <w:rPr>
          <w:sz w:val="22"/>
          <w:szCs w:val="22"/>
          <w:rtl w:val="0"/>
        </w:rPr>
        <w:t xml:space="preserve">6- J. Quinet, Cours élémentaire de mathématiques supérieures 3- Calcul intégral et séries, Dunod.</w:t>
      </w:r>
    </w:p>
    <w:p w:rsidR="00000000" w:rsidDel="00000000" w:rsidP="00000000" w:rsidRDefault="00000000" w:rsidRPr="00000000" w14:paraId="0000114B">
      <w:pPr>
        <w:jc w:val="both"/>
        <w:rPr>
          <w:sz w:val="22"/>
          <w:szCs w:val="22"/>
        </w:rPr>
      </w:pPr>
      <w:r w:rsidDel="00000000" w:rsidR="00000000" w:rsidRPr="00000000">
        <w:rPr>
          <w:sz w:val="22"/>
          <w:szCs w:val="22"/>
          <w:rtl w:val="0"/>
        </w:rPr>
        <w:t xml:space="preserve">7- J. Quinet, Cours élémentaire de mathématiques supérieures 4- Equations différentielles, Dunod.</w:t>
      </w:r>
    </w:p>
    <w:p w:rsidR="00000000" w:rsidDel="00000000" w:rsidP="00000000" w:rsidRDefault="00000000" w:rsidRPr="00000000" w14:paraId="0000114C">
      <w:pPr>
        <w:jc w:val="both"/>
        <w:rPr>
          <w:sz w:val="22"/>
          <w:szCs w:val="22"/>
        </w:rPr>
      </w:pPr>
      <w:r w:rsidDel="00000000" w:rsidR="00000000" w:rsidRPr="00000000">
        <w:rPr>
          <w:sz w:val="22"/>
          <w:szCs w:val="22"/>
          <w:rtl w:val="0"/>
        </w:rPr>
        <w:t xml:space="preserve">8- M. R. Spiegel, Transformées de Laplace, Cours et problèmes, 450 Exercices corrigés, McGraw-Hill</w:t>
      </w:r>
    </w:p>
    <w:tbl>
      <w:tblPr>
        <w:tblStyle w:val="Table47"/>
        <w:tblW w:w="9331.0" w:type="dxa"/>
        <w:jc w:val="left"/>
        <w:tblInd w:w="108.0" w:type="dxa"/>
        <w:tblLayout w:type="fixed"/>
        <w:tblLook w:val="0400"/>
      </w:tblPr>
      <w:tblGrid>
        <w:gridCol w:w="1997"/>
        <w:gridCol w:w="1195"/>
        <w:gridCol w:w="2405"/>
        <w:gridCol w:w="1334"/>
        <w:gridCol w:w="975"/>
        <w:gridCol w:w="1425"/>
        <w:tblGridChange w:id="0">
          <w:tblGrid>
            <w:gridCol w:w="1997"/>
            <w:gridCol w:w="1195"/>
            <w:gridCol w:w="2405"/>
            <w:gridCol w:w="1334"/>
            <w:gridCol w:w="975"/>
            <w:gridCol w:w="1425"/>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4D">
            <w:pPr>
              <w:spacing w:after="149" w:line="273" w:lineRule="auto"/>
              <w:jc w:val="center"/>
              <w:rPr>
                <w:b w:val="1"/>
                <w:sz w:val="22"/>
                <w:szCs w:val="22"/>
              </w:rPr>
            </w:pPr>
            <w:r w:rsidDel="00000000" w:rsidR="00000000" w:rsidRPr="00000000">
              <w:rPr>
                <w:b w:val="1"/>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4E">
            <w:pPr>
              <w:spacing w:after="149" w:line="273" w:lineRule="auto"/>
              <w:jc w:val="center"/>
              <w:rPr>
                <w:b w:val="1"/>
                <w:sz w:val="22"/>
                <w:szCs w:val="22"/>
              </w:rPr>
            </w:pPr>
            <w:r w:rsidDel="00000000" w:rsidR="00000000" w:rsidRPr="00000000">
              <w:rPr>
                <w:b w:val="1"/>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50">
            <w:pPr>
              <w:spacing w:after="149" w:line="273" w:lineRule="auto"/>
              <w:jc w:val="center"/>
              <w:rPr>
                <w:b w:val="1"/>
                <w:sz w:val="22"/>
                <w:szCs w:val="22"/>
              </w:rPr>
            </w:pPr>
            <w:r w:rsidDel="00000000" w:rsidR="00000000" w:rsidRPr="00000000">
              <w:rPr>
                <w:b w:val="1"/>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51">
            <w:pPr>
              <w:spacing w:after="149" w:line="273" w:lineRule="auto"/>
              <w:jc w:val="center"/>
              <w:rPr>
                <w:b w:val="1"/>
                <w:sz w:val="22"/>
                <w:szCs w:val="22"/>
              </w:rPr>
            </w:pPr>
            <w:r w:rsidDel="00000000" w:rsidR="00000000" w:rsidRPr="00000000">
              <w:rPr>
                <w:b w:val="1"/>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52">
            <w:pPr>
              <w:spacing w:after="149" w:line="273" w:lineRule="auto"/>
              <w:jc w:val="center"/>
              <w:rPr>
                <w:b w:val="1"/>
                <w:sz w:val="22"/>
                <w:szCs w:val="22"/>
              </w:rPr>
            </w:pPr>
            <w:r w:rsidDel="00000000" w:rsidR="00000000" w:rsidRPr="00000000">
              <w:rPr>
                <w:b w:val="1"/>
                <w:sz w:val="22"/>
                <w:szCs w:val="22"/>
                <w:rtl w:val="0"/>
              </w:rPr>
              <w:t xml:space="preserve">Code</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53">
            <w:pPr>
              <w:spacing w:after="153" w:line="284" w:lineRule="auto"/>
              <w:jc w:val="center"/>
              <w:rPr>
                <w:sz w:val="22"/>
                <w:szCs w:val="22"/>
              </w:rPr>
            </w:pPr>
            <w:r w:rsidDel="00000000" w:rsidR="00000000" w:rsidRPr="00000000">
              <w:rPr>
                <w:sz w:val="22"/>
                <w:szCs w:val="22"/>
                <w:rtl w:val="0"/>
              </w:rPr>
              <w:t xml:space="preserve">S3</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54">
            <w:pPr>
              <w:spacing w:after="155" w:line="282" w:lineRule="auto"/>
              <w:jc w:val="center"/>
              <w:rPr>
                <w:sz w:val="22"/>
                <w:szCs w:val="22"/>
              </w:rPr>
            </w:pPr>
            <w:r w:rsidDel="00000000" w:rsidR="00000000" w:rsidRPr="00000000">
              <w:rPr>
                <w:b w:val="1"/>
                <w:sz w:val="22"/>
                <w:szCs w:val="22"/>
                <w:rtl w:val="0"/>
              </w:rPr>
              <w:t xml:space="preserve">Ondes et Vibrations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56">
            <w:pPr>
              <w:spacing w:after="153" w:line="284" w:lineRule="auto"/>
              <w:jc w:val="center"/>
              <w:rPr>
                <w:sz w:val="22"/>
                <w:szCs w:val="22"/>
              </w:rPr>
            </w:pPr>
            <w:r w:rsidDel="00000000" w:rsidR="00000000" w:rsidRPr="00000000">
              <w:rPr>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57">
            <w:pPr>
              <w:spacing w:after="153" w:line="284" w:lineRule="auto"/>
              <w:jc w:val="center"/>
              <w:rPr>
                <w:sz w:val="22"/>
                <w:szCs w:val="22"/>
              </w:rPr>
            </w:pPr>
            <w:r w:rsidDel="00000000" w:rsidR="00000000" w:rsidRPr="00000000">
              <w:rPr>
                <w:sz w:val="22"/>
                <w:szCs w:val="22"/>
                <w:rtl w:val="0"/>
              </w:rPr>
              <w:t xml:space="preserve">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58">
            <w:pPr>
              <w:spacing w:after="153" w:line="284" w:lineRule="auto"/>
              <w:jc w:val="center"/>
              <w:rPr>
                <w:sz w:val="22"/>
                <w:szCs w:val="22"/>
              </w:rPr>
            </w:pPr>
            <w:r w:rsidDel="00000000" w:rsidR="00000000" w:rsidRPr="00000000">
              <w:rPr>
                <w:sz w:val="22"/>
                <w:szCs w:val="22"/>
                <w:rtl w:val="0"/>
              </w:rPr>
              <w:t xml:space="preserve">IST 3.2</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59">
            <w:pPr>
              <w:spacing w:after="149" w:line="273" w:lineRule="auto"/>
              <w:jc w:val="center"/>
              <w:rPr>
                <w:b w:val="1"/>
                <w:sz w:val="22"/>
                <w:szCs w:val="22"/>
              </w:rPr>
            </w:pPr>
            <w:r w:rsidDel="00000000" w:rsidR="00000000" w:rsidRPr="00000000">
              <w:rPr>
                <w:b w:val="1"/>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5A">
            <w:pPr>
              <w:spacing w:after="149" w:line="273" w:lineRule="auto"/>
              <w:jc w:val="center"/>
              <w:rPr>
                <w:b w:val="1"/>
                <w:sz w:val="22"/>
                <w:szCs w:val="22"/>
              </w:rPr>
            </w:pPr>
            <w:r w:rsidDel="00000000" w:rsidR="00000000" w:rsidRPr="00000000">
              <w:rPr>
                <w:b w:val="1"/>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5B">
            <w:pPr>
              <w:spacing w:after="149" w:line="273" w:lineRule="auto"/>
              <w:jc w:val="center"/>
              <w:rPr>
                <w:b w:val="1"/>
                <w:sz w:val="22"/>
                <w:szCs w:val="22"/>
              </w:rPr>
            </w:pPr>
            <w:r w:rsidDel="00000000" w:rsidR="00000000" w:rsidRPr="00000000">
              <w:rPr>
                <w:b w:val="1"/>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5C">
            <w:pPr>
              <w:spacing w:after="149" w:line="273" w:lineRule="auto"/>
              <w:jc w:val="center"/>
              <w:rPr>
                <w:b w:val="1"/>
                <w:sz w:val="22"/>
                <w:szCs w:val="22"/>
              </w:rPr>
            </w:pPr>
            <w:r w:rsidDel="00000000" w:rsidR="00000000" w:rsidRPr="00000000">
              <w:rPr>
                <w:b w:val="1"/>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5F">
            <w:pPr>
              <w:spacing w:after="152" w:line="284" w:lineRule="auto"/>
              <w:jc w:val="center"/>
              <w:rPr>
                <w:sz w:val="22"/>
                <w:szCs w:val="22"/>
              </w:rPr>
            </w:pPr>
            <w:r w:rsidDel="00000000" w:rsidR="00000000" w:rsidRPr="00000000">
              <w:rPr>
                <w:sz w:val="22"/>
                <w:szCs w:val="22"/>
                <w:rtl w:val="0"/>
              </w:rPr>
              <w:t xml:space="preserve">67h30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60">
            <w:pPr>
              <w:spacing w:after="152" w:line="284" w:lineRule="auto"/>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61">
            <w:pPr>
              <w:spacing w:after="152" w:line="284" w:lineRule="auto"/>
              <w:jc w:val="center"/>
              <w:rPr>
                <w:sz w:val="22"/>
                <w:szCs w:val="22"/>
              </w:rPr>
            </w:pPr>
            <w:r w:rsidDel="00000000" w:rsidR="00000000" w:rsidRPr="00000000">
              <w:rPr>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62">
            <w:pPr>
              <w:spacing w:after="152" w:line="284" w:lineRule="auto"/>
              <w:jc w:val="center"/>
              <w:rPr>
                <w:sz w:val="22"/>
                <w:szCs w:val="22"/>
              </w:rPr>
            </w:pPr>
            <w:r w:rsidDel="00000000" w:rsidR="00000000" w:rsidRPr="00000000">
              <w:rPr>
                <w:sz w:val="22"/>
                <w:szCs w:val="22"/>
                <w:rtl w:val="0"/>
              </w:rPr>
              <w:t xml:space="preserve">1h30</w:t>
            </w:r>
          </w:p>
        </w:tc>
      </w:tr>
    </w:tbl>
    <w:p w:rsidR="00000000" w:rsidDel="00000000" w:rsidP="00000000" w:rsidRDefault="00000000" w:rsidRPr="00000000" w14:paraId="00001165">
      <w:pPr>
        <w:tabs>
          <w:tab w:val="left" w:leader="none" w:pos="3444"/>
        </w:tabs>
        <w:ind w:right="-56"/>
        <w:rPr>
          <w:b w:val="1"/>
          <w:sz w:val="22"/>
          <w:szCs w:val="22"/>
        </w:rPr>
      </w:pPr>
      <w:r w:rsidDel="00000000" w:rsidR="00000000" w:rsidRPr="00000000">
        <w:rPr>
          <w:b w:val="1"/>
          <w:sz w:val="22"/>
          <w:szCs w:val="22"/>
          <w:rtl w:val="0"/>
        </w:rPr>
        <w:t xml:space="preserve">Objectifs de l’Enseignement</w:t>
      </w:r>
    </w:p>
    <w:p w:rsidR="00000000" w:rsidDel="00000000" w:rsidP="00000000" w:rsidRDefault="00000000" w:rsidRPr="00000000" w14:paraId="00001166">
      <w:pPr>
        <w:tabs>
          <w:tab w:val="left" w:leader="none" w:pos="3444"/>
        </w:tabs>
        <w:ind w:left="286" w:right="-56" w:firstLine="0"/>
        <w:rPr>
          <w:sz w:val="22"/>
          <w:szCs w:val="22"/>
        </w:rPr>
      </w:pPr>
      <w:r w:rsidDel="00000000" w:rsidR="00000000" w:rsidRPr="00000000">
        <w:rPr>
          <w:sz w:val="22"/>
          <w:szCs w:val="22"/>
          <w:rtl w:val="0"/>
        </w:rPr>
        <w:t xml:space="preserve">Initier l’étudiant aux phénomènes de vibrations mécaniques restreintes aux oscillations de faible amplitude pour 1 ou 2 degrés de liberté ainsi qu’à l’étude de la propagation des ondes mécaniques.</w:t>
      </w:r>
    </w:p>
    <w:p w:rsidR="00000000" w:rsidDel="00000000" w:rsidP="00000000" w:rsidRDefault="00000000" w:rsidRPr="00000000" w14:paraId="00001167">
      <w:pPr>
        <w:tabs>
          <w:tab w:val="left" w:leader="none" w:pos="3444"/>
        </w:tabs>
        <w:ind w:left="286" w:right="-56" w:firstLine="0"/>
        <w:rPr>
          <w:sz w:val="22"/>
          <w:szCs w:val="22"/>
        </w:rPr>
      </w:pPr>
      <w:r w:rsidDel="00000000" w:rsidR="00000000" w:rsidRPr="00000000">
        <w:rPr>
          <w:rtl w:val="0"/>
        </w:rPr>
      </w:r>
    </w:p>
    <w:p w:rsidR="00000000" w:rsidDel="00000000" w:rsidP="00000000" w:rsidRDefault="00000000" w:rsidRPr="00000000" w14:paraId="00001168">
      <w:pPr>
        <w:tabs>
          <w:tab w:val="left" w:leader="none" w:pos="3444"/>
        </w:tabs>
        <w:ind w:left="286" w:right="-56" w:firstLine="0"/>
        <w:rPr>
          <w:b w:val="1"/>
          <w:sz w:val="22"/>
          <w:szCs w:val="22"/>
        </w:rPr>
      </w:pPr>
      <w:r w:rsidDel="00000000" w:rsidR="00000000" w:rsidRPr="00000000">
        <w:rPr>
          <w:b w:val="1"/>
          <w:sz w:val="22"/>
          <w:szCs w:val="22"/>
          <w:rtl w:val="0"/>
        </w:rPr>
        <w:t xml:space="preserve">Connaissances préalables recommandées</w:t>
      </w:r>
    </w:p>
    <w:p w:rsidR="00000000" w:rsidDel="00000000" w:rsidP="00000000" w:rsidRDefault="00000000" w:rsidRPr="00000000" w14:paraId="00001169">
      <w:pPr>
        <w:tabs>
          <w:tab w:val="left" w:leader="none" w:pos="3444"/>
        </w:tabs>
        <w:ind w:left="286" w:right="-56" w:firstLine="0"/>
        <w:rPr>
          <w:sz w:val="22"/>
          <w:szCs w:val="22"/>
        </w:rPr>
      </w:pPr>
      <w:r w:rsidDel="00000000" w:rsidR="00000000" w:rsidRPr="00000000">
        <w:rPr>
          <w:sz w:val="22"/>
          <w:szCs w:val="22"/>
          <w:rtl w:val="0"/>
        </w:rPr>
        <w:t xml:space="preserve">Mathématique, Physique</w:t>
      </w:r>
    </w:p>
    <w:p w:rsidR="00000000" w:rsidDel="00000000" w:rsidP="00000000" w:rsidRDefault="00000000" w:rsidRPr="00000000" w14:paraId="0000116A">
      <w:pPr>
        <w:tabs>
          <w:tab w:val="left" w:leader="none" w:pos="3444"/>
        </w:tabs>
        <w:ind w:left="286" w:right="-56" w:firstLine="0"/>
        <w:rPr>
          <w:b w:val="1"/>
          <w:sz w:val="22"/>
          <w:szCs w:val="22"/>
        </w:rPr>
      </w:pPr>
      <w:r w:rsidDel="00000000" w:rsidR="00000000" w:rsidRPr="00000000">
        <w:rPr>
          <w:rtl w:val="0"/>
        </w:rPr>
      </w:r>
    </w:p>
    <w:p w:rsidR="00000000" w:rsidDel="00000000" w:rsidP="00000000" w:rsidRDefault="00000000" w:rsidRPr="00000000" w14:paraId="0000116B">
      <w:pPr>
        <w:tabs>
          <w:tab w:val="left" w:leader="none" w:pos="3444"/>
        </w:tabs>
        <w:ind w:left="286" w:right="-56" w:firstLine="0"/>
        <w:rPr>
          <w:b w:val="1"/>
          <w:sz w:val="22"/>
          <w:szCs w:val="22"/>
        </w:rPr>
      </w:pPr>
      <w:r w:rsidDel="00000000" w:rsidR="00000000" w:rsidRPr="00000000">
        <w:rPr>
          <w:b w:val="1"/>
          <w:sz w:val="22"/>
          <w:szCs w:val="22"/>
          <w:rtl w:val="0"/>
        </w:rPr>
        <w:t xml:space="preserve">Contenu de la matière :</w:t>
      </w:r>
    </w:p>
    <w:p w:rsidR="00000000" w:rsidDel="00000000" w:rsidP="00000000" w:rsidRDefault="00000000" w:rsidRPr="00000000" w14:paraId="0000116C">
      <w:pPr>
        <w:tabs>
          <w:tab w:val="left" w:leader="none" w:pos="3444"/>
        </w:tabs>
        <w:ind w:left="286" w:right="-56" w:firstLine="0"/>
        <w:jc w:val="center"/>
        <w:rPr>
          <w:b w:val="1"/>
          <w:sz w:val="22"/>
          <w:szCs w:val="22"/>
        </w:rPr>
      </w:pPr>
      <w:r w:rsidDel="00000000" w:rsidR="00000000" w:rsidRPr="00000000">
        <w:rPr>
          <w:b w:val="1"/>
          <w:sz w:val="22"/>
          <w:szCs w:val="22"/>
          <w:rtl w:val="0"/>
        </w:rPr>
        <w:t xml:space="preserve">Partie A : Ondes</w:t>
      </w:r>
    </w:p>
    <w:p w:rsidR="00000000" w:rsidDel="00000000" w:rsidP="00000000" w:rsidRDefault="00000000" w:rsidRPr="00000000" w14:paraId="0000116D">
      <w:pPr>
        <w:tabs>
          <w:tab w:val="left" w:leader="none" w:pos="3444"/>
        </w:tabs>
        <w:ind w:left="286" w:right="-56" w:firstLine="0"/>
        <w:rPr>
          <w:b w:val="1"/>
          <w:sz w:val="22"/>
          <w:szCs w:val="22"/>
        </w:rPr>
      </w:pPr>
      <w:r w:rsidDel="00000000" w:rsidR="00000000" w:rsidRPr="00000000">
        <w:rPr>
          <w:b w:val="1"/>
          <w:sz w:val="22"/>
          <w:szCs w:val="22"/>
          <w:rtl w:val="0"/>
        </w:rPr>
        <w:t xml:space="preserve">Chapitre 1 : Phénomènes de propagation à une dimension (2 Semaines)</w:t>
      </w:r>
    </w:p>
    <w:p w:rsidR="00000000" w:rsidDel="00000000" w:rsidP="00000000" w:rsidRDefault="00000000" w:rsidRPr="00000000" w14:paraId="0000116E">
      <w:pPr>
        <w:tabs>
          <w:tab w:val="left" w:leader="none" w:pos="3444"/>
        </w:tabs>
        <w:ind w:left="286" w:right="-56" w:firstLine="0"/>
        <w:rPr>
          <w:sz w:val="22"/>
          <w:szCs w:val="22"/>
        </w:rPr>
      </w:pPr>
      <w:r w:rsidDel="00000000" w:rsidR="00000000" w:rsidRPr="00000000">
        <w:rPr>
          <w:sz w:val="22"/>
          <w:szCs w:val="22"/>
          <w:rtl w:val="0"/>
        </w:rPr>
        <w:t xml:space="preserve">- Généralités et définitions de base</w:t>
      </w:r>
    </w:p>
    <w:p w:rsidR="00000000" w:rsidDel="00000000" w:rsidP="00000000" w:rsidRDefault="00000000" w:rsidRPr="00000000" w14:paraId="0000116F">
      <w:pPr>
        <w:tabs>
          <w:tab w:val="left" w:leader="none" w:pos="3444"/>
        </w:tabs>
        <w:ind w:left="286" w:right="-56" w:firstLine="0"/>
        <w:rPr>
          <w:sz w:val="22"/>
          <w:szCs w:val="22"/>
        </w:rPr>
      </w:pPr>
      <w:r w:rsidDel="00000000" w:rsidR="00000000" w:rsidRPr="00000000">
        <w:rPr>
          <w:sz w:val="22"/>
          <w:szCs w:val="22"/>
          <w:rtl w:val="0"/>
        </w:rPr>
        <w:t xml:space="preserve">- Solution des équations de propagation</w:t>
      </w:r>
    </w:p>
    <w:p w:rsidR="00000000" w:rsidDel="00000000" w:rsidP="00000000" w:rsidRDefault="00000000" w:rsidRPr="00000000" w14:paraId="00001170">
      <w:pPr>
        <w:tabs>
          <w:tab w:val="left" w:leader="none" w:pos="3444"/>
        </w:tabs>
        <w:ind w:left="286" w:right="-56" w:firstLine="0"/>
        <w:rPr>
          <w:sz w:val="22"/>
          <w:szCs w:val="22"/>
        </w:rPr>
      </w:pPr>
      <w:r w:rsidDel="00000000" w:rsidR="00000000" w:rsidRPr="00000000">
        <w:rPr>
          <w:sz w:val="22"/>
          <w:szCs w:val="22"/>
          <w:rtl w:val="0"/>
        </w:rPr>
        <w:t xml:space="preserve">- Onde progressive sinusoïdale</w:t>
      </w:r>
    </w:p>
    <w:p w:rsidR="00000000" w:rsidDel="00000000" w:rsidP="00000000" w:rsidRDefault="00000000" w:rsidRPr="00000000" w14:paraId="00001171">
      <w:pPr>
        <w:tabs>
          <w:tab w:val="left" w:leader="none" w:pos="3444"/>
        </w:tabs>
        <w:ind w:left="286" w:right="-56" w:firstLine="0"/>
        <w:rPr>
          <w:sz w:val="22"/>
          <w:szCs w:val="22"/>
        </w:rPr>
      </w:pPr>
      <w:r w:rsidDel="00000000" w:rsidR="00000000" w:rsidRPr="00000000">
        <w:rPr>
          <w:sz w:val="22"/>
          <w:szCs w:val="22"/>
          <w:rtl w:val="0"/>
        </w:rPr>
        <w:t xml:space="preserve">- Superposition de deux ondes progressives sinusoïdales</w:t>
      </w:r>
    </w:p>
    <w:p w:rsidR="00000000" w:rsidDel="00000000" w:rsidP="00000000" w:rsidRDefault="00000000" w:rsidRPr="00000000" w14:paraId="00001172">
      <w:pPr>
        <w:tabs>
          <w:tab w:val="left" w:leader="none" w:pos="3444"/>
        </w:tabs>
        <w:ind w:right="-56"/>
        <w:rPr>
          <w:b w:val="1"/>
          <w:sz w:val="22"/>
          <w:szCs w:val="22"/>
        </w:rPr>
      </w:pPr>
      <w:r w:rsidDel="00000000" w:rsidR="00000000" w:rsidRPr="00000000">
        <w:rPr>
          <w:b w:val="1"/>
          <w:sz w:val="22"/>
          <w:szCs w:val="22"/>
          <w:rtl w:val="0"/>
        </w:rPr>
        <w:t xml:space="preserve">     Chapitre 2 : Cordes vibrantes (3 Semaines)</w:t>
      </w:r>
    </w:p>
    <w:p w:rsidR="00000000" w:rsidDel="00000000" w:rsidP="00000000" w:rsidRDefault="00000000" w:rsidRPr="00000000" w14:paraId="00001173">
      <w:pPr>
        <w:tabs>
          <w:tab w:val="left" w:leader="none" w:pos="3444"/>
        </w:tabs>
        <w:ind w:left="286" w:right="-56" w:firstLine="0"/>
        <w:rPr>
          <w:sz w:val="22"/>
          <w:szCs w:val="22"/>
        </w:rPr>
      </w:pPr>
      <w:r w:rsidDel="00000000" w:rsidR="00000000" w:rsidRPr="00000000">
        <w:rPr>
          <w:sz w:val="22"/>
          <w:szCs w:val="22"/>
          <w:rtl w:val="0"/>
        </w:rPr>
        <w:t xml:space="preserve">- Equation des ondes</w:t>
      </w:r>
    </w:p>
    <w:p w:rsidR="00000000" w:rsidDel="00000000" w:rsidP="00000000" w:rsidRDefault="00000000" w:rsidRPr="00000000" w14:paraId="00001174">
      <w:pPr>
        <w:tabs>
          <w:tab w:val="left" w:leader="none" w:pos="3444"/>
        </w:tabs>
        <w:ind w:left="286" w:right="-56" w:firstLine="0"/>
        <w:rPr>
          <w:sz w:val="22"/>
          <w:szCs w:val="22"/>
        </w:rPr>
      </w:pPr>
      <w:r w:rsidDel="00000000" w:rsidR="00000000" w:rsidRPr="00000000">
        <w:rPr>
          <w:sz w:val="22"/>
          <w:szCs w:val="22"/>
          <w:rtl w:val="0"/>
        </w:rPr>
        <w:t xml:space="preserve">- Ondes progressives harmoniques</w:t>
      </w:r>
    </w:p>
    <w:p w:rsidR="00000000" w:rsidDel="00000000" w:rsidP="00000000" w:rsidRDefault="00000000" w:rsidRPr="00000000" w14:paraId="00001175">
      <w:pPr>
        <w:tabs>
          <w:tab w:val="left" w:leader="none" w:pos="3444"/>
        </w:tabs>
        <w:ind w:left="286" w:right="-56" w:firstLine="0"/>
        <w:rPr>
          <w:sz w:val="22"/>
          <w:szCs w:val="22"/>
        </w:rPr>
      </w:pPr>
      <w:r w:rsidDel="00000000" w:rsidR="00000000" w:rsidRPr="00000000">
        <w:rPr>
          <w:sz w:val="22"/>
          <w:szCs w:val="22"/>
          <w:rtl w:val="0"/>
        </w:rPr>
        <w:t xml:space="preserve">- Oscillations libres</w:t>
      </w:r>
    </w:p>
    <w:p w:rsidR="00000000" w:rsidDel="00000000" w:rsidP="00000000" w:rsidRDefault="00000000" w:rsidRPr="00000000" w14:paraId="00001176">
      <w:pPr>
        <w:tabs>
          <w:tab w:val="left" w:leader="none" w:pos="3444"/>
        </w:tabs>
        <w:ind w:left="286" w:right="-56" w:firstLine="0"/>
        <w:rPr>
          <w:sz w:val="22"/>
          <w:szCs w:val="22"/>
        </w:rPr>
      </w:pPr>
      <w:r w:rsidDel="00000000" w:rsidR="00000000" w:rsidRPr="00000000">
        <w:rPr>
          <w:sz w:val="22"/>
          <w:szCs w:val="22"/>
          <w:rtl w:val="0"/>
        </w:rPr>
        <w:t xml:space="preserve">- Réflexion et transmission</w:t>
      </w:r>
    </w:p>
    <w:p w:rsidR="00000000" w:rsidDel="00000000" w:rsidP="00000000" w:rsidRDefault="00000000" w:rsidRPr="00000000" w14:paraId="00001177">
      <w:pPr>
        <w:tabs>
          <w:tab w:val="left" w:leader="none" w:pos="3444"/>
        </w:tabs>
        <w:ind w:left="286" w:right="-56" w:firstLine="0"/>
        <w:jc w:val="center"/>
        <w:rPr>
          <w:b w:val="1"/>
          <w:sz w:val="22"/>
          <w:szCs w:val="22"/>
        </w:rPr>
      </w:pPr>
      <w:r w:rsidDel="00000000" w:rsidR="00000000" w:rsidRPr="00000000">
        <w:rPr>
          <w:b w:val="1"/>
          <w:sz w:val="22"/>
          <w:szCs w:val="22"/>
          <w:rtl w:val="0"/>
        </w:rPr>
        <w:t xml:space="preserve">Partie B : Vibrations</w:t>
      </w:r>
    </w:p>
    <w:p w:rsidR="00000000" w:rsidDel="00000000" w:rsidP="00000000" w:rsidRDefault="00000000" w:rsidRPr="00000000" w14:paraId="00001178">
      <w:pPr>
        <w:tabs>
          <w:tab w:val="left" w:leader="none" w:pos="3444"/>
        </w:tabs>
        <w:ind w:left="286" w:right="-56" w:firstLine="0"/>
        <w:rPr>
          <w:b w:val="1"/>
          <w:sz w:val="22"/>
          <w:szCs w:val="22"/>
        </w:rPr>
      </w:pPr>
      <w:r w:rsidDel="00000000" w:rsidR="00000000" w:rsidRPr="00000000">
        <w:rPr>
          <w:b w:val="1"/>
          <w:sz w:val="22"/>
          <w:szCs w:val="22"/>
          <w:rtl w:val="0"/>
        </w:rPr>
        <w:t xml:space="preserve">Chapitre 1 : Introduction aux équations de Lagrange (4 Semaines)</w:t>
      </w:r>
    </w:p>
    <w:p w:rsidR="00000000" w:rsidDel="00000000" w:rsidP="00000000" w:rsidRDefault="00000000" w:rsidRPr="00000000" w14:paraId="00001179">
      <w:pPr>
        <w:tabs>
          <w:tab w:val="left" w:leader="none" w:pos="3444"/>
        </w:tabs>
        <w:ind w:left="286" w:right="-56" w:firstLine="0"/>
        <w:rPr>
          <w:sz w:val="22"/>
          <w:szCs w:val="22"/>
        </w:rPr>
      </w:pPr>
      <w:r w:rsidDel="00000000" w:rsidR="00000000" w:rsidRPr="00000000">
        <w:rPr>
          <w:sz w:val="22"/>
          <w:szCs w:val="22"/>
          <w:rtl w:val="0"/>
        </w:rPr>
        <w:t xml:space="preserve">- Equations de Lagrange pour une particule</w:t>
      </w:r>
    </w:p>
    <w:p w:rsidR="00000000" w:rsidDel="00000000" w:rsidP="00000000" w:rsidRDefault="00000000" w:rsidRPr="00000000" w14:paraId="0000117A">
      <w:pPr>
        <w:tabs>
          <w:tab w:val="left" w:leader="none" w:pos="3444"/>
        </w:tabs>
        <w:ind w:left="286" w:right="-56" w:firstLine="0"/>
        <w:rPr>
          <w:sz w:val="22"/>
          <w:szCs w:val="22"/>
        </w:rPr>
      </w:pPr>
      <w:r w:rsidDel="00000000" w:rsidR="00000000" w:rsidRPr="00000000">
        <w:rPr>
          <w:sz w:val="22"/>
          <w:szCs w:val="22"/>
          <w:rtl w:val="0"/>
        </w:rPr>
        <w:t xml:space="preserve">- Cas des systèmes conservatifs</w:t>
      </w:r>
    </w:p>
    <w:p w:rsidR="00000000" w:rsidDel="00000000" w:rsidP="00000000" w:rsidRDefault="00000000" w:rsidRPr="00000000" w14:paraId="0000117B">
      <w:pPr>
        <w:tabs>
          <w:tab w:val="left" w:leader="none" w:pos="3444"/>
        </w:tabs>
        <w:ind w:left="286" w:right="-56" w:firstLine="0"/>
        <w:rPr>
          <w:sz w:val="22"/>
          <w:szCs w:val="22"/>
        </w:rPr>
      </w:pPr>
      <w:r w:rsidDel="00000000" w:rsidR="00000000" w:rsidRPr="00000000">
        <w:rPr>
          <w:sz w:val="22"/>
          <w:szCs w:val="22"/>
          <w:rtl w:val="0"/>
        </w:rPr>
        <w:t xml:space="preserve">- Cas des forces de frottement dépendant de la vitesse</w:t>
      </w:r>
    </w:p>
    <w:p w:rsidR="00000000" w:rsidDel="00000000" w:rsidP="00000000" w:rsidRDefault="00000000" w:rsidRPr="00000000" w14:paraId="0000117C">
      <w:pPr>
        <w:tabs>
          <w:tab w:val="left" w:leader="none" w:pos="3444"/>
        </w:tabs>
        <w:ind w:left="286" w:right="-56" w:firstLine="0"/>
        <w:rPr>
          <w:sz w:val="22"/>
          <w:szCs w:val="22"/>
        </w:rPr>
      </w:pPr>
      <w:r w:rsidDel="00000000" w:rsidR="00000000" w:rsidRPr="00000000">
        <w:rPr>
          <w:sz w:val="22"/>
          <w:szCs w:val="22"/>
          <w:rtl w:val="0"/>
        </w:rPr>
        <w:t xml:space="preserve">- Cas d’une force extérieure dépendant du temps</w:t>
      </w:r>
    </w:p>
    <w:p w:rsidR="00000000" w:rsidDel="00000000" w:rsidP="00000000" w:rsidRDefault="00000000" w:rsidRPr="00000000" w14:paraId="0000117D">
      <w:pPr>
        <w:tabs>
          <w:tab w:val="left" w:leader="none" w:pos="3444"/>
        </w:tabs>
        <w:ind w:left="286" w:right="-56" w:firstLine="0"/>
        <w:rPr>
          <w:sz w:val="22"/>
          <w:szCs w:val="22"/>
        </w:rPr>
      </w:pPr>
      <w:r w:rsidDel="00000000" w:rsidR="00000000" w:rsidRPr="00000000">
        <w:rPr>
          <w:sz w:val="22"/>
          <w:szCs w:val="22"/>
          <w:rtl w:val="0"/>
        </w:rPr>
        <w:t xml:space="preserve">- Système à plusieurs degrés de liberté.</w:t>
      </w:r>
    </w:p>
    <w:p w:rsidR="00000000" w:rsidDel="00000000" w:rsidP="00000000" w:rsidRDefault="00000000" w:rsidRPr="00000000" w14:paraId="0000117E">
      <w:pPr>
        <w:tabs>
          <w:tab w:val="left" w:leader="none" w:pos="3444"/>
        </w:tabs>
        <w:ind w:right="-56"/>
        <w:rPr>
          <w:b w:val="1"/>
          <w:sz w:val="22"/>
          <w:szCs w:val="22"/>
        </w:rPr>
      </w:pPr>
      <w:r w:rsidDel="00000000" w:rsidR="00000000" w:rsidRPr="00000000">
        <w:rPr>
          <w:b w:val="1"/>
          <w:sz w:val="22"/>
          <w:szCs w:val="22"/>
          <w:rtl w:val="0"/>
        </w:rPr>
        <w:t xml:space="preserve">    Chapitre 2 : Oscillations libres des systèmes à un degré de liberté (3 Semaines)</w:t>
      </w:r>
    </w:p>
    <w:p w:rsidR="00000000" w:rsidDel="00000000" w:rsidP="00000000" w:rsidRDefault="00000000" w:rsidRPr="00000000" w14:paraId="0000117F">
      <w:pPr>
        <w:tabs>
          <w:tab w:val="left" w:leader="none" w:pos="3444"/>
        </w:tabs>
        <w:ind w:left="286" w:right="-56" w:firstLine="0"/>
        <w:rPr>
          <w:sz w:val="22"/>
          <w:szCs w:val="22"/>
        </w:rPr>
      </w:pPr>
      <w:r w:rsidDel="00000000" w:rsidR="00000000" w:rsidRPr="00000000">
        <w:rPr>
          <w:sz w:val="22"/>
          <w:szCs w:val="22"/>
          <w:rtl w:val="0"/>
        </w:rPr>
        <w:t xml:space="preserve">- Oscillations non amorties</w:t>
      </w:r>
    </w:p>
    <w:p w:rsidR="00000000" w:rsidDel="00000000" w:rsidP="00000000" w:rsidRDefault="00000000" w:rsidRPr="00000000" w14:paraId="00001180">
      <w:pPr>
        <w:tabs>
          <w:tab w:val="left" w:leader="none" w:pos="3444"/>
        </w:tabs>
        <w:ind w:left="286" w:right="-56" w:firstLine="0"/>
        <w:rPr>
          <w:sz w:val="22"/>
          <w:szCs w:val="22"/>
        </w:rPr>
      </w:pPr>
      <w:r w:rsidDel="00000000" w:rsidR="00000000" w:rsidRPr="00000000">
        <w:rPr>
          <w:sz w:val="22"/>
          <w:szCs w:val="22"/>
          <w:rtl w:val="0"/>
        </w:rPr>
        <w:t xml:space="preserve">- Oscillations libres des systèmes amortis</w:t>
      </w:r>
    </w:p>
    <w:p w:rsidR="00000000" w:rsidDel="00000000" w:rsidP="00000000" w:rsidRDefault="00000000" w:rsidRPr="00000000" w14:paraId="00001181">
      <w:pPr>
        <w:tabs>
          <w:tab w:val="left" w:leader="none" w:pos="3444"/>
        </w:tabs>
        <w:ind w:left="286" w:right="-56" w:firstLine="0"/>
        <w:rPr>
          <w:b w:val="1"/>
          <w:sz w:val="22"/>
          <w:szCs w:val="22"/>
        </w:rPr>
      </w:pPr>
      <w:r w:rsidDel="00000000" w:rsidR="00000000" w:rsidRPr="00000000">
        <w:rPr>
          <w:b w:val="1"/>
          <w:sz w:val="22"/>
          <w:szCs w:val="22"/>
          <w:rtl w:val="0"/>
        </w:rPr>
        <w:t xml:space="preserve">Chapitre 3 : Oscillations forcées des systèmes à un degré de liberté (3 Semaines)</w:t>
      </w:r>
    </w:p>
    <w:p w:rsidR="00000000" w:rsidDel="00000000" w:rsidP="00000000" w:rsidRDefault="00000000" w:rsidRPr="00000000" w14:paraId="00001182">
      <w:pPr>
        <w:tabs>
          <w:tab w:val="left" w:leader="none" w:pos="3444"/>
        </w:tabs>
        <w:ind w:left="286" w:right="-56" w:firstLine="0"/>
        <w:rPr>
          <w:sz w:val="22"/>
          <w:szCs w:val="22"/>
        </w:rPr>
      </w:pPr>
      <w:r w:rsidDel="00000000" w:rsidR="00000000" w:rsidRPr="00000000">
        <w:rPr>
          <w:sz w:val="22"/>
          <w:szCs w:val="22"/>
          <w:rtl w:val="0"/>
        </w:rPr>
        <w:t xml:space="preserve">- Équation différentielle</w:t>
      </w:r>
    </w:p>
    <w:p w:rsidR="00000000" w:rsidDel="00000000" w:rsidP="00000000" w:rsidRDefault="00000000" w:rsidRPr="00000000" w14:paraId="00001183">
      <w:pPr>
        <w:tabs>
          <w:tab w:val="left" w:leader="none" w:pos="3444"/>
        </w:tabs>
        <w:ind w:left="286" w:right="-56" w:firstLine="0"/>
        <w:rPr>
          <w:sz w:val="22"/>
          <w:szCs w:val="22"/>
        </w:rPr>
      </w:pPr>
      <w:r w:rsidDel="00000000" w:rsidR="00000000" w:rsidRPr="00000000">
        <w:rPr>
          <w:sz w:val="22"/>
          <w:szCs w:val="22"/>
          <w:rtl w:val="0"/>
        </w:rPr>
        <w:t xml:space="preserve">- Système masse-ressort-amortisseur</w:t>
      </w:r>
    </w:p>
    <w:p w:rsidR="00000000" w:rsidDel="00000000" w:rsidP="00000000" w:rsidRDefault="00000000" w:rsidRPr="00000000" w14:paraId="00001184">
      <w:pPr>
        <w:tabs>
          <w:tab w:val="left" w:leader="none" w:pos="3444"/>
        </w:tabs>
        <w:ind w:left="286" w:right="-56" w:firstLine="0"/>
        <w:rPr>
          <w:sz w:val="22"/>
          <w:szCs w:val="22"/>
        </w:rPr>
      </w:pPr>
      <w:r w:rsidDel="00000000" w:rsidR="00000000" w:rsidRPr="00000000">
        <w:rPr>
          <w:sz w:val="22"/>
          <w:szCs w:val="22"/>
          <w:rtl w:val="0"/>
        </w:rPr>
        <w:t xml:space="preserve">- Solution de l’équation différentielle</w:t>
      </w:r>
    </w:p>
    <w:p w:rsidR="00000000" w:rsidDel="00000000" w:rsidP="00000000" w:rsidRDefault="00000000" w:rsidRPr="00000000" w14:paraId="00001185">
      <w:pPr>
        <w:tabs>
          <w:tab w:val="left" w:leader="none" w:pos="3444"/>
        </w:tabs>
        <w:ind w:left="286" w:right="-56" w:firstLine="0"/>
        <w:rPr>
          <w:sz w:val="22"/>
          <w:szCs w:val="22"/>
        </w:rPr>
      </w:pPr>
      <w:r w:rsidDel="00000000" w:rsidR="00000000" w:rsidRPr="00000000">
        <w:rPr>
          <w:sz w:val="22"/>
          <w:szCs w:val="22"/>
          <w:rtl w:val="0"/>
        </w:rPr>
        <w:t xml:space="preserve">- Excitation harmonique et périodique</w:t>
      </w:r>
    </w:p>
    <w:p w:rsidR="00000000" w:rsidDel="00000000" w:rsidP="00000000" w:rsidRDefault="00000000" w:rsidRPr="00000000" w14:paraId="00001186">
      <w:pPr>
        <w:tabs>
          <w:tab w:val="left" w:leader="none" w:pos="3444"/>
        </w:tabs>
        <w:ind w:left="286" w:right="-56" w:firstLine="0"/>
        <w:rPr>
          <w:sz w:val="22"/>
          <w:szCs w:val="22"/>
        </w:rPr>
      </w:pPr>
      <w:r w:rsidDel="00000000" w:rsidR="00000000" w:rsidRPr="00000000">
        <w:rPr>
          <w:sz w:val="22"/>
          <w:szCs w:val="22"/>
          <w:rtl w:val="0"/>
        </w:rPr>
        <w:t xml:space="preserve">- Impédance mécanique</w:t>
      </w:r>
    </w:p>
    <w:p w:rsidR="00000000" w:rsidDel="00000000" w:rsidP="00000000" w:rsidRDefault="00000000" w:rsidRPr="00000000" w14:paraId="00001187">
      <w:pPr>
        <w:tabs>
          <w:tab w:val="left" w:leader="none" w:pos="3444"/>
        </w:tabs>
        <w:ind w:left="286" w:right="-56" w:firstLine="0"/>
        <w:rPr>
          <w:b w:val="1"/>
          <w:sz w:val="22"/>
          <w:szCs w:val="22"/>
          <w:u w:val="single"/>
        </w:rPr>
      </w:pPr>
      <w:r w:rsidDel="00000000" w:rsidR="00000000" w:rsidRPr="00000000">
        <w:rPr>
          <w:rtl w:val="0"/>
        </w:rPr>
      </w:r>
    </w:p>
    <w:p w:rsidR="00000000" w:rsidDel="00000000" w:rsidP="00000000" w:rsidRDefault="00000000" w:rsidRPr="00000000" w14:paraId="00001188">
      <w:pPr>
        <w:tabs>
          <w:tab w:val="left" w:leader="none" w:pos="3444"/>
        </w:tabs>
        <w:ind w:left="286" w:right="-56" w:firstLine="0"/>
        <w:rPr>
          <w:b w:val="1"/>
          <w:sz w:val="22"/>
          <w:szCs w:val="22"/>
        </w:rPr>
      </w:pPr>
      <w:r w:rsidDel="00000000" w:rsidR="00000000" w:rsidRPr="00000000">
        <w:rPr>
          <w:b w:val="1"/>
          <w:sz w:val="22"/>
          <w:szCs w:val="22"/>
          <w:rtl w:val="0"/>
        </w:rPr>
        <w:t xml:space="preserve">Mode d’évaluation : </w:t>
      </w:r>
      <w:r w:rsidDel="00000000" w:rsidR="00000000" w:rsidRPr="00000000">
        <w:rPr>
          <w:sz w:val="22"/>
          <w:szCs w:val="22"/>
          <w:rtl w:val="0"/>
        </w:rPr>
        <w:t xml:space="preserve">Contrôle continu : 40 % ; Examen : 60 %.</w:t>
        <w:tab/>
      </w:r>
      <w:r w:rsidDel="00000000" w:rsidR="00000000" w:rsidRPr="00000000">
        <w:rPr>
          <w:rtl w:val="0"/>
        </w:rPr>
      </w:r>
    </w:p>
    <w:p w:rsidR="00000000" w:rsidDel="00000000" w:rsidP="00000000" w:rsidRDefault="00000000" w:rsidRPr="00000000" w14:paraId="00001189">
      <w:pPr>
        <w:tabs>
          <w:tab w:val="left" w:leader="none" w:pos="3444"/>
        </w:tabs>
        <w:ind w:left="286" w:right="-56" w:firstLine="0"/>
        <w:rPr>
          <w:b w:val="1"/>
          <w:sz w:val="22"/>
          <w:szCs w:val="22"/>
        </w:rPr>
      </w:pPr>
      <w:r w:rsidDel="00000000" w:rsidR="00000000" w:rsidRPr="00000000">
        <w:rPr>
          <w:rtl w:val="0"/>
        </w:rPr>
      </w:r>
    </w:p>
    <w:p w:rsidR="00000000" w:rsidDel="00000000" w:rsidP="00000000" w:rsidRDefault="00000000" w:rsidRPr="00000000" w14:paraId="0000118A">
      <w:pPr>
        <w:tabs>
          <w:tab w:val="left" w:leader="none" w:pos="3444"/>
        </w:tabs>
        <w:ind w:left="286" w:right="-56" w:firstLine="0"/>
        <w:rPr>
          <w:b w:val="1"/>
          <w:sz w:val="22"/>
          <w:szCs w:val="22"/>
        </w:rPr>
      </w:pPr>
      <w:r w:rsidDel="00000000" w:rsidR="00000000" w:rsidRPr="00000000">
        <w:rPr>
          <w:b w:val="1"/>
          <w:sz w:val="22"/>
          <w:szCs w:val="22"/>
          <w:rtl w:val="0"/>
        </w:rPr>
        <w:t xml:space="preserve">Références bibliographiques :</w:t>
        <w:tab/>
      </w:r>
    </w:p>
    <w:p w:rsidR="00000000" w:rsidDel="00000000" w:rsidP="00000000" w:rsidRDefault="00000000" w:rsidRPr="00000000" w14:paraId="0000118B">
      <w:pPr>
        <w:tabs>
          <w:tab w:val="left" w:leader="none" w:pos="3444"/>
        </w:tabs>
        <w:ind w:left="286" w:right="-56" w:firstLine="0"/>
        <w:rPr>
          <w:sz w:val="22"/>
          <w:szCs w:val="22"/>
        </w:rPr>
      </w:pPr>
      <w:r w:rsidDel="00000000" w:rsidR="00000000" w:rsidRPr="00000000">
        <w:rPr>
          <w:sz w:val="22"/>
          <w:szCs w:val="22"/>
          <w:rtl w:val="0"/>
        </w:rPr>
        <w:t xml:space="preserve">1.H. Djelouah ; Vibrations et Ondes Mécaniques – Cours &amp; Exercices (site de l’université de l’USTHB : perso.usthb.dz/~hdjelouah/Coursvom.html).</w:t>
      </w:r>
    </w:p>
    <w:p w:rsidR="00000000" w:rsidDel="00000000" w:rsidP="00000000" w:rsidRDefault="00000000" w:rsidRPr="00000000" w14:paraId="0000118C">
      <w:pPr>
        <w:tabs>
          <w:tab w:val="left" w:leader="none" w:pos="3444"/>
        </w:tabs>
        <w:ind w:left="286" w:right="-56" w:firstLine="0"/>
        <w:rPr>
          <w:sz w:val="22"/>
          <w:szCs w:val="22"/>
        </w:rPr>
      </w:pPr>
      <w:r w:rsidDel="00000000" w:rsidR="00000000" w:rsidRPr="00000000">
        <w:rPr>
          <w:sz w:val="22"/>
          <w:szCs w:val="22"/>
          <w:rtl w:val="0"/>
        </w:rPr>
        <w:t xml:space="preserve">2.T. Becherrawy ; Vibrations, ondes et optique ; Hermes science Lavoisier, 2010.</w:t>
      </w:r>
    </w:p>
    <w:p w:rsidR="00000000" w:rsidDel="00000000" w:rsidP="00000000" w:rsidRDefault="00000000" w:rsidRPr="00000000" w14:paraId="0000118D">
      <w:pPr>
        <w:tabs>
          <w:tab w:val="left" w:leader="none" w:pos="3444"/>
        </w:tabs>
        <w:ind w:left="286" w:right="-56" w:firstLine="0"/>
        <w:rPr>
          <w:sz w:val="22"/>
          <w:szCs w:val="22"/>
        </w:rPr>
      </w:pPr>
      <w:r w:rsidDel="00000000" w:rsidR="00000000" w:rsidRPr="00000000">
        <w:rPr>
          <w:sz w:val="22"/>
          <w:szCs w:val="22"/>
          <w:rtl w:val="0"/>
        </w:rPr>
        <w:t xml:space="preserve">3.J. Brac ; Propagation d’ondes acoustiques et élastiques ; Hermès science Publ. Lavoisier, 2003.</w:t>
      </w:r>
    </w:p>
    <w:p w:rsidR="00000000" w:rsidDel="00000000" w:rsidP="00000000" w:rsidRDefault="00000000" w:rsidRPr="00000000" w14:paraId="0000118E">
      <w:pPr>
        <w:tabs>
          <w:tab w:val="left" w:leader="none" w:pos="3444"/>
        </w:tabs>
        <w:ind w:left="286" w:right="-56" w:firstLine="0"/>
        <w:rPr>
          <w:sz w:val="22"/>
          <w:szCs w:val="22"/>
        </w:rPr>
      </w:pPr>
      <w:r w:rsidDel="00000000" w:rsidR="00000000" w:rsidRPr="00000000">
        <w:rPr>
          <w:sz w:val="22"/>
          <w:szCs w:val="22"/>
          <w:rtl w:val="0"/>
        </w:rPr>
        <w:t xml:space="preserve">4.R. Lefort ; Ondes et Vibrations ; Dunod, 2017.</w:t>
      </w:r>
    </w:p>
    <w:p w:rsidR="00000000" w:rsidDel="00000000" w:rsidP="00000000" w:rsidRDefault="00000000" w:rsidRPr="00000000" w14:paraId="0000118F">
      <w:pPr>
        <w:tabs>
          <w:tab w:val="left" w:leader="none" w:pos="3444"/>
        </w:tabs>
        <w:ind w:left="286" w:right="-56" w:firstLine="0"/>
        <w:rPr>
          <w:sz w:val="22"/>
          <w:szCs w:val="22"/>
        </w:rPr>
      </w:pPr>
      <w:r w:rsidDel="00000000" w:rsidR="00000000" w:rsidRPr="00000000">
        <w:rPr>
          <w:sz w:val="22"/>
          <w:szCs w:val="22"/>
          <w:rtl w:val="0"/>
        </w:rPr>
        <w:t xml:space="preserve">5.J. Bruneaux ; Vibrations, ondes ; Ellipses, 2008.</w:t>
      </w:r>
    </w:p>
    <w:p w:rsidR="00000000" w:rsidDel="00000000" w:rsidP="00000000" w:rsidRDefault="00000000" w:rsidRPr="00000000" w14:paraId="00001190">
      <w:pPr>
        <w:tabs>
          <w:tab w:val="left" w:leader="none" w:pos="3444"/>
        </w:tabs>
        <w:ind w:left="286" w:right="-56" w:firstLine="0"/>
        <w:rPr>
          <w:sz w:val="22"/>
          <w:szCs w:val="22"/>
        </w:rPr>
      </w:pPr>
      <w:r w:rsidDel="00000000" w:rsidR="00000000" w:rsidRPr="00000000">
        <w:rPr>
          <w:sz w:val="22"/>
          <w:szCs w:val="22"/>
          <w:rtl w:val="0"/>
        </w:rPr>
        <w:t xml:space="preserve">6.J.-P. Perez, R. Carles, R. Fleckinger ; Electromagnétisme Fondements et Applications, Ed. Dunod, 2011.</w:t>
      </w:r>
    </w:p>
    <w:p w:rsidR="00000000" w:rsidDel="00000000" w:rsidP="00000000" w:rsidRDefault="00000000" w:rsidRPr="00000000" w14:paraId="00001191">
      <w:pPr>
        <w:ind w:left="284" w:firstLine="0"/>
        <w:rPr>
          <w:sz w:val="22"/>
          <w:szCs w:val="22"/>
        </w:rPr>
      </w:pPr>
      <w:r w:rsidDel="00000000" w:rsidR="00000000" w:rsidRPr="00000000">
        <w:rPr>
          <w:sz w:val="22"/>
          <w:szCs w:val="22"/>
          <w:rtl w:val="0"/>
        </w:rPr>
        <w:t xml:space="preserve">7. Djelouah ; Electromagnétisme ; Office des Publications Universitaires, 2011</w:t>
      </w:r>
    </w:p>
    <w:tbl>
      <w:tblPr>
        <w:tblStyle w:val="Table48"/>
        <w:tblW w:w="9331.0" w:type="dxa"/>
        <w:jc w:val="left"/>
        <w:tblInd w:w="108.0" w:type="dxa"/>
        <w:tblLayout w:type="fixed"/>
        <w:tblLook w:val="0400"/>
      </w:tblPr>
      <w:tblGrid>
        <w:gridCol w:w="1997"/>
        <w:gridCol w:w="1195"/>
        <w:gridCol w:w="2405"/>
        <w:gridCol w:w="1334"/>
        <w:gridCol w:w="975"/>
        <w:gridCol w:w="1425"/>
        <w:tblGridChange w:id="0">
          <w:tblGrid>
            <w:gridCol w:w="1997"/>
            <w:gridCol w:w="1195"/>
            <w:gridCol w:w="2405"/>
            <w:gridCol w:w="1334"/>
            <w:gridCol w:w="975"/>
            <w:gridCol w:w="1425"/>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92">
            <w:pPr>
              <w:spacing w:after="149" w:line="273" w:lineRule="auto"/>
              <w:jc w:val="center"/>
              <w:rPr>
                <w:b w:val="1"/>
                <w:sz w:val="22"/>
                <w:szCs w:val="22"/>
              </w:rPr>
            </w:pPr>
            <w:r w:rsidDel="00000000" w:rsidR="00000000" w:rsidRPr="00000000">
              <w:rPr>
                <w:b w:val="1"/>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93">
            <w:pPr>
              <w:spacing w:after="149" w:line="273" w:lineRule="auto"/>
              <w:jc w:val="center"/>
              <w:rPr>
                <w:b w:val="1"/>
                <w:sz w:val="22"/>
                <w:szCs w:val="22"/>
              </w:rPr>
            </w:pPr>
            <w:r w:rsidDel="00000000" w:rsidR="00000000" w:rsidRPr="00000000">
              <w:rPr>
                <w:b w:val="1"/>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95">
            <w:pPr>
              <w:spacing w:after="149" w:line="273" w:lineRule="auto"/>
              <w:jc w:val="center"/>
              <w:rPr>
                <w:b w:val="1"/>
                <w:sz w:val="22"/>
                <w:szCs w:val="22"/>
              </w:rPr>
            </w:pPr>
            <w:r w:rsidDel="00000000" w:rsidR="00000000" w:rsidRPr="00000000">
              <w:rPr>
                <w:b w:val="1"/>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96">
            <w:pPr>
              <w:spacing w:after="149" w:line="273" w:lineRule="auto"/>
              <w:jc w:val="center"/>
              <w:rPr>
                <w:b w:val="1"/>
                <w:sz w:val="22"/>
                <w:szCs w:val="22"/>
              </w:rPr>
            </w:pPr>
            <w:r w:rsidDel="00000000" w:rsidR="00000000" w:rsidRPr="00000000">
              <w:rPr>
                <w:b w:val="1"/>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97">
            <w:pPr>
              <w:spacing w:after="149" w:line="273" w:lineRule="auto"/>
              <w:jc w:val="center"/>
              <w:rPr>
                <w:b w:val="1"/>
                <w:sz w:val="22"/>
                <w:szCs w:val="22"/>
              </w:rPr>
            </w:pPr>
            <w:r w:rsidDel="00000000" w:rsidR="00000000" w:rsidRPr="00000000">
              <w:rPr>
                <w:b w:val="1"/>
                <w:sz w:val="22"/>
                <w:szCs w:val="22"/>
                <w:rtl w:val="0"/>
              </w:rPr>
              <w:t xml:space="preserve">Code</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98">
            <w:pPr>
              <w:spacing w:after="153" w:line="284" w:lineRule="auto"/>
              <w:jc w:val="center"/>
              <w:rPr>
                <w:sz w:val="22"/>
                <w:szCs w:val="22"/>
              </w:rPr>
            </w:pPr>
            <w:r w:rsidDel="00000000" w:rsidR="00000000" w:rsidRPr="00000000">
              <w:rPr>
                <w:sz w:val="22"/>
                <w:szCs w:val="22"/>
                <w:rtl w:val="0"/>
              </w:rPr>
              <w:t xml:space="preserve">S3</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99">
            <w:pPr>
              <w:spacing w:after="155" w:line="282" w:lineRule="auto"/>
              <w:jc w:val="center"/>
              <w:rPr>
                <w:sz w:val="22"/>
                <w:szCs w:val="22"/>
              </w:rPr>
            </w:pPr>
            <w:r w:rsidDel="00000000" w:rsidR="00000000" w:rsidRPr="00000000">
              <w:rPr>
                <w:b w:val="1"/>
                <w:color w:val="000000"/>
                <w:sz w:val="22"/>
                <w:szCs w:val="22"/>
                <w:rtl w:val="0"/>
              </w:rPr>
              <w:t xml:space="preserve">Mécanique des fluides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9B">
            <w:pPr>
              <w:spacing w:after="153" w:line="284" w:lineRule="auto"/>
              <w:jc w:val="center"/>
              <w:rPr>
                <w:sz w:val="22"/>
                <w:szCs w:val="22"/>
              </w:rPr>
            </w:pPr>
            <w:r w:rsidDel="00000000" w:rsidR="00000000" w:rsidRPr="00000000">
              <w:rPr>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9C">
            <w:pPr>
              <w:spacing w:after="153" w:line="284" w:lineRule="auto"/>
              <w:jc w:val="center"/>
              <w:rPr>
                <w:sz w:val="22"/>
                <w:szCs w:val="22"/>
              </w:rPr>
            </w:pPr>
            <w:r w:rsidDel="00000000" w:rsidR="00000000" w:rsidRPr="00000000">
              <w:rPr>
                <w:sz w:val="22"/>
                <w:szCs w:val="22"/>
                <w:rtl w:val="0"/>
              </w:rPr>
              <w:t xml:space="preserve">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9D">
            <w:pPr>
              <w:spacing w:after="153" w:line="284" w:lineRule="auto"/>
              <w:jc w:val="center"/>
              <w:rPr>
                <w:sz w:val="22"/>
                <w:szCs w:val="22"/>
              </w:rPr>
            </w:pPr>
            <w:r w:rsidDel="00000000" w:rsidR="00000000" w:rsidRPr="00000000">
              <w:rPr>
                <w:sz w:val="22"/>
                <w:szCs w:val="22"/>
                <w:rtl w:val="0"/>
              </w:rPr>
              <w:t xml:space="preserve">IST 3.3</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9E">
            <w:pPr>
              <w:spacing w:after="149" w:line="273" w:lineRule="auto"/>
              <w:jc w:val="center"/>
              <w:rPr>
                <w:b w:val="1"/>
                <w:sz w:val="22"/>
                <w:szCs w:val="22"/>
              </w:rPr>
            </w:pPr>
            <w:r w:rsidDel="00000000" w:rsidR="00000000" w:rsidRPr="00000000">
              <w:rPr>
                <w:b w:val="1"/>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9F">
            <w:pPr>
              <w:spacing w:after="149" w:line="273" w:lineRule="auto"/>
              <w:jc w:val="center"/>
              <w:rPr>
                <w:b w:val="1"/>
                <w:sz w:val="22"/>
                <w:szCs w:val="22"/>
              </w:rPr>
            </w:pPr>
            <w:r w:rsidDel="00000000" w:rsidR="00000000" w:rsidRPr="00000000">
              <w:rPr>
                <w:b w:val="1"/>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A0">
            <w:pPr>
              <w:spacing w:after="149" w:line="273" w:lineRule="auto"/>
              <w:jc w:val="center"/>
              <w:rPr>
                <w:b w:val="1"/>
                <w:sz w:val="22"/>
                <w:szCs w:val="22"/>
              </w:rPr>
            </w:pPr>
            <w:r w:rsidDel="00000000" w:rsidR="00000000" w:rsidRPr="00000000">
              <w:rPr>
                <w:b w:val="1"/>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1A1">
            <w:pPr>
              <w:spacing w:after="149" w:line="273" w:lineRule="auto"/>
              <w:jc w:val="center"/>
              <w:rPr>
                <w:b w:val="1"/>
                <w:sz w:val="22"/>
                <w:szCs w:val="22"/>
              </w:rPr>
            </w:pPr>
            <w:r w:rsidDel="00000000" w:rsidR="00000000" w:rsidRPr="00000000">
              <w:rPr>
                <w:b w:val="1"/>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A4">
            <w:pPr>
              <w:spacing w:after="152" w:line="284" w:lineRule="auto"/>
              <w:jc w:val="center"/>
              <w:rPr>
                <w:sz w:val="22"/>
                <w:szCs w:val="22"/>
              </w:rPr>
            </w:pPr>
            <w:r w:rsidDel="00000000" w:rsidR="00000000" w:rsidRPr="00000000">
              <w:rPr>
                <w:sz w:val="22"/>
                <w:szCs w:val="22"/>
                <w:rtl w:val="0"/>
              </w:rPr>
              <w:t xml:space="preserve">67h30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A5">
            <w:pPr>
              <w:spacing w:after="152" w:line="284" w:lineRule="auto"/>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A6">
            <w:pPr>
              <w:spacing w:after="152" w:line="284" w:lineRule="auto"/>
              <w:jc w:val="center"/>
              <w:rPr>
                <w:sz w:val="22"/>
                <w:szCs w:val="22"/>
              </w:rPr>
            </w:pPr>
            <w:r w:rsidDel="00000000" w:rsidR="00000000" w:rsidRPr="00000000">
              <w:rPr>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A7">
            <w:pPr>
              <w:spacing w:after="152" w:line="284" w:lineRule="auto"/>
              <w:jc w:val="center"/>
              <w:rPr>
                <w:sz w:val="22"/>
                <w:szCs w:val="22"/>
              </w:rPr>
            </w:pPr>
            <w:r w:rsidDel="00000000" w:rsidR="00000000" w:rsidRPr="00000000">
              <w:rPr>
                <w:sz w:val="22"/>
                <w:szCs w:val="22"/>
                <w:rtl w:val="0"/>
              </w:rPr>
              <w:t xml:space="preserve">1h30</w:t>
            </w:r>
          </w:p>
        </w:tc>
      </w:tr>
    </w:tbl>
    <w:p w:rsidR="00000000" w:rsidDel="00000000" w:rsidP="00000000" w:rsidRDefault="00000000" w:rsidRPr="00000000" w14:paraId="000011AA">
      <w:pPr>
        <w:ind w:left="116" w:right="-51" w:firstLine="0"/>
        <w:jc w:val="both"/>
        <w:rPr>
          <w:sz w:val="22"/>
          <w:szCs w:val="22"/>
        </w:rPr>
      </w:pPr>
      <w:r w:rsidDel="00000000" w:rsidR="00000000" w:rsidRPr="00000000">
        <w:rPr>
          <w:b w:val="1"/>
          <w:sz w:val="22"/>
          <w:szCs w:val="22"/>
          <w:u w:val="single"/>
          <w:rtl w:val="0"/>
        </w:rPr>
        <w:t xml:space="preserve">Objectif de l’enseignement</w:t>
      </w:r>
      <w:r w:rsidDel="00000000" w:rsidR="00000000" w:rsidRPr="00000000">
        <w:rPr>
          <w:b w:val="1"/>
          <w:sz w:val="22"/>
          <w:szCs w:val="22"/>
          <w:rtl w:val="0"/>
        </w:rPr>
        <w:t xml:space="preserve">:</w:t>
      </w:r>
      <w:r w:rsidDel="00000000" w:rsidR="00000000" w:rsidRPr="00000000">
        <w:rPr>
          <w:rtl w:val="0"/>
        </w:rPr>
      </w:r>
    </w:p>
    <w:p w:rsidR="00000000" w:rsidDel="00000000" w:rsidP="00000000" w:rsidRDefault="00000000" w:rsidRPr="00000000" w14:paraId="000011AB">
      <w:pPr>
        <w:ind w:left="116" w:right="67" w:firstLine="0"/>
        <w:jc w:val="both"/>
        <w:rPr>
          <w:sz w:val="22"/>
          <w:szCs w:val="22"/>
        </w:rPr>
      </w:pPr>
      <w:r w:rsidDel="00000000" w:rsidR="00000000" w:rsidRPr="00000000">
        <w:rPr>
          <w:sz w:val="22"/>
          <w:szCs w:val="22"/>
          <w:rtl w:val="0"/>
        </w:rPr>
        <w:t xml:space="preserve">Introduire l’étudiant dans le domaine de la mécanique des fluides. </w:t>
      </w:r>
    </w:p>
    <w:p w:rsidR="00000000" w:rsidDel="00000000" w:rsidP="00000000" w:rsidRDefault="00000000" w:rsidRPr="00000000" w14:paraId="000011AC">
      <w:pPr>
        <w:ind w:left="116" w:right="86" w:firstLine="0"/>
        <w:jc w:val="both"/>
        <w:rPr>
          <w:b w:val="1"/>
          <w:sz w:val="22"/>
          <w:szCs w:val="22"/>
          <w:u w:val="single"/>
        </w:rPr>
      </w:pPr>
      <w:r w:rsidDel="00000000" w:rsidR="00000000" w:rsidRPr="00000000">
        <w:rPr>
          <w:rtl w:val="0"/>
        </w:rPr>
      </w:r>
    </w:p>
    <w:p w:rsidR="00000000" w:rsidDel="00000000" w:rsidP="00000000" w:rsidRDefault="00000000" w:rsidRPr="00000000" w14:paraId="000011AD">
      <w:pPr>
        <w:ind w:left="116" w:right="86" w:firstLine="0"/>
        <w:jc w:val="both"/>
        <w:rPr>
          <w:color w:val="ff0000"/>
          <w:sz w:val="22"/>
          <w:szCs w:val="22"/>
        </w:rPr>
      </w:pPr>
      <w:r w:rsidDel="00000000" w:rsidR="00000000" w:rsidRPr="00000000">
        <w:rPr>
          <w:b w:val="1"/>
          <w:sz w:val="22"/>
          <w:szCs w:val="22"/>
          <w:u w:val="single"/>
          <w:rtl w:val="0"/>
        </w:rPr>
        <w:t xml:space="preserve">Connaissance préalable recommandées</w:t>
      </w:r>
      <w:r w:rsidDel="00000000" w:rsidR="00000000" w:rsidRPr="00000000">
        <w:rPr>
          <w:b w:val="1"/>
          <w:sz w:val="22"/>
          <w:szCs w:val="22"/>
          <w:rtl w:val="0"/>
        </w:rPr>
        <w:t xml:space="preserve"> : </w:t>
      </w:r>
      <w:r w:rsidDel="00000000" w:rsidR="00000000" w:rsidRPr="00000000">
        <w:rPr>
          <w:sz w:val="22"/>
          <w:szCs w:val="22"/>
          <w:rtl w:val="0"/>
        </w:rPr>
        <w:t xml:space="preserve">mathématiques, calcul intégral</w:t>
      </w:r>
      <w:r w:rsidDel="00000000" w:rsidR="00000000" w:rsidRPr="00000000">
        <w:rPr>
          <w:color w:val="ff0000"/>
          <w:sz w:val="22"/>
          <w:szCs w:val="22"/>
          <w:rtl w:val="0"/>
        </w:rPr>
        <w:t xml:space="preserve">, </w:t>
      </w:r>
    </w:p>
    <w:p w:rsidR="00000000" w:rsidDel="00000000" w:rsidP="00000000" w:rsidRDefault="00000000" w:rsidRPr="00000000" w14:paraId="000011AE">
      <w:pPr>
        <w:rPr>
          <w:sz w:val="22"/>
          <w:szCs w:val="22"/>
        </w:rPr>
      </w:pPr>
      <w:r w:rsidDel="00000000" w:rsidR="00000000" w:rsidRPr="00000000">
        <w:rPr>
          <w:rtl w:val="0"/>
        </w:rPr>
      </w:r>
    </w:p>
    <w:p w:rsidR="00000000" w:rsidDel="00000000" w:rsidP="00000000" w:rsidRDefault="00000000" w:rsidRPr="00000000" w14:paraId="000011AF">
      <w:pPr>
        <w:rPr>
          <w:b w:val="1"/>
          <w:sz w:val="22"/>
          <w:szCs w:val="22"/>
        </w:rPr>
      </w:pPr>
      <w:r w:rsidDel="00000000" w:rsidR="00000000" w:rsidRPr="00000000">
        <w:rPr>
          <w:b w:val="1"/>
          <w:sz w:val="22"/>
          <w:szCs w:val="22"/>
          <w:rtl w:val="0"/>
        </w:rPr>
        <w:t xml:space="preserve">Chapitre 1: Généralités sur la Mécanique des fluides.</w:t>
        <w:tab/>
        <w:tab/>
        <w:t xml:space="preserve">           (02 semaines)</w:t>
      </w:r>
    </w:p>
    <w:p w:rsidR="00000000" w:rsidDel="00000000" w:rsidP="00000000" w:rsidRDefault="00000000" w:rsidRPr="00000000" w14:paraId="000011B0">
      <w:pPr>
        <w:rPr>
          <w:b w:val="1"/>
          <w:sz w:val="22"/>
          <w:szCs w:val="22"/>
        </w:rPr>
      </w:pPr>
      <w:r w:rsidDel="00000000" w:rsidR="00000000" w:rsidRPr="00000000">
        <w:rPr>
          <w:sz w:val="22"/>
          <w:szCs w:val="22"/>
          <w:rtl w:val="0"/>
        </w:rPr>
        <w:t xml:space="preserve">I.1 Qu’est-ce que la Mécanique des fluides ?</w:t>
      </w:r>
      <w:r w:rsidDel="00000000" w:rsidR="00000000" w:rsidRPr="00000000">
        <w:rPr>
          <w:rtl w:val="0"/>
        </w:rPr>
      </w:r>
    </w:p>
    <w:p w:rsidR="00000000" w:rsidDel="00000000" w:rsidP="00000000" w:rsidRDefault="00000000" w:rsidRPr="00000000" w14:paraId="000011B1">
      <w:pPr>
        <w:rPr>
          <w:b w:val="1"/>
          <w:sz w:val="22"/>
          <w:szCs w:val="22"/>
        </w:rPr>
      </w:pPr>
      <w:r w:rsidDel="00000000" w:rsidR="00000000" w:rsidRPr="00000000">
        <w:rPr>
          <w:sz w:val="22"/>
          <w:szCs w:val="22"/>
          <w:rtl w:val="0"/>
        </w:rPr>
        <w:t xml:space="preserve">I.2 Description du mouvement</w:t>
      </w:r>
      <w:r w:rsidDel="00000000" w:rsidR="00000000" w:rsidRPr="00000000">
        <w:rPr>
          <w:b w:val="1"/>
          <w:sz w:val="22"/>
          <w:szCs w:val="22"/>
          <w:rtl w:val="0"/>
        </w:rPr>
        <w:t xml:space="preserve"> ;</w:t>
      </w:r>
    </w:p>
    <w:p w:rsidR="00000000" w:rsidDel="00000000" w:rsidP="00000000" w:rsidRDefault="00000000" w:rsidRPr="00000000" w14:paraId="000011B2">
      <w:pPr>
        <w:rPr>
          <w:b w:val="1"/>
          <w:sz w:val="22"/>
          <w:szCs w:val="22"/>
        </w:rPr>
      </w:pPr>
      <w:r w:rsidDel="00000000" w:rsidR="00000000" w:rsidRPr="00000000">
        <w:rPr>
          <w:sz w:val="22"/>
          <w:szCs w:val="22"/>
          <w:rtl w:val="0"/>
        </w:rPr>
        <w:t xml:space="preserve">I.3 Lignes de courant et trajectoires </w:t>
      </w:r>
      <w:r w:rsidDel="00000000" w:rsidR="00000000" w:rsidRPr="00000000">
        <w:rPr>
          <w:b w:val="1"/>
          <w:sz w:val="22"/>
          <w:szCs w:val="22"/>
          <w:rtl w:val="0"/>
        </w:rPr>
        <w:t xml:space="preserve">;</w:t>
      </w:r>
    </w:p>
    <w:p w:rsidR="00000000" w:rsidDel="00000000" w:rsidP="00000000" w:rsidRDefault="00000000" w:rsidRPr="00000000" w14:paraId="000011B3">
      <w:pPr>
        <w:rPr>
          <w:b w:val="1"/>
          <w:sz w:val="22"/>
          <w:szCs w:val="22"/>
        </w:rPr>
      </w:pPr>
      <w:r w:rsidDel="00000000" w:rsidR="00000000" w:rsidRPr="00000000">
        <w:rPr>
          <w:sz w:val="22"/>
          <w:szCs w:val="22"/>
          <w:rtl w:val="0"/>
        </w:rPr>
        <w:t xml:space="preserve">I.4 Configurations d’écoulement : profils de vitesse.</w:t>
      </w:r>
      <w:r w:rsidDel="00000000" w:rsidR="00000000" w:rsidRPr="00000000">
        <w:rPr>
          <w:b w:val="1"/>
          <w:sz w:val="22"/>
          <w:szCs w:val="22"/>
          <w:rtl w:val="0"/>
        </w:rPr>
        <w:t xml:space="preserve">; </w:t>
      </w:r>
    </w:p>
    <w:p w:rsidR="00000000" w:rsidDel="00000000" w:rsidP="00000000" w:rsidRDefault="00000000" w:rsidRPr="00000000" w14:paraId="000011B4">
      <w:pPr>
        <w:rPr>
          <w:b w:val="1"/>
          <w:sz w:val="22"/>
          <w:szCs w:val="22"/>
        </w:rPr>
      </w:pPr>
      <w:r w:rsidDel="00000000" w:rsidR="00000000" w:rsidRPr="00000000">
        <w:rPr>
          <w:sz w:val="22"/>
          <w:szCs w:val="22"/>
          <w:rtl w:val="0"/>
        </w:rPr>
        <w:t xml:space="preserve">I.5 Rappels d’analyse vectorielle et éléments de calcul indiciel.</w:t>
      </w:r>
      <w:r w:rsidDel="00000000" w:rsidR="00000000" w:rsidRPr="00000000">
        <w:rPr>
          <w:rtl w:val="0"/>
        </w:rPr>
      </w:r>
    </w:p>
    <w:p w:rsidR="00000000" w:rsidDel="00000000" w:rsidP="00000000" w:rsidRDefault="00000000" w:rsidRPr="00000000" w14:paraId="000011B5">
      <w:pPr>
        <w:rPr>
          <w:sz w:val="22"/>
          <w:szCs w:val="22"/>
        </w:rPr>
      </w:pPr>
      <w:r w:rsidDel="00000000" w:rsidR="00000000" w:rsidRPr="00000000">
        <w:rPr>
          <w:sz w:val="22"/>
          <w:szCs w:val="22"/>
          <w:rtl w:val="0"/>
        </w:rPr>
        <w:t xml:space="preserve">I.6 Masse volumique </w:t>
      </w:r>
    </w:p>
    <w:p w:rsidR="00000000" w:rsidDel="00000000" w:rsidP="00000000" w:rsidRDefault="00000000" w:rsidRPr="00000000" w14:paraId="000011B6">
      <w:pPr>
        <w:rPr>
          <w:b w:val="1"/>
          <w:sz w:val="22"/>
          <w:szCs w:val="22"/>
        </w:rPr>
      </w:pPr>
      <w:r w:rsidDel="00000000" w:rsidR="00000000" w:rsidRPr="00000000">
        <w:rPr>
          <w:sz w:val="22"/>
          <w:szCs w:val="22"/>
          <w:rtl w:val="0"/>
        </w:rPr>
        <w:t xml:space="preserve">I.7 Compressibilité isotherme</w:t>
      </w:r>
      <w:r w:rsidDel="00000000" w:rsidR="00000000" w:rsidRPr="00000000">
        <w:rPr>
          <w:b w:val="1"/>
          <w:sz w:val="22"/>
          <w:szCs w:val="22"/>
          <w:rtl w:val="0"/>
        </w:rPr>
        <w:t xml:space="preserve"> ; </w:t>
      </w:r>
    </w:p>
    <w:p w:rsidR="00000000" w:rsidDel="00000000" w:rsidP="00000000" w:rsidRDefault="00000000" w:rsidRPr="00000000" w14:paraId="000011B7">
      <w:pPr>
        <w:rPr>
          <w:b w:val="1"/>
          <w:sz w:val="22"/>
          <w:szCs w:val="22"/>
        </w:rPr>
      </w:pPr>
      <w:r w:rsidDel="00000000" w:rsidR="00000000" w:rsidRPr="00000000">
        <w:rPr>
          <w:sz w:val="22"/>
          <w:szCs w:val="22"/>
          <w:rtl w:val="0"/>
        </w:rPr>
        <w:t xml:space="preserve">I.8 Tension superficielle</w:t>
      </w:r>
      <w:r w:rsidDel="00000000" w:rsidR="00000000" w:rsidRPr="00000000">
        <w:rPr>
          <w:b w:val="1"/>
          <w:sz w:val="22"/>
          <w:szCs w:val="22"/>
          <w:rtl w:val="0"/>
        </w:rPr>
        <w:t xml:space="preserve"> ; </w:t>
      </w:r>
    </w:p>
    <w:p w:rsidR="00000000" w:rsidDel="00000000" w:rsidP="00000000" w:rsidRDefault="00000000" w:rsidRPr="00000000" w14:paraId="000011B8">
      <w:pPr>
        <w:rPr>
          <w:b w:val="1"/>
          <w:sz w:val="22"/>
          <w:szCs w:val="22"/>
        </w:rPr>
      </w:pPr>
      <w:r w:rsidDel="00000000" w:rsidR="00000000" w:rsidRPr="00000000">
        <w:rPr>
          <w:sz w:val="22"/>
          <w:szCs w:val="22"/>
          <w:rtl w:val="0"/>
        </w:rPr>
        <w:t xml:space="preserve">I.9 Viscosité</w:t>
      </w:r>
      <w:r w:rsidDel="00000000" w:rsidR="00000000" w:rsidRPr="00000000">
        <w:rPr>
          <w:b w:val="1"/>
          <w:sz w:val="22"/>
          <w:szCs w:val="22"/>
          <w:rtl w:val="0"/>
        </w:rPr>
        <w:t xml:space="preserve"> ; </w:t>
      </w:r>
    </w:p>
    <w:p w:rsidR="00000000" w:rsidDel="00000000" w:rsidP="00000000" w:rsidRDefault="00000000" w:rsidRPr="00000000" w14:paraId="000011B9">
      <w:pPr>
        <w:rPr>
          <w:b w:val="1"/>
          <w:sz w:val="22"/>
          <w:szCs w:val="22"/>
        </w:rPr>
      </w:pPr>
      <w:r w:rsidDel="00000000" w:rsidR="00000000" w:rsidRPr="00000000">
        <w:rPr>
          <w:sz w:val="22"/>
          <w:szCs w:val="22"/>
          <w:rtl w:val="0"/>
        </w:rPr>
        <w:t xml:space="preserve">I.10 Problème mathématique de la Mécanique des fluides</w:t>
      </w:r>
      <w:r w:rsidDel="00000000" w:rsidR="00000000" w:rsidRPr="00000000">
        <w:rPr>
          <w:b w:val="1"/>
          <w:sz w:val="22"/>
          <w:szCs w:val="22"/>
          <w:rtl w:val="0"/>
        </w:rPr>
        <w:t xml:space="preserve"> ; </w:t>
      </w:r>
    </w:p>
    <w:p w:rsidR="00000000" w:rsidDel="00000000" w:rsidP="00000000" w:rsidRDefault="00000000" w:rsidRPr="00000000" w14:paraId="000011BA">
      <w:pPr>
        <w:rPr>
          <w:b w:val="1"/>
          <w:sz w:val="22"/>
          <w:szCs w:val="22"/>
        </w:rPr>
      </w:pPr>
      <w:r w:rsidDel="00000000" w:rsidR="00000000" w:rsidRPr="00000000">
        <w:rPr>
          <w:sz w:val="22"/>
          <w:szCs w:val="22"/>
          <w:rtl w:val="0"/>
        </w:rPr>
        <w:t xml:space="preserve">I.11 Dérivée particulaire</w:t>
      </w:r>
      <w:r w:rsidDel="00000000" w:rsidR="00000000" w:rsidRPr="00000000">
        <w:rPr>
          <w:b w:val="1"/>
          <w:sz w:val="22"/>
          <w:szCs w:val="22"/>
          <w:rtl w:val="0"/>
        </w:rPr>
        <w:t xml:space="preserve"> ; </w:t>
      </w:r>
    </w:p>
    <w:p w:rsidR="00000000" w:rsidDel="00000000" w:rsidP="00000000" w:rsidRDefault="00000000" w:rsidRPr="00000000" w14:paraId="000011BB">
      <w:pPr>
        <w:rPr>
          <w:sz w:val="22"/>
          <w:szCs w:val="22"/>
        </w:rPr>
      </w:pPr>
      <w:r w:rsidDel="00000000" w:rsidR="00000000" w:rsidRPr="00000000">
        <w:rPr>
          <w:sz w:val="22"/>
          <w:szCs w:val="22"/>
          <w:rtl w:val="0"/>
        </w:rPr>
        <w:t xml:space="preserve">I.12 Conditions aux limites ; </w:t>
      </w:r>
    </w:p>
    <w:p w:rsidR="00000000" w:rsidDel="00000000" w:rsidP="00000000" w:rsidRDefault="00000000" w:rsidRPr="00000000" w14:paraId="000011BC">
      <w:pPr>
        <w:rPr>
          <w:b w:val="1"/>
          <w:sz w:val="22"/>
          <w:szCs w:val="22"/>
        </w:rPr>
      </w:pPr>
      <w:r w:rsidDel="00000000" w:rsidR="00000000" w:rsidRPr="00000000">
        <w:rPr>
          <w:sz w:val="22"/>
          <w:szCs w:val="22"/>
          <w:rtl w:val="0"/>
        </w:rPr>
        <w:t xml:space="preserve">I.13 Dimensions, équations aux dimensions et unités.</w:t>
      </w:r>
      <w:r w:rsidDel="00000000" w:rsidR="00000000" w:rsidRPr="00000000">
        <w:rPr>
          <w:rtl w:val="0"/>
        </w:rPr>
      </w:r>
    </w:p>
    <w:p w:rsidR="00000000" w:rsidDel="00000000" w:rsidP="00000000" w:rsidRDefault="00000000" w:rsidRPr="00000000" w14:paraId="000011BD">
      <w:pPr>
        <w:rPr>
          <w:b w:val="1"/>
          <w:sz w:val="22"/>
          <w:szCs w:val="22"/>
        </w:rPr>
      </w:pPr>
      <w:r w:rsidDel="00000000" w:rsidR="00000000" w:rsidRPr="00000000">
        <w:rPr>
          <w:rtl w:val="0"/>
        </w:rPr>
      </w:r>
    </w:p>
    <w:p w:rsidR="00000000" w:rsidDel="00000000" w:rsidP="00000000" w:rsidRDefault="00000000" w:rsidRPr="00000000" w14:paraId="000011BE">
      <w:pPr>
        <w:rPr>
          <w:sz w:val="22"/>
          <w:szCs w:val="22"/>
        </w:rPr>
      </w:pPr>
      <w:r w:rsidDel="00000000" w:rsidR="00000000" w:rsidRPr="00000000">
        <w:rPr>
          <w:b w:val="1"/>
          <w:sz w:val="22"/>
          <w:szCs w:val="22"/>
          <w:rtl w:val="0"/>
        </w:rPr>
        <w:t xml:space="preserve">Chapitre 2 : Hydrostatique.</w:t>
        <w:tab/>
        <w:tab/>
        <w:tab/>
        <w:tab/>
        <w:tab/>
        <w:tab/>
        <w:t xml:space="preserve">           (03 semaines</w:t>
      </w:r>
      <w:r w:rsidDel="00000000" w:rsidR="00000000" w:rsidRPr="00000000">
        <w:rPr>
          <w:sz w:val="22"/>
          <w:szCs w:val="22"/>
          <w:rtl w:val="0"/>
        </w:rPr>
        <w:t xml:space="preserve">)</w:t>
      </w:r>
    </w:p>
    <w:p w:rsidR="00000000" w:rsidDel="00000000" w:rsidP="00000000" w:rsidRDefault="00000000" w:rsidRPr="00000000" w14:paraId="000011BF">
      <w:pPr>
        <w:rPr>
          <w:b w:val="1"/>
          <w:sz w:val="22"/>
          <w:szCs w:val="22"/>
        </w:rPr>
      </w:pPr>
      <w:r w:rsidDel="00000000" w:rsidR="00000000" w:rsidRPr="00000000">
        <w:rPr>
          <w:sz w:val="22"/>
          <w:szCs w:val="22"/>
          <w:rtl w:val="0"/>
        </w:rPr>
        <w:t xml:space="preserve">II.1 Loi fondamentale de l’hydrostatique</w:t>
      </w:r>
      <w:r w:rsidDel="00000000" w:rsidR="00000000" w:rsidRPr="00000000">
        <w:rPr>
          <w:b w:val="1"/>
          <w:sz w:val="22"/>
          <w:szCs w:val="22"/>
          <w:rtl w:val="0"/>
        </w:rPr>
        <w:t xml:space="preserve"> ; </w:t>
      </w:r>
    </w:p>
    <w:p w:rsidR="00000000" w:rsidDel="00000000" w:rsidP="00000000" w:rsidRDefault="00000000" w:rsidRPr="00000000" w14:paraId="000011C0">
      <w:pPr>
        <w:rPr>
          <w:b w:val="1"/>
          <w:sz w:val="22"/>
          <w:szCs w:val="22"/>
        </w:rPr>
      </w:pPr>
      <w:r w:rsidDel="00000000" w:rsidR="00000000" w:rsidRPr="00000000">
        <w:rPr>
          <w:sz w:val="22"/>
          <w:szCs w:val="22"/>
          <w:rtl w:val="0"/>
        </w:rPr>
        <w:t xml:space="preserve">II.2 Pression hydrostatique dans un fluide incompressible.</w:t>
      </w:r>
      <w:r w:rsidDel="00000000" w:rsidR="00000000" w:rsidRPr="00000000">
        <w:rPr>
          <w:rtl w:val="0"/>
        </w:rPr>
      </w:r>
    </w:p>
    <w:p w:rsidR="00000000" w:rsidDel="00000000" w:rsidP="00000000" w:rsidRDefault="00000000" w:rsidRPr="00000000" w14:paraId="000011C1">
      <w:pPr>
        <w:rPr>
          <w:sz w:val="22"/>
          <w:szCs w:val="22"/>
        </w:rPr>
      </w:pPr>
      <w:r w:rsidDel="00000000" w:rsidR="00000000" w:rsidRPr="00000000">
        <w:rPr>
          <w:sz w:val="22"/>
          <w:szCs w:val="22"/>
          <w:rtl w:val="0"/>
        </w:rPr>
        <w:t xml:space="preserve">II.3Fluide compressible : gaz parfait, </w:t>
      </w:r>
    </w:p>
    <w:p w:rsidR="00000000" w:rsidDel="00000000" w:rsidP="00000000" w:rsidRDefault="00000000" w:rsidRPr="00000000" w14:paraId="000011C2">
      <w:pPr>
        <w:rPr>
          <w:b w:val="1"/>
          <w:sz w:val="22"/>
          <w:szCs w:val="22"/>
        </w:rPr>
      </w:pPr>
      <w:r w:rsidDel="00000000" w:rsidR="00000000" w:rsidRPr="00000000">
        <w:rPr>
          <w:sz w:val="22"/>
          <w:szCs w:val="22"/>
          <w:rtl w:val="0"/>
        </w:rPr>
        <w:t xml:space="preserve">II.4 Résultante des forces de pression hydrostatique</w:t>
      </w:r>
      <w:r w:rsidDel="00000000" w:rsidR="00000000" w:rsidRPr="00000000">
        <w:rPr>
          <w:b w:val="1"/>
          <w:sz w:val="22"/>
          <w:szCs w:val="22"/>
          <w:rtl w:val="0"/>
        </w:rPr>
        <w:t xml:space="preserve"> ;</w:t>
      </w:r>
    </w:p>
    <w:p w:rsidR="00000000" w:rsidDel="00000000" w:rsidP="00000000" w:rsidRDefault="00000000" w:rsidRPr="00000000" w14:paraId="000011C3">
      <w:pPr>
        <w:rPr>
          <w:b w:val="1"/>
          <w:sz w:val="22"/>
          <w:szCs w:val="22"/>
        </w:rPr>
      </w:pPr>
      <w:r w:rsidDel="00000000" w:rsidR="00000000" w:rsidRPr="00000000">
        <w:rPr>
          <w:sz w:val="22"/>
          <w:szCs w:val="22"/>
          <w:rtl w:val="0"/>
        </w:rPr>
        <w:t xml:space="preserve">II.5 Force exerces sur une paroi par un fluide</w:t>
      </w:r>
      <w:r w:rsidDel="00000000" w:rsidR="00000000" w:rsidRPr="00000000">
        <w:rPr>
          <w:b w:val="1"/>
          <w:sz w:val="22"/>
          <w:szCs w:val="22"/>
          <w:rtl w:val="0"/>
        </w:rPr>
        <w:t xml:space="preserve"> ;</w:t>
      </w:r>
    </w:p>
    <w:p w:rsidR="00000000" w:rsidDel="00000000" w:rsidP="00000000" w:rsidRDefault="00000000" w:rsidRPr="00000000" w14:paraId="000011C4">
      <w:pPr>
        <w:rPr>
          <w:b w:val="1"/>
          <w:sz w:val="22"/>
          <w:szCs w:val="22"/>
        </w:rPr>
      </w:pPr>
      <w:r w:rsidDel="00000000" w:rsidR="00000000" w:rsidRPr="00000000">
        <w:rPr>
          <w:sz w:val="22"/>
          <w:szCs w:val="22"/>
          <w:rtl w:val="0"/>
        </w:rPr>
        <w:t xml:space="preserve">II.6 Poussée d’Archimède.</w:t>
      </w:r>
      <w:r w:rsidDel="00000000" w:rsidR="00000000" w:rsidRPr="00000000">
        <w:rPr>
          <w:rtl w:val="0"/>
        </w:rPr>
      </w:r>
    </w:p>
    <w:p w:rsidR="00000000" w:rsidDel="00000000" w:rsidP="00000000" w:rsidRDefault="00000000" w:rsidRPr="00000000" w14:paraId="000011C5">
      <w:pPr>
        <w:rPr>
          <w:b w:val="1"/>
          <w:sz w:val="22"/>
          <w:szCs w:val="22"/>
        </w:rPr>
      </w:pPr>
      <w:r w:rsidDel="00000000" w:rsidR="00000000" w:rsidRPr="00000000">
        <w:rPr>
          <w:rtl w:val="0"/>
        </w:rPr>
      </w:r>
    </w:p>
    <w:p w:rsidR="00000000" w:rsidDel="00000000" w:rsidP="00000000" w:rsidRDefault="00000000" w:rsidRPr="00000000" w14:paraId="000011C6">
      <w:pPr>
        <w:rPr>
          <w:sz w:val="22"/>
          <w:szCs w:val="22"/>
        </w:rPr>
      </w:pPr>
      <w:r w:rsidDel="00000000" w:rsidR="00000000" w:rsidRPr="00000000">
        <w:rPr>
          <w:b w:val="1"/>
          <w:sz w:val="22"/>
          <w:szCs w:val="22"/>
          <w:rtl w:val="0"/>
        </w:rPr>
        <w:t xml:space="preserve">Chapitre 3 : Cinématique des Fluides.</w:t>
        <w:tab/>
      </w:r>
      <w:r w:rsidDel="00000000" w:rsidR="00000000" w:rsidRPr="00000000">
        <w:rPr>
          <w:sz w:val="22"/>
          <w:szCs w:val="22"/>
          <w:rtl w:val="0"/>
        </w:rPr>
        <w:tab/>
        <w:tab/>
        <w:tab/>
      </w:r>
      <w:r w:rsidDel="00000000" w:rsidR="00000000" w:rsidRPr="00000000">
        <w:rPr>
          <w:b w:val="1"/>
          <w:sz w:val="22"/>
          <w:szCs w:val="22"/>
          <w:rtl w:val="0"/>
        </w:rPr>
        <w:t xml:space="preserve">(02 semaines)</w:t>
      </w:r>
      <w:r w:rsidDel="00000000" w:rsidR="00000000" w:rsidRPr="00000000">
        <w:rPr>
          <w:rtl w:val="0"/>
        </w:rPr>
      </w:r>
    </w:p>
    <w:p w:rsidR="00000000" w:rsidDel="00000000" w:rsidP="00000000" w:rsidRDefault="00000000" w:rsidRPr="00000000" w14:paraId="000011C7">
      <w:pPr>
        <w:rPr>
          <w:sz w:val="22"/>
          <w:szCs w:val="22"/>
        </w:rPr>
      </w:pPr>
      <w:r w:rsidDel="00000000" w:rsidR="00000000" w:rsidRPr="00000000">
        <w:rPr>
          <w:sz w:val="22"/>
          <w:szCs w:val="22"/>
          <w:rtl w:val="0"/>
        </w:rPr>
        <w:t xml:space="preserve">III.1 lignes de courant et trajectoire, accélération ; </w:t>
      </w:r>
    </w:p>
    <w:p w:rsidR="00000000" w:rsidDel="00000000" w:rsidP="00000000" w:rsidRDefault="00000000" w:rsidRPr="00000000" w14:paraId="000011C8">
      <w:pPr>
        <w:rPr>
          <w:sz w:val="22"/>
          <w:szCs w:val="22"/>
        </w:rPr>
      </w:pPr>
      <w:r w:rsidDel="00000000" w:rsidR="00000000" w:rsidRPr="00000000">
        <w:rPr>
          <w:sz w:val="22"/>
          <w:szCs w:val="22"/>
          <w:rtl w:val="0"/>
        </w:rPr>
        <w:t xml:space="preserve">III.2 Equation de Continuité ; </w:t>
      </w:r>
    </w:p>
    <w:p w:rsidR="00000000" w:rsidDel="00000000" w:rsidP="00000000" w:rsidRDefault="00000000" w:rsidRPr="00000000" w14:paraId="000011C9">
      <w:pPr>
        <w:rPr>
          <w:b w:val="1"/>
          <w:sz w:val="22"/>
          <w:szCs w:val="22"/>
        </w:rPr>
      </w:pPr>
      <w:r w:rsidDel="00000000" w:rsidR="00000000" w:rsidRPr="00000000">
        <w:rPr>
          <w:sz w:val="22"/>
          <w:szCs w:val="22"/>
          <w:rtl w:val="0"/>
        </w:rPr>
        <w:t xml:space="preserve">III.3 Conservation du débit.</w:t>
      </w:r>
      <w:r w:rsidDel="00000000" w:rsidR="00000000" w:rsidRPr="00000000">
        <w:rPr>
          <w:rtl w:val="0"/>
        </w:rPr>
      </w:r>
    </w:p>
    <w:p w:rsidR="00000000" w:rsidDel="00000000" w:rsidP="00000000" w:rsidRDefault="00000000" w:rsidRPr="00000000" w14:paraId="000011CA">
      <w:pPr>
        <w:rPr>
          <w:b w:val="1"/>
          <w:sz w:val="22"/>
          <w:szCs w:val="22"/>
        </w:rPr>
      </w:pPr>
      <w:r w:rsidDel="00000000" w:rsidR="00000000" w:rsidRPr="00000000">
        <w:rPr>
          <w:rtl w:val="0"/>
        </w:rPr>
      </w:r>
    </w:p>
    <w:p w:rsidR="00000000" w:rsidDel="00000000" w:rsidP="00000000" w:rsidRDefault="00000000" w:rsidRPr="00000000" w14:paraId="000011CB">
      <w:pPr>
        <w:rPr>
          <w:b w:val="1"/>
          <w:sz w:val="22"/>
          <w:szCs w:val="22"/>
        </w:rPr>
      </w:pPr>
      <w:r w:rsidDel="00000000" w:rsidR="00000000" w:rsidRPr="00000000">
        <w:rPr>
          <w:b w:val="1"/>
          <w:sz w:val="22"/>
          <w:szCs w:val="22"/>
          <w:rtl w:val="0"/>
        </w:rPr>
        <w:t xml:space="preserve">Chapitre 4 : Dynamique des Fluides parfaits.</w:t>
        <w:tab/>
        <w:tab/>
        <w:tab/>
        <w:tab/>
        <w:t xml:space="preserve">             (04 semaines)</w:t>
      </w:r>
    </w:p>
    <w:p w:rsidR="00000000" w:rsidDel="00000000" w:rsidP="00000000" w:rsidRDefault="00000000" w:rsidRPr="00000000" w14:paraId="000011CC">
      <w:pPr>
        <w:rPr>
          <w:b w:val="1"/>
          <w:sz w:val="22"/>
          <w:szCs w:val="22"/>
        </w:rPr>
      </w:pPr>
      <w:r w:rsidDel="00000000" w:rsidR="00000000" w:rsidRPr="00000000">
        <w:rPr>
          <w:sz w:val="22"/>
          <w:szCs w:val="22"/>
          <w:rtl w:val="0"/>
        </w:rPr>
        <w:t xml:space="preserve">V.1 Rappels de Mécanique </w:t>
      </w:r>
      <w:r w:rsidDel="00000000" w:rsidR="00000000" w:rsidRPr="00000000">
        <w:rPr>
          <w:b w:val="1"/>
          <w:sz w:val="22"/>
          <w:szCs w:val="22"/>
          <w:rtl w:val="0"/>
        </w:rPr>
        <w:t xml:space="preserve">; </w:t>
      </w:r>
    </w:p>
    <w:p w:rsidR="00000000" w:rsidDel="00000000" w:rsidP="00000000" w:rsidRDefault="00000000" w:rsidRPr="00000000" w14:paraId="000011CD">
      <w:pPr>
        <w:rPr>
          <w:sz w:val="22"/>
          <w:szCs w:val="22"/>
        </w:rPr>
      </w:pPr>
      <w:r w:rsidDel="00000000" w:rsidR="00000000" w:rsidRPr="00000000">
        <w:rPr>
          <w:sz w:val="22"/>
          <w:szCs w:val="22"/>
          <w:rtl w:val="0"/>
        </w:rPr>
        <w:t xml:space="preserve">V.2 Théorème de la quantité de mouvement. </w:t>
      </w:r>
    </w:p>
    <w:p w:rsidR="00000000" w:rsidDel="00000000" w:rsidP="00000000" w:rsidRDefault="00000000" w:rsidRPr="00000000" w14:paraId="000011CE">
      <w:pPr>
        <w:rPr>
          <w:b w:val="1"/>
          <w:sz w:val="22"/>
          <w:szCs w:val="22"/>
        </w:rPr>
      </w:pPr>
      <w:r w:rsidDel="00000000" w:rsidR="00000000" w:rsidRPr="00000000">
        <w:rPr>
          <w:sz w:val="22"/>
          <w:szCs w:val="22"/>
          <w:rtl w:val="0"/>
        </w:rPr>
        <w:t xml:space="preserve">V.3 Equations d’Euler.</w:t>
      </w:r>
      <w:r w:rsidDel="00000000" w:rsidR="00000000" w:rsidRPr="00000000">
        <w:rPr>
          <w:b w:val="1"/>
          <w:sz w:val="22"/>
          <w:szCs w:val="22"/>
          <w:rtl w:val="0"/>
        </w:rPr>
        <w:t xml:space="preserve">;  </w:t>
      </w:r>
    </w:p>
    <w:p w:rsidR="00000000" w:rsidDel="00000000" w:rsidP="00000000" w:rsidRDefault="00000000" w:rsidRPr="00000000" w14:paraId="000011CF">
      <w:pPr>
        <w:rPr>
          <w:b w:val="1"/>
          <w:sz w:val="22"/>
          <w:szCs w:val="22"/>
        </w:rPr>
      </w:pPr>
      <w:r w:rsidDel="00000000" w:rsidR="00000000" w:rsidRPr="00000000">
        <w:rPr>
          <w:sz w:val="22"/>
          <w:szCs w:val="22"/>
          <w:rtl w:val="0"/>
        </w:rPr>
        <w:t xml:space="preserve">V.4 Théorème de Bernoulli.</w:t>
      </w:r>
      <w:r w:rsidDel="00000000" w:rsidR="00000000" w:rsidRPr="00000000">
        <w:rPr>
          <w:b w:val="1"/>
          <w:sz w:val="22"/>
          <w:szCs w:val="22"/>
          <w:rtl w:val="0"/>
        </w:rPr>
        <w:t xml:space="preserve">, </w:t>
      </w:r>
    </w:p>
    <w:p w:rsidR="00000000" w:rsidDel="00000000" w:rsidP="00000000" w:rsidRDefault="00000000" w:rsidRPr="00000000" w14:paraId="000011D0">
      <w:pPr>
        <w:rPr>
          <w:sz w:val="22"/>
          <w:szCs w:val="22"/>
        </w:rPr>
      </w:pPr>
      <w:r w:rsidDel="00000000" w:rsidR="00000000" w:rsidRPr="00000000">
        <w:rPr>
          <w:sz w:val="22"/>
          <w:szCs w:val="22"/>
          <w:rtl w:val="0"/>
        </w:rPr>
        <w:t xml:space="preserve">V.5. Exemples d’application du Théorème de Bernoulli : Sonde de Pitot ; Tuyère de Venturi ; Vidange instationnaire d’une cuve ; </w:t>
      </w:r>
    </w:p>
    <w:p w:rsidR="00000000" w:rsidDel="00000000" w:rsidP="00000000" w:rsidRDefault="00000000" w:rsidRPr="00000000" w14:paraId="000011D1">
      <w:pPr>
        <w:rPr>
          <w:sz w:val="22"/>
          <w:szCs w:val="22"/>
        </w:rPr>
      </w:pPr>
      <w:r w:rsidDel="00000000" w:rsidR="00000000" w:rsidRPr="00000000">
        <w:rPr>
          <w:sz w:val="22"/>
          <w:szCs w:val="22"/>
          <w:rtl w:val="0"/>
        </w:rPr>
        <w:t xml:space="preserve">V.6 Echappement d’air d’un réservoir sous pression : limite de compressibilité.</w:t>
      </w:r>
    </w:p>
    <w:p w:rsidR="00000000" w:rsidDel="00000000" w:rsidP="00000000" w:rsidRDefault="00000000" w:rsidRPr="00000000" w14:paraId="000011D2">
      <w:pPr>
        <w:jc w:val="both"/>
        <w:rPr>
          <w:b w:val="1"/>
          <w:sz w:val="22"/>
          <w:szCs w:val="22"/>
        </w:rPr>
      </w:pPr>
      <w:r w:rsidDel="00000000" w:rsidR="00000000" w:rsidRPr="00000000">
        <w:rPr>
          <w:rtl w:val="0"/>
        </w:rPr>
      </w:r>
    </w:p>
    <w:p w:rsidR="00000000" w:rsidDel="00000000" w:rsidP="00000000" w:rsidRDefault="00000000" w:rsidRPr="00000000" w14:paraId="000011D3">
      <w:pPr>
        <w:rPr>
          <w:b w:val="1"/>
          <w:sz w:val="22"/>
          <w:szCs w:val="22"/>
        </w:rPr>
      </w:pPr>
      <w:r w:rsidDel="00000000" w:rsidR="00000000" w:rsidRPr="00000000">
        <w:rPr>
          <w:b w:val="1"/>
          <w:sz w:val="22"/>
          <w:szCs w:val="22"/>
          <w:rtl w:val="0"/>
        </w:rPr>
        <w:t xml:space="preserve">Chapitre 5 :   Dynamique des fluides réels</w:t>
        <w:tab/>
        <w:t xml:space="preserve">(04 semaines)</w:t>
      </w:r>
    </w:p>
    <w:p w:rsidR="00000000" w:rsidDel="00000000" w:rsidP="00000000" w:rsidRDefault="00000000" w:rsidRPr="00000000" w14:paraId="000011D4">
      <w:pPr>
        <w:jc w:val="both"/>
        <w:rPr>
          <w:sz w:val="22"/>
          <w:szCs w:val="22"/>
        </w:rPr>
      </w:pPr>
      <w:r w:rsidDel="00000000" w:rsidR="00000000" w:rsidRPr="00000000">
        <w:rPr>
          <w:sz w:val="22"/>
          <w:szCs w:val="22"/>
          <w:rtl w:val="0"/>
        </w:rPr>
        <w:t xml:space="preserve">1. Régime d'écoulement.</w:t>
      </w:r>
    </w:p>
    <w:p w:rsidR="00000000" w:rsidDel="00000000" w:rsidP="00000000" w:rsidRDefault="00000000" w:rsidRPr="00000000" w14:paraId="000011D5">
      <w:pPr>
        <w:jc w:val="both"/>
        <w:rPr>
          <w:sz w:val="22"/>
          <w:szCs w:val="22"/>
        </w:rPr>
      </w:pPr>
      <w:r w:rsidDel="00000000" w:rsidR="00000000" w:rsidRPr="00000000">
        <w:rPr>
          <w:sz w:val="22"/>
          <w:szCs w:val="22"/>
          <w:rtl w:val="0"/>
        </w:rPr>
        <w:t xml:space="preserve">2. Etude des écoulements laminaires (écoulement de poiseuille, écoulement de couette, </w:t>
      </w:r>
    </w:p>
    <w:p w:rsidR="00000000" w:rsidDel="00000000" w:rsidP="00000000" w:rsidRDefault="00000000" w:rsidRPr="00000000" w14:paraId="000011D6">
      <w:pPr>
        <w:keepNext w:val="0"/>
        <w:keepLines w:val="0"/>
        <w:pageBreakBefore w:val="0"/>
        <w:widowControl w:val="1"/>
        <w:numPr>
          <w:ilvl w:val="0"/>
          <w:numId w:val="111"/>
        </w:numPr>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Écoulement à surface libre).</w:t>
      </w:r>
    </w:p>
    <w:p w:rsidR="00000000" w:rsidDel="00000000" w:rsidP="00000000" w:rsidRDefault="00000000" w:rsidRPr="00000000" w14:paraId="000011D7">
      <w:pPr>
        <w:keepNext w:val="0"/>
        <w:keepLines w:val="0"/>
        <w:pageBreakBefore w:val="0"/>
        <w:widowControl w:val="1"/>
        <w:numPr>
          <w:ilvl w:val="0"/>
          <w:numId w:val="111"/>
        </w:numPr>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Pertes de charges dans les conduites cylindriques</w:t>
      </w:r>
    </w:p>
    <w:p w:rsidR="00000000" w:rsidDel="00000000" w:rsidP="00000000" w:rsidRDefault="00000000" w:rsidRPr="00000000" w14:paraId="000011D8">
      <w:pPr>
        <w:rPr>
          <w:sz w:val="22"/>
          <w:szCs w:val="22"/>
        </w:rPr>
      </w:pPr>
      <w:r w:rsidDel="00000000" w:rsidR="00000000" w:rsidRPr="00000000">
        <w:rPr>
          <w:rtl w:val="0"/>
        </w:rPr>
      </w:r>
    </w:p>
    <w:p w:rsidR="00000000" w:rsidDel="00000000" w:rsidP="00000000" w:rsidRDefault="00000000" w:rsidRPr="00000000" w14:paraId="000011D9">
      <w:pPr>
        <w:rPr>
          <w:b w:val="1"/>
          <w:sz w:val="22"/>
          <w:szCs w:val="22"/>
          <w:u w:val="single"/>
        </w:rPr>
      </w:pPr>
      <w:r w:rsidDel="00000000" w:rsidR="00000000" w:rsidRPr="00000000">
        <w:rPr>
          <w:rtl w:val="0"/>
        </w:rPr>
      </w:r>
    </w:p>
    <w:p w:rsidR="00000000" w:rsidDel="00000000" w:rsidP="00000000" w:rsidRDefault="00000000" w:rsidRPr="00000000" w14:paraId="000011DA">
      <w:pPr>
        <w:rPr>
          <w:b w:val="1"/>
          <w:sz w:val="22"/>
          <w:szCs w:val="22"/>
        </w:rPr>
      </w:pPr>
      <w:r w:rsidDel="00000000" w:rsidR="00000000" w:rsidRPr="00000000">
        <w:rPr>
          <w:b w:val="1"/>
          <w:sz w:val="22"/>
          <w:szCs w:val="22"/>
          <w:u w:val="single"/>
          <w:rtl w:val="0"/>
        </w:rPr>
        <w:t xml:space="preserve">Mode d’évaluation </w:t>
      </w:r>
      <w:r w:rsidDel="00000000" w:rsidR="00000000" w:rsidRPr="00000000">
        <w:rPr>
          <w:b w:val="1"/>
          <w:sz w:val="22"/>
          <w:szCs w:val="22"/>
          <w:rtl w:val="0"/>
        </w:rPr>
        <w:t xml:space="preserve">: </w:t>
      </w:r>
    </w:p>
    <w:p w:rsidR="00000000" w:rsidDel="00000000" w:rsidP="00000000" w:rsidRDefault="00000000" w:rsidRPr="00000000" w14:paraId="000011DB">
      <w:pPr>
        <w:rPr>
          <w:b w:val="1"/>
          <w:sz w:val="22"/>
          <w:szCs w:val="22"/>
          <w:u w:val="single"/>
        </w:rPr>
      </w:pPr>
      <w:r w:rsidDel="00000000" w:rsidR="00000000" w:rsidRPr="00000000">
        <w:rPr>
          <w:sz w:val="22"/>
          <w:szCs w:val="22"/>
          <w:rtl w:val="0"/>
        </w:rPr>
        <w:t xml:space="preserve">Contrôle continu : 40% ; Examen final :60%</w:t>
      </w:r>
      <w:r w:rsidDel="00000000" w:rsidR="00000000" w:rsidRPr="00000000">
        <w:rPr>
          <w:rtl w:val="0"/>
        </w:rPr>
      </w:r>
    </w:p>
    <w:p w:rsidR="00000000" w:rsidDel="00000000" w:rsidP="00000000" w:rsidRDefault="00000000" w:rsidRPr="00000000" w14:paraId="000011DC">
      <w:pPr>
        <w:rPr>
          <w:b w:val="1"/>
          <w:sz w:val="22"/>
          <w:szCs w:val="22"/>
          <w:u w:val="single"/>
        </w:rPr>
      </w:pPr>
      <w:r w:rsidDel="00000000" w:rsidR="00000000" w:rsidRPr="00000000">
        <w:rPr>
          <w:rtl w:val="0"/>
        </w:rPr>
      </w:r>
    </w:p>
    <w:p w:rsidR="00000000" w:rsidDel="00000000" w:rsidP="00000000" w:rsidRDefault="00000000" w:rsidRPr="00000000" w14:paraId="000011DD">
      <w:pPr>
        <w:rPr>
          <w:b w:val="1"/>
          <w:sz w:val="22"/>
          <w:szCs w:val="22"/>
        </w:rPr>
      </w:pPr>
      <w:r w:rsidDel="00000000" w:rsidR="00000000" w:rsidRPr="00000000">
        <w:rPr>
          <w:b w:val="1"/>
          <w:sz w:val="22"/>
          <w:szCs w:val="22"/>
          <w:u w:val="single"/>
          <w:rtl w:val="0"/>
        </w:rPr>
        <w:t xml:space="preserve">Références bibliographiques</w:t>
      </w:r>
      <w:r w:rsidDel="00000000" w:rsidR="00000000" w:rsidRPr="00000000">
        <w:rPr>
          <w:b w:val="1"/>
          <w:sz w:val="22"/>
          <w:szCs w:val="22"/>
          <w:rtl w:val="0"/>
        </w:rPr>
        <w:t xml:space="preserve">:</w:t>
      </w:r>
    </w:p>
    <w:p w:rsidR="00000000" w:rsidDel="00000000" w:rsidP="00000000" w:rsidRDefault="00000000" w:rsidRPr="00000000" w14:paraId="000011DE">
      <w:pPr>
        <w:ind w:left="116" w:right="553" w:firstLine="0"/>
        <w:rPr>
          <w:sz w:val="22"/>
          <w:szCs w:val="22"/>
        </w:rPr>
      </w:pPr>
      <w:r w:rsidDel="00000000" w:rsidR="00000000" w:rsidRPr="00000000">
        <w:rPr>
          <w:sz w:val="22"/>
          <w:szCs w:val="22"/>
          <w:rtl w:val="0"/>
        </w:rPr>
        <w:t xml:space="preserve">R. Comolet, ‘Mécanique des fluides expérimentale’, Tome1, 2 et 3, Ed. Masson et Cie.</w:t>
      </w:r>
    </w:p>
    <w:p w:rsidR="00000000" w:rsidDel="00000000" w:rsidP="00000000" w:rsidRDefault="00000000" w:rsidRPr="00000000" w14:paraId="000011DF">
      <w:pPr>
        <w:ind w:left="116" w:right="553" w:firstLine="0"/>
        <w:rPr>
          <w:sz w:val="22"/>
          <w:szCs w:val="22"/>
        </w:rPr>
      </w:pPr>
      <w:r w:rsidDel="00000000" w:rsidR="00000000" w:rsidRPr="00000000">
        <w:rPr>
          <w:sz w:val="22"/>
          <w:szCs w:val="22"/>
          <w:rtl w:val="0"/>
        </w:rPr>
        <w:t xml:space="preserve">R. Ouziaux ,‘ Mécanique des fluides appliquée’, Ed. Dunod, 1978</w:t>
      </w:r>
    </w:p>
    <w:p w:rsidR="00000000" w:rsidDel="00000000" w:rsidP="00000000" w:rsidRDefault="00000000" w:rsidRPr="00000000" w14:paraId="000011E0">
      <w:pPr>
        <w:rPr>
          <w:sz w:val="22"/>
          <w:szCs w:val="22"/>
        </w:rPr>
      </w:pPr>
      <w:r w:rsidDel="00000000" w:rsidR="00000000" w:rsidRPr="00000000">
        <w:rPr>
          <w:sz w:val="22"/>
          <w:szCs w:val="22"/>
          <w:rtl w:val="0"/>
        </w:rPr>
        <w:t xml:space="preserve">  N. Midoux, Mécanique et rhéologie des fluides en génie chimique, </w:t>
      </w:r>
      <w:r w:rsidDel="00000000" w:rsidR="00000000" w:rsidRPr="00000000">
        <w:rPr>
          <w:i w:val="1"/>
          <w:sz w:val="22"/>
          <w:szCs w:val="22"/>
          <w:rtl w:val="0"/>
        </w:rPr>
        <w:t xml:space="preserve">Ed. Lavoisier, 1993</w:t>
      </w:r>
      <w:r w:rsidDel="00000000" w:rsidR="00000000" w:rsidRPr="00000000">
        <w:rPr>
          <w:sz w:val="22"/>
          <w:szCs w:val="22"/>
          <w:rtl w:val="0"/>
        </w:rPr>
        <w:t xml:space="preserve">.</w:t>
      </w:r>
    </w:p>
    <w:p w:rsidR="00000000" w:rsidDel="00000000" w:rsidP="00000000" w:rsidRDefault="00000000" w:rsidRPr="00000000" w14:paraId="000011E1">
      <w:pPr>
        <w:rPr>
          <w:sz w:val="22"/>
          <w:szCs w:val="22"/>
        </w:rPr>
      </w:pPr>
      <w:r w:rsidDel="00000000" w:rsidR="00000000" w:rsidRPr="00000000">
        <w:rPr>
          <w:rtl w:val="0"/>
        </w:rPr>
      </w:r>
    </w:p>
    <w:p w:rsidR="00000000" w:rsidDel="00000000" w:rsidP="00000000" w:rsidRDefault="00000000" w:rsidRPr="00000000" w14:paraId="000011E2">
      <w:pPr>
        <w:rPr>
          <w:sz w:val="22"/>
          <w:szCs w:val="22"/>
        </w:rPr>
      </w:pPr>
      <w:r w:rsidDel="00000000" w:rsidR="00000000" w:rsidRPr="00000000">
        <w:rPr>
          <w:rtl w:val="0"/>
        </w:rPr>
      </w:r>
    </w:p>
    <w:p w:rsidR="00000000" w:rsidDel="00000000" w:rsidP="00000000" w:rsidRDefault="00000000" w:rsidRPr="00000000" w14:paraId="000011E3">
      <w:pPr>
        <w:rPr>
          <w:sz w:val="22"/>
          <w:szCs w:val="22"/>
        </w:rPr>
      </w:pPr>
      <w:r w:rsidDel="00000000" w:rsidR="00000000" w:rsidRPr="00000000">
        <w:rPr>
          <w:rtl w:val="0"/>
        </w:rPr>
      </w:r>
    </w:p>
    <w:p w:rsidR="00000000" w:rsidDel="00000000" w:rsidP="00000000" w:rsidRDefault="00000000" w:rsidRPr="00000000" w14:paraId="000011E4">
      <w:pPr>
        <w:rPr>
          <w:sz w:val="22"/>
          <w:szCs w:val="22"/>
        </w:rPr>
      </w:pPr>
      <w:r w:rsidDel="00000000" w:rsidR="00000000" w:rsidRPr="00000000">
        <w:rPr>
          <w:rtl w:val="0"/>
        </w:rPr>
      </w:r>
    </w:p>
    <w:p w:rsidR="00000000" w:rsidDel="00000000" w:rsidP="00000000" w:rsidRDefault="00000000" w:rsidRPr="00000000" w14:paraId="000011E5">
      <w:pPr>
        <w:rPr>
          <w:sz w:val="22"/>
          <w:szCs w:val="22"/>
        </w:rPr>
      </w:pPr>
      <w:r w:rsidDel="00000000" w:rsidR="00000000" w:rsidRPr="00000000">
        <w:rPr>
          <w:rtl w:val="0"/>
        </w:rPr>
      </w:r>
    </w:p>
    <w:p w:rsidR="00000000" w:rsidDel="00000000" w:rsidP="00000000" w:rsidRDefault="00000000" w:rsidRPr="00000000" w14:paraId="000011E6">
      <w:pPr>
        <w:rPr>
          <w:sz w:val="22"/>
          <w:szCs w:val="22"/>
        </w:rPr>
      </w:pPr>
      <w:r w:rsidDel="00000000" w:rsidR="00000000" w:rsidRPr="00000000">
        <w:rPr>
          <w:rtl w:val="0"/>
        </w:rPr>
      </w:r>
    </w:p>
    <w:p w:rsidR="00000000" w:rsidDel="00000000" w:rsidP="00000000" w:rsidRDefault="00000000" w:rsidRPr="00000000" w14:paraId="000011E7">
      <w:pPr>
        <w:rPr>
          <w:sz w:val="22"/>
          <w:szCs w:val="22"/>
        </w:rPr>
      </w:pPr>
      <w:r w:rsidDel="00000000" w:rsidR="00000000" w:rsidRPr="00000000">
        <w:rPr>
          <w:rtl w:val="0"/>
        </w:rPr>
      </w:r>
    </w:p>
    <w:p w:rsidR="00000000" w:rsidDel="00000000" w:rsidP="00000000" w:rsidRDefault="00000000" w:rsidRPr="00000000" w14:paraId="000011E8">
      <w:pPr>
        <w:rPr>
          <w:sz w:val="22"/>
          <w:szCs w:val="22"/>
        </w:rPr>
      </w:pPr>
      <w:r w:rsidDel="00000000" w:rsidR="00000000" w:rsidRPr="00000000">
        <w:rPr>
          <w:rtl w:val="0"/>
        </w:rPr>
      </w:r>
    </w:p>
    <w:p w:rsidR="00000000" w:rsidDel="00000000" w:rsidP="00000000" w:rsidRDefault="00000000" w:rsidRPr="00000000" w14:paraId="000011E9">
      <w:pPr>
        <w:rPr>
          <w:sz w:val="22"/>
          <w:szCs w:val="22"/>
        </w:rPr>
      </w:pPr>
      <w:r w:rsidDel="00000000" w:rsidR="00000000" w:rsidRPr="00000000">
        <w:rPr>
          <w:rtl w:val="0"/>
        </w:rPr>
      </w:r>
    </w:p>
    <w:p w:rsidR="00000000" w:rsidDel="00000000" w:rsidP="00000000" w:rsidRDefault="00000000" w:rsidRPr="00000000" w14:paraId="000011EA">
      <w:pPr>
        <w:rPr>
          <w:sz w:val="22"/>
          <w:szCs w:val="22"/>
        </w:rPr>
      </w:pPr>
      <w:r w:rsidDel="00000000" w:rsidR="00000000" w:rsidRPr="00000000">
        <w:rPr>
          <w:rtl w:val="0"/>
        </w:rPr>
      </w:r>
    </w:p>
    <w:p w:rsidR="00000000" w:rsidDel="00000000" w:rsidP="00000000" w:rsidRDefault="00000000" w:rsidRPr="00000000" w14:paraId="000011EB">
      <w:pPr>
        <w:rPr>
          <w:sz w:val="22"/>
          <w:szCs w:val="22"/>
        </w:rPr>
      </w:pPr>
      <w:r w:rsidDel="00000000" w:rsidR="00000000" w:rsidRPr="00000000">
        <w:rPr>
          <w:rtl w:val="0"/>
        </w:rPr>
      </w:r>
    </w:p>
    <w:p w:rsidR="00000000" w:rsidDel="00000000" w:rsidP="00000000" w:rsidRDefault="00000000" w:rsidRPr="00000000" w14:paraId="000011EC">
      <w:pPr>
        <w:rPr>
          <w:sz w:val="22"/>
          <w:szCs w:val="22"/>
        </w:rPr>
      </w:pPr>
      <w:r w:rsidDel="00000000" w:rsidR="00000000" w:rsidRPr="00000000">
        <w:rPr>
          <w:rtl w:val="0"/>
        </w:rPr>
      </w:r>
    </w:p>
    <w:p w:rsidR="00000000" w:rsidDel="00000000" w:rsidP="00000000" w:rsidRDefault="00000000" w:rsidRPr="00000000" w14:paraId="000011ED">
      <w:pPr>
        <w:rPr>
          <w:sz w:val="22"/>
          <w:szCs w:val="22"/>
        </w:rPr>
      </w:pPr>
      <w:r w:rsidDel="00000000" w:rsidR="00000000" w:rsidRPr="00000000">
        <w:rPr>
          <w:rtl w:val="0"/>
        </w:rPr>
      </w:r>
    </w:p>
    <w:p w:rsidR="00000000" w:rsidDel="00000000" w:rsidP="00000000" w:rsidRDefault="00000000" w:rsidRPr="00000000" w14:paraId="000011EE">
      <w:pPr>
        <w:rPr>
          <w:sz w:val="22"/>
          <w:szCs w:val="22"/>
        </w:rPr>
      </w:pPr>
      <w:r w:rsidDel="00000000" w:rsidR="00000000" w:rsidRPr="00000000">
        <w:rPr>
          <w:rtl w:val="0"/>
        </w:rPr>
      </w:r>
    </w:p>
    <w:p w:rsidR="00000000" w:rsidDel="00000000" w:rsidP="00000000" w:rsidRDefault="00000000" w:rsidRPr="00000000" w14:paraId="000011EF">
      <w:pPr>
        <w:rPr>
          <w:sz w:val="22"/>
          <w:szCs w:val="22"/>
        </w:rPr>
      </w:pPr>
      <w:r w:rsidDel="00000000" w:rsidR="00000000" w:rsidRPr="00000000">
        <w:rPr>
          <w:rtl w:val="0"/>
        </w:rPr>
      </w:r>
    </w:p>
    <w:p w:rsidR="00000000" w:rsidDel="00000000" w:rsidP="00000000" w:rsidRDefault="00000000" w:rsidRPr="00000000" w14:paraId="000011F0">
      <w:pPr>
        <w:rPr>
          <w:sz w:val="22"/>
          <w:szCs w:val="22"/>
        </w:rPr>
      </w:pPr>
      <w:r w:rsidDel="00000000" w:rsidR="00000000" w:rsidRPr="00000000">
        <w:rPr>
          <w:rtl w:val="0"/>
        </w:rPr>
      </w:r>
    </w:p>
    <w:p w:rsidR="00000000" w:rsidDel="00000000" w:rsidP="00000000" w:rsidRDefault="00000000" w:rsidRPr="00000000" w14:paraId="000011F1">
      <w:pPr>
        <w:rPr>
          <w:sz w:val="22"/>
          <w:szCs w:val="22"/>
        </w:rPr>
      </w:pPr>
      <w:r w:rsidDel="00000000" w:rsidR="00000000" w:rsidRPr="00000000">
        <w:rPr>
          <w:rtl w:val="0"/>
        </w:rPr>
      </w:r>
    </w:p>
    <w:p w:rsidR="00000000" w:rsidDel="00000000" w:rsidP="00000000" w:rsidRDefault="00000000" w:rsidRPr="00000000" w14:paraId="000011F2">
      <w:pPr>
        <w:rPr>
          <w:sz w:val="22"/>
          <w:szCs w:val="22"/>
        </w:rPr>
      </w:pPr>
      <w:r w:rsidDel="00000000" w:rsidR="00000000" w:rsidRPr="00000000">
        <w:rPr>
          <w:rtl w:val="0"/>
        </w:rPr>
      </w:r>
    </w:p>
    <w:p w:rsidR="00000000" w:rsidDel="00000000" w:rsidP="00000000" w:rsidRDefault="00000000" w:rsidRPr="00000000" w14:paraId="000011F3">
      <w:pPr>
        <w:rPr>
          <w:sz w:val="22"/>
          <w:szCs w:val="22"/>
        </w:rPr>
      </w:pPr>
      <w:r w:rsidDel="00000000" w:rsidR="00000000" w:rsidRPr="00000000">
        <w:rPr>
          <w:rtl w:val="0"/>
        </w:rPr>
      </w:r>
    </w:p>
    <w:p w:rsidR="00000000" w:rsidDel="00000000" w:rsidP="00000000" w:rsidRDefault="00000000" w:rsidRPr="00000000" w14:paraId="000011F4">
      <w:pPr>
        <w:rPr>
          <w:sz w:val="22"/>
          <w:szCs w:val="22"/>
        </w:rPr>
      </w:pPr>
      <w:r w:rsidDel="00000000" w:rsidR="00000000" w:rsidRPr="00000000">
        <w:rPr>
          <w:rtl w:val="0"/>
        </w:rPr>
      </w:r>
    </w:p>
    <w:p w:rsidR="00000000" w:rsidDel="00000000" w:rsidP="00000000" w:rsidRDefault="00000000" w:rsidRPr="00000000" w14:paraId="000011F5">
      <w:pPr>
        <w:rPr>
          <w:sz w:val="22"/>
          <w:szCs w:val="22"/>
        </w:rPr>
      </w:pPr>
      <w:r w:rsidDel="00000000" w:rsidR="00000000" w:rsidRPr="00000000">
        <w:rPr>
          <w:rtl w:val="0"/>
        </w:rPr>
      </w:r>
    </w:p>
    <w:p w:rsidR="00000000" w:rsidDel="00000000" w:rsidP="00000000" w:rsidRDefault="00000000" w:rsidRPr="00000000" w14:paraId="000011F6">
      <w:pPr>
        <w:rPr>
          <w:sz w:val="22"/>
          <w:szCs w:val="22"/>
        </w:rPr>
      </w:pPr>
      <w:r w:rsidDel="00000000" w:rsidR="00000000" w:rsidRPr="00000000">
        <w:rPr>
          <w:rtl w:val="0"/>
        </w:rPr>
      </w:r>
    </w:p>
    <w:p w:rsidR="00000000" w:rsidDel="00000000" w:rsidP="00000000" w:rsidRDefault="00000000" w:rsidRPr="00000000" w14:paraId="000011F7">
      <w:pPr>
        <w:rPr>
          <w:sz w:val="22"/>
          <w:szCs w:val="22"/>
        </w:rPr>
      </w:pPr>
      <w:r w:rsidDel="00000000" w:rsidR="00000000" w:rsidRPr="00000000">
        <w:rPr>
          <w:rtl w:val="0"/>
        </w:rPr>
      </w:r>
    </w:p>
    <w:p w:rsidR="00000000" w:rsidDel="00000000" w:rsidP="00000000" w:rsidRDefault="00000000" w:rsidRPr="00000000" w14:paraId="000011F8">
      <w:pPr>
        <w:rPr>
          <w:sz w:val="22"/>
          <w:szCs w:val="22"/>
        </w:rPr>
      </w:pPr>
      <w:r w:rsidDel="00000000" w:rsidR="00000000" w:rsidRPr="00000000">
        <w:rPr>
          <w:rtl w:val="0"/>
        </w:rPr>
      </w:r>
    </w:p>
    <w:p w:rsidR="00000000" w:rsidDel="00000000" w:rsidP="00000000" w:rsidRDefault="00000000" w:rsidRPr="00000000" w14:paraId="000011F9">
      <w:pPr>
        <w:rPr>
          <w:sz w:val="22"/>
          <w:szCs w:val="22"/>
        </w:rPr>
      </w:pPr>
      <w:r w:rsidDel="00000000" w:rsidR="00000000" w:rsidRPr="00000000">
        <w:rPr>
          <w:rtl w:val="0"/>
        </w:rPr>
      </w:r>
    </w:p>
    <w:p w:rsidR="00000000" w:rsidDel="00000000" w:rsidP="00000000" w:rsidRDefault="00000000" w:rsidRPr="00000000" w14:paraId="000011FA">
      <w:pPr>
        <w:rPr>
          <w:sz w:val="22"/>
          <w:szCs w:val="22"/>
        </w:rPr>
      </w:pPr>
      <w:r w:rsidDel="00000000" w:rsidR="00000000" w:rsidRPr="00000000">
        <w:rPr>
          <w:rtl w:val="0"/>
        </w:rPr>
      </w:r>
    </w:p>
    <w:p w:rsidR="00000000" w:rsidDel="00000000" w:rsidP="00000000" w:rsidRDefault="00000000" w:rsidRPr="00000000" w14:paraId="000011FB">
      <w:pPr>
        <w:rPr>
          <w:sz w:val="22"/>
          <w:szCs w:val="22"/>
        </w:rPr>
      </w:pPr>
      <w:r w:rsidDel="00000000" w:rsidR="00000000" w:rsidRPr="00000000">
        <w:rPr>
          <w:rtl w:val="0"/>
        </w:rPr>
      </w:r>
    </w:p>
    <w:p w:rsidR="00000000" w:rsidDel="00000000" w:rsidP="00000000" w:rsidRDefault="00000000" w:rsidRPr="00000000" w14:paraId="000011FC">
      <w:pPr>
        <w:rPr>
          <w:sz w:val="22"/>
          <w:szCs w:val="22"/>
        </w:rPr>
      </w:pPr>
      <w:r w:rsidDel="00000000" w:rsidR="00000000" w:rsidRPr="00000000">
        <w:rPr>
          <w:rtl w:val="0"/>
        </w:rPr>
      </w:r>
    </w:p>
    <w:p w:rsidR="00000000" w:rsidDel="00000000" w:rsidP="00000000" w:rsidRDefault="00000000" w:rsidRPr="00000000" w14:paraId="000011FD">
      <w:pPr>
        <w:rPr>
          <w:sz w:val="22"/>
          <w:szCs w:val="22"/>
        </w:rPr>
      </w:pPr>
      <w:r w:rsidDel="00000000" w:rsidR="00000000" w:rsidRPr="00000000">
        <w:rPr>
          <w:rtl w:val="0"/>
        </w:rPr>
      </w:r>
    </w:p>
    <w:p w:rsidR="00000000" w:rsidDel="00000000" w:rsidP="00000000" w:rsidRDefault="00000000" w:rsidRPr="00000000" w14:paraId="000011FE">
      <w:pPr>
        <w:rPr>
          <w:sz w:val="22"/>
          <w:szCs w:val="22"/>
        </w:rPr>
      </w:pPr>
      <w:r w:rsidDel="00000000" w:rsidR="00000000" w:rsidRPr="00000000">
        <w:rPr>
          <w:rtl w:val="0"/>
        </w:rPr>
      </w:r>
    </w:p>
    <w:p w:rsidR="00000000" w:rsidDel="00000000" w:rsidP="00000000" w:rsidRDefault="00000000" w:rsidRPr="00000000" w14:paraId="000011FF">
      <w:pPr>
        <w:rPr>
          <w:sz w:val="22"/>
          <w:szCs w:val="22"/>
        </w:rPr>
      </w:pPr>
      <w:r w:rsidDel="00000000" w:rsidR="00000000" w:rsidRPr="00000000">
        <w:rPr>
          <w:rtl w:val="0"/>
        </w:rPr>
      </w:r>
    </w:p>
    <w:p w:rsidR="00000000" w:rsidDel="00000000" w:rsidP="00000000" w:rsidRDefault="00000000" w:rsidRPr="00000000" w14:paraId="00001200">
      <w:pPr>
        <w:rPr>
          <w:sz w:val="22"/>
          <w:szCs w:val="22"/>
        </w:rPr>
      </w:pPr>
      <w:r w:rsidDel="00000000" w:rsidR="00000000" w:rsidRPr="00000000">
        <w:rPr>
          <w:rtl w:val="0"/>
        </w:rPr>
      </w:r>
    </w:p>
    <w:p w:rsidR="00000000" w:rsidDel="00000000" w:rsidP="00000000" w:rsidRDefault="00000000" w:rsidRPr="00000000" w14:paraId="00001201">
      <w:pPr>
        <w:rPr>
          <w:sz w:val="22"/>
          <w:szCs w:val="22"/>
        </w:rPr>
      </w:pPr>
      <w:r w:rsidDel="00000000" w:rsidR="00000000" w:rsidRPr="00000000">
        <w:rPr>
          <w:rtl w:val="0"/>
        </w:rPr>
      </w:r>
    </w:p>
    <w:p w:rsidR="00000000" w:rsidDel="00000000" w:rsidP="00000000" w:rsidRDefault="00000000" w:rsidRPr="00000000" w14:paraId="00001202">
      <w:pPr>
        <w:rPr>
          <w:sz w:val="22"/>
          <w:szCs w:val="22"/>
        </w:rPr>
      </w:pPr>
      <w:r w:rsidDel="00000000" w:rsidR="00000000" w:rsidRPr="00000000">
        <w:rPr>
          <w:rtl w:val="0"/>
        </w:rPr>
      </w:r>
    </w:p>
    <w:p w:rsidR="00000000" w:rsidDel="00000000" w:rsidP="00000000" w:rsidRDefault="00000000" w:rsidRPr="00000000" w14:paraId="00001203">
      <w:pPr>
        <w:rPr>
          <w:sz w:val="22"/>
          <w:szCs w:val="22"/>
        </w:rPr>
      </w:pPr>
      <w:r w:rsidDel="00000000" w:rsidR="00000000" w:rsidRPr="00000000">
        <w:rPr>
          <w:rtl w:val="0"/>
        </w:rPr>
      </w:r>
    </w:p>
    <w:p w:rsidR="00000000" w:rsidDel="00000000" w:rsidP="00000000" w:rsidRDefault="00000000" w:rsidRPr="00000000" w14:paraId="00001204">
      <w:pPr>
        <w:rPr>
          <w:sz w:val="22"/>
          <w:szCs w:val="22"/>
        </w:rPr>
      </w:pPr>
      <w:r w:rsidDel="00000000" w:rsidR="00000000" w:rsidRPr="00000000">
        <w:rPr>
          <w:rtl w:val="0"/>
        </w:rPr>
      </w:r>
    </w:p>
    <w:p w:rsidR="00000000" w:rsidDel="00000000" w:rsidP="00000000" w:rsidRDefault="00000000" w:rsidRPr="00000000" w14:paraId="00001205">
      <w:pPr>
        <w:rPr>
          <w:sz w:val="22"/>
          <w:szCs w:val="22"/>
        </w:rPr>
      </w:pPr>
      <w:r w:rsidDel="00000000" w:rsidR="00000000" w:rsidRPr="00000000">
        <w:rPr>
          <w:rtl w:val="0"/>
        </w:rPr>
      </w:r>
    </w:p>
    <w:p w:rsidR="00000000" w:rsidDel="00000000" w:rsidP="00000000" w:rsidRDefault="00000000" w:rsidRPr="00000000" w14:paraId="00001206">
      <w:pPr>
        <w:rPr>
          <w:sz w:val="22"/>
          <w:szCs w:val="22"/>
        </w:rPr>
      </w:pPr>
      <w:r w:rsidDel="00000000" w:rsidR="00000000" w:rsidRPr="00000000">
        <w:rPr>
          <w:rtl w:val="0"/>
        </w:rPr>
      </w:r>
    </w:p>
    <w:p w:rsidR="00000000" w:rsidDel="00000000" w:rsidP="00000000" w:rsidRDefault="00000000" w:rsidRPr="00000000" w14:paraId="00001207">
      <w:pPr>
        <w:rPr>
          <w:sz w:val="22"/>
          <w:szCs w:val="22"/>
        </w:rPr>
      </w:pPr>
      <w:r w:rsidDel="00000000" w:rsidR="00000000" w:rsidRPr="00000000">
        <w:rPr>
          <w:rtl w:val="0"/>
        </w:rPr>
      </w:r>
    </w:p>
    <w:p w:rsidR="00000000" w:rsidDel="00000000" w:rsidP="00000000" w:rsidRDefault="00000000" w:rsidRPr="00000000" w14:paraId="00001208">
      <w:pPr>
        <w:rPr>
          <w:sz w:val="22"/>
          <w:szCs w:val="22"/>
        </w:rPr>
      </w:pPr>
      <w:r w:rsidDel="00000000" w:rsidR="00000000" w:rsidRPr="00000000">
        <w:rPr>
          <w:rtl w:val="0"/>
        </w:rPr>
      </w:r>
    </w:p>
    <w:p w:rsidR="00000000" w:rsidDel="00000000" w:rsidP="00000000" w:rsidRDefault="00000000" w:rsidRPr="00000000" w14:paraId="00001209">
      <w:pPr>
        <w:rPr>
          <w:sz w:val="22"/>
          <w:szCs w:val="22"/>
        </w:rPr>
      </w:pPr>
      <w:r w:rsidDel="00000000" w:rsidR="00000000" w:rsidRPr="00000000">
        <w:rPr>
          <w:rtl w:val="0"/>
        </w:rPr>
      </w:r>
    </w:p>
    <w:p w:rsidR="00000000" w:rsidDel="00000000" w:rsidP="00000000" w:rsidRDefault="00000000" w:rsidRPr="00000000" w14:paraId="0000120A">
      <w:pPr>
        <w:rPr>
          <w:sz w:val="22"/>
          <w:szCs w:val="22"/>
        </w:rPr>
      </w:pPr>
      <w:r w:rsidDel="00000000" w:rsidR="00000000" w:rsidRPr="00000000">
        <w:rPr>
          <w:rtl w:val="0"/>
        </w:rPr>
      </w:r>
    </w:p>
    <w:p w:rsidR="00000000" w:rsidDel="00000000" w:rsidP="00000000" w:rsidRDefault="00000000" w:rsidRPr="00000000" w14:paraId="0000120B">
      <w:pPr>
        <w:rPr>
          <w:sz w:val="22"/>
          <w:szCs w:val="22"/>
        </w:rPr>
      </w:pPr>
      <w:r w:rsidDel="00000000" w:rsidR="00000000" w:rsidRPr="00000000">
        <w:rPr>
          <w:rtl w:val="0"/>
        </w:rPr>
      </w:r>
    </w:p>
    <w:p w:rsidR="00000000" w:rsidDel="00000000" w:rsidP="00000000" w:rsidRDefault="00000000" w:rsidRPr="00000000" w14:paraId="0000120C">
      <w:pPr>
        <w:rPr>
          <w:sz w:val="22"/>
          <w:szCs w:val="22"/>
        </w:rPr>
      </w:pPr>
      <w:r w:rsidDel="00000000" w:rsidR="00000000" w:rsidRPr="00000000">
        <w:rPr>
          <w:rtl w:val="0"/>
        </w:rPr>
      </w:r>
    </w:p>
    <w:p w:rsidR="00000000" w:rsidDel="00000000" w:rsidP="00000000" w:rsidRDefault="00000000" w:rsidRPr="00000000" w14:paraId="0000120D">
      <w:pPr>
        <w:rPr>
          <w:sz w:val="22"/>
          <w:szCs w:val="22"/>
        </w:rPr>
      </w:pPr>
      <w:r w:rsidDel="00000000" w:rsidR="00000000" w:rsidRPr="00000000">
        <w:rPr>
          <w:rtl w:val="0"/>
        </w:rPr>
      </w:r>
    </w:p>
    <w:p w:rsidR="00000000" w:rsidDel="00000000" w:rsidP="00000000" w:rsidRDefault="00000000" w:rsidRPr="00000000" w14:paraId="0000120E">
      <w:pPr>
        <w:rPr>
          <w:sz w:val="22"/>
          <w:szCs w:val="22"/>
        </w:rPr>
      </w:pPr>
      <w:r w:rsidDel="00000000" w:rsidR="00000000" w:rsidRPr="00000000">
        <w:rPr>
          <w:rtl w:val="0"/>
        </w:rPr>
      </w:r>
    </w:p>
    <w:p w:rsidR="00000000" w:rsidDel="00000000" w:rsidP="00000000" w:rsidRDefault="00000000" w:rsidRPr="00000000" w14:paraId="0000120F">
      <w:pPr>
        <w:rPr>
          <w:sz w:val="22"/>
          <w:szCs w:val="22"/>
        </w:rPr>
      </w:pPr>
      <w:r w:rsidDel="00000000" w:rsidR="00000000" w:rsidRPr="00000000">
        <w:rPr>
          <w:rtl w:val="0"/>
        </w:rPr>
      </w:r>
    </w:p>
    <w:p w:rsidR="00000000" w:rsidDel="00000000" w:rsidP="00000000" w:rsidRDefault="00000000" w:rsidRPr="00000000" w14:paraId="00001210">
      <w:pPr>
        <w:rPr>
          <w:sz w:val="22"/>
          <w:szCs w:val="22"/>
        </w:rPr>
      </w:pPr>
      <w:r w:rsidDel="00000000" w:rsidR="00000000" w:rsidRPr="00000000">
        <w:rPr>
          <w:rtl w:val="0"/>
        </w:rPr>
      </w:r>
    </w:p>
    <w:tbl>
      <w:tblPr>
        <w:tblStyle w:val="Table49"/>
        <w:tblW w:w="9331.0" w:type="dxa"/>
        <w:jc w:val="left"/>
        <w:tblInd w:w="108.0" w:type="dxa"/>
        <w:tblLayout w:type="fixed"/>
        <w:tblLook w:val="0400"/>
      </w:tblPr>
      <w:tblGrid>
        <w:gridCol w:w="1997"/>
        <w:gridCol w:w="1195"/>
        <w:gridCol w:w="2405"/>
        <w:gridCol w:w="1334"/>
        <w:gridCol w:w="975"/>
        <w:gridCol w:w="1425"/>
        <w:tblGridChange w:id="0">
          <w:tblGrid>
            <w:gridCol w:w="1997"/>
            <w:gridCol w:w="1195"/>
            <w:gridCol w:w="2405"/>
            <w:gridCol w:w="1334"/>
            <w:gridCol w:w="975"/>
            <w:gridCol w:w="1425"/>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211">
            <w:pPr>
              <w:spacing w:after="149" w:line="273" w:lineRule="auto"/>
              <w:jc w:val="center"/>
              <w:rPr>
                <w:b w:val="1"/>
                <w:sz w:val="22"/>
                <w:szCs w:val="22"/>
              </w:rPr>
            </w:pPr>
            <w:r w:rsidDel="00000000" w:rsidR="00000000" w:rsidRPr="00000000">
              <w:rPr>
                <w:b w:val="1"/>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212">
            <w:pPr>
              <w:spacing w:after="149" w:line="273" w:lineRule="auto"/>
              <w:jc w:val="center"/>
              <w:rPr>
                <w:b w:val="1"/>
                <w:sz w:val="22"/>
                <w:szCs w:val="22"/>
              </w:rPr>
            </w:pPr>
            <w:r w:rsidDel="00000000" w:rsidR="00000000" w:rsidRPr="00000000">
              <w:rPr>
                <w:b w:val="1"/>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214">
            <w:pPr>
              <w:spacing w:after="149" w:line="273" w:lineRule="auto"/>
              <w:jc w:val="center"/>
              <w:rPr>
                <w:b w:val="1"/>
                <w:sz w:val="22"/>
                <w:szCs w:val="22"/>
              </w:rPr>
            </w:pPr>
            <w:r w:rsidDel="00000000" w:rsidR="00000000" w:rsidRPr="00000000">
              <w:rPr>
                <w:b w:val="1"/>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215">
            <w:pPr>
              <w:spacing w:after="149" w:line="273" w:lineRule="auto"/>
              <w:jc w:val="center"/>
              <w:rPr>
                <w:b w:val="1"/>
                <w:sz w:val="22"/>
                <w:szCs w:val="22"/>
              </w:rPr>
            </w:pPr>
            <w:r w:rsidDel="00000000" w:rsidR="00000000" w:rsidRPr="00000000">
              <w:rPr>
                <w:b w:val="1"/>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216">
            <w:pPr>
              <w:spacing w:after="149" w:line="273" w:lineRule="auto"/>
              <w:jc w:val="center"/>
              <w:rPr>
                <w:b w:val="1"/>
                <w:sz w:val="22"/>
                <w:szCs w:val="22"/>
              </w:rPr>
            </w:pPr>
            <w:r w:rsidDel="00000000" w:rsidR="00000000" w:rsidRPr="00000000">
              <w:rPr>
                <w:b w:val="1"/>
                <w:sz w:val="22"/>
                <w:szCs w:val="22"/>
                <w:rtl w:val="0"/>
              </w:rPr>
              <w:t xml:space="preserve">Code</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17">
            <w:pPr>
              <w:spacing w:after="153" w:line="284" w:lineRule="auto"/>
              <w:jc w:val="center"/>
              <w:rPr>
                <w:sz w:val="22"/>
                <w:szCs w:val="22"/>
              </w:rPr>
            </w:pPr>
            <w:r w:rsidDel="00000000" w:rsidR="00000000" w:rsidRPr="00000000">
              <w:rPr>
                <w:sz w:val="22"/>
                <w:szCs w:val="22"/>
                <w:rtl w:val="0"/>
              </w:rPr>
              <w:t xml:space="preserve">S3</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18">
            <w:pPr>
              <w:spacing w:after="155" w:line="282" w:lineRule="auto"/>
              <w:jc w:val="center"/>
              <w:rPr>
                <w:sz w:val="22"/>
                <w:szCs w:val="22"/>
              </w:rPr>
            </w:pPr>
            <w:r w:rsidDel="00000000" w:rsidR="00000000" w:rsidRPr="00000000">
              <w:rPr>
                <w:b w:val="1"/>
                <w:sz w:val="22"/>
                <w:szCs w:val="22"/>
                <w:rtl w:val="0"/>
              </w:rPr>
              <w:t xml:space="preserve">Chimie organique industrielle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1A">
            <w:pPr>
              <w:spacing w:after="153" w:line="284" w:lineRule="auto"/>
              <w:jc w:val="center"/>
              <w:rPr>
                <w:sz w:val="22"/>
                <w:szCs w:val="22"/>
              </w:rPr>
            </w:pPr>
            <w:r w:rsidDel="00000000" w:rsidR="00000000" w:rsidRPr="00000000">
              <w:rPr>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1B">
            <w:pPr>
              <w:spacing w:after="153" w:line="284" w:lineRule="auto"/>
              <w:jc w:val="center"/>
              <w:rPr>
                <w:sz w:val="22"/>
                <w:szCs w:val="22"/>
              </w:rPr>
            </w:pPr>
            <w:r w:rsidDel="00000000" w:rsidR="00000000" w:rsidRPr="00000000">
              <w:rPr>
                <w:sz w:val="22"/>
                <w:szCs w:val="22"/>
                <w:rtl w:val="0"/>
              </w:rPr>
              <w:t xml:space="preserve">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1C">
            <w:pPr>
              <w:spacing w:after="153" w:line="284" w:lineRule="auto"/>
              <w:jc w:val="center"/>
              <w:rPr>
                <w:sz w:val="22"/>
                <w:szCs w:val="22"/>
              </w:rPr>
            </w:pPr>
            <w:r w:rsidDel="00000000" w:rsidR="00000000" w:rsidRPr="00000000">
              <w:rPr>
                <w:sz w:val="22"/>
                <w:szCs w:val="22"/>
                <w:rtl w:val="0"/>
              </w:rPr>
              <w:t xml:space="preserve">IST 3.4</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21D">
            <w:pPr>
              <w:spacing w:after="149" w:line="273" w:lineRule="auto"/>
              <w:jc w:val="center"/>
              <w:rPr>
                <w:b w:val="1"/>
                <w:sz w:val="22"/>
                <w:szCs w:val="22"/>
              </w:rPr>
            </w:pPr>
            <w:r w:rsidDel="00000000" w:rsidR="00000000" w:rsidRPr="00000000">
              <w:rPr>
                <w:b w:val="1"/>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21E">
            <w:pPr>
              <w:spacing w:after="149" w:line="273" w:lineRule="auto"/>
              <w:jc w:val="center"/>
              <w:rPr>
                <w:b w:val="1"/>
                <w:sz w:val="22"/>
                <w:szCs w:val="22"/>
              </w:rPr>
            </w:pPr>
            <w:r w:rsidDel="00000000" w:rsidR="00000000" w:rsidRPr="00000000">
              <w:rPr>
                <w:b w:val="1"/>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21F">
            <w:pPr>
              <w:spacing w:after="149" w:line="273" w:lineRule="auto"/>
              <w:jc w:val="center"/>
              <w:rPr>
                <w:b w:val="1"/>
                <w:sz w:val="22"/>
                <w:szCs w:val="22"/>
              </w:rPr>
            </w:pPr>
            <w:r w:rsidDel="00000000" w:rsidR="00000000" w:rsidRPr="00000000">
              <w:rPr>
                <w:b w:val="1"/>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220">
            <w:pPr>
              <w:spacing w:after="149" w:line="273" w:lineRule="auto"/>
              <w:jc w:val="center"/>
              <w:rPr>
                <w:b w:val="1"/>
                <w:sz w:val="22"/>
                <w:szCs w:val="22"/>
              </w:rPr>
            </w:pPr>
            <w:r w:rsidDel="00000000" w:rsidR="00000000" w:rsidRPr="00000000">
              <w:rPr>
                <w:b w:val="1"/>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23">
            <w:pPr>
              <w:spacing w:after="152" w:line="284" w:lineRule="auto"/>
              <w:jc w:val="center"/>
              <w:rPr>
                <w:sz w:val="22"/>
                <w:szCs w:val="22"/>
              </w:rPr>
            </w:pPr>
            <w:r w:rsidDel="00000000" w:rsidR="00000000" w:rsidRPr="00000000">
              <w:rPr>
                <w:sz w:val="22"/>
                <w:szCs w:val="22"/>
                <w:rtl w:val="0"/>
              </w:rPr>
              <w:t xml:space="preserve">67h30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24">
            <w:pPr>
              <w:spacing w:after="152" w:line="284" w:lineRule="auto"/>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25">
            <w:pPr>
              <w:spacing w:after="152" w:line="284" w:lineRule="auto"/>
              <w:jc w:val="center"/>
              <w:rPr>
                <w:sz w:val="22"/>
                <w:szCs w:val="22"/>
              </w:rPr>
            </w:pPr>
            <w:r w:rsidDel="00000000" w:rsidR="00000000" w:rsidRPr="00000000">
              <w:rPr>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26">
            <w:pPr>
              <w:spacing w:after="152" w:line="284" w:lineRule="auto"/>
              <w:jc w:val="center"/>
              <w:rPr>
                <w:sz w:val="22"/>
                <w:szCs w:val="22"/>
              </w:rPr>
            </w:pPr>
            <w:r w:rsidDel="00000000" w:rsidR="00000000" w:rsidRPr="00000000">
              <w:rPr>
                <w:sz w:val="22"/>
                <w:szCs w:val="22"/>
                <w:rtl w:val="0"/>
              </w:rPr>
              <w:t xml:space="preserve">1h30</w:t>
            </w:r>
          </w:p>
        </w:tc>
      </w:tr>
    </w:tbl>
    <w:p w:rsidR="00000000" w:rsidDel="00000000" w:rsidP="00000000" w:rsidRDefault="00000000" w:rsidRPr="00000000" w14:paraId="00001229">
      <w:pPr>
        <w:spacing w:line="276" w:lineRule="auto"/>
        <w:rPr>
          <w:sz w:val="22"/>
          <w:szCs w:val="22"/>
        </w:rPr>
      </w:pPr>
      <w:r w:rsidDel="00000000" w:rsidR="00000000" w:rsidRPr="00000000">
        <w:rPr>
          <w:rtl w:val="0"/>
        </w:rPr>
      </w:r>
    </w:p>
    <w:p w:rsidR="00000000" w:rsidDel="00000000" w:rsidP="00000000" w:rsidRDefault="00000000" w:rsidRPr="00000000" w14:paraId="0000122A">
      <w:pPr>
        <w:jc w:val="both"/>
        <w:rPr>
          <w:sz w:val="22"/>
          <w:szCs w:val="22"/>
          <w:u w:val="single"/>
        </w:rPr>
      </w:pPr>
      <w:r w:rsidDel="00000000" w:rsidR="00000000" w:rsidRPr="00000000">
        <w:rPr>
          <w:b w:val="1"/>
          <w:sz w:val="22"/>
          <w:szCs w:val="22"/>
          <w:u w:val="single"/>
          <w:rtl w:val="0"/>
        </w:rPr>
        <w:t xml:space="preserve">Objectifs de l’enseignement</w:t>
      </w:r>
      <w:r w:rsidDel="00000000" w:rsidR="00000000" w:rsidRPr="00000000">
        <w:rPr>
          <w:rtl w:val="0"/>
        </w:rPr>
      </w:r>
    </w:p>
    <w:p w:rsidR="00000000" w:rsidDel="00000000" w:rsidP="00000000" w:rsidRDefault="00000000" w:rsidRPr="00000000" w14:paraId="0000122B">
      <w:pPr>
        <w:ind w:left="836" w:firstLine="0"/>
        <w:rPr>
          <w:sz w:val="22"/>
          <w:szCs w:val="22"/>
        </w:rPr>
      </w:pPr>
      <w:r w:rsidDel="00000000" w:rsidR="00000000" w:rsidRPr="00000000">
        <w:rPr>
          <w:sz w:val="22"/>
          <w:szCs w:val="22"/>
          <w:rtl w:val="0"/>
        </w:rPr>
        <w:t xml:space="preserve">Donner les notions de base de la chimie organique industrielle</w:t>
      </w:r>
    </w:p>
    <w:p w:rsidR="00000000" w:rsidDel="00000000" w:rsidP="00000000" w:rsidRDefault="00000000" w:rsidRPr="00000000" w14:paraId="0000122C">
      <w:pPr>
        <w:ind w:left="836" w:firstLine="0"/>
        <w:rPr>
          <w:sz w:val="22"/>
          <w:szCs w:val="22"/>
        </w:rPr>
      </w:pPr>
      <w:r w:rsidDel="00000000" w:rsidR="00000000" w:rsidRPr="00000000">
        <w:rPr>
          <w:rtl w:val="0"/>
        </w:rPr>
      </w:r>
    </w:p>
    <w:p w:rsidR="00000000" w:rsidDel="00000000" w:rsidP="00000000" w:rsidRDefault="00000000" w:rsidRPr="00000000" w14:paraId="0000122D">
      <w:pPr>
        <w:jc w:val="both"/>
        <w:rPr>
          <w:b w:val="1"/>
          <w:sz w:val="22"/>
          <w:szCs w:val="22"/>
          <w:u w:val="single"/>
        </w:rPr>
      </w:pPr>
      <w:r w:rsidDel="00000000" w:rsidR="00000000" w:rsidRPr="00000000">
        <w:rPr>
          <w:b w:val="1"/>
          <w:sz w:val="22"/>
          <w:szCs w:val="22"/>
          <w:u w:val="single"/>
          <w:rtl w:val="0"/>
        </w:rPr>
        <w:t xml:space="preserve">Connaissances préalables recommandées</w:t>
      </w:r>
    </w:p>
    <w:p w:rsidR="00000000" w:rsidDel="00000000" w:rsidP="00000000" w:rsidRDefault="00000000" w:rsidRPr="00000000" w14:paraId="0000122E">
      <w:pPr>
        <w:ind w:left="836" w:firstLine="0"/>
        <w:rPr>
          <w:sz w:val="22"/>
          <w:szCs w:val="22"/>
        </w:rPr>
      </w:pPr>
      <w:r w:rsidDel="00000000" w:rsidR="00000000" w:rsidRPr="00000000">
        <w:rPr>
          <w:sz w:val="22"/>
          <w:szCs w:val="22"/>
          <w:rtl w:val="0"/>
        </w:rPr>
        <w:t xml:space="preserve">Notions élémentaires de chimie générale</w:t>
      </w:r>
    </w:p>
    <w:p w:rsidR="00000000" w:rsidDel="00000000" w:rsidP="00000000" w:rsidRDefault="00000000" w:rsidRPr="00000000" w14:paraId="0000122F">
      <w:pPr>
        <w:ind w:left="836" w:firstLine="0"/>
        <w:rPr>
          <w:sz w:val="22"/>
          <w:szCs w:val="22"/>
        </w:rPr>
      </w:pPr>
      <w:r w:rsidDel="00000000" w:rsidR="00000000" w:rsidRPr="00000000">
        <w:rPr>
          <w:rtl w:val="0"/>
        </w:rPr>
      </w:r>
    </w:p>
    <w:p w:rsidR="00000000" w:rsidDel="00000000" w:rsidP="00000000" w:rsidRDefault="00000000" w:rsidRPr="00000000" w14:paraId="00001230">
      <w:pPr>
        <w:ind w:left="116" w:right="-618" w:firstLine="0"/>
        <w:rPr>
          <w:sz w:val="22"/>
          <w:szCs w:val="22"/>
        </w:rPr>
      </w:pPr>
      <w:r w:rsidDel="00000000" w:rsidR="00000000" w:rsidRPr="00000000">
        <w:rPr>
          <w:b w:val="1"/>
          <w:sz w:val="22"/>
          <w:szCs w:val="22"/>
          <w:rtl w:val="0"/>
        </w:rPr>
        <w:t xml:space="preserve">Chapitre I</w:t>
      </w:r>
      <w:r w:rsidDel="00000000" w:rsidR="00000000" w:rsidRPr="00000000">
        <w:rPr>
          <w:sz w:val="22"/>
          <w:szCs w:val="22"/>
          <w:rtl w:val="0"/>
        </w:rPr>
        <w:t xml:space="preserve"> : Bases de chimie organique                                                                      (</w:t>
      </w:r>
      <w:r w:rsidDel="00000000" w:rsidR="00000000" w:rsidRPr="00000000">
        <w:rPr>
          <w:b w:val="1"/>
          <w:sz w:val="22"/>
          <w:szCs w:val="22"/>
          <w:rtl w:val="0"/>
        </w:rPr>
        <w:t xml:space="preserve">3  semaines)</w:t>
      </w:r>
      <w:r w:rsidDel="00000000" w:rsidR="00000000" w:rsidRPr="00000000">
        <w:rPr>
          <w:rtl w:val="0"/>
        </w:rPr>
      </w:r>
    </w:p>
    <w:p w:rsidR="00000000" w:rsidDel="00000000" w:rsidP="00000000" w:rsidRDefault="00000000" w:rsidRPr="00000000" w14:paraId="00001231">
      <w:pPr>
        <w:numPr>
          <w:ilvl w:val="0"/>
          <w:numId w:val="46"/>
        </w:numPr>
        <w:ind w:left="836" w:right="2268" w:hanging="360"/>
        <w:jc w:val="both"/>
        <w:rPr>
          <w:sz w:val="22"/>
          <w:szCs w:val="22"/>
        </w:rPr>
      </w:pPr>
      <w:r w:rsidDel="00000000" w:rsidR="00000000" w:rsidRPr="00000000">
        <w:rPr>
          <w:sz w:val="22"/>
          <w:szCs w:val="22"/>
          <w:rtl w:val="0"/>
        </w:rPr>
        <w:t xml:space="preserve">Introduction à la chimie organique</w:t>
      </w:r>
    </w:p>
    <w:p w:rsidR="00000000" w:rsidDel="00000000" w:rsidP="00000000" w:rsidRDefault="00000000" w:rsidRPr="00000000" w14:paraId="00001232">
      <w:pPr>
        <w:numPr>
          <w:ilvl w:val="0"/>
          <w:numId w:val="46"/>
        </w:numPr>
        <w:ind w:left="836" w:right="2268" w:hanging="360"/>
        <w:jc w:val="both"/>
        <w:rPr>
          <w:sz w:val="22"/>
          <w:szCs w:val="22"/>
        </w:rPr>
      </w:pPr>
      <w:r w:rsidDel="00000000" w:rsidR="00000000" w:rsidRPr="00000000">
        <w:rPr>
          <w:sz w:val="22"/>
          <w:szCs w:val="22"/>
          <w:rtl w:val="0"/>
        </w:rPr>
        <w:t xml:space="preserve">Classification des fonctions organiques et nomenclatures</w:t>
      </w:r>
    </w:p>
    <w:p w:rsidR="00000000" w:rsidDel="00000000" w:rsidP="00000000" w:rsidRDefault="00000000" w:rsidRPr="00000000" w14:paraId="00001233">
      <w:pPr>
        <w:numPr>
          <w:ilvl w:val="0"/>
          <w:numId w:val="46"/>
        </w:numPr>
        <w:ind w:left="836" w:right="2268" w:hanging="360"/>
        <w:jc w:val="both"/>
        <w:rPr>
          <w:sz w:val="22"/>
          <w:szCs w:val="22"/>
        </w:rPr>
      </w:pPr>
      <w:r w:rsidDel="00000000" w:rsidR="00000000" w:rsidRPr="00000000">
        <w:rPr>
          <w:sz w:val="22"/>
          <w:szCs w:val="22"/>
          <w:rtl w:val="0"/>
        </w:rPr>
        <w:t xml:space="preserve">Introduction à la chimie structurale</w:t>
      </w:r>
    </w:p>
    <w:p w:rsidR="00000000" w:rsidDel="00000000" w:rsidP="00000000" w:rsidRDefault="00000000" w:rsidRPr="00000000" w14:paraId="00001234">
      <w:pPr>
        <w:numPr>
          <w:ilvl w:val="0"/>
          <w:numId w:val="46"/>
        </w:numPr>
        <w:ind w:left="836" w:right="2268" w:hanging="360"/>
        <w:jc w:val="both"/>
        <w:rPr>
          <w:sz w:val="22"/>
          <w:szCs w:val="22"/>
        </w:rPr>
      </w:pPr>
      <w:r w:rsidDel="00000000" w:rsidR="00000000" w:rsidRPr="00000000">
        <w:rPr>
          <w:sz w:val="22"/>
          <w:szCs w:val="22"/>
          <w:rtl w:val="0"/>
        </w:rPr>
        <w:t xml:space="preserve">Introduction aux mécanismes réactionnels</w:t>
      </w:r>
    </w:p>
    <w:p w:rsidR="00000000" w:rsidDel="00000000" w:rsidP="00000000" w:rsidRDefault="00000000" w:rsidRPr="00000000" w14:paraId="00001235">
      <w:pPr>
        <w:numPr>
          <w:ilvl w:val="0"/>
          <w:numId w:val="46"/>
        </w:numPr>
        <w:ind w:left="836" w:right="2268" w:hanging="360"/>
        <w:jc w:val="both"/>
        <w:rPr>
          <w:sz w:val="22"/>
          <w:szCs w:val="22"/>
        </w:rPr>
      </w:pPr>
      <w:r w:rsidDel="00000000" w:rsidR="00000000" w:rsidRPr="00000000">
        <w:rPr>
          <w:sz w:val="22"/>
          <w:szCs w:val="22"/>
          <w:rtl w:val="0"/>
        </w:rPr>
        <w:t xml:space="preserve">Classification des réactions organiques</w:t>
      </w:r>
    </w:p>
    <w:p w:rsidR="00000000" w:rsidDel="00000000" w:rsidP="00000000" w:rsidRDefault="00000000" w:rsidRPr="00000000" w14:paraId="00001236">
      <w:pPr>
        <w:ind w:left="836" w:right="2268" w:firstLine="0"/>
        <w:jc w:val="both"/>
        <w:rPr>
          <w:sz w:val="22"/>
          <w:szCs w:val="22"/>
        </w:rPr>
      </w:pPr>
      <w:r w:rsidDel="00000000" w:rsidR="00000000" w:rsidRPr="00000000">
        <w:rPr>
          <w:rtl w:val="0"/>
        </w:rPr>
      </w:r>
    </w:p>
    <w:p w:rsidR="00000000" w:rsidDel="00000000" w:rsidP="00000000" w:rsidRDefault="00000000" w:rsidRPr="00000000" w14:paraId="00001237">
      <w:pPr>
        <w:ind w:right="-192"/>
        <w:rPr>
          <w:b w:val="1"/>
          <w:sz w:val="22"/>
          <w:szCs w:val="22"/>
        </w:rPr>
      </w:pPr>
      <w:r w:rsidDel="00000000" w:rsidR="00000000" w:rsidRPr="00000000">
        <w:rPr>
          <w:b w:val="1"/>
          <w:sz w:val="22"/>
          <w:szCs w:val="22"/>
          <w:rtl w:val="0"/>
        </w:rPr>
        <w:t xml:space="preserve">Chapitre II</w:t>
      </w:r>
      <w:r w:rsidDel="00000000" w:rsidR="00000000" w:rsidRPr="00000000">
        <w:rPr>
          <w:sz w:val="22"/>
          <w:szCs w:val="22"/>
          <w:rtl w:val="0"/>
        </w:rPr>
        <w:t xml:space="preserve"> : Les hydrocarbures et les principales dérivées                                          (3</w:t>
      </w:r>
      <w:r w:rsidDel="00000000" w:rsidR="00000000" w:rsidRPr="00000000">
        <w:rPr>
          <w:b w:val="1"/>
          <w:sz w:val="22"/>
          <w:szCs w:val="22"/>
          <w:rtl w:val="0"/>
        </w:rPr>
        <w:t xml:space="preserve"> semaines)</w:t>
      </w:r>
    </w:p>
    <w:p w:rsidR="00000000" w:rsidDel="00000000" w:rsidP="00000000" w:rsidRDefault="00000000" w:rsidRPr="00000000" w14:paraId="00001238">
      <w:pPr>
        <w:numPr>
          <w:ilvl w:val="0"/>
          <w:numId w:val="47"/>
        </w:numPr>
        <w:ind w:left="720" w:right="86" w:hanging="360"/>
        <w:rPr>
          <w:sz w:val="22"/>
          <w:szCs w:val="22"/>
        </w:rPr>
      </w:pPr>
      <w:r w:rsidDel="00000000" w:rsidR="00000000" w:rsidRPr="00000000">
        <w:rPr>
          <w:sz w:val="22"/>
          <w:szCs w:val="22"/>
          <w:rtl w:val="0"/>
        </w:rPr>
        <w:t xml:space="preserve">Les hydrocarbures aliphatiques (alcanes, alcènes)</w:t>
      </w:r>
    </w:p>
    <w:p w:rsidR="00000000" w:rsidDel="00000000" w:rsidP="00000000" w:rsidRDefault="00000000" w:rsidRPr="00000000" w14:paraId="00001239">
      <w:pPr>
        <w:numPr>
          <w:ilvl w:val="0"/>
          <w:numId w:val="47"/>
        </w:numPr>
        <w:ind w:left="720" w:right="86" w:hanging="360"/>
        <w:rPr>
          <w:sz w:val="22"/>
          <w:szCs w:val="22"/>
        </w:rPr>
      </w:pPr>
      <w:r w:rsidDel="00000000" w:rsidR="00000000" w:rsidRPr="00000000">
        <w:rPr>
          <w:sz w:val="22"/>
          <w:szCs w:val="22"/>
          <w:rtl w:val="0"/>
        </w:rPr>
        <w:t xml:space="preserve">Les hydrocarbures aromatiques</w:t>
      </w:r>
    </w:p>
    <w:p w:rsidR="00000000" w:rsidDel="00000000" w:rsidP="00000000" w:rsidRDefault="00000000" w:rsidRPr="00000000" w14:paraId="0000123A">
      <w:pPr>
        <w:numPr>
          <w:ilvl w:val="0"/>
          <w:numId w:val="47"/>
        </w:numPr>
        <w:ind w:left="720" w:right="86" w:hanging="360"/>
        <w:rPr>
          <w:sz w:val="22"/>
          <w:szCs w:val="22"/>
        </w:rPr>
      </w:pPr>
      <w:r w:rsidDel="00000000" w:rsidR="00000000" w:rsidRPr="00000000">
        <w:rPr>
          <w:sz w:val="22"/>
          <w:szCs w:val="22"/>
          <w:rtl w:val="0"/>
        </w:rPr>
        <w:t xml:space="preserve">Les dérivés halogénés</w:t>
      </w:r>
    </w:p>
    <w:p w:rsidR="00000000" w:rsidDel="00000000" w:rsidP="00000000" w:rsidRDefault="00000000" w:rsidRPr="00000000" w14:paraId="0000123B">
      <w:pPr>
        <w:numPr>
          <w:ilvl w:val="0"/>
          <w:numId w:val="47"/>
        </w:numPr>
        <w:ind w:left="720" w:right="86" w:hanging="360"/>
        <w:rPr>
          <w:sz w:val="22"/>
          <w:szCs w:val="22"/>
        </w:rPr>
      </w:pPr>
      <w:r w:rsidDel="00000000" w:rsidR="00000000" w:rsidRPr="00000000">
        <w:rPr>
          <w:sz w:val="22"/>
          <w:szCs w:val="22"/>
          <w:rtl w:val="0"/>
        </w:rPr>
        <w:t xml:space="preserve">Les organo-métalliques</w:t>
      </w:r>
    </w:p>
    <w:p w:rsidR="00000000" w:rsidDel="00000000" w:rsidP="00000000" w:rsidRDefault="00000000" w:rsidRPr="00000000" w14:paraId="0000123C">
      <w:pPr>
        <w:ind w:left="720" w:right="86" w:firstLine="0"/>
        <w:rPr>
          <w:sz w:val="22"/>
          <w:szCs w:val="22"/>
        </w:rPr>
      </w:pPr>
      <w:r w:rsidDel="00000000" w:rsidR="00000000" w:rsidRPr="00000000">
        <w:rPr>
          <w:rtl w:val="0"/>
        </w:rPr>
      </w:r>
    </w:p>
    <w:p w:rsidR="00000000" w:rsidDel="00000000" w:rsidP="00000000" w:rsidRDefault="00000000" w:rsidRPr="00000000" w14:paraId="0000123D">
      <w:pPr>
        <w:ind w:right="-618"/>
        <w:rPr>
          <w:sz w:val="22"/>
          <w:szCs w:val="22"/>
        </w:rPr>
      </w:pPr>
      <w:r w:rsidDel="00000000" w:rsidR="00000000" w:rsidRPr="00000000">
        <w:rPr>
          <w:b w:val="1"/>
          <w:sz w:val="22"/>
          <w:szCs w:val="22"/>
          <w:rtl w:val="0"/>
        </w:rPr>
        <w:t xml:space="preserve">Chapitre III</w:t>
      </w:r>
      <w:r w:rsidDel="00000000" w:rsidR="00000000" w:rsidRPr="00000000">
        <w:rPr>
          <w:sz w:val="22"/>
          <w:szCs w:val="22"/>
          <w:rtl w:val="0"/>
        </w:rPr>
        <w:t xml:space="preserve"> :la fonction alcool, les fonctions  carboxylées et les fonctions amines      </w:t>
      </w:r>
      <w:r w:rsidDel="00000000" w:rsidR="00000000" w:rsidRPr="00000000">
        <w:rPr>
          <w:b w:val="1"/>
          <w:sz w:val="22"/>
          <w:szCs w:val="22"/>
          <w:rtl w:val="0"/>
        </w:rPr>
        <w:t xml:space="preserve">(2 semaines)                                                                                                                                                </w:t>
      </w:r>
      <w:r w:rsidDel="00000000" w:rsidR="00000000" w:rsidRPr="00000000">
        <w:rPr>
          <w:rtl w:val="0"/>
        </w:rPr>
      </w:r>
    </w:p>
    <w:p w:rsidR="00000000" w:rsidDel="00000000" w:rsidP="00000000" w:rsidRDefault="00000000" w:rsidRPr="00000000" w14:paraId="0000123E">
      <w:pPr>
        <w:numPr>
          <w:ilvl w:val="0"/>
          <w:numId w:val="48"/>
        </w:numPr>
        <w:ind w:left="720" w:right="2268" w:hanging="360"/>
        <w:jc w:val="both"/>
        <w:rPr>
          <w:sz w:val="22"/>
          <w:szCs w:val="22"/>
        </w:rPr>
      </w:pPr>
      <w:r w:rsidDel="00000000" w:rsidR="00000000" w:rsidRPr="00000000">
        <w:rPr>
          <w:sz w:val="22"/>
          <w:szCs w:val="22"/>
          <w:rtl w:val="0"/>
        </w:rPr>
        <w:t xml:space="preserve">Alcools ; Phénols ; Ethéroxydes</w:t>
      </w:r>
    </w:p>
    <w:p w:rsidR="00000000" w:rsidDel="00000000" w:rsidP="00000000" w:rsidRDefault="00000000" w:rsidRPr="00000000" w14:paraId="0000123F">
      <w:pPr>
        <w:numPr>
          <w:ilvl w:val="0"/>
          <w:numId w:val="48"/>
        </w:numPr>
        <w:ind w:left="720" w:right="2268" w:hanging="360"/>
        <w:jc w:val="both"/>
        <w:rPr>
          <w:sz w:val="22"/>
          <w:szCs w:val="22"/>
        </w:rPr>
      </w:pPr>
      <w:r w:rsidDel="00000000" w:rsidR="00000000" w:rsidRPr="00000000">
        <w:rPr>
          <w:sz w:val="22"/>
          <w:szCs w:val="22"/>
          <w:rtl w:val="0"/>
        </w:rPr>
        <w:t xml:space="preserve">Acides ; Aldéhydes ; Cétones</w:t>
      </w:r>
    </w:p>
    <w:p w:rsidR="00000000" w:rsidDel="00000000" w:rsidP="00000000" w:rsidRDefault="00000000" w:rsidRPr="00000000" w14:paraId="00001240">
      <w:pPr>
        <w:numPr>
          <w:ilvl w:val="0"/>
          <w:numId w:val="48"/>
        </w:numPr>
        <w:ind w:left="720" w:right="2268" w:hanging="360"/>
        <w:jc w:val="both"/>
        <w:rPr>
          <w:sz w:val="22"/>
          <w:szCs w:val="22"/>
        </w:rPr>
      </w:pPr>
      <w:r w:rsidDel="00000000" w:rsidR="00000000" w:rsidRPr="00000000">
        <w:rPr>
          <w:sz w:val="22"/>
          <w:szCs w:val="22"/>
          <w:rtl w:val="0"/>
        </w:rPr>
        <w:t xml:space="preserve">Les fonctions amines</w:t>
      </w:r>
    </w:p>
    <w:p w:rsidR="00000000" w:rsidDel="00000000" w:rsidP="00000000" w:rsidRDefault="00000000" w:rsidRPr="00000000" w14:paraId="00001241">
      <w:pPr>
        <w:ind w:right="-56"/>
        <w:rPr>
          <w:b w:val="1"/>
          <w:sz w:val="22"/>
          <w:szCs w:val="22"/>
        </w:rPr>
      </w:pPr>
      <w:r w:rsidDel="00000000" w:rsidR="00000000" w:rsidRPr="00000000">
        <w:rPr>
          <w:rtl w:val="0"/>
        </w:rPr>
      </w:r>
    </w:p>
    <w:p w:rsidR="00000000" w:rsidDel="00000000" w:rsidP="00000000" w:rsidRDefault="00000000" w:rsidRPr="00000000" w14:paraId="00001242">
      <w:pPr>
        <w:ind w:right="-56"/>
        <w:rPr>
          <w:sz w:val="22"/>
          <w:szCs w:val="22"/>
        </w:rPr>
      </w:pPr>
      <w:r w:rsidDel="00000000" w:rsidR="00000000" w:rsidRPr="00000000">
        <w:rPr>
          <w:b w:val="1"/>
          <w:sz w:val="22"/>
          <w:szCs w:val="22"/>
          <w:rtl w:val="0"/>
        </w:rPr>
        <w:t xml:space="preserve">Chapitre IV</w:t>
      </w:r>
      <w:r w:rsidDel="00000000" w:rsidR="00000000" w:rsidRPr="00000000">
        <w:rPr>
          <w:sz w:val="22"/>
          <w:szCs w:val="22"/>
          <w:rtl w:val="0"/>
        </w:rPr>
        <w:t xml:space="preserve"> : Les polymères                                                                                            </w:t>
      </w:r>
      <w:r w:rsidDel="00000000" w:rsidR="00000000" w:rsidRPr="00000000">
        <w:rPr>
          <w:b w:val="1"/>
          <w:sz w:val="22"/>
          <w:szCs w:val="22"/>
          <w:rtl w:val="0"/>
        </w:rPr>
        <w:t xml:space="preserve">(2  semaines)</w:t>
      </w:r>
      <w:r w:rsidDel="00000000" w:rsidR="00000000" w:rsidRPr="00000000">
        <w:rPr>
          <w:rtl w:val="0"/>
        </w:rPr>
      </w:r>
    </w:p>
    <w:p w:rsidR="00000000" w:rsidDel="00000000" w:rsidP="00000000" w:rsidRDefault="00000000" w:rsidRPr="00000000" w14:paraId="00001243">
      <w:pPr>
        <w:numPr>
          <w:ilvl w:val="0"/>
          <w:numId w:val="50"/>
        </w:numPr>
        <w:ind w:left="720" w:right="2268" w:hanging="360"/>
        <w:jc w:val="both"/>
        <w:rPr>
          <w:sz w:val="22"/>
          <w:szCs w:val="22"/>
        </w:rPr>
      </w:pPr>
      <w:r w:rsidDel="00000000" w:rsidR="00000000" w:rsidRPr="00000000">
        <w:rPr>
          <w:sz w:val="22"/>
          <w:szCs w:val="22"/>
          <w:rtl w:val="0"/>
        </w:rPr>
        <w:t xml:space="preserve">Différents types de polymérisation et co-polymérisation</w:t>
      </w:r>
    </w:p>
    <w:p w:rsidR="00000000" w:rsidDel="00000000" w:rsidP="00000000" w:rsidRDefault="00000000" w:rsidRPr="00000000" w14:paraId="00001244">
      <w:pPr>
        <w:numPr>
          <w:ilvl w:val="0"/>
          <w:numId w:val="50"/>
        </w:numPr>
        <w:ind w:left="720" w:right="2268" w:hanging="360"/>
        <w:jc w:val="both"/>
        <w:rPr>
          <w:sz w:val="22"/>
          <w:szCs w:val="22"/>
        </w:rPr>
      </w:pPr>
      <w:r w:rsidDel="00000000" w:rsidR="00000000" w:rsidRPr="00000000">
        <w:rPr>
          <w:sz w:val="22"/>
          <w:szCs w:val="22"/>
          <w:rtl w:val="0"/>
        </w:rPr>
        <w:t xml:space="preserve">Propriétés physiques des polymères</w:t>
      </w:r>
    </w:p>
    <w:p w:rsidR="00000000" w:rsidDel="00000000" w:rsidP="00000000" w:rsidRDefault="00000000" w:rsidRPr="00000000" w14:paraId="00001245">
      <w:pPr>
        <w:numPr>
          <w:ilvl w:val="0"/>
          <w:numId w:val="50"/>
        </w:numPr>
        <w:ind w:left="720" w:right="2268" w:hanging="360"/>
        <w:jc w:val="both"/>
        <w:rPr>
          <w:sz w:val="22"/>
          <w:szCs w:val="22"/>
        </w:rPr>
      </w:pPr>
      <w:r w:rsidDel="00000000" w:rsidR="00000000" w:rsidRPr="00000000">
        <w:rPr>
          <w:sz w:val="22"/>
          <w:szCs w:val="22"/>
          <w:rtl w:val="0"/>
        </w:rPr>
        <w:t xml:space="preserve">Etude des polyethylènes, du polystyrène, des résines, des caoutchoucs, des polymères naturels</w:t>
      </w:r>
    </w:p>
    <w:p w:rsidR="00000000" w:rsidDel="00000000" w:rsidP="00000000" w:rsidRDefault="00000000" w:rsidRPr="00000000" w14:paraId="00001246">
      <w:pPr>
        <w:ind w:right="-56"/>
        <w:rPr>
          <w:b w:val="1"/>
          <w:sz w:val="22"/>
          <w:szCs w:val="22"/>
        </w:rPr>
      </w:pPr>
      <w:r w:rsidDel="00000000" w:rsidR="00000000" w:rsidRPr="00000000">
        <w:rPr>
          <w:rtl w:val="0"/>
        </w:rPr>
      </w:r>
    </w:p>
    <w:p w:rsidR="00000000" w:rsidDel="00000000" w:rsidP="00000000" w:rsidRDefault="00000000" w:rsidRPr="00000000" w14:paraId="00001247">
      <w:pPr>
        <w:ind w:right="-56"/>
        <w:rPr>
          <w:sz w:val="22"/>
          <w:szCs w:val="22"/>
        </w:rPr>
      </w:pPr>
      <w:r w:rsidDel="00000000" w:rsidR="00000000" w:rsidRPr="00000000">
        <w:rPr>
          <w:b w:val="1"/>
          <w:sz w:val="22"/>
          <w:szCs w:val="22"/>
          <w:rtl w:val="0"/>
        </w:rPr>
        <w:t xml:space="preserve">Chapitre V</w:t>
      </w:r>
      <w:r w:rsidDel="00000000" w:rsidR="00000000" w:rsidRPr="00000000">
        <w:rPr>
          <w:sz w:val="22"/>
          <w:szCs w:val="22"/>
          <w:rtl w:val="0"/>
        </w:rPr>
        <w:t xml:space="preserve"> : Les savons et détergents                                                                              </w:t>
      </w:r>
      <w:r w:rsidDel="00000000" w:rsidR="00000000" w:rsidRPr="00000000">
        <w:rPr>
          <w:b w:val="1"/>
          <w:sz w:val="22"/>
          <w:szCs w:val="22"/>
          <w:rtl w:val="0"/>
        </w:rPr>
        <w:t xml:space="preserve">(2  semaines)</w:t>
      </w:r>
      <w:r w:rsidDel="00000000" w:rsidR="00000000" w:rsidRPr="00000000">
        <w:rPr>
          <w:rtl w:val="0"/>
        </w:rPr>
      </w:r>
    </w:p>
    <w:p w:rsidR="00000000" w:rsidDel="00000000" w:rsidP="00000000" w:rsidRDefault="00000000" w:rsidRPr="00000000" w14:paraId="00001248">
      <w:pPr>
        <w:numPr>
          <w:ilvl w:val="0"/>
          <w:numId w:val="51"/>
        </w:numPr>
        <w:ind w:left="720" w:right="2268" w:hanging="360"/>
        <w:jc w:val="both"/>
        <w:rPr>
          <w:sz w:val="22"/>
          <w:szCs w:val="22"/>
        </w:rPr>
      </w:pPr>
      <w:r w:rsidDel="00000000" w:rsidR="00000000" w:rsidRPr="00000000">
        <w:rPr>
          <w:sz w:val="22"/>
          <w:szCs w:val="22"/>
          <w:rtl w:val="0"/>
        </w:rPr>
        <w:t xml:space="preserve">Les triglycérides, la réaction de saponification</w:t>
      </w:r>
    </w:p>
    <w:p w:rsidR="00000000" w:rsidDel="00000000" w:rsidP="00000000" w:rsidRDefault="00000000" w:rsidRPr="00000000" w14:paraId="00001249">
      <w:pPr>
        <w:numPr>
          <w:ilvl w:val="0"/>
          <w:numId w:val="51"/>
        </w:numPr>
        <w:ind w:left="720" w:right="2268" w:hanging="360"/>
        <w:jc w:val="both"/>
        <w:rPr>
          <w:sz w:val="22"/>
          <w:szCs w:val="22"/>
        </w:rPr>
      </w:pPr>
      <w:r w:rsidDel="00000000" w:rsidR="00000000" w:rsidRPr="00000000">
        <w:rPr>
          <w:sz w:val="22"/>
          <w:szCs w:val="22"/>
          <w:rtl w:val="0"/>
        </w:rPr>
        <w:t xml:space="preserve">Propriétés physiques et chimiques, les solutions de savon</w:t>
      </w:r>
    </w:p>
    <w:p w:rsidR="00000000" w:rsidDel="00000000" w:rsidP="00000000" w:rsidRDefault="00000000" w:rsidRPr="00000000" w14:paraId="0000124A">
      <w:pPr>
        <w:numPr>
          <w:ilvl w:val="0"/>
          <w:numId w:val="51"/>
        </w:numPr>
        <w:ind w:left="720" w:right="2268" w:hanging="360"/>
        <w:jc w:val="both"/>
        <w:rPr>
          <w:sz w:val="22"/>
          <w:szCs w:val="22"/>
        </w:rPr>
      </w:pPr>
      <w:r w:rsidDel="00000000" w:rsidR="00000000" w:rsidRPr="00000000">
        <w:rPr>
          <w:sz w:val="22"/>
          <w:szCs w:val="22"/>
          <w:rtl w:val="0"/>
        </w:rPr>
        <w:t xml:space="preserve">Procédés de fabrication discontinus et discontinus</w:t>
      </w:r>
    </w:p>
    <w:p w:rsidR="00000000" w:rsidDel="00000000" w:rsidP="00000000" w:rsidRDefault="00000000" w:rsidRPr="00000000" w14:paraId="0000124B">
      <w:pPr>
        <w:numPr>
          <w:ilvl w:val="0"/>
          <w:numId w:val="51"/>
        </w:numPr>
        <w:ind w:left="720" w:right="2268" w:hanging="360"/>
        <w:jc w:val="both"/>
        <w:rPr>
          <w:sz w:val="22"/>
          <w:szCs w:val="22"/>
        </w:rPr>
      </w:pPr>
      <w:r w:rsidDel="00000000" w:rsidR="00000000" w:rsidRPr="00000000">
        <w:rPr>
          <w:sz w:val="22"/>
          <w:szCs w:val="22"/>
          <w:rtl w:val="0"/>
        </w:rPr>
        <w:t xml:space="preserve">Les tensio-actifs : classification et préparation</w:t>
      </w:r>
    </w:p>
    <w:p w:rsidR="00000000" w:rsidDel="00000000" w:rsidP="00000000" w:rsidRDefault="00000000" w:rsidRPr="00000000" w14:paraId="0000124C">
      <w:pPr>
        <w:numPr>
          <w:ilvl w:val="0"/>
          <w:numId w:val="51"/>
        </w:numPr>
        <w:ind w:left="720" w:right="2268" w:hanging="360"/>
        <w:jc w:val="both"/>
        <w:rPr>
          <w:sz w:val="22"/>
          <w:szCs w:val="22"/>
        </w:rPr>
      </w:pPr>
      <w:r w:rsidDel="00000000" w:rsidR="00000000" w:rsidRPr="00000000">
        <w:rPr>
          <w:sz w:val="22"/>
          <w:szCs w:val="22"/>
          <w:rtl w:val="0"/>
        </w:rPr>
        <w:t xml:space="preserve">Formulation des détergents</w:t>
      </w:r>
    </w:p>
    <w:p w:rsidR="00000000" w:rsidDel="00000000" w:rsidP="00000000" w:rsidRDefault="00000000" w:rsidRPr="00000000" w14:paraId="0000124D">
      <w:pPr>
        <w:numPr>
          <w:ilvl w:val="0"/>
          <w:numId w:val="51"/>
        </w:numPr>
        <w:ind w:left="720" w:right="2268" w:hanging="360"/>
        <w:jc w:val="both"/>
        <w:rPr>
          <w:sz w:val="22"/>
          <w:szCs w:val="22"/>
        </w:rPr>
      </w:pPr>
      <w:r w:rsidDel="00000000" w:rsidR="00000000" w:rsidRPr="00000000">
        <w:rPr>
          <w:sz w:val="22"/>
          <w:szCs w:val="22"/>
          <w:rtl w:val="0"/>
        </w:rPr>
        <w:t xml:space="preserve">Biodégradabilité, pollution, tendances modernes de l’industrie des détergents</w:t>
      </w:r>
    </w:p>
    <w:p w:rsidR="00000000" w:rsidDel="00000000" w:rsidP="00000000" w:rsidRDefault="00000000" w:rsidRPr="00000000" w14:paraId="0000124E">
      <w:pPr>
        <w:ind w:right="-56"/>
        <w:rPr>
          <w:b w:val="1"/>
          <w:sz w:val="22"/>
          <w:szCs w:val="22"/>
        </w:rPr>
      </w:pPr>
      <w:r w:rsidDel="00000000" w:rsidR="00000000" w:rsidRPr="00000000">
        <w:rPr>
          <w:rtl w:val="0"/>
        </w:rPr>
      </w:r>
    </w:p>
    <w:p w:rsidR="00000000" w:rsidDel="00000000" w:rsidP="00000000" w:rsidRDefault="00000000" w:rsidRPr="00000000" w14:paraId="0000124F">
      <w:pPr>
        <w:ind w:right="-56"/>
        <w:rPr>
          <w:b w:val="1"/>
          <w:sz w:val="22"/>
          <w:szCs w:val="22"/>
        </w:rPr>
      </w:pPr>
      <w:r w:rsidDel="00000000" w:rsidR="00000000" w:rsidRPr="00000000">
        <w:rPr>
          <w:b w:val="1"/>
          <w:sz w:val="22"/>
          <w:szCs w:val="22"/>
          <w:rtl w:val="0"/>
        </w:rPr>
        <w:t xml:space="preserve">Chapitre VI</w:t>
      </w:r>
      <w:r w:rsidDel="00000000" w:rsidR="00000000" w:rsidRPr="00000000">
        <w:rPr>
          <w:sz w:val="22"/>
          <w:szCs w:val="22"/>
          <w:rtl w:val="0"/>
        </w:rPr>
        <w:t xml:space="preserve"> : Les colorants et les pigments                                                                      </w:t>
      </w:r>
      <w:r w:rsidDel="00000000" w:rsidR="00000000" w:rsidRPr="00000000">
        <w:rPr>
          <w:b w:val="1"/>
          <w:sz w:val="22"/>
          <w:szCs w:val="22"/>
          <w:rtl w:val="0"/>
        </w:rPr>
        <w:t xml:space="preserve">(2  semaines)</w:t>
      </w:r>
    </w:p>
    <w:p w:rsidR="00000000" w:rsidDel="00000000" w:rsidP="00000000" w:rsidRDefault="00000000" w:rsidRPr="00000000" w14:paraId="00001250">
      <w:pPr>
        <w:numPr>
          <w:ilvl w:val="0"/>
          <w:numId w:val="52"/>
        </w:numPr>
        <w:ind w:left="720" w:right="-56" w:hanging="360"/>
        <w:jc w:val="both"/>
        <w:rPr>
          <w:sz w:val="22"/>
          <w:szCs w:val="22"/>
        </w:rPr>
      </w:pPr>
      <w:r w:rsidDel="00000000" w:rsidR="00000000" w:rsidRPr="00000000">
        <w:rPr>
          <w:sz w:val="22"/>
          <w:szCs w:val="22"/>
          <w:rtl w:val="0"/>
        </w:rPr>
        <w:t xml:space="preserve">Structure chimique et couleur</w:t>
      </w:r>
    </w:p>
    <w:p w:rsidR="00000000" w:rsidDel="00000000" w:rsidP="00000000" w:rsidRDefault="00000000" w:rsidRPr="00000000" w14:paraId="00001251">
      <w:pPr>
        <w:numPr>
          <w:ilvl w:val="0"/>
          <w:numId w:val="52"/>
        </w:numPr>
        <w:ind w:left="720" w:right="-56" w:hanging="360"/>
        <w:jc w:val="both"/>
        <w:rPr>
          <w:sz w:val="22"/>
          <w:szCs w:val="22"/>
        </w:rPr>
      </w:pPr>
      <w:r w:rsidDel="00000000" w:rsidR="00000000" w:rsidRPr="00000000">
        <w:rPr>
          <w:sz w:val="22"/>
          <w:szCs w:val="22"/>
          <w:rtl w:val="0"/>
        </w:rPr>
        <w:t xml:space="preserve">Classification suivant le mode d’action et suivant la formule chimique</w:t>
      </w:r>
    </w:p>
    <w:p w:rsidR="00000000" w:rsidDel="00000000" w:rsidP="00000000" w:rsidRDefault="00000000" w:rsidRPr="00000000" w14:paraId="00001252">
      <w:pPr>
        <w:numPr>
          <w:ilvl w:val="0"/>
          <w:numId w:val="52"/>
        </w:numPr>
        <w:ind w:left="720" w:right="-56" w:hanging="360"/>
        <w:jc w:val="both"/>
        <w:rPr>
          <w:sz w:val="22"/>
          <w:szCs w:val="22"/>
        </w:rPr>
      </w:pPr>
      <w:r w:rsidDel="00000000" w:rsidR="00000000" w:rsidRPr="00000000">
        <w:rPr>
          <w:sz w:val="22"/>
          <w:szCs w:val="22"/>
          <w:rtl w:val="0"/>
        </w:rPr>
        <w:t xml:space="preserve">Méthodes de synthèse</w:t>
      </w:r>
    </w:p>
    <w:p w:rsidR="00000000" w:rsidDel="00000000" w:rsidP="00000000" w:rsidRDefault="00000000" w:rsidRPr="00000000" w14:paraId="00001253">
      <w:pPr>
        <w:ind w:right="-56"/>
        <w:rPr>
          <w:b w:val="1"/>
          <w:sz w:val="22"/>
          <w:szCs w:val="22"/>
        </w:rPr>
      </w:pPr>
      <w:r w:rsidDel="00000000" w:rsidR="00000000" w:rsidRPr="00000000">
        <w:rPr>
          <w:rtl w:val="0"/>
        </w:rPr>
      </w:r>
    </w:p>
    <w:p w:rsidR="00000000" w:rsidDel="00000000" w:rsidP="00000000" w:rsidRDefault="00000000" w:rsidRPr="00000000" w14:paraId="00001254">
      <w:pPr>
        <w:ind w:right="-56"/>
        <w:rPr>
          <w:sz w:val="22"/>
          <w:szCs w:val="22"/>
        </w:rPr>
      </w:pPr>
      <w:r w:rsidDel="00000000" w:rsidR="00000000" w:rsidRPr="00000000">
        <w:rPr>
          <w:b w:val="1"/>
          <w:sz w:val="22"/>
          <w:szCs w:val="22"/>
          <w:rtl w:val="0"/>
        </w:rPr>
        <w:t xml:space="preserve">Chapitre VII</w:t>
      </w:r>
      <w:r w:rsidDel="00000000" w:rsidR="00000000" w:rsidRPr="00000000">
        <w:rPr>
          <w:sz w:val="22"/>
          <w:szCs w:val="22"/>
          <w:rtl w:val="0"/>
        </w:rPr>
        <w:t xml:space="preserve"> : Les produits pharmaceutiques                                                                   </w:t>
      </w:r>
      <w:r w:rsidDel="00000000" w:rsidR="00000000" w:rsidRPr="00000000">
        <w:rPr>
          <w:b w:val="1"/>
          <w:sz w:val="22"/>
          <w:szCs w:val="22"/>
          <w:rtl w:val="0"/>
        </w:rPr>
        <w:t xml:space="preserve">(2  semaines)</w:t>
      </w:r>
      <w:r w:rsidDel="00000000" w:rsidR="00000000" w:rsidRPr="00000000">
        <w:rPr>
          <w:rtl w:val="0"/>
        </w:rPr>
      </w:r>
    </w:p>
    <w:p w:rsidR="00000000" w:rsidDel="00000000" w:rsidP="00000000" w:rsidRDefault="00000000" w:rsidRPr="00000000" w14:paraId="00001255">
      <w:pPr>
        <w:ind w:right="-56"/>
        <w:jc w:val="both"/>
        <w:rPr>
          <w:sz w:val="22"/>
          <w:szCs w:val="22"/>
        </w:rPr>
      </w:pPr>
      <w:r w:rsidDel="00000000" w:rsidR="00000000" w:rsidRPr="00000000">
        <w:rPr>
          <w:sz w:val="22"/>
          <w:szCs w:val="22"/>
          <w:rtl w:val="0"/>
        </w:rPr>
        <w:t xml:space="preserve">Etude d’exemples : la pénicilline et l’aspirine</w:t>
      </w:r>
    </w:p>
    <w:p w:rsidR="00000000" w:rsidDel="00000000" w:rsidP="00000000" w:rsidRDefault="00000000" w:rsidRPr="00000000" w14:paraId="00001256">
      <w:pPr>
        <w:ind w:right="-56"/>
        <w:jc w:val="both"/>
        <w:rPr>
          <w:sz w:val="22"/>
          <w:szCs w:val="22"/>
        </w:rPr>
      </w:pPr>
      <w:r w:rsidDel="00000000" w:rsidR="00000000" w:rsidRPr="00000000">
        <w:rPr>
          <w:rtl w:val="0"/>
        </w:rPr>
      </w:r>
    </w:p>
    <w:p w:rsidR="00000000" w:rsidDel="00000000" w:rsidP="00000000" w:rsidRDefault="00000000" w:rsidRPr="00000000" w14:paraId="00001257">
      <w:pPr>
        <w:ind w:right="-56"/>
        <w:jc w:val="both"/>
        <w:rPr>
          <w:b w:val="1"/>
          <w:sz w:val="22"/>
          <w:szCs w:val="22"/>
        </w:rPr>
      </w:pPr>
      <w:r w:rsidDel="00000000" w:rsidR="00000000" w:rsidRPr="00000000">
        <w:rPr>
          <w:b w:val="1"/>
          <w:sz w:val="22"/>
          <w:szCs w:val="22"/>
          <w:rtl w:val="0"/>
        </w:rPr>
        <w:t xml:space="preserve">TP Chimie organique :</w:t>
      </w:r>
    </w:p>
    <w:p w:rsidR="00000000" w:rsidDel="00000000" w:rsidP="00000000" w:rsidRDefault="00000000" w:rsidRPr="00000000" w14:paraId="00001258">
      <w:pPr>
        <w:rPr>
          <w:sz w:val="22"/>
          <w:szCs w:val="22"/>
        </w:rPr>
      </w:pPr>
      <w:r w:rsidDel="00000000" w:rsidR="00000000" w:rsidRPr="00000000">
        <w:rPr>
          <w:rtl w:val="0"/>
        </w:rPr>
      </w:r>
    </w:p>
    <w:p w:rsidR="00000000" w:rsidDel="00000000" w:rsidP="00000000" w:rsidRDefault="00000000" w:rsidRPr="00000000" w14:paraId="00001259">
      <w:pPr>
        <w:rPr>
          <w:b w:val="1"/>
          <w:sz w:val="22"/>
          <w:szCs w:val="22"/>
          <w:u w:val="single"/>
        </w:rPr>
      </w:pPr>
      <w:r w:rsidDel="00000000" w:rsidR="00000000" w:rsidRPr="00000000">
        <w:rPr>
          <w:b w:val="1"/>
          <w:sz w:val="22"/>
          <w:szCs w:val="22"/>
          <w:u w:val="single"/>
          <w:rtl w:val="0"/>
        </w:rPr>
        <w:t xml:space="preserve">Objectifs</w:t>
      </w:r>
    </w:p>
    <w:p w:rsidR="00000000" w:rsidDel="00000000" w:rsidP="00000000" w:rsidRDefault="00000000" w:rsidRPr="00000000" w14:paraId="0000125A">
      <w:pPr>
        <w:jc w:val="both"/>
        <w:rPr>
          <w:sz w:val="22"/>
          <w:szCs w:val="22"/>
        </w:rPr>
      </w:pPr>
      <w:r w:rsidDel="00000000" w:rsidR="00000000" w:rsidRPr="00000000">
        <w:rPr>
          <w:sz w:val="22"/>
          <w:szCs w:val="22"/>
          <w:rtl w:val="0"/>
        </w:rPr>
        <w:t xml:space="preserve">Préparation et analyse des produits organiques présentant les principales fonctions rencontrées en chimie organique (alcools, acides, Aldéhydes, cétones……)</w:t>
      </w:r>
    </w:p>
    <w:p w:rsidR="00000000" w:rsidDel="00000000" w:rsidP="00000000" w:rsidRDefault="00000000" w:rsidRPr="00000000" w14:paraId="0000125B">
      <w:pPr>
        <w:jc w:val="both"/>
        <w:rPr>
          <w:sz w:val="22"/>
          <w:szCs w:val="22"/>
        </w:rPr>
      </w:pPr>
      <w:r w:rsidDel="00000000" w:rsidR="00000000" w:rsidRPr="00000000">
        <w:rPr>
          <w:rtl w:val="0"/>
        </w:rPr>
      </w:r>
    </w:p>
    <w:p w:rsidR="00000000" w:rsidDel="00000000" w:rsidP="00000000" w:rsidRDefault="00000000" w:rsidRPr="00000000" w14:paraId="0000125C">
      <w:pPr>
        <w:jc w:val="both"/>
        <w:rPr>
          <w:b w:val="1"/>
          <w:sz w:val="22"/>
          <w:szCs w:val="22"/>
        </w:rPr>
      </w:pPr>
      <w:r w:rsidDel="00000000" w:rsidR="00000000" w:rsidRPr="00000000">
        <w:rPr>
          <w:b w:val="1"/>
          <w:sz w:val="22"/>
          <w:szCs w:val="22"/>
          <w:u w:val="single"/>
          <w:rtl w:val="0"/>
        </w:rPr>
        <w:t xml:space="preserve">Connaissances préalables recommandées</w:t>
      </w:r>
      <w:r w:rsidDel="00000000" w:rsidR="00000000" w:rsidRPr="00000000">
        <w:rPr>
          <w:b w:val="1"/>
          <w:sz w:val="22"/>
          <w:szCs w:val="22"/>
          <w:rtl w:val="0"/>
        </w:rPr>
        <w:t xml:space="preserve"> : </w:t>
      </w:r>
      <w:r w:rsidDel="00000000" w:rsidR="00000000" w:rsidRPr="00000000">
        <w:rPr>
          <w:sz w:val="22"/>
          <w:szCs w:val="22"/>
          <w:rtl w:val="0"/>
        </w:rPr>
        <w:t xml:space="preserve">chimie organique</w:t>
      </w:r>
      <w:r w:rsidDel="00000000" w:rsidR="00000000" w:rsidRPr="00000000">
        <w:rPr>
          <w:rtl w:val="0"/>
        </w:rPr>
      </w:r>
    </w:p>
    <w:p w:rsidR="00000000" w:rsidDel="00000000" w:rsidP="00000000" w:rsidRDefault="00000000" w:rsidRPr="00000000" w14:paraId="0000125D">
      <w:pPr>
        <w:jc w:val="both"/>
        <w:rPr>
          <w:sz w:val="22"/>
          <w:szCs w:val="22"/>
        </w:rPr>
      </w:pPr>
      <w:r w:rsidDel="00000000" w:rsidR="00000000" w:rsidRPr="00000000">
        <w:rPr>
          <w:rtl w:val="0"/>
        </w:rPr>
      </w:r>
    </w:p>
    <w:p w:rsidR="00000000" w:rsidDel="00000000" w:rsidP="00000000" w:rsidRDefault="00000000" w:rsidRPr="00000000" w14:paraId="0000125E">
      <w:pPr>
        <w:jc w:val="both"/>
        <w:rPr>
          <w:b w:val="1"/>
          <w:sz w:val="22"/>
          <w:szCs w:val="22"/>
        </w:rPr>
      </w:pPr>
      <w:r w:rsidDel="00000000" w:rsidR="00000000" w:rsidRPr="00000000">
        <w:rPr>
          <w:b w:val="1"/>
          <w:sz w:val="22"/>
          <w:szCs w:val="22"/>
          <w:u w:val="single"/>
          <w:rtl w:val="0"/>
        </w:rPr>
        <w:t xml:space="preserve">Contenu de la matière</w:t>
      </w:r>
      <w:r w:rsidDel="00000000" w:rsidR="00000000" w:rsidRPr="00000000">
        <w:rPr>
          <w:b w:val="1"/>
          <w:sz w:val="22"/>
          <w:szCs w:val="22"/>
          <w:rtl w:val="0"/>
        </w:rPr>
        <w:t xml:space="preserve"> : </w:t>
      </w:r>
    </w:p>
    <w:p w:rsidR="00000000" w:rsidDel="00000000" w:rsidP="00000000" w:rsidRDefault="00000000" w:rsidRPr="00000000" w14:paraId="0000125F">
      <w:pPr>
        <w:ind w:left="567" w:firstLine="0"/>
        <w:jc w:val="both"/>
        <w:rPr>
          <w:sz w:val="22"/>
          <w:szCs w:val="22"/>
        </w:rPr>
      </w:pPr>
      <w:r w:rsidDel="00000000" w:rsidR="00000000" w:rsidRPr="00000000">
        <w:rPr>
          <w:b w:val="1"/>
          <w:sz w:val="22"/>
          <w:szCs w:val="22"/>
          <w:rtl w:val="0"/>
        </w:rPr>
        <w:t xml:space="preserve">TPN°1. </w:t>
      </w:r>
      <w:r w:rsidDel="00000000" w:rsidR="00000000" w:rsidRPr="00000000">
        <w:rPr>
          <w:sz w:val="22"/>
          <w:szCs w:val="22"/>
          <w:rtl w:val="0"/>
        </w:rPr>
        <w:t xml:space="preserve">Estérification (Synthèse de l’aspirine).</w:t>
      </w:r>
    </w:p>
    <w:p w:rsidR="00000000" w:rsidDel="00000000" w:rsidP="00000000" w:rsidRDefault="00000000" w:rsidRPr="00000000" w14:paraId="00001260">
      <w:pPr>
        <w:ind w:left="567" w:firstLine="0"/>
        <w:jc w:val="both"/>
        <w:rPr>
          <w:sz w:val="22"/>
          <w:szCs w:val="22"/>
        </w:rPr>
      </w:pPr>
      <w:r w:rsidDel="00000000" w:rsidR="00000000" w:rsidRPr="00000000">
        <w:rPr>
          <w:b w:val="1"/>
          <w:sz w:val="22"/>
          <w:szCs w:val="22"/>
          <w:rtl w:val="0"/>
        </w:rPr>
        <w:t xml:space="preserve">TPN°2.</w:t>
      </w:r>
      <w:r w:rsidDel="00000000" w:rsidR="00000000" w:rsidRPr="00000000">
        <w:rPr>
          <w:sz w:val="22"/>
          <w:szCs w:val="22"/>
          <w:rtl w:val="0"/>
        </w:rPr>
        <w:t xml:space="preserve">Purification par récristalisation de l’acide Benzoique.</w:t>
      </w:r>
    </w:p>
    <w:p w:rsidR="00000000" w:rsidDel="00000000" w:rsidP="00000000" w:rsidRDefault="00000000" w:rsidRPr="00000000" w14:paraId="00001261">
      <w:pPr>
        <w:ind w:left="567" w:firstLine="0"/>
        <w:jc w:val="both"/>
        <w:rPr>
          <w:sz w:val="22"/>
          <w:szCs w:val="22"/>
        </w:rPr>
      </w:pPr>
      <w:r w:rsidDel="00000000" w:rsidR="00000000" w:rsidRPr="00000000">
        <w:rPr>
          <w:b w:val="1"/>
          <w:sz w:val="22"/>
          <w:szCs w:val="22"/>
          <w:rtl w:val="0"/>
        </w:rPr>
        <w:t xml:space="preserve">TPN°3. </w:t>
      </w:r>
      <w:r w:rsidDel="00000000" w:rsidR="00000000" w:rsidRPr="00000000">
        <w:rPr>
          <w:sz w:val="22"/>
          <w:szCs w:val="22"/>
          <w:rtl w:val="0"/>
        </w:rPr>
        <w:t xml:space="preserve">Extraction d’un produit organique.</w:t>
      </w:r>
    </w:p>
    <w:p w:rsidR="00000000" w:rsidDel="00000000" w:rsidP="00000000" w:rsidRDefault="00000000" w:rsidRPr="00000000" w14:paraId="00001262">
      <w:pPr>
        <w:ind w:left="567" w:firstLine="0"/>
        <w:jc w:val="both"/>
        <w:rPr>
          <w:sz w:val="22"/>
          <w:szCs w:val="22"/>
        </w:rPr>
      </w:pPr>
      <w:r w:rsidDel="00000000" w:rsidR="00000000" w:rsidRPr="00000000">
        <w:rPr>
          <w:b w:val="1"/>
          <w:sz w:val="22"/>
          <w:szCs w:val="22"/>
          <w:rtl w:val="0"/>
        </w:rPr>
        <w:t xml:space="preserve">TPN°4.D</w:t>
      </w:r>
      <w:r w:rsidDel="00000000" w:rsidR="00000000" w:rsidRPr="00000000">
        <w:rPr>
          <w:sz w:val="22"/>
          <w:szCs w:val="22"/>
          <w:rtl w:val="0"/>
        </w:rPr>
        <w:t xml:space="preserve">étermination de la composition d’un mélange par réfractométrie.</w:t>
      </w:r>
    </w:p>
    <w:p w:rsidR="00000000" w:rsidDel="00000000" w:rsidP="00000000" w:rsidRDefault="00000000" w:rsidRPr="00000000" w14:paraId="00001263">
      <w:pPr>
        <w:ind w:left="567" w:firstLine="0"/>
        <w:jc w:val="both"/>
        <w:rPr>
          <w:sz w:val="22"/>
          <w:szCs w:val="22"/>
        </w:rPr>
      </w:pPr>
      <w:r w:rsidDel="00000000" w:rsidR="00000000" w:rsidRPr="00000000">
        <w:rPr>
          <w:b w:val="1"/>
          <w:sz w:val="22"/>
          <w:szCs w:val="22"/>
          <w:rtl w:val="0"/>
        </w:rPr>
        <w:t xml:space="preserve">TPN°5. </w:t>
      </w:r>
      <w:r w:rsidDel="00000000" w:rsidR="00000000" w:rsidRPr="00000000">
        <w:rPr>
          <w:sz w:val="22"/>
          <w:szCs w:val="22"/>
          <w:rtl w:val="0"/>
        </w:rPr>
        <w:t xml:space="preserve">Sublimation du Naphtalène.</w:t>
      </w:r>
    </w:p>
    <w:p w:rsidR="00000000" w:rsidDel="00000000" w:rsidP="00000000" w:rsidRDefault="00000000" w:rsidRPr="00000000" w14:paraId="00001264">
      <w:pPr>
        <w:ind w:left="567" w:firstLine="0"/>
        <w:jc w:val="both"/>
        <w:rPr>
          <w:sz w:val="22"/>
          <w:szCs w:val="22"/>
        </w:rPr>
      </w:pPr>
      <w:r w:rsidDel="00000000" w:rsidR="00000000" w:rsidRPr="00000000">
        <w:rPr>
          <w:b w:val="1"/>
          <w:sz w:val="22"/>
          <w:szCs w:val="22"/>
          <w:rtl w:val="0"/>
        </w:rPr>
        <w:t xml:space="preserve">TPN°6. </w:t>
      </w:r>
      <w:r w:rsidDel="00000000" w:rsidR="00000000" w:rsidRPr="00000000">
        <w:rPr>
          <w:sz w:val="22"/>
          <w:szCs w:val="22"/>
          <w:rtl w:val="0"/>
        </w:rPr>
        <w:t xml:space="preserve">Etude des propriétés du phénol ou une substance organique.</w:t>
      </w:r>
    </w:p>
    <w:p w:rsidR="00000000" w:rsidDel="00000000" w:rsidP="00000000" w:rsidRDefault="00000000" w:rsidRPr="00000000" w14:paraId="00001265">
      <w:pPr>
        <w:ind w:left="567" w:firstLine="0"/>
        <w:jc w:val="both"/>
        <w:rPr>
          <w:b w:val="1"/>
          <w:sz w:val="22"/>
          <w:szCs w:val="22"/>
        </w:rPr>
      </w:pPr>
      <w:r w:rsidDel="00000000" w:rsidR="00000000" w:rsidRPr="00000000">
        <w:rPr>
          <w:b w:val="1"/>
          <w:sz w:val="22"/>
          <w:szCs w:val="22"/>
          <w:rtl w:val="0"/>
        </w:rPr>
        <w:t xml:space="preserve">TPN°7. </w:t>
      </w:r>
      <w:r w:rsidDel="00000000" w:rsidR="00000000" w:rsidRPr="00000000">
        <w:rPr>
          <w:sz w:val="22"/>
          <w:szCs w:val="22"/>
          <w:rtl w:val="0"/>
        </w:rPr>
        <w:t xml:space="preserve">Préparation d’un savon.</w:t>
      </w:r>
      <w:r w:rsidDel="00000000" w:rsidR="00000000" w:rsidRPr="00000000">
        <w:rPr>
          <w:rtl w:val="0"/>
        </w:rPr>
      </w:r>
    </w:p>
    <w:p w:rsidR="00000000" w:rsidDel="00000000" w:rsidP="00000000" w:rsidRDefault="00000000" w:rsidRPr="00000000" w14:paraId="00001266">
      <w:pPr>
        <w:ind w:left="567" w:firstLine="0"/>
        <w:rPr>
          <w:color w:val="000000"/>
          <w:sz w:val="22"/>
          <w:szCs w:val="22"/>
        </w:rPr>
      </w:pPr>
      <w:r w:rsidDel="00000000" w:rsidR="00000000" w:rsidRPr="00000000">
        <w:rPr>
          <w:b w:val="1"/>
          <w:sz w:val="22"/>
          <w:szCs w:val="22"/>
          <w:rtl w:val="0"/>
        </w:rPr>
        <w:t xml:space="preserve">TPN°8.  </w:t>
      </w:r>
      <w:r w:rsidDel="00000000" w:rsidR="00000000" w:rsidRPr="00000000">
        <w:rPr>
          <w:color w:val="000000"/>
          <w:sz w:val="22"/>
          <w:szCs w:val="22"/>
          <w:rtl w:val="0"/>
        </w:rPr>
        <w:t xml:space="preserve">Transformation d’un alcool en dérivé halogéné (synthèse du 2-chloro-2-méthylpropane à partir 2-méthylpropan-2-ol).</w:t>
      </w:r>
    </w:p>
    <w:p w:rsidR="00000000" w:rsidDel="00000000" w:rsidP="00000000" w:rsidRDefault="00000000" w:rsidRPr="00000000" w14:paraId="00001267">
      <w:pPr>
        <w:ind w:firstLine="567"/>
        <w:rPr>
          <w:sz w:val="22"/>
          <w:szCs w:val="22"/>
        </w:rPr>
      </w:pPr>
      <w:r w:rsidDel="00000000" w:rsidR="00000000" w:rsidRPr="00000000">
        <w:rPr>
          <w:b w:val="1"/>
          <w:sz w:val="22"/>
          <w:szCs w:val="22"/>
          <w:rtl w:val="0"/>
        </w:rPr>
        <w:t xml:space="preserve">TP n°09 : </w:t>
      </w:r>
      <w:r w:rsidDel="00000000" w:rsidR="00000000" w:rsidRPr="00000000">
        <w:rPr>
          <w:sz w:val="22"/>
          <w:szCs w:val="22"/>
          <w:rtl w:val="0"/>
        </w:rPr>
        <w:t xml:space="preserve">Purification par distillation a pression atmosphérique et entrainement à la vapeur </w:t>
      </w:r>
    </w:p>
    <w:p w:rsidR="00000000" w:rsidDel="00000000" w:rsidP="00000000" w:rsidRDefault="00000000" w:rsidRPr="00000000" w14:paraId="00001268">
      <w:pPr>
        <w:ind w:firstLine="567"/>
        <w:rPr>
          <w:b w:val="1"/>
          <w:sz w:val="22"/>
          <w:szCs w:val="22"/>
        </w:rPr>
      </w:pPr>
      <w:r w:rsidDel="00000000" w:rsidR="00000000" w:rsidRPr="00000000">
        <w:rPr>
          <w:b w:val="1"/>
          <w:sz w:val="22"/>
          <w:szCs w:val="22"/>
          <w:rtl w:val="0"/>
        </w:rPr>
        <w:t xml:space="preserve">TP n°10</w:t>
      </w:r>
      <w:r w:rsidDel="00000000" w:rsidR="00000000" w:rsidRPr="00000000">
        <w:rPr>
          <w:sz w:val="22"/>
          <w:szCs w:val="22"/>
          <w:rtl w:val="0"/>
        </w:rPr>
        <w:t xml:space="preserve"> </w:t>
      </w:r>
      <w:r w:rsidDel="00000000" w:rsidR="00000000" w:rsidRPr="00000000">
        <w:rPr>
          <w:b w:val="1"/>
          <w:sz w:val="22"/>
          <w:szCs w:val="22"/>
          <w:rtl w:val="0"/>
        </w:rPr>
        <w:t xml:space="preserve">: </w:t>
      </w:r>
      <w:r w:rsidDel="00000000" w:rsidR="00000000" w:rsidRPr="00000000">
        <w:rPr>
          <w:sz w:val="22"/>
          <w:szCs w:val="22"/>
          <w:rtl w:val="0"/>
        </w:rPr>
        <w:t xml:space="preserve">Purification par distillation fractionnée sur colonne</w:t>
      </w:r>
      <w:r w:rsidDel="00000000" w:rsidR="00000000" w:rsidRPr="00000000">
        <w:rPr>
          <w:rtl w:val="0"/>
        </w:rPr>
      </w:r>
    </w:p>
    <w:p w:rsidR="00000000" w:rsidDel="00000000" w:rsidP="00000000" w:rsidRDefault="00000000" w:rsidRPr="00000000" w14:paraId="00001269">
      <w:pPr>
        <w:ind w:left="567" w:firstLine="0"/>
        <w:rPr>
          <w:b w:val="1"/>
          <w:sz w:val="22"/>
          <w:szCs w:val="22"/>
        </w:rPr>
      </w:pPr>
      <w:r w:rsidDel="00000000" w:rsidR="00000000" w:rsidRPr="00000000">
        <w:rPr>
          <w:rtl w:val="0"/>
        </w:rPr>
      </w:r>
    </w:p>
    <w:p w:rsidR="00000000" w:rsidDel="00000000" w:rsidP="00000000" w:rsidRDefault="00000000" w:rsidRPr="00000000" w14:paraId="0000126A">
      <w:pPr>
        <w:ind w:right="-56"/>
        <w:jc w:val="both"/>
        <w:rPr>
          <w:sz w:val="22"/>
          <w:szCs w:val="22"/>
        </w:rPr>
      </w:pPr>
      <w:r w:rsidDel="00000000" w:rsidR="00000000" w:rsidRPr="00000000">
        <w:rPr>
          <w:rtl w:val="0"/>
        </w:rPr>
      </w:r>
    </w:p>
    <w:p w:rsidR="00000000" w:rsidDel="00000000" w:rsidP="00000000" w:rsidRDefault="00000000" w:rsidRPr="00000000" w14:paraId="0000126B">
      <w:pPr>
        <w:jc w:val="both"/>
        <w:rPr>
          <w:b w:val="1"/>
          <w:sz w:val="22"/>
          <w:szCs w:val="22"/>
          <w:u w:val="single"/>
        </w:rPr>
      </w:pPr>
      <w:r w:rsidDel="00000000" w:rsidR="00000000" w:rsidRPr="00000000">
        <w:rPr>
          <w:b w:val="1"/>
          <w:sz w:val="22"/>
          <w:szCs w:val="22"/>
          <w:u w:val="single"/>
          <w:rtl w:val="0"/>
        </w:rPr>
        <w:t xml:space="preserve">Mode d’évaluation :    </w:t>
      </w:r>
    </w:p>
    <w:p w:rsidR="00000000" w:rsidDel="00000000" w:rsidP="00000000" w:rsidRDefault="00000000" w:rsidRPr="00000000" w14:paraId="0000126C">
      <w:pPr>
        <w:jc w:val="both"/>
        <w:rPr>
          <w:sz w:val="22"/>
          <w:szCs w:val="22"/>
        </w:rPr>
      </w:pPr>
      <w:r w:rsidDel="00000000" w:rsidR="00000000" w:rsidRPr="00000000">
        <w:rPr>
          <w:sz w:val="22"/>
          <w:szCs w:val="22"/>
          <w:rtl w:val="0"/>
        </w:rPr>
        <w:t xml:space="preserve">Contrôle continu: 40% ; Examen: 60%.</w:t>
      </w:r>
    </w:p>
    <w:p w:rsidR="00000000" w:rsidDel="00000000" w:rsidP="00000000" w:rsidRDefault="00000000" w:rsidRPr="00000000" w14:paraId="0000126D">
      <w:pPr>
        <w:jc w:val="both"/>
        <w:rPr>
          <w:b w:val="1"/>
          <w:sz w:val="22"/>
          <w:szCs w:val="22"/>
          <w:u w:val="single"/>
        </w:rPr>
      </w:pPr>
      <w:r w:rsidDel="00000000" w:rsidR="00000000" w:rsidRPr="00000000">
        <w:rPr>
          <w:rtl w:val="0"/>
        </w:rPr>
      </w:r>
    </w:p>
    <w:p w:rsidR="00000000" w:rsidDel="00000000" w:rsidP="00000000" w:rsidRDefault="00000000" w:rsidRPr="00000000" w14:paraId="0000126E">
      <w:pPr>
        <w:jc w:val="both"/>
        <w:rPr>
          <w:sz w:val="22"/>
          <w:szCs w:val="22"/>
        </w:rPr>
      </w:pPr>
      <w:r w:rsidDel="00000000" w:rsidR="00000000" w:rsidRPr="00000000">
        <w:rPr>
          <w:b w:val="1"/>
          <w:sz w:val="22"/>
          <w:szCs w:val="22"/>
          <w:u w:val="single"/>
          <w:rtl w:val="0"/>
        </w:rPr>
        <w:t xml:space="preserve">Références bibliographiques </w:t>
      </w:r>
      <w:r w:rsidDel="00000000" w:rsidR="00000000" w:rsidRPr="00000000">
        <w:rPr>
          <w:b w:val="1"/>
          <w:sz w:val="22"/>
          <w:szCs w:val="22"/>
          <w:rtl w:val="0"/>
        </w:rPr>
        <w:t xml:space="preserve">:</w:t>
      </w:r>
      <w:r w:rsidDel="00000000" w:rsidR="00000000" w:rsidRPr="00000000">
        <w:rPr>
          <w:rtl w:val="0"/>
        </w:rPr>
      </w:r>
    </w:p>
    <w:p w:rsidR="00000000" w:rsidDel="00000000" w:rsidP="00000000" w:rsidRDefault="00000000" w:rsidRPr="00000000" w14:paraId="0000126F">
      <w:pPr>
        <w:jc w:val="both"/>
        <w:rPr>
          <w:sz w:val="22"/>
          <w:szCs w:val="22"/>
        </w:rPr>
      </w:pPr>
      <w:r w:rsidDel="00000000" w:rsidR="00000000" w:rsidRPr="00000000">
        <w:rPr>
          <w:sz w:val="22"/>
          <w:szCs w:val="22"/>
          <w:rtl w:val="0"/>
        </w:rPr>
        <w:t xml:space="preserve">Ouahès, R, Devallez, B. Chimie Générale.  Exercices et Problèmes enseignement supérieur 1</w:t>
      </w:r>
      <w:r w:rsidDel="00000000" w:rsidR="00000000" w:rsidRPr="00000000">
        <w:rPr>
          <w:sz w:val="22"/>
          <w:szCs w:val="22"/>
          <w:vertAlign w:val="superscript"/>
          <w:rtl w:val="0"/>
        </w:rPr>
        <w:t xml:space="preserve">er</w:t>
      </w:r>
      <w:r w:rsidDel="00000000" w:rsidR="00000000" w:rsidRPr="00000000">
        <w:rPr>
          <w:sz w:val="22"/>
          <w:szCs w:val="22"/>
          <w:rtl w:val="0"/>
        </w:rPr>
        <w:t xml:space="preserve"> cycle. Edition Publisud.</w:t>
      </w:r>
    </w:p>
    <w:p w:rsidR="00000000" w:rsidDel="00000000" w:rsidP="00000000" w:rsidRDefault="00000000" w:rsidRPr="00000000" w14:paraId="00001270">
      <w:pPr>
        <w:rPr>
          <w:sz w:val="22"/>
          <w:szCs w:val="22"/>
        </w:rPr>
      </w:pPr>
      <w:r w:rsidDel="00000000" w:rsidR="00000000" w:rsidRPr="00000000">
        <w:rPr>
          <w:sz w:val="22"/>
          <w:szCs w:val="22"/>
          <w:rtl w:val="0"/>
        </w:rPr>
        <w:t xml:space="preserve">Winnacker  Karl 1903. Technologie minérale. Edition Eyrolles 1962, cop 1958. Traité de chimie appliquée : Chimie inorganique, Chimie industrielle, Industries chimiques, Génie Chimique.</w:t>
      </w:r>
    </w:p>
    <w:p w:rsidR="00000000" w:rsidDel="00000000" w:rsidP="00000000" w:rsidRDefault="00000000" w:rsidRPr="00000000" w14:paraId="00001271">
      <w:pPr>
        <w:rPr>
          <w:sz w:val="22"/>
          <w:szCs w:val="22"/>
        </w:rPr>
      </w:pPr>
      <w:r w:rsidDel="00000000" w:rsidR="00000000" w:rsidRPr="00000000">
        <w:rPr>
          <w:rtl w:val="0"/>
        </w:rPr>
      </w:r>
    </w:p>
    <w:p w:rsidR="00000000" w:rsidDel="00000000" w:rsidP="00000000" w:rsidRDefault="00000000" w:rsidRPr="00000000" w14:paraId="00001272">
      <w:pPr>
        <w:rPr>
          <w:sz w:val="22"/>
          <w:szCs w:val="22"/>
        </w:rPr>
      </w:pPr>
      <w:r w:rsidDel="00000000" w:rsidR="00000000" w:rsidRPr="00000000">
        <w:rPr>
          <w:rtl w:val="0"/>
        </w:rPr>
      </w:r>
    </w:p>
    <w:p w:rsidR="00000000" w:rsidDel="00000000" w:rsidP="00000000" w:rsidRDefault="00000000" w:rsidRPr="00000000" w14:paraId="00001273">
      <w:pPr>
        <w:rPr>
          <w:sz w:val="22"/>
          <w:szCs w:val="22"/>
        </w:rPr>
      </w:pPr>
      <w:r w:rsidDel="00000000" w:rsidR="00000000" w:rsidRPr="00000000">
        <w:rPr>
          <w:rtl w:val="0"/>
        </w:rPr>
      </w:r>
    </w:p>
    <w:p w:rsidR="00000000" w:rsidDel="00000000" w:rsidP="00000000" w:rsidRDefault="00000000" w:rsidRPr="00000000" w14:paraId="00001274">
      <w:pPr>
        <w:rPr>
          <w:sz w:val="22"/>
          <w:szCs w:val="22"/>
        </w:rPr>
      </w:pPr>
      <w:r w:rsidDel="00000000" w:rsidR="00000000" w:rsidRPr="00000000">
        <w:rPr>
          <w:rtl w:val="0"/>
        </w:rPr>
      </w:r>
    </w:p>
    <w:p w:rsidR="00000000" w:rsidDel="00000000" w:rsidP="00000000" w:rsidRDefault="00000000" w:rsidRPr="00000000" w14:paraId="00001275">
      <w:pPr>
        <w:rPr>
          <w:sz w:val="22"/>
          <w:szCs w:val="22"/>
        </w:rPr>
      </w:pPr>
      <w:r w:rsidDel="00000000" w:rsidR="00000000" w:rsidRPr="00000000">
        <w:rPr>
          <w:rtl w:val="0"/>
        </w:rPr>
      </w:r>
    </w:p>
    <w:p w:rsidR="00000000" w:rsidDel="00000000" w:rsidP="00000000" w:rsidRDefault="00000000" w:rsidRPr="00000000" w14:paraId="00001276">
      <w:pPr>
        <w:rPr>
          <w:sz w:val="22"/>
          <w:szCs w:val="22"/>
        </w:rPr>
      </w:pPr>
      <w:r w:rsidDel="00000000" w:rsidR="00000000" w:rsidRPr="00000000">
        <w:rPr>
          <w:rtl w:val="0"/>
        </w:rPr>
      </w:r>
    </w:p>
    <w:p w:rsidR="00000000" w:rsidDel="00000000" w:rsidP="00000000" w:rsidRDefault="00000000" w:rsidRPr="00000000" w14:paraId="00001277">
      <w:pPr>
        <w:rPr>
          <w:sz w:val="22"/>
          <w:szCs w:val="22"/>
        </w:rPr>
      </w:pPr>
      <w:r w:rsidDel="00000000" w:rsidR="00000000" w:rsidRPr="00000000">
        <w:rPr>
          <w:rtl w:val="0"/>
        </w:rPr>
      </w:r>
    </w:p>
    <w:p w:rsidR="00000000" w:rsidDel="00000000" w:rsidP="00000000" w:rsidRDefault="00000000" w:rsidRPr="00000000" w14:paraId="00001278">
      <w:pPr>
        <w:rPr>
          <w:sz w:val="22"/>
          <w:szCs w:val="22"/>
        </w:rPr>
      </w:pPr>
      <w:r w:rsidDel="00000000" w:rsidR="00000000" w:rsidRPr="00000000">
        <w:rPr>
          <w:rtl w:val="0"/>
        </w:rPr>
      </w:r>
    </w:p>
    <w:p w:rsidR="00000000" w:rsidDel="00000000" w:rsidP="00000000" w:rsidRDefault="00000000" w:rsidRPr="00000000" w14:paraId="00001279">
      <w:pPr>
        <w:rPr>
          <w:sz w:val="22"/>
          <w:szCs w:val="22"/>
        </w:rPr>
      </w:pPr>
      <w:r w:rsidDel="00000000" w:rsidR="00000000" w:rsidRPr="00000000">
        <w:rPr>
          <w:rtl w:val="0"/>
        </w:rPr>
      </w:r>
    </w:p>
    <w:p w:rsidR="00000000" w:rsidDel="00000000" w:rsidP="00000000" w:rsidRDefault="00000000" w:rsidRPr="00000000" w14:paraId="0000127A">
      <w:pPr>
        <w:rPr>
          <w:sz w:val="22"/>
          <w:szCs w:val="22"/>
        </w:rPr>
      </w:pPr>
      <w:r w:rsidDel="00000000" w:rsidR="00000000" w:rsidRPr="00000000">
        <w:rPr>
          <w:rtl w:val="0"/>
        </w:rPr>
      </w:r>
    </w:p>
    <w:p w:rsidR="00000000" w:rsidDel="00000000" w:rsidP="00000000" w:rsidRDefault="00000000" w:rsidRPr="00000000" w14:paraId="0000127B">
      <w:pPr>
        <w:rPr>
          <w:sz w:val="22"/>
          <w:szCs w:val="22"/>
        </w:rPr>
      </w:pPr>
      <w:r w:rsidDel="00000000" w:rsidR="00000000" w:rsidRPr="00000000">
        <w:rPr>
          <w:rtl w:val="0"/>
        </w:rPr>
      </w:r>
    </w:p>
    <w:p w:rsidR="00000000" w:rsidDel="00000000" w:rsidP="00000000" w:rsidRDefault="00000000" w:rsidRPr="00000000" w14:paraId="0000127C">
      <w:pPr>
        <w:rPr>
          <w:sz w:val="22"/>
          <w:szCs w:val="22"/>
        </w:rPr>
      </w:pPr>
      <w:r w:rsidDel="00000000" w:rsidR="00000000" w:rsidRPr="00000000">
        <w:rPr>
          <w:rtl w:val="0"/>
        </w:rPr>
      </w:r>
    </w:p>
    <w:p w:rsidR="00000000" w:rsidDel="00000000" w:rsidP="00000000" w:rsidRDefault="00000000" w:rsidRPr="00000000" w14:paraId="0000127D">
      <w:pPr>
        <w:rPr>
          <w:sz w:val="22"/>
          <w:szCs w:val="22"/>
        </w:rPr>
      </w:pPr>
      <w:r w:rsidDel="00000000" w:rsidR="00000000" w:rsidRPr="00000000">
        <w:rPr>
          <w:rtl w:val="0"/>
        </w:rPr>
      </w:r>
    </w:p>
    <w:p w:rsidR="00000000" w:rsidDel="00000000" w:rsidP="00000000" w:rsidRDefault="00000000" w:rsidRPr="00000000" w14:paraId="0000127E">
      <w:pPr>
        <w:rPr>
          <w:sz w:val="22"/>
          <w:szCs w:val="22"/>
        </w:rPr>
      </w:pPr>
      <w:r w:rsidDel="00000000" w:rsidR="00000000" w:rsidRPr="00000000">
        <w:rPr>
          <w:rtl w:val="0"/>
        </w:rPr>
      </w:r>
    </w:p>
    <w:p w:rsidR="00000000" w:rsidDel="00000000" w:rsidP="00000000" w:rsidRDefault="00000000" w:rsidRPr="00000000" w14:paraId="0000127F">
      <w:pPr>
        <w:rPr>
          <w:sz w:val="22"/>
          <w:szCs w:val="22"/>
        </w:rPr>
      </w:pPr>
      <w:r w:rsidDel="00000000" w:rsidR="00000000" w:rsidRPr="00000000">
        <w:rPr>
          <w:rtl w:val="0"/>
        </w:rPr>
      </w:r>
    </w:p>
    <w:p w:rsidR="00000000" w:rsidDel="00000000" w:rsidP="00000000" w:rsidRDefault="00000000" w:rsidRPr="00000000" w14:paraId="00001280">
      <w:pPr>
        <w:rPr>
          <w:sz w:val="22"/>
          <w:szCs w:val="22"/>
        </w:rPr>
      </w:pPr>
      <w:r w:rsidDel="00000000" w:rsidR="00000000" w:rsidRPr="00000000">
        <w:rPr>
          <w:rtl w:val="0"/>
        </w:rPr>
      </w:r>
    </w:p>
    <w:p w:rsidR="00000000" w:rsidDel="00000000" w:rsidP="00000000" w:rsidRDefault="00000000" w:rsidRPr="00000000" w14:paraId="00001281">
      <w:pPr>
        <w:rPr>
          <w:sz w:val="22"/>
          <w:szCs w:val="22"/>
        </w:rPr>
      </w:pPr>
      <w:r w:rsidDel="00000000" w:rsidR="00000000" w:rsidRPr="00000000">
        <w:rPr>
          <w:rtl w:val="0"/>
        </w:rPr>
      </w:r>
    </w:p>
    <w:p w:rsidR="00000000" w:rsidDel="00000000" w:rsidP="00000000" w:rsidRDefault="00000000" w:rsidRPr="00000000" w14:paraId="00001282">
      <w:pPr>
        <w:rPr>
          <w:sz w:val="22"/>
          <w:szCs w:val="22"/>
        </w:rPr>
      </w:pPr>
      <w:r w:rsidDel="00000000" w:rsidR="00000000" w:rsidRPr="00000000">
        <w:rPr>
          <w:rtl w:val="0"/>
        </w:rPr>
      </w:r>
    </w:p>
    <w:p w:rsidR="00000000" w:rsidDel="00000000" w:rsidP="00000000" w:rsidRDefault="00000000" w:rsidRPr="00000000" w14:paraId="00001283">
      <w:pPr>
        <w:rPr>
          <w:sz w:val="22"/>
          <w:szCs w:val="22"/>
        </w:rPr>
      </w:pPr>
      <w:r w:rsidDel="00000000" w:rsidR="00000000" w:rsidRPr="00000000">
        <w:rPr>
          <w:rtl w:val="0"/>
        </w:rPr>
      </w:r>
    </w:p>
    <w:p w:rsidR="00000000" w:rsidDel="00000000" w:rsidP="00000000" w:rsidRDefault="00000000" w:rsidRPr="00000000" w14:paraId="00001284">
      <w:pPr>
        <w:rPr>
          <w:sz w:val="22"/>
          <w:szCs w:val="22"/>
        </w:rPr>
      </w:pPr>
      <w:r w:rsidDel="00000000" w:rsidR="00000000" w:rsidRPr="00000000">
        <w:rPr>
          <w:rtl w:val="0"/>
        </w:rPr>
      </w:r>
    </w:p>
    <w:p w:rsidR="00000000" w:rsidDel="00000000" w:rsidP="00000000" w:rsidRDefault="00000000" w:rsidRPr="00000000" w14:paraId="00001285">
      <w:pPr>
        <w:rPr>
          <w:sz w:val="22"/>
          <w:szCs w:val="22"/>
        </w:rPr>
      </w:pPr>
      <w:r w:rsidDel="00000000" w:rsidR="00000000" w:rsidRPr="00000000">
        <w:rPr>
          <w:rtl w:val="0"/>
        </w:rPr>
      </w:r>
    </w:p>
    <w:p w:rsidR="00000000" w:rsidDel="00000000" w:rsidP="00000000" w:rsidRDefault="00000000" w:rsidRPr="00000000" w14:paraId="00001286">
      <w:pPr>
        <w:rPr>
          <w:sz w:val="22"/>
          <w:szCs w:val="22"/>
        </w:rPr>
      </w:pPr>
      <w:r w:rsidDel="00000000" w:rsidR="00000000" w:rsidRPr="00000000">
        <w:rPr>
          <w:rtl w:val="0"/>
        </w:rPr>
      </w:r>
    </w:p>
    <w:p w:rsidR="00000000" w:rsidDel="00000000" w:rsidP="00000000" w:rsidRDefault="00000000" w:rsidRPr="00000000" w14:paraId="00001287">
      <w:pPr>
        <w:rPr>
          <w:sz w:val="22"/>
          <w:szCs w:val="22"/>
        </w:rPr>
      </w:pPr>
      <w:r w:rsidDel="00000000" w:rsidR="00000000" w:rsidRPr="00000000">
        <w:rPr>
          <w:rtl w:val="0"/>
        </w:rPr>
      </w:r>
    </w:p>
    <w:p w:rsidR="00000000" w:rsidDel="00000000" w:rsidP="00000000" w:rsidRDefault="00000000" w:rsidRPr="00000000" w14:paraId="00001288">
      <w:pPr>
        <w:rPr>
          <w:sz w:val="22"/>
          <w:szCs w:val="22"/>
        </w:rPr>
      </w:pPr>
      <w:r w:rsidDel="00000000" w:rsidR="00000000" w:rsidRPr="00000000">
        <w:rPr>
          <w:rtl w:val="0"/>
        </w:rPr>
      </w:r>
    </w:p>
    <w:p w:rsidR="00000000" w:rsidDel="00000000" w:rsidP="00000000" w:rsidRDefault="00000000" w:rsidRPr="00000000" w14:paraId="00001289">
      <w:pPr>
        <w:rPr>
          <w:sz w:val="22"/>
          <w:szCs w:val="22"/>
        </w:rPr>
      </w:pPr>
      <w:r w:rsidDel="00000000" w:rsidR="00000000" w:rsidRPr="00000000">
        <w:rPr>
          <w:rtl w:val="0"/>
        </w:rPr>
      </w:r>
    </w:p>
    <w:tbl>
      <w:tblPr>
        <w:tblStyle w:val="Table50"/>
        <w:tblW w:w="9331.0" w:type="dxa"/>
        <w:jc w:val="left"/>
        <w:tblInd w:w="108.0" w:type="dxa"/>
        <w:tblLayout w:type="fixed"/>
        <w:tblLook w:val="0400"/>
      </w:tblPr>
      <w:tblGrid>
        <w:gridCol w:w="1997"/>
        <w:gridCol w:w="1195"/>
        <w:gridCol w:w="2405"/>
        <w:gridCol w:w="1334"/>
        <w:gridCol w:w="975"/>
        <w:gridCol w:w="1425"/>
        <w:tblGridChange w:id="0">
          <w:tblGrid>
            <w:gridCol w:w="1997"/>
            <w:gridCol w:w="1195"/>
            <w:gridCol w:w="2405"/>
            <w:gridCol w:w="1334"/>
            <w:gridCol w:w="975"/>
            <w:gridCol w:w="1425"/>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28A">
            <w:pPr>
              <w:spacing w:after="149" w:line="273" w:lineRule="auto"/>
              <w:jc w:val="center"/>
              <w:rPr>
                <w:b w:val="1"/>
                <w:sz w:val="22"/>
                <w:szCs w:val="22"/>
              </w:rPr>
            </w:pPr>
            <w:r w:rsidDel="00000000" w:rsidR="00000000" w:rsidRPr="00000000">
              <w:rPr>
                <w:b w:val="1"/>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28B">
            <w:pPr>
              <w:spacing w:after="149" w:line="273" w:lineRule="auto"/>
              <w:jc w:val="center"/>
              <w:rPr>
                <w:b w:val="1"/>
                <w:sz w:val="22"/>
                <w:szCs w:val="22"/>
              </w:rPr>
            </w:pPr>
            <w:r w:rsidDel="00000000" w:rsidR="00000000" w:rsidRPr="00000000">
              <w:rPr>
                <w:b w:val="1"/>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28D">
            <w:pPr>
              <w:spacing w:after="149" w:line="273" w:lineRule="auto"/>
              <w:jc w:val="center"/>
              <w:rPr>
                <w:b w:val="1"/>
                <w:sz w:val="22"/>
                <w:szCs w:val="22"/>
              </w:rPr>
            </w:pPr>
            <w:r w:rsidDel="00000000" w:rsidR="00000000" w:rsidRPr="00000000">
              <w:rPr>
                <w:b w:val="1"/>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28E">
            <w:pPr>
              <w:spacing w:after="149" w:line="273" w:lineRule="auto"/>
              <w:jc w:val="center"/>
              <w:rPr>
                <w:b w:val="1"/>
                <w:sz w:val="22"/>
                <w:szCs w:val="22"/>
              </w:rPr>
            </w:pPr>
            <w:r w:rsidDel="00000000" w:rsidR="00000000" w:rsidRPr="00000000">
              <w:rPr>
                <w:b w:val="1"/>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28F">
            <w:pPr>
              <w:spacing w:after="149" w:line="273" w:lineRule="auto"/>
              <w:jc w:val="center"/>
              <w:rPr>
                <w:b w:val="1"/>
                <w:sz w:val="22"/>
                <w:szCs w:val="22"/>
              </w:rPr>
            </w:pPr>
            <w:r w:rsidDel="00000000" w:rsidR="00000000" w:rsidRPr="00000000">
              <w:rPr>
                <w:b w:val="1"/>
                <w:sz w:val="22"/>
                <w:szCs w:val="22"/>
                <w:rtl w:val="0"/>
              </w:rPr>
              <w:t xml:space="preserve">Code</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90">
            <w:pPr>
              <w:spacing w:after="153" w:line="284" w:lineRule="auto"/>
              <w:jc w:val="center"/>
              <w:rPr>
                <w:sz w:val="22"/>
                <w:szCs w:val="22"/>
              </w:rPr>
            </w:pPr>
            <w:r w:rsidDel="00000000" w:rsidR="00000000" w:rsidRPr="00000000">
              <w:rPr>
                <w:sz w:val="22"/>
                <w:szCs w:val="22"/>
                <w:rtl w:val="0"/>
              </w:rPr>
              <w:t xml:space="preserve">S3</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91">
            <w:pPr>
              <w:spacing w:after="155" w:line="282" w:lineRule="auto"/>
              <w:jc w:val="center"/>
              <w:rPr>
                <w:sz w:val="22"/>
                <w:szCs w:val="22"/>
              </w:rPr>
            </w:pPr>
            <w:r w:rsidDel="00000000" w:rsidR="00000000" w:rsidRPr="00000000">
              <w:rPr>
                <w:b w:val="1"/>
                <w:sz w:val="22"/>
                <w:szCs w:val="22"/>
                <w:rtl w:val="0"/>
              </w:rPr>
              <w:t xml:space="preserve">Chimie des solutions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93">
            <w:pPr>
              <w:spacing w:after="153" w:line="284" w:lineRule="auto"/>
              <w:jc w:val="center"/>
              <w:rPr>
                <w:sz w:val="22"/>
                <w:szCs w:val="22"/>
              </w:rPr>
            </w:pPr>
            <w:r w:rsidDel="00000000" w:rsidR="00000000" w:rsidRPr="00000000">
              <w:rPr>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94">
            <w:pPr>
              <w:spacing w:after="153" w:line="284" w:lineRule="auto"/>
              <w:jc w:val="center"/>
              <w:rPr>
                <w:sz w:val="22"/>
                <w:szCs w:val="22"/>
              </w:rPr>
            </w:pPr>
            <w:r w:rsidDel="00000000" w:rsidR="00000000" w:rsidRPr="00000000">
              <w:rPr>
                <w:sz w:val="22"/>
                <w:szCs w:val="22"/>
                <w:rtl w:val="0"/>
              </w:rPr>
              <w:t xml:space="preserve">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95">
            <w:pPr>
              <w:spacing w:after="153" w:line="284" w:lineRule="auto"/>
              <w:jc w:val="center"/>
              <w:rPr>
                <w:sz w:val="22"/>
                <w:szCs w:val="22"/>
              </w:rPr>
            </w:pPr>
            <w:r w:rsidDel="00000000" w:rsidR="00000000" w:rsidRPr="00000000">
              <w:rPr>
                <w:sz w:val="22"/>
                <w:szCs w:val="22"/>
                <w:rtl w:val="0"/>
              </w:rPr>
              <w:t xml:space="preserve">IST 3.5</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296">
            <w:pPr>
              <w:spacing w:after="149" w:line="273" w:lineRule="auto"/>
              <w:jc w:val="center"/>
              <w:rPr>
                <w:b w:val="1"/>
                <w:sz w:val="22"/>
                <w:szCs w:val="22"/>
              </w:rPr>
            </w:pPr>
            <w:r w:rsidDel="00000000" w:rsidR="00000000" w:rsidRPr="00000000">
              <w:rPr>
                <w:b w:val="1"/>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297">
            <w:pPr>
              <w:spacing w:after="149" w:line="273" w:lineRule="auto"/>
              <w:jc w:val="center"/>
              <w:rPr>
                <w:b w:val="1"/>
                <w:sz w:val="22"/>
                <w:szCs w:val="22"/>
              </w:rPr>
            </w:pPr>
            <w:r w:rsidDel="00000000" w:rsidR="00000000" w:rsidRPr="00000000">
              <w:rPr>
                <w:b w:val="1"/>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298">
            <w:pPr>
              <w:spacing w:after="149" w:line="273" w:lineRule="auto"/>
              <w:jc w:val="center"/>
              <w:rPr>
                <w:b w:val="1"/>
                <w:sz w:val="22"/>
                <w:szCs w:val="22"/>
              </w:rPr>
            </w:pPr>
            <w:r w:rsidDel="00000000" w:rsidR="00000000" w:rsidRPr="00000000">
              <w:rPr>
                <w:b w:val="1"/>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299">
            <w:pPr>
              <w:spacing w:after="149" w:line="273" w:lineRule="auto"/>
              <w:jc w:val="center"/>
              <w:rPr>
                <w:b w:val="1"/>
                <w:sz w:val="22"/>
                <w:szCs w:val="22"/>
              </w:rPr>
            </w:pPr>
            <w:r w:rsidDel="00000000" w:rsidR="00000000" w:rsidRPr="00000000">
              <w:rPr>
                <w:b w:val="1"/>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9C">
            <w:pPr>
              <w:spacing w:after="152" w:line="284" w:lineRule="auto"/>
              <w:jc w:val="center"/>
              <w:rPr>
                <w:sz w:val="22"/>
                <w:szCs w:val="22"/>
              </w:rPr>
            </w:pPr>
            <w:r w:rsidDel="00000000" w:rsidR="00000000" w:rsidRPr="00000000">
              <w:rPr>
                <w:sz w:val="22"/>
                <w:szCs w:val="22"/>
                <w:rtl w:val="0"/>
              </w:rPr>
              <w:t xml:space="preserve">67h30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9D">
            <w:pPr>
              <w:spacing w:after="152" w:line="284" w:lineRule="auto"/>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9E">
            <w:pPr>
              <w:spacing w:after="152" w:line="284" w:lineRule="auto"/>
              <w:jc w:val="center"/>
              <w:rPr>
                <w:sz w:val="22"/>
                <w:szCs w:val="22"/>
              </w:rPr>
            </w:pPr>
            <w:r w:rsidDel="00000000" w:rsidR="00000000" w:rsidRPr="00000000">
              <w:rPr>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9F">
            <w:pPr>
              <w:spacing w:after="152" w:line="284" w:lineRule="auto"/>
              <w:jc w:val="center"/>
              <w:rPr>
                <w:sz w:val="22"/>
                <w:szCs w:val="22"/>
              </w:rPr>
            </w:pPr>
            <w:r w:rsidDel="00000000" w:rsidR="00000000" w:rsidRPr="00000000">
              <w:rPr>
                <w:sz w:val="22"/>
                <w:szCs w:val="22"/>
                <w:rtl w:val="0"/>
              </w:rPr>
              <w:t xml:space="preserve">1h30</w:t>
            </w:r>
          </w:p>
        </w:tc>
      </w:tr>
    </w:tbl>
    <w:p w:rsidR="00000000" w:rsidDel="00000000" w:rsidP="00000000" w:rsidRDefault="00000000" w:rsidRPr="00000000" w14:paraId="000012A2">
      <w:pPr>
        <w:rPr>
          <w:sz w:val="22"/>
          <w:szCs w:val="22"/>
        </w:rPr>
      </w:pPr>
      <w:r w:rsidDel="00000000" w:rsidR="00000000" w:rsidRPr="00000000">
        <w:rPr>
          <w:rtl w:val="0"/>
        </w:rPr>
      </w:r>
    </w:p>
    <w:p w:rsidR="00000000" w:rsidDel="00000000" w:rsidP="00000000" w:rsidRDefault="00000000" w:rsidRPr="00000000" w14:paraId="000012A3">
      <w:pPr>
        <w:jc w:val="both"/>
        <w:rPr>
          <w:sz w:val="22"/>
          <w:szCs w:val="22"/>
        </w:rPr>
      </w:pPr>
      <w:r w:rsidDel="00000000" w:rsidR="00000000" w:rsidRPr="00000000">
        <w:rPr>
          <w:b w:val="1"/>
          <w:sz w:val="22"/>
          <w:szCs w:val="22"/>
          <w:u w:val="single"/>
          <w:rtl w:val="0"/>
        </w:rPr>
        <w:t xml:space="preserve">Objectif de l’enseignement</w:t>
      </w:r>
      <w:r w:rsidDel="00000000" w:rsidR="00000000" w:rsidRPr="00000000">
        <w:rPr>
          <w:b w:val="1"/>
          <w:sz w:val="22"/>
          <w:szCs w:val="22"/>
          <w:rtl w:val="0"/>
        </w:rPr>
        <w:t xml:space="preserve">:</w:t>
      </w:r>
      <w:r w:rsidDel="00000000" w:rsidR="00000000" w:rsidRPr="00000000">
        <w:rPr>
          <w:rtl w:val="0"/>
        </w:rPr>
      </w:r>
    </w:p>
    <w:p w:rsidR="00000000" w:rsidDel="00000000" w:rsidP="00000000" w:rsidRDefault="00000000" w:rsidRPr="00000000" w14:paraId="000012A4">
      <w:pPr>
        <w:jc w:val="both"/>
        <w:rPr>
          <w:sz w:val="22"/>
          <w:szCs w:val="22"/>
        </w:rPr>
      </w:pPr>
      <w:r w:rsidDel="00000000" w:rsidR="00000000" w:rsidRPr="00000000">
        <w:rPr>
          <w:sz w:val="22"/>
          <w:szCs w:val="22"/>
          <w:rtl w:val="0"/>
        </w:rPr>
        <w:t xml:space="preserve">Il s’agit de donner à l’étudiant les notions de base relatives à la chimie des solutions.</w:t>
      </w:r>
    </w:p>
    <w:p w:rsidR="00000000" w:rsidDel="00000000" w:rsidP="00000000" w:rsidRDefault="00000000" w:rsidRPr="00000000" w14:paraId="000012A5">
      <w:pPr>
        <w:rPr>
          <w:sz w:val="22"/>
          <w:szCs w:val="22"/>
        </w:rPr>
      </w:pPr>
      <w:r w:rsidDel="00000000" w:rsidR="00000000" w:rsidRPr="00000000">
        <w:rPr>
          <w:sz w:val="22"/>
          <w:szCs w:val="22"/>
          <w:rtl w:val="0"/>
        </w:rPr>
        <w:t xml:space="preserve">C'est un enseignement qui a essentiellement  pour but de familiariser l'étudiant avec les raisonnements de la chimie en  solution afin de pouvoir par la suite prévoir les réactions chimiques dans un but analytique. Il s’agit surtout de :</w:t>
        <w:br w:type="textWrapping"/>
        <w:t xml:space="preserve">- Comprendre la notion d’électrolyte et de conductivité d’une solution,</w:t>
        <w:br w:type="textWrapping"/>
        <w:t xml:space="preserve">- Savoir calculer le pH d’une solution aqueuse,</w:t>
        <w:br w:type="textWrapping"/>
        <w:t xml:space="preserve"> - Comprendre la notion d’oxydant et de réducteur et prévoir les réactions</w:t>
        <w:br w:type="textWrapping"/>
        <w:t xml:space="preserve"> d’oxydoréduction.</w:t>
      </w:r>
    </w:p>
    <w:p w:rsidR="00000000" w:rsidDel="00000000" w:rsidP="00000000" w:rsidRDefault="00000000" w:rsidRPr="00000000" w14:paraId="000012A6">
      <w:pPr>
        <w:jc w:val="both"/>
        <w:rPr>
          <w:b w:val="1"/>
          <w:sz w:val="22"/>
          <w:szCs w:val="22"/>
          <w:u w:val="single"/>
        </w:rPr>
      </w:pPr>
      <w:r w:rsidDel="00000000" w:rsidR="00000000" w:rsidRPr="00000000">
        <w:rPr>
          <w:rtl w:val="0"/>
        </w:rPr>
      </w:r>
    </w:p>
    <w:p w:rsidR="00000000" w:rsidDel="00000000" w:rsidP="00000000" w:rsidRDefault="00000000" w:rsidRPr="00000000" w14:paraId="000012A7">
      <w:pPr>
        <w:jc w:val="both"/>
        <w:rPr>
          <w:b w:val="1"/>
          <w:sz w:val="22"/>
          <w:szCs w:val="22"/>
        </w:rPr>
      </w:pPr>
      <w:r w:rsidDel="00000000" w:rsidR="00000000" w:rsidRPr="00000000">
        <w:rPr>
          <w:b w:val="1"/>
          <w:sz w:val="22"/>
          <w:szCs w:val="22"/>
          <w:u w:val="single"/>
          <w:rtl w:val="0"/>
        </w:rPr>
        <w:t xml:space="preserve">Connaissances préalables recommandées</w:t>
      </w:r>
      <w:r w:rsidDel="00000000" w:rsidR="00000000" w:rsidRPr="00000000">
        <w:rPr>
          <w:b w:val="1"/>
          <w:sz w:val="22"/>
          <w:szCs w:val="22"/>
          <w:rtl w:val="0"/>
        </w:rPr>
        <w:t xml:space="preserve"> : </w:t>
      </w:r>
    </w:p>
    <w:p w:rsidR="00000000" w:rsidDel="00000000" w:rsidP="00000000" w:rsidRDefault="00000000" w:rsidRPr="00000000" w14:paraId="000012A8">
      <w:pPr>
        <w:jc w:val="both"/>
        <w:rPr>
          <w:sz w:val="22"/>
          <w:szCs w:val="22"/>
        </w:rPr>
      </w:pPr>
      <w:r w:rsidDel="00000000" w:rsidR="00000000" w:rsidRPr="00000000">
        <w:rPr>
          <w:sz w:val="22"/>
          <w:szCs w:val="22"/>
          <w:rtl w:val="0"/>
        </w:rPr>
        <w:t xml:space="preserve">Notions de base de chimie générale. </w:t>
      </w:r>
    </w:p>
    <w:p w:rsidR="00000000" w:rsidDel="00000000" w:rsidP="00000000" w:rsidRDefault="00000000" w:rsidRPr="00000000" w14:paraId="000012A9">
      <w:pPr>
        <w:jc w:val="both"/>
        <w:rPr>
          <w:b w:val="1"/>
          <w:sz w:val="22"/>
          <w:szCs w:val="22"/>
          <w:u w:val="single"/>
        </w:rPr>
      </w:pPr>
      <w:r w:rsidDel="00000000" w:rsidR="00000000" w:rsidRPr="00000000">
        <w:rPr>
          <w:rtl w:val="0"/>
        </w:rPr>
      </w:r>
    </w:p>
    <w:p w:rsidR="00000000" w:rsidDel="00000000" w:rsidP="00000000" w:rsidRDefault="00000000" w:rsidRPr="00000000" w14:paraId="000012AA">
      <w:pPr>
        <w:jc w:val="both"/>
        <w:rPr>
          <w:sz w:val="22"/>
          <w:szCs w:val="22"/>
        </w:rPr>
      </w:pPr>
      <w:r w:rsidDel="00000000" w:rsidR="00000000" w:rsidRPr="00000000">
        <w:rPr>
          <w:b w:val="1"/>
          <w:sz w:val="22"/>
          <w:szCs w:val="22"/>
          <w:u w:val="single"/>
          <w:rtl w:val="0"/>
        </w:rPr>
        <w:t xml:space="preserve">Contenu de la matière</w:t>
      </w:r>
      <w:r w:rsidDel="00000000" w:rsidR="00000000" w:rsidRPr="00000000">
        <w:rPr>
          <w:sz w:val="22"/>
          <w:szCs w:val="22"/>
          <w:rtl w:val="0"/>
        </w:rPr>
        <w:t xml:space="preserve"> : </w:t>
      </w:r>
    </w:p>
    <w:p w:rsidR="00000000" w:rsidDel="00000000" w:rsidP="00000000" w:rsidRDefault="00000000" w:rsidRPr="00000000" w14:paraId="000012AB">
      <w:pPr>
        <w:rPr>
          <w:b w:val="1"/>
          <w:sz w:val="22"/>
          <w:szCs w:val="22"/>
        </w:rPr>
      </w:pPr>
      <w:r w:rsidDel="00000000" w:rsidR="00000000" w:rsidRPr="00000000">
        <w:rPr>
          <w:b w:val="1"/>
          <w:sz w:val="22"/>
          <w:szCs w:val="22"/>
          <w:rtl w:val="0"/>
        </w:rPr>
        <w:t xml:space="preserve">Chapitre 1 : Les solutions </w:t>
        <w:tab/>
      </w:r>
      <w:r w:rsidDel="00000000" w:rsidR="00000000" w:rsidRPr="00000000">
        <w:rPr>
          <w:sz w:val="22"/>
          <w:szCs w:val="22"/>
          <w:rtl w:val="0"/>
        </w:rPr>
        <w:tab/>
        <w:tab/>
        <w:tab/>
        <w:t xml:space="preserve">(</w:t>
      </w:r>
      <w:r w:rsidDel="00000000" w:rsidR="00000000" w:rsidRPr="00000000">
        <w:rPr>
          <w:b w:val="1"/>
          <w:sz w:val="22"/>
          <w:szCs w:val="22"/>
          <w:rtl w:val="0"/>
        </w:rPr>
        <w:t xml:space="preserve">3 semaines)</w:t>
      </w:r>
    </w:p>
    <w:p w:rsidR="00000000" w:rsidDel="00000000" w:rsidP="00000000" w:rsidRDefault="00000000" w:rsidRPr="00000000" w14:paraId="000012AC">
      <w:pPr>
        <w:jc w:val="both"/>
        <w:rPr>
          <w:sz w:val="22"/>
          <w:szCs w:val="22"/>
        </w:rPr>
      </w:pPr>
      <w:r w:rsidDel="00000000" w:rsidR="00000000" w:rsidRPr="00000000">
        <w:rPr>
          <w:sz w:val="22"/>
          <w:szCs w:val="22"/>
          <w:rtl w:val="0"/>
        </w:rPr>
        <w:t xml:space="preserve">Définitions : Les concentrations : molarité, normalité, molalité, titre, fraction molaire et massique, activité etc…</w:t>
      </w:r>
    </w:p>
    <w:p w:rsidR="00000000" w:rsidDel="00000000" w:rsidP="00000000" w:rsidRDefault="00000000" w:rsidRPr="00000000" w14:paraId="000012AD">
      <w:pPr>
        <w:jc w:val="both"/>
        <w:rPr>
          <w:sz w:val="22"/>
          <w:szCs w:val="22"/>
        </w:rPr>
      </w:pPr>
      <w:r w:rsidDel="00000000" w:rsidR="00000000" w:rsidRPr="00000000">
        <w:rPr>
          <w:sz w:val="22"/>
          <w:szCs w:val="22"/>
          <w:rtl w:val="0"/>
        </w:rPr>
        <w:t xml:space="preserve">. Conductimétrie : mobilité des ions, électrolytes (forts, faibles), conductivité (spécifiques et molaires), cellule conductimétrique, loi de Kohlrausch, dosage conductimétrique</w:t>
      </w:r>
    </w:p>
    <w:p w:rsidR="00000000" w:rsidDel="00000000" w:rsidP="00000000" w:rsidRDefault="00000000" w:rsidRPr="00000000" w14:paraId="000012AE">
      <w:pPr>
        <w:jc w:val="both"/>
        <w:rPr>
          <w:sz w:val="22"/>
          <w:szCs w:val="22"/>
        </w:rPr>
      </w:pPr>
      <w:r w:rsidDel="00000000" w:rsidR="00000000" w:rsidRPr="00000000">
        <w:rPr>
          <w:rtl w:val="0"/>
        </w:rPr>
      </w:r>
    </w:p>
    <w:p w:rsidR="00000000" w:rsidDel="00000000" w:rsidP="00000000" w:rsidRDefault="00000000" w:rsidRPr="00000000" w14:paraId="000012AF">
      <w:pPr>
        <w:rPr>
          <w:b w:val="1"/>
          <w:sz w:val="22"/>
          <w:szCs w:val="22"/>
        </w:rPr>
      </w:pPr>
      <w:r w:rsidDel="00000000" w:rsidR="00000000" w:rsidRPr="00000000">
        <w:rPr>
          <w:b w:val="1"/>
          <w:sz w:val="22"/>
          <w:szCs w:val="22"/>
          <w:rtl w:val="0"/>
        </w:rPr>
        <w:t xml:space="preserve">Chapitre 2 : Acides-Bases</w:t>
        <w:tab/>
        <w:tab/>
        <w:tab/>
        <w:tab/>
        <w:t xml:space="preserve"> (3 semaines)</w:t>
      </w:r>
    </w:p>
    <w:p w:rsidR="00000000" w:rsidDel="00000000" w:rsidP="00000000" w:rsidRDefault="00000000" w:rsidRPr="00000000" w14:paraId="000012B0">
      <w:pPr>
        <w:jc w:val="both"/>
        <w:rPr>
          <w:sz w:val="22"/>
          <w:szCs w:val="22"/>
        </w:rPr>
      </w:pPr>
      <w:r w:rsidDel="00000000" w:rsidR="00000000" w:rsidRPr="00000000">
        <w:rPr>
          <w:b w:val="1"/>
          <w:sz w:val="22"/>
          <w:szCs w:val="22"/>
          <w:rtl w:val="0"/>
        </w:rPr>
        <w:t xml:space="preserve">-</w:t>
      </w:r>
      <w:r w:rsidDel="00000000" w:rsidR="00000000" w:rsidRPr="00000000">
        <w:rPr>
          <w:sz w:val="22"/>
          <w:szCs w:val="22"/>
          <w:rtl w:val="0"/>
        </w:rPr>
        <w:t xml:space="preserve">Equilibres acido-basiques en solution aqueuse : échelle d’acidité, constante d’acidité (Ka, pKa), loi de dilution (Oswald), calcul de pH (solutions simples, mélanges, salines, solutions tampons, solutions ampholytes), prévisions de réaction, dosages acido-basiques (polyacides et polybases). </w:t>
      </w:r>
    </w:p>
    <w:p w:rsidR="00000000" w:rsidDel="00000000" w:rsidP="00000000" w:rsidRDefault="00000000" w:rsidRPr="00000000" w14:paraId="000012B1">
      <w:pPr>
        <w:jc w:val="both"/>
        <w:rPr>
          <w:b w:val="1"/>
          <w:sz w:val="22"/>
          <w:szCs w:val="22"/>
        </w:rPr>
      </w:pPr>
      <w:r w:rsidDel="00000000" w:rsidR="00000000" w:rsidRPr="00000000">
        <w:rPr>
          <w:sz w:val="22"/>
          <w:szCs w:val="22"/>
          <w:rtl w:val="0"/>
        </w:rPr>
        <w:t xml:space="preserve">- Les indicateurs colorés </w:t>
      </w:r>
      <w:r w:rsidDel="00000000" w:rsidR="00000000" w:rsidRPr="00000000">
        <w:rPr>
          <w:rtl w:val="0"/>
        </w:rPr>
      </w:r>
    </w:p>
    <w:p w:rsidR="00000000" w:rsidDel="00000000" w:rsidP="00000000" w:rsidRDefault="00000000" w:rsidRPr="00000000" w14:paraId="000012B2">
      <w:pPr>
        <w:rPr>
          <w:b w:val="1"/>
          <w:sz w:val="22"/>
          <w:szCs w:val="22"/>
        </w:rPr>
      </w:pPr>
      <w:r w:rsidDel="00000000" w:rsidR="00000000" w:rsidRPr="00000000">
        <w:rPr>
          <w:rtl w:val="0"/>
        </w:rPr>
      </w:r>
    </w:p>
    <w:p w:rsidR="00000000" w:rsidDel="00000000" w:rsidP="00000000" w:rsidRDefault="00000000" w:rsidRPr="00000000" w14:paraId="000012B3">
      <w:pPr>
        <w:rPr>
          <w:b w:val="1"/>
          <w:sz w:val="22"/>
          <w:szCs w:val="22"/>
        </w:rPr>
      </w:pPr>
      <w:r w:rsidDel="00000000" w:rsidR="00000000" w:rsidRPr="00000000">
        <w:rPr>
          <w:b w:val="1"/>
          <w:sz w:val="22"/>
          <w:szCs w:val="22"/>
          <w:rtl w:val="0"/>
        </w:rPr>
        <w:t xml:space="preserve">Chapitre 3 : Oxydo-réduction </w:t>
        <w:tab/>
        <w:tab/>
        <w:tab/>
        <w:t xml:space="preserve">     (3 semaines)</w:t>
      </w:r>
    </w:p>
    <w:p w:rsidR="00000000" w:rsidDel="00000000" w:rsidP="00000000" w:rsidRDefault="00000000" w:rsidRPr="00000000" w14:paraId="000012B4">
      <w:pPr>
        <w:jc w:val="both"/>
        <w:rPr>
          <w:sz w:val="22"/>
          <w:szCs w:val="22"/>
        </w:rPr>
      </w:pPr>
      <w:r w:rsidDel="00000000" w:rsidR="00000000" w:rsidRPr="00000000">
        <w:rPr>
          <w:sz w:val="22"/>
          <w:szCs w:val="22"/>
          <w:rtl w:val="0"/>
        </w:rPr>
        <w:t xml:space="preserve">Définition, Oxydant, réducteur, Réactions Redox, Etat et nombre d’oxydation, Equilibrage des réactions rédox, Piles électrochimiques, Aspect thermodynamique, Les électrodes</w:t>
      </w:r>
    </w:p>
    <w:p w:rsidR="00000000" w:rsidDel="00000000" w:rsidP="00000000" w:rsidRDefault="00000000" w:rsidRPr="00000000" w14:paraId="000012B5">
      <w:pPr>
        <w:rPr>
          <w:b w:val="1"/>
          <w:sz w:val="22"/>
          <w:szCs w:val="22"/>
        </w:rPr>
      </w:pPr>
      <w:r w:rsidDel="00000000" w:rsidR="00000000" w:rsidRPr="00000000">
        <w:rPr>
          <w:rtl w:val="0"/>
        </w:rPr>
      </w:r>
    </w:p>
    <w:p w:rsidR="00000000" w:rsidDel="00000000" w:rsidP="00000000" w:rsidRDefault="00000000" w:rsidRPr="00000000" w14:paraId="000012B6">
      <w:pPr>
        <w:rPr>
          <w:b w:val="1"/>
          <w:sz w:val="22"/>
          <w:szCs w:val="22"/>
        </w:rPr>
      </w:pPr>
      <w:r w:rsidDel="00000000" w:rsidR="00000000" w:rsidRPr="00000000">
        <w:rPr>
          <w:b w:val="1"/>
          <w:sz w:val="22"/>
          <w:szCs w:val="22"/>
          <w:rtl w:val="0"/>
        </w:rPr>
        <w:t xml:space="preserve">Chapitre 4 : Solubilité </w:t>
        <w:tab/>
        <w:tab/>
        <w:tab/>
        <w:tab/>
        <w:t xml:space="preserve">       (3 semaines)</w:t>
      </w:r>
    </w:p>
    <w:p w:rsidR="00000000" w:rsidDel="00000000" w:rsidP="00000000" w:rsidRDefault="00000000" w:rsidRPr="00000000" w14:paraId="000012B7">
      <w:pPr>
        <w:jc w:val="both"/>
        <w:rPr>
          <w:sz w:val="22"/>
          <w:szCs w:val="22"/>
        </w:rPr>
      </w:pPr>
      <w:r w:rsidDel="00000000" w:rsidR="00000000" w:rsidRPr="00000000">
        <w:rPr>
          <w:sz w:val="22"/>
          <w:szCs w:val="22"/>
          <w:rtl w:val="0"/>
        </w:rPr>
        <w:t xml:space="preserve">Définition, Représentation graphique, Effet d’ions commun, Influence du pH sur la solubilité (cas des hydroxydes), Influence du potentiel sur la solubilité, Influence de la complexation sur la solubilité</w:t>
      </w:r>
    </w:p>
    <w:p w:rsidR="00000000" w:rsidDel="00000000" w:rsidP="00000000" w:rsidRDefault="00000000" w:rsidRPr="00000000" w14:paraId="000012B8">
      <w:pPr>
        <w:rPr>
          <w:b w:val="1"/>
          <w:sz w:val="22"/>
          <w:szCs w:val="22"/>
        </w:rPr>
      </w:pPr>
      <w:r w:rsidDel="00000000" w:rsidR="00000000" w:rsidRPr="00000000">
        <w:rPr>
          <w:rtl w:val="0"/>
        </w:rPr>
      </w:r>
    </w:p>
    <w:p w:rsidR="00000000" w:rsidDel="00000000" w:rsidP="00000000" w:rsidRDefault="00000000" w:rsidRPr="00000000" w14:paraId="000012B9">
      <w:pPr>
        <w:rPr>
          <w:b w:val="1"/>
          <w:sz w:val="22"/>
          <w:szCs w:val="22"/>
        </w:rPr>
      </w:pPr>
      <w:r w:rsidDel="00000000" w:rsidR="00000000" w:rsidRPr="00000000">
        <w:rPr>
          <w:b w:val="1"/>
          <w:sz w:val="22"/>
          <w:szCs w:val="22"/>
          <w:rtl w:val="0"/>
        </w:rPr>
        <w:t xml:space="preserve">Chapitre 5 : Les complexes</w:t>
        <w:tab/>
        <w:tab/>
        <w:tab/>
        <w:tab/>
        <w:tab/>
        <w:t xml:space="preserve">(3 semaines)</w:t>
      </w:r>
    </w:p>
    <w:p w:rsidR="00000000" w:rsidDel="00000000" w:rsidP="00000000" w:rsidRDefault="00000000" w:rsidRPr="00000000" w14:paraId="000012BA">
      <w:pPr>
        <w:jc w:val="both"/>
        <w:rPr>
          <w:sz w:val="22"/>
          <w:szCs w:val="22"/>
        </w:rPr>
      </w:pPr>
      <w:r w:rsidDel="00000000" w:rsidR="00000000" w:rsidRPr="00000000">
        <w:rPr>
          <w:sz w:val="22"/>
          <w:szCs w:val="22"/>
          <w:rtl w:val="0"/>
        </w:rPr>
        <w:t xml:space="preserve">Définition, Nomenclature des complexes, Formation des complexes, Stabilité des complexes, Effet du pH sur les complexes, Effet du potentiel sur les complexes, Quelques domaines d’application des complexes</w:t>
      </w:r>
    </w:p>
    <w:p w:rsidR="00000000" w:rsidDel="00000000" w:rsidP="00000000" w:rsidRDefault="00000000" w:rsidRPr="00000000" w14:paraId="000012BB">
      <w:pPr>
        <w:jc w:val="both"/>
        <w:rPr>
          <w:b w:val="1"/>
          <w:sz w:val="22"/>
          <w:szCs w:val="22"/>
        </w:rPr>
      </w:pPr>
      <w:r w:rsidDel="00000000" w:rsidR="00000000" w:rsidRPr="00000000">
        <w:rPr>
          <w:b w:val="1"/>
          <w:sz w:val="22"/>
          <w:szCs w:val="22"/>
          <w:u w:val="single"/>
          <w:rtl w:val="0"/>
        </w:rPr>
        <w:t xml:space="preserve">TP chimie des solutions</w:t>
      </w:r>
      <w:r w:rsidDel="00000000" w:rsidR="00000000" w:rsidRPr="00000000">
        <w:rPr>
          <w:b w:val="1"/>
          <w:sz w:val="22"/>
          <w:szCs w:val="22"/>
          <w:rtl w:val="0"/>
        </w:rPr>
        <w:t xml:space="preserve"> : </w:t>
      </w:r>
    </w:p>
    <w:p w:rsidR="00000000" w:rsidDel="00000000" w:rsidP="00000000" w:rsidRDefault="00000000" w:rsidRPr="00000000" w14:paraId="000012BC">
      <w:pPr>
        <w:ind w:left="567" w:firstLine="0"/>
        <w:jc w:val="both"/>
        <w:rPr>
          <w:sz w:val="22"/>
          <w:szCs w:val="22"/>
        </w:rPr>
      </w:pPr>
      <w:r w:rsidDel="00000000" w:rsidR="00000000" w:rsidRPr="00000000">
        <w:rPr>
          <w:b w:val="1"/>
          <w:sz w:val="22"/>
          <w:szCs w:val="22"/>
          <w:rtl w:val="0"/>
        </w:rPr>
        <w:t xml:space="preserve">TPN°1. </w:t>
      </w:r>
      <w:r w:rsidDel="00000000" w:rsidR="00000000" w:rsidRPr="00000000">
        <w:rPr>
          <w:sz w:val="22"/>
          <w:szCs w:val="22"/>
          <w:rtl w:val="0"/>
        </w:rPr>
        <w:t xml:space="preserve">Détermination de la dureté de l’eau par complexomètrie.</w:t>
      </w:r>
    </w:p>
    <w:p w:rsidR="00000000" w:rsidDel="00000000" w:rsidP="00000000" w:rsidRDefault="00000000" w:rsidRPr="00000000" w14:paraId="000012BD">
      <w:pPr>
        <w:ind w:left="567" w:firstLine="0"/>
        <w:jc w:val="both"/>
        <w:rPr>
          <w:sz w:val="22"/>
          <w:szCs w:val="22"/>
        </w:rPr>
      </w:pPr>
      <w:r w:rsidDel="00000000" w:rsidR="00000000" w:rsidRPr="00000000">
        <w:rPr>
          <w:b w:val="1"/>
          <w:sz w:val="22"/>
          <w:szCs w:val="22"/>
          <w:rtl w:val="0"/>
        </w:rPr>
        <w:t xml:space="preserve">TPN°2. </w:t>
      </w:r>
      <w:r w:rsidDel="00000000" w:rsidR="00000000" w:rsidRPr="00000000">
        <w:rPr>
          <w:sz w:val="22"/>
          <w:szCs w:val="22"/>
          <w:rtl w:val="0"/>
        </w:rPr>
        <w:t xml:space="preserve">Vérification expérimentale de la loi de Nernst. </w:t>
      </w:r>
    </w:p>
    <w:p w:rsidR="00000000" w:rsidDel="00000000" w:rsidP="00000000" w:rsidRDefault="00000000" w:rsidRPr="00000000" w14:paraId="000012BE">
      <w:pPr>
        <w:ind w:left="567" w:firstLine="0"/>
        <w:jc w:val="both"/>
        <w:rPr>
          <w:sz w:val="22"/>
          <w:szCs w:val="22"/>
        </w:rPr>
      </w:pPr>
      <w:r w:rsidDel="00000000" w:rsidR="00000000" w:rsidRPr="00000000">
        <w:rPr>
          <w:b w:val="1"/>
          <w:sz w:val="22"/>
          <w:szCs w:val="22"/>
          <w:rtl w:val="0"/>
        </w:rPr>
        <w:t xml:space="preserve">TPN°3. </w:t>
      </w:r>
      <w:r w:rsidDel="00000000" w:rsidR="00000000" w:rsidRPr="00000000">
        <w:rPr>
          <w:sz w:val="22"/>
          <w:szCs w:val="22"/>
          <w:rtl w:val="0"/>
        </w:rPr>
        <w:t xml:space="preserve">Dosage conductimètrique du vinaigre.</w:t>
      </w:r>
    </w:p>
    <w:p w:rsidR="00000000" w:rsidDel="00000000" w:rsidP="00000000" w:rsidRDefault="00000000" w:rsidRPr="00000000" w14:paraId="000012BF">
      <w:pPr>
        <w:ind w:left="567" w:firstLine="0"/>
        <w:jc w:val="both"/>
        <w:rPr>
          <w:b w:val="1"/>
          <w:sz w:val="22"/>
          <w:szCs w:val="22"/>
        </w:rPr>
      </w:pPr>
      <w:r w:rsidDel="00000000" w:rsidR="00000000" w:rsidRPr="00000000">
        <w:rPr>
          <w:b w:val="1"/>
          <w:sz w:val="22"/>
          <w:szCs w:val="22"/>
          <w:rtl w:val="0"/>
        </w:rPr>
        <w:t xml:space="preserve">TPN°4. </w:t>
      </w:r>
      <w:r w:rsidDel="00000000" w:rsidR="00000000" w:rsidRPr="00000000">
        <w:rPr>
          <w:sz w:val="22"/>
          <w:szCs w:val="22"/>
          <w:rtl w:val="0"/>
        </w:rPr>
        <w:t xml:space="preserve">Dosage, suivi par pH-mètrie, de l’alcalinité d’une solution aqueuse par une solution d’acide chlorhydrique. Méthode de Gran.</w:t>
      </w:r>
      <w:r w:rsidDel="00000000" w:rsidR="00000000" w:rsidRPr="00000000">
        <w:rPr>
          <w:rtl w:val="0"/>
        </w:rPr>
      </w:r>
    </w:p>
    <w:p w:rsidR="00000000" w:rsidDel="00000000" w:rsidP="00000000" w:rsidRDefault="00000000" w:rsidRPr="00000000" w14:paraId="000012C0">
      <w:pPr>
        <w:ind w:left="567" w:firstLine="0"/>
        <w:jc w:val="both"/>
        <w:rPr>
          <w:sz w:val="22"/>
          <w:szCs w:val="22"/>
        </w:rPr>
      </w:pPr>
      <w:r w:rsidDel="00000000" w:rsidR="00000000" w:rsidRPr="00000000">
        <w:rPr>
          <w:b w:val="1"/>
          <w:sz w:val="22"/>
          <w:szCs w:val="22"/>
          <w:rtl w:val="0"/>
        </w:rPr>
        <w:t xml:space="preserve">TPN°5. </w:t>
      </w:r>
      <w:r w:rsidDel="00000000" w:rsidR="00000000" w:rsidRPr="00000000">
        <w:rPr>
          <w:sz w:val="22"/>
          <w:szCs w:val="22"/>
          <w:rtl w:val="0"/>
        </w:rPr>
        <w:t xml:space="preserve">Dosage, suivi par pH-mètrie et conductimétrie d’une solution d’Hydroxyde de sodium.</w:t>
      </w:r>
    </w:p>
    <w:p w:rsidR="00000000" w:rsidDel="00000000" w:rsidP="00000000" w:rsidRDefault="00000000" w:rsidRPr="00000000" w14:paraId="000012C1">
      <w:pPr>
        <w:ind w:left="567" w:firstLine="0"/>
        <w:jc w:val="both"/>
        <w:rPr>
          <w:sz w:val="22"/>
          <w:szCs w:val="22"/>
        </w:rPr>
      </w:pPr>
      <w:r w:rsidDel="00000000" w:rsidR="00000000" w:rsidRPr="00000000">
        <w:rPr>
          <w:b w:val="1"/>
          <w:sz w:val="22"/>
          <w:szCs w:val="22"/>
          <w:rtl w:val="0"/>
        </w:rPr>
        <w:t xml:space="preserve">TPN°6. </w:t>
      </w:r>
      <w:r w:rsidDel="00000000" w:rsidR="00000000" w:rsidRPr="00000000">
        <w:rPr>
          <w:sz w:val="22"/>
          <w:szCs w:val="22"/>
          <w:rtl w:val="0"/>
        </w:rPr>
        <w:t xml:space="preserve">Recherche des cations du premier groupe.</w:t>
      </w:r>
    </w:p>
    <w:p w:rsidR="00000000" w:rsidDel="00000000" w:rsidP="00000000" w:rsidRDefault="00000000" w:rsidRPr="00000000" w14:paraId="000012C2">
      <w:pPr>
        <w:ind w:left="567" w:firstLine="0"/>
        <w:jc w:val="both"/>
        <w:rPr>
          <w:sz w:val="22"/>
          <w:szCs w:val="22"/>
        </w:rPr>
      </w:pPr>
      <w:r w:rsidDel="00000000" w:rsidR="00000000" w:rsidRPr="00000000">
        <w:rPr>
          <w:rtl w:val="0"/>
        </w:rPr>
      </w:r>
    </w:p>
    <w:p w:rsidR="00000000" w:rsidDel="00000000" w:rsidP="00000000" w:rsidRDefault="00000000" w:rsidRPr="00000000" w14:paraId="000012C3">
      <w:pPr>
        <w:ind w:left="567" w:firstLine="0"/>
        <w:jc w:val="both"/>
        <w:rPr>
          <w:sz w:val="22"/>
          <w:szCs w:val="22"/>
        </w:rPr>
      </w:pPr>
      <w:r w:rsidDel="00000000" w:rsidR="00000000" w:rsidRPr="00000000">
        <w:rPr>
          <w:rtl w:val="0"/>
        </w:rPr>
      </w:r>
    </w:p>
    <w:p w:rsidR="00000000" w:rsidDel="00000000" w:rsidP="00000000" w:rsidRDefault="00000000" w:rsidRPr="00000000" w14:paraId="000012C4">
      <w:pPr>
        <w:ind w:left="567" w:firstLine="0"/>
        <w:jc w:val="both"/>
        <w:rPr>
          <w:sz w:val="22"/>
          <w:szCs w:val="22"/>
        </w:rPr>
      </w:pPr>
      <w:r w:rsidDel="00000000" w:rsidR="00000000" w:rsidRPr="00000000">
        <w:rPr>
          <w:b w:val="1"/>
          <w:sz w:val="22"/>
          <w:szCs w:val="22"/>
          <w:rtl w:val="0"/>
        </w:rPr>
        <w:t xml:space="preserve">TPN°7. </w:t>
      </w:r>
      <w:r w:rsidDel="00000000" w:rsidR="00000000" w:rsidRPr="00000000">
        <w:rPr>
          <w:sz w:val="22"/>
          <w:szCs w:val="22"/>
          <w:rtl w:val="0"/>
        </w:rPr>
        <w:t xml:space="preserve">Détermination du produit de solubilité d’un sel peu soluble.</w:t>
      </w:r>
    </w:p>
    <w:p w:rsidR="00000000" w:rsidDel="00000000" w:rsidP="00000000" w:rsidRDefault="00000000" w:rsidRPr="00000000" w14:paraId="000012C5">
      <w:pPr>
        <w:ind w:left="567" w:firstLine="0"/>
        <w:jc w:val="both"/>
        <w:rPr>
          <w:b w:val="1"/>
          <w:sz w:val="22"/>
          <w:szCs w:val="22"/>
        </w:rPr>
      </w:pPr>
      <w:r w:rsidDel="00000000" w:rsidR="00000000" w:rsidRPr="00000000">
        <w:rPr>
          <w:b w:val="1"/>
          <w:sz w:val="22"/>
          <w:szCs w:val="22"/>
          <w:rtl w:val="0"/>
        </w:rPr>
        <w:t xml:space="preserve">TPN°8. </w:t>
      </w:r>
      <w:r w:rsidDel="00000000" w:rsidR="00000000" w:rsidRPr="00000000">
        <w:rPr>
          <w:sz w:val="22"/>
          <w:szCs w:val="22"/>
          <w:rtl w:val="0"/>
        </w:rPr>
        <w:t xml:space="preserve">Mesure de la constante de formation d’un complexe.</w:t>
      </w:r>
      <w:r w:rsidDel="00000000" w:rsidR="00000000" w:rsidRPr="00000000">
        <w:rPr>
          <w:rtl w:val="0"/>
        </w:rPr>
      </w:r>
    </w:p>
    <w:p w:rsidR="00000000" w:rsidDel="00000000" w:rsidP="00000000" w:rsidRDefault="00000000" w:rsidRPr="00000000" w14:paraId="000012C6">
      <w:pPr>
        <w:ind w:left="567" w:firstLine="0"/>
        <w:jc w:val="both"/>
        <w:rPr>
          <w:sz w:val="22"/>
          <w:szCs w:val="22"/>
        </w:rPr>
      </w:pPr>
      <w:r w:rsidDel="00000000" w:rsidR="00000000" w:rsidRPr="00000000">
        <w:rPr>
          <w:b w:val="1"/>
          <w:sz w:val="22"/>
          <w:szCs w:val="22"/>
          <w:rtl w:val="0"/>
        </w:rPr>
        <w:t xml:space="preserve">TPN°9. </w:t>
      </w:r>
      <w:r w:rsidDel="00000000" w:rsidR="00000000" w:rsidRPr="00000000">
        <w:rPr>
          <w:sz w:val="22"/>
          <w:szCs w:val="22"/>
          <w:rtl w:val="0"/>
        </w:rPr>
        <w:t xml:space="preserve">Diagramme potentiel- pH du Fer.</w:t>
      </w:r>
    </w:p>
    <w:p w:rsidR="00000000" w:rsidDel="00000000" w:rsidP="00000000" w:rsidRDefault="00000000" w:rsidRPr="00000000" w14:paraId="000012C7">
      <w:pPr>
        <w:jc w:val="both"/>
        <w:rPr>
          <w:b w:val="1"/>
          <w:sz w:val="22"/>
          <w:szCs w:val="22"/>
          <w:u w:val="single"/>
        </w:rPr>
      </w:pPr>
      <w:r w:rsidDel="00000000" w:rsidR="00000000" w:rsidRPr="00000000">
        <w:rPr>
          <w:rtl w:val="0"/>
        </w:rPr>
      </w:r>
    </w:p>
    <w:p w:rsidR="00000000" w:rsidDel="00000000" w:rsidP="00000000" w:rsidRDefault="00000000" w:rsidRPr="00000000" w14:paraId="000012C8">
      <w:pPr>
        <w:jc w:val="both"/>
        <w:rPr>
          <w:b w:val="1"/>
          <w:sz w:val="22"/>
          <w:szCs w:val="22"/>
        </w:rPr>
      </w:pPr>
      <w:r w:rsidDel="00000000" w:rsidR="00000000" w:rsidRPr="00000000">
        <w:rPr>
          <w:b w:val="1"/>
          <w:sz w:val="22"/>
          <w:szCs w:val="22"/>
          <w:u w:val="single"/>
          <w:rtl w:val="0"/>
        </w:rPr>
        <w:t xml:space="preserve">Mode d’évaluation</w:t>
      </w:r>
      <w:r w:rsidDel="00000000" w:rsidR="00000000" w:rsidRPr="00000000">
        <w:rPr>
          <w:b w:val="1"/>
          <w:sz w:val="22"/>
          <w:szCs w:val="22"/>
          <w:rtl w:val="0"/>
        </w:rPr>
        <w:t xml:space="preserve"> : </w:t>
      </w:r>
    </w:p>
    <w:p w:rsidR="00000000" w:rsidDel="00000000" w:rsidP="00000000" w:rsidRDefault="00000000" w:rsidRPr="00000000" w14:paraId="000012C9">
      <w:pPr>
        <w:jc w:val="both"/>
        <w:rPr>
          <w:sz w:val="22"/>
          <w:szCs w:val="22"/>
        </w:rPr>
      </w:pPr>
      <w:r w:rsidDel="00000000" w:rsidR="00000000" w:rsidRPr="00000000">
        <w:rPr>
          <w:sz w:val="22"/>
          <w:szCs w:val="22"/>
          <w:rtl w:val="0"/>
        </w:rPr>
        <w:t xml:space="preserve">Contrôle continu : 40%; Examen final : 60%.</w:t>
      </w:r>
    </w:p>
    <w:p w:rsidR="00000000" w:rsidDel="00000000" w:rsidP="00000000" w:rsidRDefault="00000000" w:rsidRPr="00000000" w14:paraId="000012CA">
      <w:pPr>
        <w:rPr>
          <w:b w:val="1"/>
          <w:sz w:val="22"/>
          <w:szCs w:val="22"/>
          <w:u w:val="single"/>
        </w:rPr>
      </w:pPr>
      <w:r w:rsidDel="00000000" w:rsidR="00000000" w:rsidRPr="00000000">
        <w:rPr>
          <w:rtl w:val="0"/>
        </w:rPr>
      </w:r>
    </w:p>
    <w:p w:rsidR="00000000" w:rsidDel="00000000" w:rsidP="00000000" w:rsidRDefault="00000000" w:rsidRPr="00000000" w14:paraId="000012CB">
      <w:pPr>
        <w:rPr>
          <w:b w:val="1"/>
          <w:sz w:val="22"/>
          <w:szCs w:val="22"/>
        </w:rPr>
      </w:pPr>
      <w:r w:rsidDel="00000000" w:rsidR="00000000" w:rsidRPr="00000000">
        <w:rPr>
          <w:b w:val="1"/>
          <w:sz w:val="22"/>
          <w:szCs w:val="22"/>
          <w:u w:val="single"/>
          <w:rtl w:val="0"/>
        </w:rPr>
        <w:t xml:space="preserve">Références</w:t>
      </w:r>
      <w:r w:rsidDel="00000000" w:rsidR="00000000" w:rsidRPr="00000000">
        <w:rPr>
          <w:b w:val="1"/>
          <w:sz w:val="22"/>
          <w:szCs w:val="22"/>
          <w:rtl w:val="0"/>
        </w:rPr>
        <w:t xml:space="preserve">:</w:t>
      </w:r>
    </w:p>
    <w:p w:rsidR="00000000" w:rsidDel="00000000" w:rsidP="00000000" w:rsidRDefault="00000000" w:rsidRPr="00000000" w14:paraId="000012CC">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John Hill</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 Ralph Petrucci</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 Terry McCreary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 Scott Perry</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Chimie des Solutions, 2ème Ed, </w:t>
      </w:r>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Edition ERPI ; 2014.</w:t>
      </w:r>
    </w:p>
    <w:p w:rsidR="00000000" w:rsidDel="00000000" w:rsidP="00000000" w:rsidRDefault="00000000" w:rsidRPr="00000000" w14:paraId="000012CD">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John C. Kotz</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Chimie des Solutions, </w:t>
      </w:r>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 Edition de Boeck 2006.</w:t>
      </w:r>
      <w:r w:rsidDel="00000000" w:rsidR="00000000" w:rsidRPr="00000000">
        <w:rPr>
          <w:rtl w:val="0"/>
        </w:rPr>
      </w:r>
    </w:p>
    <w:p w:rsidR="00000000" w:rsidDel="00000000" w:rsidP="00000000" w:rsidRDefault="00000000" w:rsidRPr="00000000" w14:paraId="000012CE">
      <w:pPr>
        <w:rPr>
          <w:sz w:val="22"/>
          <w:szCs w:val="22"/>
        </w:rPr>
      </w:pPr>
      <w:r w:rsidDel="00000000" w:rsidR="00000000" w:rsidRPr="00000000">
        <w:rPr>
          <w:rtl w:val="0"/>
        </w:rPr>
      </w:r>
    </w:p>
    <w:p w:rsidR="00000000" w:rsidDel="00000000" w:rsidP="00000000" w:rsidRDefault="00000000" w:rsidRPr="00000000" w14:paraId="000012CF">
      <w:pPr>
        <w:rPr>
          <w:sz w:val="22"/>
          <w:szCs w:val="22"/>
        </w:rPr>
      </w:pPr>
      <w:r w:rsidDel="00000000" w:rsidR="00000000" w:rsidRPr="00000000">
        <w:rPr>
          <w:rtl w:val="0"/>
        </w:rPr>
      </w:r>
    </w:p>
    <w:p w:rsidR="00000000" w:rsidDel="00000000" w:rsidP="00000000" w:rsidRDefault="00000000" w:rsidRPr="00000000" w14:paraId="000012D0">
      <w:pPr>
        <w:rPr>
          <w:sz w:val="22"/>
          <w:szCs w:val="22"/>
        </w:rPr>
      </w:pPr>
      <w:r w:rsidDel="00000000" w:rsidR="00000000" w:rsidRPr="00000000">
        <w:rPr>
          <w:rtl w:val="0"/>
        </w:rPr>
      </w:r>
    </w:p>
    <w:p w:rsidR="00000000" w:rsidDel="00000000" w:rsidP="00000000" w:rsidRDefault="00000000" w:rsidRPr="00000000" w14:paraId="000012D1">
      <w:pPr>
        <w:rPr>
          <w:sz w:val="22"/>
          <w:szCs w:val="22"/>
        </w:rPr>
      </w:pPr>
      <w:r w:rsidDel="00000000" w:rsidR="00000000" w:rsidRPr="00000000">
        <w:rPr>
          <w:rtl w:val="0"/>
        </w:rPr>
      </w:r>
    </w:p>
    <w:p w:rsidR="00000000" w:rsidDel="00000000" w:rsidP="00000000" w:rsidRDefault="00000000" w:rsidRPr="00000000" w14:paraId="000012D2">
      <w:pPr>
        <w:rPr>
          <w:sz w:val="22"/>
          <w:szCs w:val="22"/>
        </w:rPr>
      </w:pPr>
      <w:r w:rsidDel="00000000" w:rsidR="00000000" w:rsidRPr="00000000">
        <w:rPr>
          <w:rtl w:val="0"/>
        </w:rPr>
      </w:r>
    </w:p>
    <w:p w:rsidR="00000000" w:rsidDel="00000000" w:rsidP="00000000" w:rsidRDefault="00000000" w:rsidRPr="00000000" w14:paraId="000012D3">
      <w:pPr>
        <w:rPr>
          <w:sz w:val="22"/>
          <w:szCs w:val="22"/>
        </w:rPr>
      </w:pPr>
      <w:r w:rsidDel="00000000" w:rsidR="00000000" w:rsidRPr="00000000">
        <w:rPr>
          <w:rtl w:val="0"/>
        </w:rPr>
      </w:r>
    </w:p>
    <w:p w:rsidR="00000000" w:rsidDel="00000000" w:rsidP="00000000" w:rsidRDefault="00000000" w:rsidRPr="00000000" w14:paraId="000012D4">
      <w:pPr>
        <w:rPr>
          <w:sz w:val="22"/>
          <w:szCs w:val="22"/>
        </w:rPr>
      </w:pPr>
      <w:r w:rsidDel="00000000" w:rsidR="00000000" w:rsidRPr="00000000">
        <w:rPr>
          <w:rtl w:val="0"/>
        </w:rPr>
      </w:r>
    </w:p>
    <w:p w:rsidR="00000000" w:rsidDel="00000000" w:rsidP="00000000" w:rsidRDefault="00000000" w:rsidRPr="00000000" w14:paraId="000012D5">
      <w:pPr>
        <w:rPr>
          <w:sz w:val="22"/>
          <w:szCs w:val="22"/>
        </w:rPr>
      </w:pPr>
      <w:r w:rsidDel="00000000" w:rsidR="00000000" w:rsidRPr="00000000">
        <w:rPr>
          <w:rtl w:val="0"/>
        </w:rPr>
      </w:r>
    </w:p>
    <w:p w:rsidR="00000000" w:rsidDel="00000000" w:rsidP="00000000" w:rsidRDefault="00000000" w:rsidRPr="00000000" w14:paraId="000012D6">
      <w:pPr>
        <w:rPr>
          <w:sz w:val="22"/>
          <w:szCs w:val="22"/>
        </w:rPr>
      </w:pPr>
      <w:r w:rsidDel="00000000" w:rsidR="00000000" w:rsidRPr="00000000">
        <w:rPr>
          <w:rtl w:val="0"/>
        </w:rPr>
      </w:r>
    </w:p>
    <w:p w:rsidR="00000000" w:rsidDel="00000000" w:rsidP="00000000" w:rsidRDefault="00000000" w:rsidRPr="00000000" w14:paraId="000012D7">
      <w:pPr>
        <w:rPr>
          <w:sz w:val="22"/>
          <w:szCs w:val="22"/>
        </w:rPr>
      </w:pPr>
      <w:r w:rsidDel="00000000" w:rsidR="00000000" w:rsidRPr="00000000">
        <w:rPr>
          <w:rtl w:val="0"/>
        </w:rPr>
      </w:r>
    </w:p>
    <w:p w:rsidR="00000000" w:rsidDel="00000000" w:rsidP="00000000" w:rsidRDefault="00000000" w:rsidRPr="00000000" w14:paraId="000012D8">
      <w:pPr>
        <w:rPr>
          <w:sz w:val="22"/>
          <w:szCs w:val="22"/>
        </w:rPr>
      </w:pPr>
      <w:r w:rsidDel="00000000" w:rsidR="00000000" w:rsidRPr="00000000">
        <w:rPr>
          <w:rtl w:val="0"/>
        </w:rPr>
      </w:r>
    </w:p>
    <w:p w:rsidR="00000000" w:rsidDel="00000000" w:rsidP="00000000" w:rsidRDefault="00000000" w:rsidRPr="00000000" w14:paraId="000012D9">
      <w:pPr>
        <w:rPr>
          <w:sz w:val="22"/>
          <w:szCs w:val="22"/>
        </w:rPr>
      </w:pPr>
      <w:r w:rsidDel="00000000" w:rsidR="00000000" w:rsidRPr="00000000">
        <w:rPr>
          <w:rtl w:val="0"/>
        </w:rPr>
      </w:r>
    </w:p>
    <w:p w:rsidR="00000000" w:rsidDel="00000000" w:rsidP="00000000" w:rsidRDefault="00000000" w:rsidRPr="00000000" w14:paraId="000012DA">
      <w:pPr>
        <w:rPr>
          <w:sz w:val="22"/>
          <w:szCs w:val="22"/>
        </w:rPr>
      </w:pPr>
      <w:r w:rsidDel="00000000" w:rsidR="00000000" w:rsidRPr="00000000">
        <w:rPr>
          <w:rtl w:val="0"/>
        </w:rPr>
      </w:r>
    </w:p>
    <w:p w:rsidR="00000000" w:rsidDel="00000000" w:rsidP="00000000" w:rsidRDefault="00000000" w:rsidRPr="00000000" w14:paraId="000012DB">
      <w:pPr>
        <w:rPr>
          <w:sz w:val="22"/>
          <w:szCs w:val="22"/>
        </w:rPr>
      </w:pPr>
      <w:r w:rsidDel="00000000" w:rsidR="00000000" w:rsidRPr="00000000">
        <w:rPr>
          <w:rtl w:val="0"/>
        </w:rPr>
      </w:r>
    </w:p>
    <w:p w:rsidR="00000000" w:rsidDel="00000000" w:rsidP="00000000" w:rsidRDefault="00000000" w:rsidRPr="00000000" w14:paraId="000012DC">
      <w:pPr>
        <w:rPr>
          <w:sz w:val="22"/>
          <w:szCs w:val="22"/>
        </w:rPr>
      </w:pPr>
      <w:r w:rsidDel="00000000" w:rsidR="00000000" w:rsidRPr="00000000">
        <w:rPr>
          <w:rtl w:val="0"/>
        </w:rPr>
      </w:r>
    </w:p>
    <w:p w:rsidR="00000000" w:rsidDel="00000000" w:rsidP="00000000" w:rsidRDefault="00000000" w:rsidRPr="00000000" w14:paraId="000012DD">
      <w:pPr>
        <w:rPr>
          <w:sz w:val="22"/>
          <w:szCs w:val="22"/>
        </w:rPr>
      </w:pPr>
      <w:r w:rsidDel="00000000" w:rsidR="00000000" w:rsidRPr="00000000">
        <w:rPr>
          <w:rtl w:val="0"/>
        </w:rPr>
      </w:r>
    </w:p>
    <w:p w:rsidR="00000000" w:rsidDel="00000000" w:rsidP="00000000" w:rsidRDefault="00000000" w:rsidRPr="00000000" w14:paraId="000012DE">
      <w:pPr>
        <w:rPr>
          <w:sz w:val="22"/>
          <w:szCs w:val="22"/>
        </w:rPr>
      </w:pPr>
      <w:r w:rsidDel="00000000" w:rsidR="00000000" w:rsidRPr="00000000">
        <w:rPr>
          <w:rtl w:val="0"/>
        </w:rPr>
      </w:r>
    </w:p>
    <w:p w:rsidR="00000000" w:rsidDel="00000000" w:rsidP="00000000" w:rsidRDefault="00000000" w:rsidRPr="00000000" w14:paraId="000012DF">
      <w:pPr>
        <w:rPr>
          <w:sz w:val="22"/>
          <w:szCs w:val="22"/>
        </w:rPr>
      </w:pPr>
      <w:r w:rsidDel="00000000" w:rsidR="00000000" w:rsidRPr="00000000">
        <w:rPr>
          <w:rtl w:val="0"/>
        </w:rPr>
      </w:r>
    </w:p>
    <w:p w:rsidR="00000000" w:rsidDel="00000000" w:rsidP="00000000" w:rsidRDefault="00000000" w:rsidRPr="00000000" w14:paraId="000012E0">
      <w:pPr>
        <w:rPr>
          <w:sz w:val="22"/>
          <w:szCs w:val="22"/>
        </w:rPr>
      </w:pPr>
      <w:r w:rsidDel="00000000" w:rsidR="00000000" w:rsidRPr="00000000">
        <w:rPr>
          <w:rtl w:val="0"/>
        </w:rPr>
      </w:r>
    </w:p>
    <w:p w:rsidR="00000000" w:rsidDel="00000000" w:rsidP="00000000" w:rsidRDefault="00000000" w:rsidRPr="00000000" w14:paraId="000012E1">
      <w:pPr>
        <w:rPr>
          <w:sz w:val="22"/>
          <w:szCs w:val="22"/>
        </w:rPr>
      </w:pPr>
      <w:r w:rsidDel="00000000" w:rsidR="00000000" w:rsidRPr="00000000">
        <w:rPr>
          <w:rtl w:val="0"/>
        </w:rPr>
      </w:r>
    </w:p>
    <w:p w:rsidR="00000000" w:rsidDel="00000000" w:rsidP="00000000" w:rsidRDefault="00000000" w:rsidRPr="00000000" w14:paraId="000012E2">
      <w:pPr>
        <w:rPr>
          <w:sz w:val="22"/>
          <w:szCs w:val="22"/>
        </w:rPr>
      </w:pPr>
      <w:r w:rsidDel="00000000" w:rsidR="00000000" w:rsidRPr="00000000">
        <w:rPr>
          <w:rtl w:val="0"/>
        </w:rPr>
      </w:r>
    </w:p>
    <w:p w:rsidR="00000000" w:rsidDel="00000000" w:rsidP="00000000" w:rsidRDefault="00000000" w:rsidRPr="00000000" w14:paraId="000012E3">
      <w:pPr>
        <w:rPr>
          <w:sz w:val="22"/>
          <w:szCs w:val="22"/>
        </w:rPr>
      </w:pPr>
      <w:r w:rsidDel="00000000" w:rsidR="00000000" w:rsidRPr="00000000">
        <w:rPr>
          <w:rtl w:val="0"/>
        </w:rPr>
      </w:r>
    </w:p>
    <w:p w:rsidR="00000000" w:rsidDel="00000000" w:rsidP="00000000" w:rsidRDefault="00000000" w:rsidRPr="00000000" w14:paraId="000012E4">
      <w:pPr>
        <w:rPr>
          <w:sz w:val="22"/>
          <w:szCs w:val="22"/>
        </w:rPr>
      </w:pPr>
      <w:r w:rsidDel="00000000" w:rsidR="00000000" w:rsidRPr="00000000">
        <w:rPr>
          <w:rtl w:val="0"/>
        </w:rPr>
      </w:r>
    </w:p>
    <w:p w:rsidR="00000000" w:rsidDel="00000000" w:rsidP="00000000" w:rsidRDefault="00000000" w:rsidRPr="00000000" w14:paraId="000012E5">
      <w:pPr>
        <w:rPr>
          <w:sz w:val="22"/>
          <w:szCs w:val="22"/>
        </w:rPr>
      </w:pPr>
      <w:r w:rsidDel="00000000" w:rsidR="00000000" w:rsidRPr="00000000">
        <w:rPr>
          <w:rtl w:val="0"/>
        </w:rPr>
      </w:r>
    </w:p>
    <w:p w:rsidR="00000000" w:rsidDel="00000000" w:rsidP="00000000" w:rsidRDefault="00000000" w:rsidRPr="00000000" w14:paraId="000012E6">
      <w:pPr>
        <w:rPr>
          <w:sz w:val="22"/>
          <w:szCs w:val="22"/>
        </w:rPr>
      </w:pPr>
      <w:r w:rsidDel="00000000" w:rsidR="00000000" w:rsidRPr="00000000">
        <w:rPr>
          <w:rtl w:val="0"/>
        </w:rPr>
      </w:r>
    </w:p>
    <w:p w:rsidR="00000000" w:rsidDel="00000000" w:rsidP="00000000" w:rsidRDefault="00000000" w:rsidRPr="00000000" w14:paraId="000012E7">
      <w:pPr>
        <w:rPr>
          <w:sz w:val="22"/>
          <w:szCs w:val="22"/>
        </w:rPr>
      </w:pPr>
      <w:r w:rsidDel="00000000" w:rsidR="00000000" w:rsidRPr="00000000">
        <w:rPr>
          <w:rtl w:val="0"/>
        </w:rPr>
      </w:r>
    </w:p>
    <w:p w:rsidR="00000000" w:rsidDel="00000000" w:rsidP="00000000" w:rsidRDefault="00000000" w:rsidRPr="00000000" w14:paraId="000012E8">
      <w:pPr>
        <w:rPr>
          <w:sz w:val="22"/>
          <w:szCs w:val="22"/>
        </w:rPr>
      </w:pPr>
      <w:r w:rsidDel="00000000" w:rsidR="00000000" w:rsidRPr="00000000">
        <w:rPr>
          <w:rtl w:val="0"/>
        </w:rPr>
      </w:r>
    </w:p>
    <w:p w:rsidR="00000000" w:rsidDel="00000000" w:rsidP="00000000" w:rsidRDefault="00000000" w:rsidRPr="00000000" w14:paraId="000012E9">
      <w:pPr>
        <w:rPr>
          <w:sz w:val="22"/>
          <w:szCs w:val="22"/>
        </w:rPr>
      </w:pPr>
      <w:r w:rsidDel="00000000" w:rsidR="00000000" w:rsidRPr="00000000">
        <w:rPr>
          <w:rtl w:val="0"/>
        </w:rPr>
      </w:r>
    </w:p>
    <w:p w:rsidR="00000000" w:rsidDel="00000000" w:rsidP="00000000" w:rsidRDefault="00000000" w:rsidRPr="00000000" w14:paraId="000012EA">
      <w:pPr>
        <w:rPr>
          <w:sz w:val="22"/>
          <w:szCs w:val="22"/>
        </w:rPr>
      </w:pPr>
      <w:r w:rsidDel="00000000" w:rsidR="00000000" w:rsidRPr="00000000">
        <w:rPr>
          <w:rtl w:val="0"/>
        </w:rPr>
      </w:r>
    </w:p>
    <w:p w:rsidR="00000000" w:rsidDel="00000000" w:rsidP="00000000" w:rsidRDefault="00000000" w:rsidRPr="00000000" w14:paraId="000012EB">
      <w:pPr>
        <w:rPr>
          <w:sz w:val="22"/>
          <w:szCs w:val="22"/>
        </w:rPr>
      </w:pPr>
      <w:r w:rsidDel="00000000" w:rsidR="00000000" w:rsidRPr="00000000">
        <w:rPr>
          <w:rtl w:val="0"/>
        </w:rPr>
      </w:r>
    </w:p>
    <w:p w:rsidR="00000000" w:rsidDel="00000000" w:rsidP="00000000" w:rsidRDefault="00000000" w:rsidRPr="00000000" w14:paraId="000012EC">
      <w:pPr>
        <w:rPr>
          <w:sz w:val="22"/>
          <w:szCs w:val="22"/>
        </w:rPr>
      </w:pPr>
      <w:r w:rsidDel="00000000" w:rsidR="00000000" w:rsidRPr="00000000">
        <w:rPr>
          <w:rtl w:val="0"/>
        </w:rPr>
      </w:r>
    </w:p>
    <w:p w:rsidR="00000000" w:rsidDel="00000000" w:rsidP="00000000" w:rsidRDefault="00000000" w:rsidRPr="00000000" w14:paraId="000012ED">
      <w:pPr>
        <w:rPr>
          <w:sz w:val="22"/>
          <w:szCs w:val="22"/>
        </w:rPr>
      </w:pPr>
      <w:r w:rsidDel="00000000" w:rsidR="00000000" w:rsidRPr="00000000">
        <w:rPr>
          <w:rtl w:val="0"/>
        </w:rPr>
      </w:r>
    </w:p>
    <w:p w:rsidR="00000000" w:rsidDel="00000000" w:rsidP="00000000" w:rsidRDefault="00000000" w:rsidRPr="00000000" w14:paraId="000012EE">
      <w:pPr>
        <w:rPr>
          <w:sz w:val="22"/>
          <w:szCs w:val="22"/>
        </w:rPr>
      </w:pPr>
      <w:r w:rsidDel="00000000" w:rsidR="00000000" w:rsidRPr="00000000">
        <w:rPr>
          <w:rtl w:val="0"/>
        </w:rPr>
      </w:r>
    </w:p>
    <w:p w:rsidR="00000000" w:rsidDel="00000000" w:rsidP="00000000" w:rsidRDefault="00000000" w:rsidRPr="00000000" w14:paraId="000012EF">
      <w:pPr>
        <w:rPr>
          <w:sz w:val="22"/>
          <w:szCs w:val="22"/>
        </w:rPr>
      </w:pPr>
      <w:r w:rsidDel="00000000" w:rsidR="00000000" w:rsidRPr="00000000">
        <w:rPr>
          <w:rtl w:val="0"/>
        </w:rPr>
      </w:r>
    </w:p>
    <w:p w:rsidR="00000000" w:rsidDel="00000000" w:rsidP="00000000" w:rsidRDefault="00000000" w:rsidRPr="00000000" w14:paraId="000012F0">
      <w:pPr>
        <w:rPr>
          <w:sz w:val="22"/>
          <w:szCs w:val="22"/>
        </w:rPr>
      </w:pPr>
      <w:r w:rsidDel="00000000" w:rsidR="00000000" w:rsidRPr="00000000">
        <w:rPr>
          <w:rtl w:val="0"/>
        </w:rPr>
      </w:r>
    </w:p>
    <w:p w:rsidR="00000000" w:rsidDel="00000000" w:rsidP="00000000" w:rsidRDefault="00000000" w:rsidRPr="00000000" w14:paraId="000012F1">
      <w:pPr>
        <w:rPr>
          <w:sz w:val="22"/>
          <w:szCs w:val="22"/>
        </w:rPr>
      </w:pPr>
      <w:r w:rsidDel="00000000" w:rsidR="00000000" w:rsidRPr="00000000">
        <w:rPr>
          <w:rtl w:val="0"/>
        </w:rPr>
      </w:r>
    </w:p>
    <w:p w:rsidR="00000000" w:rsidDel="00000000" w:rsidP="00000000" w:rsidRDefault="00000000" w:rsidRPr="00000000" w14:paraId="000012F2">
      <w:pPr>
        <w:rPr>
          <w:sz w:val="22"/>
          <w:szCs w:val="22"/>
        </w:rPr>
      </w:pPr>
      <w:r w:rsidDel="00000000" w:rsidR="00000000" w:rsidRPr="00000000">
        <w:rPr>
          <w:rtl w:val="0"/>
        </w:rPr>
      </w:r>
    </w:p>
    <w:p w:rsidR="00000000" w:rsidDel="00000000" w:rsidP="00000000" w:rsidRDefault="00000000" w:rsidRPr="00000000" w14:paraId="000012F3">
      <w:pPr>
        <w:rPr>
          <w:sz w:val="22"/>
          <w:szCs w:val="22"/>
        </w:rPr>
      </w:pPr>
      <w:r w:rsidDel="00000000" w:rsidR="00000000" w:rsidRPr="00000000">
        <w:rPr>
          <w:rtl w:val="0"/>
        </w:rPr>
      </w:r>
    </w:p>
    <w:p w:rsidR="00000000" w:rsidDel="00000000" w:rsidP="00000000" w:rsidRDefault="00000000" w:rsidRPr="00000000" w14:paraId="000012F4">
      <w:pPr>
        <w:rPr>
          <w:sz w:val="22"/>
          <w:szCs w:val="22"/>
        </w:rPr>
      </w:pPr>
      <w:r w:rsidDel="00000000" w:rsidR="00000000" w:rsidRPr="00000000">
        <w:rPr>
          <w:rtl w:val="0"/>
        </w:rPr>
      </w:r>
    </w:p>
    <w:p w:rsidR="00000000" w:rsidDel="00000000" w:rsidP="00000000" w:rsidRDefault="00000000" w:rsidRPr="00000000" w14:paraId="000012F5">
      <w:pPr>
        <w:rPr>
          <w:sz w:val="22"/>
          <w:szCs w:val="22"/>
        </w:rPr>
      </w:pPr>
      <w:r w:rsidDel="00000000" w:rsidR="00000000" w:rsidRPr="00000000">
        <w:rPr>
          <w:rtl w:val="0"/>
        </w:rPr>
      </w:r>
    </w:p>
    <w:p w:rsidR="00000000" w:rsidDel="00000000" w:rsidP="00000000" w:rsidRDefault="00000000" w:rsidRPr="00000000" w14:paraId="000012F6">
      <w:pPr>
        <w:rPr>
          <w:sz w:val="22"/>
          <w:szCs w:val="22"/>
        </w:rPr>
      </w:pPr>
      <w:r w:rsidDel="00000000" w:rsidR="00000000" w:rsidRPr="00000000">
        <w:rPr>
          <w:rtl w:val="0"/>
        </w:rPr>
      </w:r>
    </w:p>
    <w:p w:rsidR="00000000" w:rsidDel="00000000" w:rsidP="00000000" w:rsidRDefault="00000000" w:rsidRPr="00000000" w14:paraId="000012F7">
      <w:pPr>
        <w:rPr>
          <w:sz w:val="22"/>
          <w:szCs w:val="22"/>
        </w:rPr>
      </w:pPr>
      <w:r w:rsidDel="00000000" w:rsidR="00000000" w:rsidRPr="00000000">
        <w:rPr>
          <w:rtl w:val="0"/>
        </w:rPr>
      </w:r>
    </w:p>
    <w:p w:rsidR="00000000" w:rsidDel="00000000" w:rsidP="00000000" w:rsidRDefault="00000000" w:rsidRPr="00000000" w14:paraId="000012F8">
      <w:pPr>
        <w:rPr>
          <w:sz w:val="22"/>
          <w:szCs w:val="22"/>
        </w:rPr>
      </w:pPr>
      <w:r w:rsidDel="00000000" w:rsidR="00000000" w:rsidRPr="00000000">
        <w:rPr>
          <w:rtl w:val="0"/>
        </w:rPr>
      </w:r>
    </w:p>
    <w:p w:rsidR="00000000" w:rsidDel="00000000" w:rsidP="00000000" w:rsidRDefault="00000000" w:rsidRPr="00000000" w14:paraId="000012F9">
      <w:pPr>
        <w:rPr>
          <w:sz w:val="22"/>
          <w:szCs w:val="22"/>
        </w:rPr>
      </w:pPr>
      <w:r w:rsidDel="00000000" w:rsidR="00000000" w:rsidRPr="00000000">
        <w:rPr>
          <w:rtl w:val="0"/>
        </w:rPr>
      </w:r>
    </w:p>
    <w:tbl>
      <w:tblPr>
        <w:tblStyle w:val="Table51"/>
        <w:tblW w:w="9331.0" w:type="dxa"/>
        <w:jc w:val="left"/>
        <w:tblInd w:w="108.0" w:type="dxa"/>
        <w:tblLayout w:type="fixed"/>
        <w:tblLook w:val="0400"/>
      </w:tblPr>
      <w:tblGrid>
        <w:gridCol w:w="1997"/>
        <w:gridCol w:w="1195"/>
        <w:gridCol w:w="2405"/>
        <w:gridCol w:w="1334"/>
        <w:gridCol w:w="975"/>
        <w:gridCol w:w="1425"/>
        <w:tblGridChange w:id="0">
          <w:tblGrid>
            <w:gridCol w:w="1997"/>
            <w:gridCol w:w="1195"/>
            <w:gridCol w:w="2405"/>
            <w:gridCol w:w="1334"/>
            <w:gridCol w:w="975"/>
            <w:gridCol w:w="1425"/>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2FA">
            <w:pPr>
              <w:spacing w:after="149" w:line="273" w:lineRule="auto"/>
              <w:jc w:val="center"/>
              <w:rPr>
                <w:b w:val="1"/>
                <w:sz w:val="22"/>
                <w:szCs w:val="22"/>
              </w:rPr>
            </w:pPr>
            <w:r w:rsidDel="00000000" w:rsidR="00000000" w:rsidRPr="00000000">
              <w:rPr>
                <w:b w:val="1"/>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2FB">
            <w:pPr>
              <w:spacing w:after="149" w:line="273" w:lineRule="auto"/>
              <w:jc w:val="center"/>
              <w:rPr>
                <w:b w:val="1"/>
                <w:sz w:val="22"/>
                <w:szCs w:val="22"/>
              </w:rPr>
            </w:pPr>
            <w:r w:rsidDel="00000000" w:rsidR="00000000" w:rsidRPr="00000000">
              <w:rPr>
                <w:b w:val="1"/>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2FD">
            <w:pPr>
              <w:spacing w:after="149" w:line="273" w:lineRule="auto"/>
              <w:jc w:val="center"/>
              <w:rPr>
                <w:b w:val="1"/>
                <w:sz w:val="22"/>
                <w:szCs w:val="22"/>
              </w:rPr>
            </w:pPr>
            <w:r w:rsidDel="00000000" w:rsidR="00000000" w:rsidRPr="00000000">
              <w:rPr>
                <w:b w:val="1"/>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2FE">
            <w:pPr>
              <w:spacing w:after="149" w:line="273" w:lineRule="auto"/>
              <w:jc w:val="center"/>
              <w:rPr>
                <w:b w:val="1"/>
                <w:sz w:val="22"/>
                <w:szCs w:val="22"/>
              </w:rPr>
            </w:pPr>
            <w:r w:rsidDel="00000000" w:rsidR="00000000" w:rsidRPr="00000000">
              <w:rPr>
                <w:b w:val="1"/>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2FF">
            <w:pPr>
              <w:spacing w:after="149" w:line="273" w:lineRule="auto"/>
              <w:jc w:val="center"/>
              <w:rPr>
                <w:b w:val="1"/>
                <w:sz w:val="22"/>
                <w:szCs w:val="22"/>
              </w:rPr>
            </w:pPr>
            <w:r w:rsidDel="00000000" w:rsidR="00000000" w:rsidRPr="00000000">
              <w:rPr>
                <w:b w:val="1"/>
                <w:sz w:val="22"/>
                <w:szCs w:val="22"/>
                <w:rtl w:val="0"/>
              </w:rPr>
              <w:t xml:space="preserve">Code</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00">
            <w:pPr>
              <w:spacing w:after="153" w:line="284" w:lineRule="auto"/>
              <w:jc w:val="center"/>
              <w:rPr>
                <w:sz w:val="22"/>
                <w:szCs w:val="22"/>
              </w:rPr>
            </w:pPr>
            <w:r w:rsidDel="00000000" w:rsidR="00000000" w:rsidRPr="00000000">
              <w:rPr>
                <w:sz w:val="22"/>
                <w:szCs w:val="22"/>
                <w:rtl w:val="0"/>
              </w:rPr>
              <w:t xml:space="preserve">S3</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01">
            <w:pPr>
              <w:spacing w:after="155" w:line="282" w:lineRule="auto"/>
              <w:jc w:val="center"/>
              <w:rPr>
                <w:sz w:val="22"/>
                <w:szCs w:val="22"/>
              </w:rPr>
            </w:pPr>
            <w:r w:rsidDel="00000000" w:rsidR="00000000" w:rsidRPr="00000000">
              <w:rPr>
                <w:b w:val="1"/>
                <w:sz w:val="22"/>
                <w:szCs w:val="22"/>
                <w:rtl w:val="0"/>
              </w:rPr>
              <w:t xml:space="preserve">Informatique 3 (Matlab)</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03">
            <w:pPr>
              <w:spacing w:after="153" w:line="284" w:lineRule="auto"/>
              <w:jc w:val="center"/>
              <w:rPr>
                <w:sz w:val="22"/>
                <w:szCs w:val="22"/>
              </w:rPr>
            </w:pPr>
            <w:r w:rsidDel="00000000" w:rsidR="00000000" w:rsidRPr="00000000">
              <w:rPr>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04">
            <w:pPr>
              <w:spacing w:after="153" w:line="284" w:lineRule="auto"/>
              <w:jc w:val="center"/>
              <w:rPr>
                <w:sz w:val="22"/>
                <w:szCs w:val="22"/>
              </w:rPr>
            </w:pPr>
            <w:r w:rsidDel="00000000" w:rsidR="00000000" w:rsidRPr="00000000">
              <w:rPr>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05">
            <w:pPr>
              <w:spacing w:after="153" w:line="284" w:lineRule="auto"/>
              <w:jc w:val="center"/>
              <w:rPr>
                <w:sz w:val="22"/>
                <w:szCs w:val="22"/>
              </w:rPr>
            </w:pPr>
            <w:r w:rsidDel="00000000" w:rsidR="00000000" w:rsidRPr="00000000">
              <w:rPr>
                <w:sz w:val="22"/>
                <w:szCs w:val="22"/>
                <w:rtl w:val="0"/>
              </w:rPr>
              <w:t xml:space="preserve">IST 3.6</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306">
            <w:pPr>
              <w:spacing w:after="149" w:line="273" w:lineRule="auto"/>
              <w:jc w:val="center"/>
              <w:rPr>
                <w:b w:val="1"/>
                <w:sz w:val="22"/>
                <w:szCs w:val="22"/>
              </w:rPr>
            </w:pPr>
            <w:r w:rsidDel="00000000" w:rsidR="00000000" w:rsidRPr="00000000">
              <w:rPr>
                <w:b w:val="1"/>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307">
            <w:pPr>
              <w:spacing w:after="149" w:line="273" w:lineRule="auto"/>
              <w:jc w:val="center"/>
              <w:rPr>
                <w:b w:val="1"/>
                <w:sz w:val="22"/>
                <w:szCs w:val="22"/>
              </w:rPr>
            </w:pPr>
            <w:r w:rsidDel="00000000" w:rsidR="00000000" w:rsidRPr="00000000">
              <w:rPr>
                <w:b w:val="1"/>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308">
            <w:pPr>
              <w:spacing w:after="149" w:line="273" w:lineRule="auto"/>
              <w:jc w:val="center"/>
              <w:rPr>
                <w:b w:val="1"/>
                <w:sz w:val="22"/>
                <w:szCs w:val="22"/>
              </w:rPr>
            </w:pPr>
            <w:r w:rsidDel="00000000" w:rsidR="00000000" w:rsidRPr="00000000">
              <w:rPr>
                <w:b w:val="1"/>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309">
            <w:pPr>
              <w:spacing w:after="149" w:line="273" w:lineRule="auto"/>
              <w:jc w:val="center"/>
              <w:rPr>
                <w:b w:val="1"/>
                <w:sz w:val="22"/>
                <w:szCs w:val="22"/>
              </w:rPr>
            </w:pPr>
            <w:r w:rsidDel="00000000" w:rsidR="00000000" w:rsidRPr="00000000">
              <w:rPr>
                <w:b w:val="1"/>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0C">
            <w:pPr>
              <w:spacing w:after="152" w:line="284" w:lineRule="auto"/>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0D">
            <w:pPr>
              <w:spacing w:after="152" w:line="284" w:lineRule="auto"/>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0E">
            <w:pPr>
              <w:spacing w:after="152" w:line="284" w:lineRule="auto"/>
              <w:jc w:val="center"/>
              <w:rPr>
                <w:sz w:val="22"/>
                <w:szCs w:val="22"/>
              </w:rPr>
            </w:pPr>
            <w:r w:rsidDel="00000000" w:rsidR="00000000" w:rsidRPr="00000000">
              <w:rPr>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0F">
            <w:pPr>
              <w:spacing w:after="152" w:line="284" w:lineRule="auto"/>
              <w:jc w:val="center"/>
              <w:rPr>
                <w:sz w:val="22"/>
                <w:szCs w:val="22"/>
              </w:rPr>
            </w:pPr>
            <w:r w:rsidDel="00000000" w:rsidR="00000000" w:rsidRPr="00000000">
              <w:rPr>
                <w:sz w:val="22"/>
                <w:szCs w:val="22"/>
                <w:rtl w:val="0"/>
              </w:rPr>
              <w:t xml:space="preserve">1h30</w:t>
            </w:r>
          </w:p>
        </w:tc>
      </w:tr>
    </w:tbl>
    <w:p w:rsidR="00000000" w:rsidDel="00000000" w:rsidP="00000000" w:rsidRDefault="00000000" w:rsidRPr="00000000" w14:paraId="00001312">
      <w:pPr>
        <w:rPr>
          <w:sz w:val="22"/>
          <w:szCs w:val="22"/>
        </w:rPr>
      </w:pPr>
      <w:r w:rsidDel="00000000" w:rsidR="00000000" w:rsidRPr="00000000">
        <w:rPr>
          <w:rtl w:val="0"/>
        </w:rPr>
      </w:r>
    </w:p>
    <w:p w:rsidR="00000000" w:rsidDel="00000000" w:rsidP="00000000" w:rsidRDefault="00000000" w:rsidRPr="00000000" w14:paraId="00001313">
      <w:pPr>
        <w:jc w:val="both"/>
        <w:rPr>
          <w:sz w:val="22"/>
          <w:szCs w:val="22"/>
          <w:u w:val="single"/>
        </w:rPr>
      </w:pPr>
      <w:r w:rsidDel="00000000" w:rsidR="00000000" w:rsidRPr="00000000">
        <w:rPr>
          <w:b w:val="1"/>
          <w:sz w:val="22"/>
          <w:szCs w:val="22"/>
          <w:u w:val="single"/>
          <w:rtl w:val="0"/>
        </w:rPr>
        <w:t xml:space="preserve">Objectifs de la matière :</w:t>
      </w:r>
      <w:r w:rsidDel="00000000" w:rsidR="00000000" w:rsidRPr="00000000">
        <w:rPr>
          <w:rtl w:val="0"/>
        </w:rPr>
      </w:r>
    </w:p>
    <w:p w:rsidR="00000000" w:rsidDel="00000000" w:rsidP="00000000" w:rsidRDefault="00000000" w:rsidRPr="00000000" w14:paraId="000013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Apprendre à l’étudiant la programmation en utilisant des logiciels faciles d’accès (essentiellement : Matlab, Scilab, Mapple, …). Cette matière sera un outil pour la réalisation des TP de méthodes numériques en S4. </w:t>
      </w:r>
    </w:p>
    <w:p w:rsidR="00000000" w:rsidDel="00000000" w:rsidP="00000000" w:rsidRDefault="00000000" w:rsidRPr="00000000" w14:paraId="00001315">
      <w:pPr>
        <w:rPr>
          <w:b w:val="1"/>
          <w:sz w:val="22"/>
          <w:szCs w:val="22"/>
          <w:u w:val="single"/>
        </w:rPr>
      </w:pPr>
      <w:r w:rsidDel="00000000" w:rsidR="00000000" w:rsidRPr="00000000">
        <w:rPr>
          <w:rtl w:val="0"/>
        </w:rPr>
      </w:r>
    </w:p>
    <w:p w:rsidR="00000000" w:rsidDel="00000000" w:rsidP="00000000" w:rsidRDefault="00000000" w:rsidRPr="00000000" w14:paraId="00001316">
      <w:pPr>
        <w:jc w:val="both"/>
        <w:rPr>
          <w:b w:val="1"/>
          <w:sz w:val="22"/>
          <w:szCs w:val="22"/>
          <w:u w:val="single"/>
        </w:rPr>
      </w:pPr>
      <w:r w:rsidDel="00000000" w:rsidR="00000000" w:rsidRPr="00000000">
        <w:rPr>
          <w:b w:val="1"/>
          <w:sz w:val="22"/>
          <w:szCs w:val="22"/>
          <w:u w:val="single"/>
          <w:rtl w:val="0"/>
        </w:rPr>
        <w:t xml:space="preserve">Connaissances préalables recommandées :</w:t>
      </w:r>
    </w:p>
    <w:p w:rsidR="00000000" w:rsidDel="00000000" w:rsidP="00000000" w:rsidRDefault="00000000" w:rsidRPr="00000000" w14:paraId="00001317">
      <w:pPr>
        <w:jc w:val="both"/>
        <w:rPr>
          <w:sz w:val="22"/>
          <w:szCs w:val="22"/>
        </w:rPr>
      </w:pPr>
      <w:r w:rsidDel="00000000" w:rsidR="00000000" w:rsidRPr="00000000">
        <w:rPr>
          <w:sz w:val="22"/>
          <w:szCs w:val="22"/>
          <w:rtl w:val="0"/>
        </w:rPr>
        <w:t xml:space="preserve">Les bases de la programmation acquises en informatique 1 et 2.</w:t>
      </w:r>
    </w:p>
    <w:p w:rsidR="00000000" w:rsidDel="00000000" w:rsidP="00000000" w:rsidRDefault="00000000" w:rsidRPr="00000000" w14:paraId="00001318">
      <w:pPr>
        <w:rPr>
          <w:b w:val="1"/>
          <w:sz w:val="22"/>
          <w:szCs w:val="22"/>
          <w:u w:val="single"/>
        </w:rPr>
      </w:pPr>
      <w:r w:rsidDel="00000000" w:rsidR="00000000" w:rsidRPr="00000000">
        <w:rPr>
          <w:rtl w:val="0"/>
        </w:rPr>
      </w:r>
    </w:p>
    <w:p w:rsidR="00000000" w:rsidDel="00000000" w:rsidP="00000000" w:rsidRDefault="00000000" w:rsidRPr="00000000" w14:paraId="00001319">
      <w:pPr>
        <w:rPr>
          <w:sz w:val="22"/>
          <w:szCs w:val="22"/>
        </w:rPr>
      </w:pPr>
      <w:r w:rsidDel="00000000" w:rsidR="00000000" w:rsidRPr="00000000">
        <w:rPr>
          <w:b w:val="1"/>
          <w:sz w:val="22"/>
          <w:szCs w:val="22"/>
          <w:u w:val="single"/>
          <w:rtl w:val="0"/>
        </w:rPr>
        <w:t xml:space="preserve">Contenu de la matière</w:t>
      </w:r>
      <w:r w:rsidDel="00000000" w:rsidR="00000000" w:rsidRPr="00000000">
        <w:rPr>
          <w:b w:val="1"/>
          <w:sz w:val="22"/>
          <w:szCs w:val="22"/>
          <w:rtl w:val="0"/>
        </w:rPr>
        <w:t xml:space="preserve"> : </w:t>
      </w:r>
      <w:r w:rsidDel="00000000" w:rsidR="00000000" w:rsidRPr="00000000">
        <w:rPr>
          <w:rtl w:val="0"/>
        </w:rPr>
      </w:r>
    </w:p>
    <w:p w:rsidR="00000000" w:rsidDel="00000000" w:rsidP="00000000" w:rsidRDefault="00000000" w:rsidRPr="00000000" w14:paraId="0000131A">
      <w:pPr>
        <w:rPr>
          <w:b w:val="1"/>
          <w:sz w:val="22"/>
          <w:szCs w:val="22"/>
        </w:rPr>
      </w:pPr>
      <w:r w:rsidDel="00000000" w:rsidR="00000000" w:rsidRPr="00000000">
        <w:rPr>
          <w:b w:val="1"/>
          <w:sz w:val="22"/>
          <w:szCs w:val="22"/>
          <w:rtl w:val="0"/>
        </w:rPr>
        <w:t xml:space="preserve">TP 1: </w:t>
      </w:r>
      <w:r w:rsidDel="00000000" w:rsidR="00000000" w:rsidRPr="00000000">
        <w:rPr>
          <w:b w:val="0"/>
          <w:sz w:val="22"/>
          <w:szCs w:val="22"/>
          <w:rtl w:val="0"/>
        </w:rPr>
        <w:t xml:space="preserve">Présentation d’un environnement de programmation scientifique</w:t>
      </w:r>
      <w:r w:rsidDel="00000000" w:rsidR="00000000" w:rsidRPr="00000000">
        <w:rPr>
          <w:b w:val="1"/>
          <w:sz w:val="22"/>
          <w:szCs w:val="22"/>
          <w:rtl w:val="0"/>
        </w:rPr>
        <w:t xml:space="preserve">  (1 Semaine)</w:t>
      </w:r>
    </w:p>
    <w:p w:rsidR="00000000" w:rsidDel="00000000" w:rsidP="00000000" w:rsidRDefault="00000000" w:rsidRPr="00000000" w14:paraId="0000131B">
      <w:pPr>
        <w:rPr>
          <w:b w:val="0"/>
          <w:sz w:val="22"/>
          <w:szCs w:val="22"/>
        </w:rPr>
      </w:pPr>
      <w:r w:rsidDel="00000000" w:rsidR="00000000" w:rsidRPr="00000000">
        <w:rPr>
          <w:b w:val="0"/>
          <w:sz w:val="22"/>
          <w:szCs w:val="22"/>
          <w:rtl w:val="0"/>
        </w:rPr>
        <w:t xml:space="preserve">(Matlab , Scilab, … etc.) </w:t>
        <w:tab/>
      </w:r>
    </w:p>
    <w:p w:rsidR="00000000" w:rsidDel="00000000" w:rsidP="00000000" w:rsidRDefault="00000000" w:rsidRPr="00000000" w14:paraId="0000131C">
      <w:pPr>
        <w:rPr>
          <w:b w:val="0"/>
          <w:sz w:val="22"/>
          <w:szCs w:val="22"/>
        </w:rPr>
      </w:pPr>
      <w:r w:rsidDel="00000000" w:rsidR="00000000" w:rsidRPr="00000000">
        <w:rPr>
          <w:b w:val="1"/>
          <w:sz w:val="22"/>
          <w:szCs w:val="22"/>
          <w:rtl w:val="0"/>
        </w:rPr>
        <w:t xml:space="preserve">TP 2: </w:t>
      </w:r>
      <w:r w:rsidDel="00000000" w:rsidR="00000000" w:rsidRPr="00000000">
        <w:rPr>
          <w:b w:val="0"/>
          <w:sz w:val="22"/>
          <w:szCs w:val="22"/>
          <w:rtl w:val="0"/>
        </w:rPr>
        <w:t xml:space="preserve">Fichiers script et Types de données et de variables</w:t>
      </w:r>
      <w:r w:rsidDel="00000000" w:rsidR="00000000" w:rsidRPr="00000000">
        <w:rPr>
          <w:b w:val="1"/>
          <w:sz w:val="22"/>
          <w:szCs w:val="22"/>
          <w:rtl w:val="0"/>
        </w:rPr>
        <w:t xml:space="preserve"> </w:t>
        <w:tab/>
        <w:tab/>
        <w:t xml:space="preserve">(2 Semaines)</w:t>
      </w:r>
      <w:r w:rsidDel="00000000" w:rsidR="00000000" w:rsidRPr="00000000">
        <w:rPr>
          <w:rtl w:val="0"/>
        </w:rPr>
      </w:r>
    </w:p>
    <w:p w:rsidR="00000000" w:rsidDel="00000000" w:rsidP="00000000" w:rsidRDefault="00000000" w:rsidRPr="00000000" w14:paraId="0000131D">
      <w:pPr>
        <w:rPr>
          <w:b w:val="0"/>
          <w:sz w:val="22"/>
          <w:szCs w:val="22"/>
        </w:rPr>
      </w:pPr>
      <w:r w:rsidDel="00000000" w:rsidR="00000000" w:rsidRPr="00000000">
        <w:rPr>
          <w:b w:val="1"/>
          <w:sz w:val="22"/>
          <w:szCs w:val="22"/>
          <w:rtl w:val="0"/>
        </w:rPr>
        <w:t xml:space="preserve">TP 3 : </w:t>
      </w:r>
      <w:r w:rsidDel="00000000" w:rsidR="00000000" w:rsidRPr="00000000">
        <w:rPr>
          <w:b w:val="0"/>
          <w:sz w:val="22"/>
          <w:szCs w:val="22"/>
          <w:rtl w:val="0"/>
        </w:rPr>
        <w:t xml:space="preserve">Lecture, affichage et sauvegarde des données</w:t>
      </w:r>
      <w:r w:rsidDel="00000000" w:rsidR="00000000" w:rsidRPr="00000000">
        <w:rPr>
          <w:b w:val="1"/>
          <w:sz w:val="22"/>
          <w:szCs w:val="22"/>
          <w:rtl w:val="0"/>
        </w:rPr>
        <w:t xml:space="preserve"> </w:t>
        <w:tab/>
        <w:tab/>
        <w:tab/>
        <w:t xml:space="preserve">(2 Semaines)</w:t>
      </w:r>
      <w:r w:rsidDel="00000000" w:rsidR="00000000" w:rsidRPr="00000000">
        <w:rPr>
          <w:rtl w:val="0"/>
        </w:rPr>
      </w:r>
    </w:p>
    <w:p w:rsidR="00000000" w:rsidDel="00000000" w:rsidP="00000000" w:rsidRDefault="00000000" w:rsidRPr="00000000" w14:paraId="0000131E">
      <w:pPr>
        <w:rPr>
          <w:b w:val="0"/>
          <w:sz w:val="22"/>
          <w:szCs w:val="22"/>
        </w:rPr>
      </w:pPr>
      <w:r w:rsidDel="00000000" w:rsidR="00000000" w:rsidRPr="00000000">
        <w:rPr>
          <w:b w:val="1"/>
          <w:sz w:val="22"/>
          <w:szCs w:val="22"/>
          <w:rtl w:val="0"/>
        </w:rPr>
        <w:t xml:space="preserve">TP 4 : </w:t>
      </w:r>
      <w:r w:rsidDel="00000000" w:rsidR="00000000" w:rsidRPr="00000000">
        <w:rPr>
          <w:b w:val="0"/>
          <w:sz w:val="22"/>
          <w:szCs w:val="22"/>
          <w:rtl w:val="0"/>
        </w:rPr>
        <w:t xml:space="preserve">Vecteurs et matrices</w:t>
      </w:r>
      <w:r w:rsidDel="00000000" w:rsidR="00000000" w:rsidRPr="00000000">
        <w:rPr>
          <w:b w:val="1"/>
          <w:sz w:val="22"/>
          <w:szCs w:val="22"/>
          <w:rtl w:val="0"/>
        </w:rPr>
        <w:t xml:space="preserve"> </w:t>
        <w:tab/>
        <w:tab/>
        <w:tab/>
        <w:tab/>
        <w:tab/>
        <w:tab/>
        <w:tab/>
        <w:t xml:space="preserve">(2 Semaines)</w:t>
      </w:r>
      <w:r w:rsidDel="00000000" w:rsidR="00000000" w:rsidRPr="00000000">
        <w:rPr>
          <w:rtl w:val="0"/>
        </w:rPr>
      </w:r>
    </w:p>
    <w:p w:rsidR="00000000" w:rsidDel="00000000" w:rsidP="00000000" w:rsidRDefault="00000000" w:rsidRPr="00000000" w14:paraId="0000131F">
      <w:pPr>
        <w:rPr>
          <w:b w:val="0"/>
          <w:sz w:val="22"/>
          <w:szCs w:val="22"/>
        </w:rPr>
      </w:pPr>
      <w:r w:rsidDel="00000000" w:rsidR="00000000" w:rsidRPr="00000000">
        <w:rPr>
          <w:b w:val="1"/>
          <w:sz w:val="22"/>
          <w:szCs w:val="22"/>
          <w:rtl w:val="0"/>
        </w:rPr>
        <w:t xml:space="preserve">TP 5 : </w:t>
      </w:r>
      <w:r w:rsidDel="00000000" w:rsidR="00000000" w:rsidRPr="00000000">
        <w:rPr>
          <w:b w:val="0"/>
          <w:sz w:val="22"/>
          <w:szCs w:val="22"/>
          <w:rtl w:val="0"/>
        </w:rPr>
        <w:t xml:space="preserve">Instructions de contrôle (Boucles for et While, Instructions if  et switch</w:t>
      </w:r>
      <w:r w:rsidDel="00000000" w:rsidR="00000000" w:rsidRPr="00000000">
        <w:rPr>
          <w:b w:val="1"/>
          <w:sz w:val="22"/>
          <w:szCs w:val="22"/>
          <w:rtl w:val="0"/>
        </w:rPr>
        <w:t xml:space="preserve">)(2 Semaines)</w:t>
      </w:r>
      <w:r w:rsidDel="00000000" w:rsidR="00000000" w:rsidRPr="00000000">
        <w:rPr>
          <w:rtl w:val="0"/>
        </w:rPr>
      </w:r>
    </w:p>
    <w:p w:rsidR="00000000" w:rsidDel="00000000" w:rsidP="00000000" w:rsidRDefault="00000000" w:rsidRPr="00000000" w14:paraId="00001320">
      <w:pPr>
        <w:rPr>
          <w:b w:val="0"/>
          <w:sz w:val="22"/>
          <w:szCs w:val="22"/>
        </w:rPr>
      </w:pPr>
      <w:r w:rsidDel="00000000" w:rsidR="00000000" w:rsidRPr="00000000">
        <w:rPr>
          <w:b w:val="1"/>
          <w:sz w:val="22"/>
          <w:szCs w:val="22"/>
          <w:rtl w:val="0"/>
        </w:rPr>
        <w:t xml:space="preserve">TP 6: </w:t>
      </w:r>
      <w:r w:rsidDel="00000000" w:rsidR="00000000" w:rsidRPr="00000000">
        <w:rPr>
          <w:b w:val="0"/>
          <w:sz w:val="22"/>
          <w:szCs w:val="22"/>
          <w:rtl w:val="0"/>
        </w:rPr>
        <w:t xml:space="preserve">Fichiers de fonction</w:t>
      </w:r>
      <w:r w:rsidDel="00000000" w:rsidR="00000000" w:rsidRPr="00000000">
        <w:rPr>
          <w:b w:val="1"/>
          <w:sz w:val="22"/>
          <w:szCs w:val="22"/>
          <w:rtl w:val="0"/>
        </w:rPr>
        <w:t xml:space="preserve"> </w:t>
        <w:tab/>
        <w:tab/>
        <w:tab/>
        <w:tab/>
        <w:tab/>
        <w:tab/>
        <w:tab/>
        <w:t xml:space="preserve">(2 Semaines)</w:t>
      </w:r>
      <w:r w:rsidDel="00000000" w:rsidR="00000000" w:rsidRPr="00000000">
        <w:rPr>
          <w:rtl w:val="0"/>
        </w:rPr>
      </w:r>
    </w:p>
    <w:p w:rsidR="00000000" w:rsidDel="00000000" w:rsidP="00000000" w:rsidRDefault="00000000" w:rsidRPr="00000000" w14:paraId="00001321">
      <w:pPr>
        <w:rPr>
          <w:b w:val="0"/>
          <w:sz w:val="22"/>
          <w:szCs w:val="22"/>
        </w:rPr>
      </w:pPr>
      <w:r w:rsidDel="00000000" w:rsidR="00000000" w:rsidRPr="00000000">
        <w:rPr>
          <w:b w:val="1"/>
          <w:sz w:val="22"/>
          <w:szCs w:val="22"/>
          <w:rtl w:val="0"/>
        </w:rPr>
        <w:t xml:space="preserve">TP 7 : </w:t>
      </w:r>
      <w:r w:rsidDel="00000000" w:rsidR="00000000" w:rsidRPr="00000000">
        <w:rPr>
          <w:b w:val="0"/>
          <w:sz w:val="22"/>
          <w:szCs w:val="22"/>
          <w:rtl w:val="0"/>
        </w:rPr>
        <w:t xml:space="preserve">Graphisme (Gestion des fenêtres graphiques, plot) </w:t>
      </w:r>
      <w:r w:rsidDel="00000000" w:rsidR="00000000" w:rsidRPr="00000000">
        <w:rPr>
          <w:b w:val="1"/>
          <w:sz w:val="22"/>
          <w:szCs w:val="22"/>
          <w:rtl w:val="0"/>
        </w:rPr>
        <w:tab/>
        <w:tab/>
        <w:t xml:space="preserve">(2 Semaines)</w:t>
      </w:r>
      <w:r w:rsidDel="00000000" w:rsidR="00000000" w:rsidRPr="00000000">
        <w:rPr>
          <w:rtl w:val="0"/>
        </w:rPr>
      </w:r>
    </w:p>
    <w:p w:rsidR="00000000" w:rsidDel="00000000" w:rsidP="00000000" w:rsidRDefault="00000000" w:rsidRPr="00000000" w14:paraId="00001322">
      <w:pPr>
        <w:rPr>
          <w:b w:val="0"/>
          <w:sz w:val="22"/>
          <w:szCs w:val="22"/>
        </w:rPr>
      </w:pPr>
      <w:r w:rsidDel="00000000" w:rsidR="00000000" w:rsidRPr="00000000">
        <w:rPr>
          <w:b w:val="1"/>
          <w:sz w:val="22"/>
          <w:szCs w:val="22"/>
          <w:rtl w:val="0"/>
        </w:rPr>
        <w:t xml:space="preserve">TP 8 : </w:t>
      </w:r>
      <w:r w:rsidDel="00000000" w:rsidR="00000000" w:rsidRPr="00000000">
        <w:rPr>
          <w:b w:val="0"/>
          <w:sz w:val="22"/>
          <w:szCs w:val="22"/>
          <w:rtl w:val="0"/>
        </w:rPr>
        <w:t xml:space="preserve">Utilisation de toolbox </w:t>
      </w:r>
      <w:r w:rsidDel="00000000" w:rsidR="00000000" w:rsidRPr="00000000">
        <w:rPr>
          <w:b w:val="1"/>
          <w:sz w:val="22"/>
          <w:szCs w:val="22"/>
          <w:rtl w:val="0"/>
        </w:rPr>
        <w:tab/>
        <w:tab/>
        <w:tab/>
        <w:tab/>
        <w:tab/>
        <w:tab/>
        <w:t xml:space="preserve">(2 Semaines)</w:t>
      </w:r>
      <w:r w:rsidDel="00000000" w:rsidR="00000000" w:rsidRPr="00000000">
        <w:rPr>
          <w:rtl w:val="0"/>
        </w:rPr>
      </w:r>
    </w:p>
    <w:p w:rsidR="00000000" w:rsidDel="00000000" w:rsidP="00000000" w:rsidRDefault="00000000" w:rsidRPr="00000000" w14:paraId="00001323">
      <w:pPr>
        <w:rPr>
          <w:b w:val="0"/>
          <w:sz w:val="22"/>
          <w:szCs w:val="22"/>
        </w:rPr>
      </w:pPr>
      <w:r w:rsidDel="00000000" w:rsidR="00000000" w:rsidRPr="00000000">
        <w:rPr>
          <w:rtl w:val="0"/>
        </w:rPr>
      </w:r>
    </w:p>
    <w:p w:rsidR="00000000" w:rsidDel="00000000" w:rsidP="00000000" w:rsidRDefault="00000000" w:rsidRPr="00000000" w14:paraId="00001324">
      <w:pPr>
        <w:jc w:val="both"/>
        <w:rPr>
          <w:b w:val="1"/>
          <w:sz w:val="22"/>
          <w:szCs w:val="22"/>
        </w:rPr>
      </w:pPr>
      <w:r w:rsidDel="00000000" w:rsidR="00000000" w:rsidRPr="00000000">
        <w:rPr>
          <w:b w:val="1"/>
          <w:sz w:val="22"/>
          <w:szCs w:val="22"/>
          <w:u w:val="single"/>
          <w:rtl w:val="0"/>
        </w:rPr>
        <w:t xml:space="preserve">Mode d’évaluation</w:t>
      </w:r>
      <w:r w:rsidDel="00000000" w:rsidR="00000000" w:rsidRPr="00000000">
        <w:rPr>
          <w:b w:val="1"/>
          <w:sz w:val="22"/>
          <w:szCs w:val="22"/>
          <w:rtl w:val="0"/>
        </w:rPr>
        <w:t xml:space="preserve"> : </w:t>
      </w:r>
    </w:p>
    <w:p w:rsidR="00000000" w:rsidDel="00000000" w:rsidP="00000000" w:rsidRDefault="00000000" w:rsidRPr="00000000" w14:paraId="00001325">
      <w:pPr>
        <w:jc w:val="both"/>
        <w:rPr>
          <w:b w:val="1"/>
          <w:sz w:val="22"/>
          <w:szCs w:val="22"/>
        </w:rPr>
      </w:pPr>
      <w:r w:rsidDel="00000000" w:rsidR="00000000" w:rsidRPr="00000000">
        <w:rPr>
          <w:sz w:val="22"/>
          <w:szCs w:val="22"/>
          <w:rtl w:val="0"/>
        </w:rPr>
        <w:t xml:space="preserve">Interrogations écrites, devoirs à la maison, examen final.</w:t>
      </w:r>
      <w:r w:rsidDel="00000000" w:rsidR="00000000" w:rsidRPr="00000000">
        <w:rPr>
          <w:rtl w:val="0"/>
        </w:rPr>
      </w:r>
    </w:p>
    <w:p w:rsidR="00000000" w:rsidDel="00000000" w:rsidP="00000000" w:rsidRDefault="00000000" w:rsidRPr="00000000" w14:paraId="00001326">
      <w:pPr>
        <w:jc w:val="both"/>
        <w:rPr>
          <w:sz w:val="22"/>
          <w:szCs w:val="22"/>
        </w:rPr>
      </w:pPr>
      <w:r w:rsidDel="00000000" w:rsidR="00000000" w:rsidRPr="00000000">
        <w:rPr>
          <w:rtl w:val="0"/>
        </w:rPr>
      </w:r>
    </w:p>
    <w:p w:rsidR="00000000" w:rsidDel="00000000" w:rsidP="00000000" w:rsidRDefault="00000000" w:rsidRPr="00000000" w14:paraId="00001327">
      <w:pPr>
        <w:jc w:val="both"/>
        <w:rPr>
          <w:b w:val="1"/>
          <w:sz w:val="22"/>
          <w:szCs w:val="22"/>
        </w:rPr>
      </w:pPr>
      <w:r w:rsidDel="00000000" w:rsidR="00000000" w:rsidRPr="00000000">
        <w:rPr>
          <w:b w:val="1"/>
          <w:sz w:val="22"/>
          <w:szCs w:val="22"/>
          <w:u w:val="single"/>
          <w:rtl w:val="0"/>
        </w:rPr>
        <w:t xml:space="preserve">Références bibliographiques </w:t>
      </w:r>
      <w:r w:rsidDel="00000000" w:rsidR="00000000" w:rsidRPr="00000000">
        <w:rPr>
          <w:b w:val="1"/>
          <w:sz w:val="22"/>
          <w:szCs w:val="22"/>
          <w:rtl w:val="0"/>
        </w:rPr>
        <w:t xml:space="preserve">:</w:t>
      </w:r>
    </w:p>
    <w:p w:rsidR="00000000" w:rsidDel="00000000" w:rsidP="00000000" w:rsidRDefault="00000000" w:rsidRPr="00000000" w14:paraId="00001328">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0" w:line="240" w:lineRule="auto"/>
        <w:ind w:left="357" w:right="0" w:hanging="357"/>
        <w:jc w:val="left"/>
        <w:rPr>
          <w:rFonts w:ascii="Times New Roman" w:cs="Times New Roman" w:eastAsia="Times New Roman" w:hAnsi="Times New Roman"/>
          <w:b w:val="0"/>
          <w:i w:val="0"/>
          <w:smallCaps w:val="0"/>
          <w:strike w:val="0"/>
          <w:color w:val="000000"/>
          <w:sz w:val="22"/>
          <w:szCs w:val="22"/>
          <w:highlight w:val="white"/>
          <w:u w:val="none"/>
          <w:vertAlign w:val="baseline"/>
        </w:rPr>
      </w:pPr>
      <w:hyperlink r:id="rId37">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Jean-Pierre Grenier</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Débuter en algorithmique avec MATLAB et SCILAB, </w:t>
      </w:r>
      <w:hyperlink r:id="rId38">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Ellipses</w:t>
        </w:r>
      </w:hyperlink>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 2007.</w:t>
      </w:r>
    </w:p>
    <w:p w:rsidR="00000000" w:rsidDel="00000000" w:rsidP="00000000" w:rsidRDefault="00000000" w:rsidRPr="00000000" w14:paraId="00001329">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0" w:line="240" w:lineRule="auto"/>
        <w:ind w:left="357" w:right="0" w:hanging="357"/>
        <w:jc w:val="left"/>
        <w:rPr>
          <w:rFonts w:ascii="Times New Roman" w:cs="Times New Roman" w:eastAsia="Times New Roman" w:hAnsi="Times New Roman"/>
          <w:b w:val="0"/>
          <w:i w:val="0"/>
          <w:smallCaps w:val="0"/>
          <w:strike w:val="0"/>
          <w:color w:val="000000"/>
          <w:sz w:val="22"/>
          <w:szCs w:val="22"/>
          <w:highlight w:val="white"/>
          <w:u w:val="none"/>
          <w:vertAlign w:val="baseline"/>
        </w:rPr>
      </w:pPr>
      <w:hyperlink r:id="rId39">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Laurent Berger</w:t>
        </w:r>
      </w:hyperlink>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 Scilab de la théorie à la pratique, 2014.</w:t>
      </w:r>
    </w:p>
    <w:p w:rsidR="00000000" w:rsidDel="00000000" w:rsidP="00000000" w:rsidRDefault="00000000" w:rsidRPr="00000000" w14:paraId="0000132A">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0" w:line="240" w:lineRule="auto"/>
        <w:ind w:left="357" w:right="0" w:hanging="357"/>
        <w:jc w:val="left"/>
        <w:rPr>
          <w:rFonts w:ascii="Times New Roman" w:cs="Times New Roman" w:eastAsia="Times New Roman" w:hAnsi="Times New Roman"/>
          <w:b w:val="0"/>
          <w:i w:val="0"/>
          <w:smallCaps w:val="0"/>
          <w:strike w:val="0"/>
          <w:color w:val="000000"/>
          <w:sz w:val="22"/>
          <w:szCs w:val="22"/>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Bégyn Arnaud, Gras Hervé, Grenier Jean-Pierre, Programmation et simulation en Scilab, 2014.</w:t>
      </w:r>
    </w:p>
    <w:p w:rsidR="00000000" w:rsidDel="00000000" w:rsidP="00000000" w:rsidRDefault="00000000" w:rsidRPr="00000000" w14:paraId="0000132B">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0" w:line="240" w:lineRule="auto"/>
        <w:ind w:left="357" w:right="0" w:hanging="357"/>
        <w:jc w:val="left"/>
        <w:rPr>
          <w:rFonts w:ascii="Times New Roman" w:cs="Times New Roman" w:eastAsia="Times New Roman" w:hAnsi="Times New Roman"/>
          <w:b w:val="1"/>
          <w:i w:val="0"/>
          <w:smallCaps w:val="0"/>
          <w:strike w:val="0"/>
          <w:color w:val="000000"/>
          <w:sz w:val="22"/>
          <w:szCs w:val="22"/>
          <w:highlight w:val="white"/>
          <w:u w:val="none"/>
          <w:vertAlign w:val="baseline"/>
        </w:rPr>
      </w:pPr>
      <w:hyperlink r:id="rId40">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Thierry Audibert</w:t>
        </w:r>
      </w:hyperlink>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 </w:t>
      </w:r>
      <w:hyperlink r:id="rId41">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Amar Oussalah</w:t>
        </w:r>
      </w:hyperli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 </w:t>
      </w:r>
      <w:hyperlink r:id="rId42">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Maurice Nivat</w:t>
        </w:r>
      </w:hyperlink>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 Informatique : Programmation et calcul scientifique en Python et Scilab classes préparatoires scientifiques 1er et 2e années, Ellipses, 2010.</w:t>
      </w:r>
      <w:r w:rsidDel="00000000" w:rsidR="00000000" w:rsidRPr="00000000">
        <w:rPr>
          <w:rtl w:val="0"/>
        </w:rPr>
      </w:r>
    </w:p>
    <w:p w:rsidR="00000000" w:rsidDel="00000000" w:rsidP="00000000" w:rsidRDefault="00000000" w:rsidRPr="00000000" w14:paraId="0000132C">
      <w:pPr>
        <w:jc w:val="both"/>
        <w:rPr>
          <w:b w:val="1"/>
          <w:sz w:val="22"/>
          <w:szCs w:val="22"/>
        </w:rPr>
      </w:pPr>
      <w:r w:rsidDel="00000000" w:rsidR="00000000" w:rsidRPr="00000000">
        <w:rPr>
          <w:rtl w:val="0"/>
        </w:rPr>
      </w:r>
    </w:p>
    <w:p w:rsidR="00000000" w:rsidDel="00000000" w:rsidP="00000000" w:rsidRDefault="00000000" w:rsidRPr="00000000" w14:paraId="0000132D">
      <w:pPr>
        <w:rPr>
          <w:b w:val="1"/>
          <w:sz w:val="22"/>
          <w:szCs w:val="22"/>
          <w:u w:val="single"/>
        </w:rPr>
      </w:pPr>
      <w:r w:rsidDel="00000000" w:rsidR="00000000" w:rsidRPr="00000000">
        <w:rPr>
          <w:b w:val="1"/>
          <w:sz w:val="22"/>
          <w:szCs w:val="22"/>
          <w:u w:val="single"/>
          <w:rtl w:val="0"/>
        </w:rPr>
        <w:t xml:space="preserve">Manipulation 1 : </w:t>
      </w:r>
    </w:p>
    <w:p w:rsidR="00000000" w:rsidDel="00000000" w:rsidP="00000000" w:rsidRDefault="00000000" w:rsidRPr="00000000" w14:paraId="0000132E">
      <w:pPr>
        <w:jc w:val="both"/>
        <w:rPr>
          <w:b w:val="1"/>
          <w:sz w:val="22"/>
          <w:szCs w:val="22"/>
          <w:u w:val="single"/>
        </w:rPr>
      </w:pPr>
      <w:r w:rsidDel="00000000" w:rsidR="00000000" w:rsidRPr="00000000">
        <w:rPr>
          <w:b w:val="1"/>
          <w:sz w:val="22"/>
          <w:szCs w:val="22"/>
          <w:u w:val="single"/>
          <w:rtl w:val="0"/>
        </w:rPr>
        <w:t xml:space="preserve">Création d’une carte mentale : structuration organisationnelle d’un Projet </w:t>
      </w:r>
    </w:p>
    <w:p w:rsidR="00000000" w:rsidDel="00000000" w:rsidP="00000000" w:rsidRDefault="00000000" w:rsidRPr="00000000" w14:paraId="0000132F">
      <w:pPr>
        <w:jc w:val="both"/>
        <w:rPr>
          <w:sz w:val="22"/>
          <w:szCs w:val="22"/>
        </w:rPr>
      </w:pPr>
      <w:r w:rsidDel="00000000" w:rsidR="00000000" w:rsidRPr="00000000">
        <w:rPr>
          <w:sz w:val="22"/>
          <w:szCs w:val="22"/>
          <w:rtl w:val="0"/>
        </w:rPr>
        <w:t xml:space="preserve">Il s’agit du développement d’une carte mentale (MindMapping) par logiciel VUE ou bien XMind au tout début d’un développement de projet. Le but de cette manipulation est la structuration de la genèse d’un projet à travers une carte mentale par l’identification des taches, des acteurs et la duration. La carte mentale permet le développement du work Flow inhérent du projet  </w:t>
      </w:r>
    </w:p>
    <w:p w:rsidR="00000000" w:rsidDel="00000000" w:rsidP="00000000" w:rsidRDefault="00000000" w:rsidRPr="00000000" w14:paraId="00001330">
      <w:pPr>
        <w:rPr>
          <w:b w:val="1"/>
          <w:sz w:val="22"/>
          <w:szCs w:val="22"/>
          <w:u w:val="single"/>
        </w:rPr>
      </w:pPr>
      <w:r w:rsidDel="00000000" w:rsidR="00000000" w:rsidRPr="00000000">
        <w:rPr>
          <w:rtl w:val="0"/>
        </w:rPr>
      </w:r>
    </w:p>
    <w:p w:rsidR="00000000" w:rsidDel="00000000" w:rsidP="00000000" w:rsidRDefault="00000000" w:rsidRPr="00000000" w14:paraId="00001331">
      <w:pPr>
        <w:rPr>
          <w:b w:val="1"/>
          <w:sz w:val="22"/>
          <w:szCs w:val="22"/>
          <w:u w:val="single"/>
        </w:rPr>
      </w:pPr>
      <w:r w:rsidDel="00000000" w:rsidR="00000000" w:rsidRPr="00000000">
        <w:rPr>
          <w:b w:val="1"/>
          <w:sz w:val="22"/>
          <w:szCs w:val="22"/>
          <w:u w:val="single"/>
          <w:rtl w:val="0"/>
        </w:rPr>
        <w:t xml:space="preserve">Manipulation 2 : </w:t>
      </w:r>
    </w:p>
    <w:p w:rsidR="00000000" w:rsidDel="00000000" w:rsidP="00000000" w:rsidRDefault="00000000" w:rsidRPr="00000000" w14:paraId="00001332">
      <w:pPr>
        <w:rPr>
          <w:b w:val="1"/>
          <w:sz w:val="22"/>
          <w:szCs w:val="22"/>
          <w:u w:val="single"/>
        </w:rPr>
      </w:pPr>
      <w:r w:rsidDel="00000000" w:rsidR="00000000" w:rsidRPr="00000000">
        <w:rPr>
          <w:b w:val="1"/>
          <w:sz w:val="22"/>
          <w:szCs w:val="22"/>
          <w:u w:val="single"/>
          <w:rtl w:val="0"/>
        </w:rPr>
        <w:t xml:space="preserve">Développement d’un Gantt chart : Planification des taches de projet     </w:t>
      </w:r>
    </w:p>
    <w:p w:rsidR="00000000" w:rsidDel="00000000" w:rsidP="00000000" w:rsidRDefault="00000000" w:rsidRPr="00000000" w14:paraId="00001333">
      <w:pPr>
        <w:jc w:val="both"/>
        <w:rPr>
          <w:sz w:val="22"/>
          <w:szCs w:val="22"/>
        </w:rPr>
      </w:pPr>
      <w:r w:rsidDel="00000000" w:rsidR="00000000" w:rsidRPr="00000000">
        <w:rPr>
          <w:sz w:val="22"/>
          <w:szCs w:val="22"/>
          <w:rtl w:val="0"/>
        </w:rPr>
        <w:t xml:space="preserve">Après la structuration d’une carte mentale, la gestion du projet se fait à travers un Gantt Chart, Ce qui fait l'intérêt de ces diagrammes est qu'il est possible d'y représenter les Links de dépendance entre les tâches, le degré d'accomplissement de chaque tâche à tout moment, les ressources impliquées et ainsi de suite. Le but de cette de manipulation est développer un Gantt Chart sur Excel ou bien sur MSProject d’un projet model.</w:t>
      </w:r>
    </w:p>
    <w:p w:rsidR="00000000" w:rsidDel="00000000" w:rsidP="00000000" w:rsidRDefault="00000000" w:rsidRPr="00000000" w14:paraId="00001334">
      <w:pPr>
        <w:jc w:val="both"/>
        <w:rPr>
          <w:b w:val="1"/>
          <w:sz w:val="22"/>
          <w:szCs w:val="22"/>
          <w:u w:val="single"/>
        </w:rPr>
      </w:pPr>
      <w:r w:rsidDel="00000000" w:rsidR="00000000" w:rsidRPr="00000000">
        <w:rPr>
          <w:rtl w:val="0"/>
        </w:rPr>
      </w:r>
    </w:p>
    <w:p w:rsidR="00000000" w:rsidDel="00000000" w:rsidP="00000000" w:rsidRDefault="00000000" w:rsidRPr="00000000" w14:paraId="00001335">
      <w:pPr>
        <w:jc w:val="both"/>
        <w:rPr>
          <w:b w:val="1"/>
          <w:sz w:val="22"/>
          <w:szCs w:val="22"/>
          <w:u w:val="single"/>
        </w:rPr>
      </w:pPr>
      <w:r w:rsidDel="00000000" w:rsidR="00000000" w:rsidRPr="00000000">
        <w:rPr>
          <w:rtl w:val="0"/>
        </w:rPr>
      </w:r>
    </w:p>
    <w:p w:rsidR="00000000" w:rsidDel="00000000" w:rsidP="00000000" w:rsidRDefault="00000000" w:rsidRPr="00000000" w14:paraId="00001336">
      <w:pPr>
        <w:jc w:val="both"/>
        <w:rPr>
          <w:b w:val="1"/>
          <w:sz w:val="22"/>
          <w:szCs w:val="22"/>
          <w:u w:val="single"/>
        </w:rPr>
      </w:pPr>
      <w:r w:rsidDel="00000000" w:rsidR="00000000" w:rsidRPr="00000000">
        <w:rPr>
          <w:rtl w:val="0"/>
        </w:rPr>
      </w:r>
    </w:p>
    <w:p w:rsidR="00000000" w:rsidDel="00000000" w:rsidP="00000000" w:rsidRDefault="00000000" w:rsidRPr="00000000" w14:paraId="00001337">
      <w:pPr>
        <w:jc w:val="both"/>
        <w:rPr>
          <w:b w:val="1"/>
          <w:sz w:val="22"/>
          <w:szCs w:val="22"/>
          <w:u w:val="single"/>
        </w:rPr>
      </w:pPr>
      <w:r w:rsidDel="00000000" w:rsidR="00000000" w:rsidRPr="00000000">
        <w:rPr>
          <w:b w:val="1"/>
          <w:sz w:val="22"/>
          <w:szCs w:val="22"/>
          <w:u w:val="single"/>
          <w:rtl w:val="0"/>
        </w:rPr>
        <w:t xml:space="preserve">Manipulation 3 : </w:t>
      </w:r>
    </w:p>
    <w:p w:rsidR="00000000" w:rsidDel="00000000" w:rsidP="00000000" w:rsidRDefault="00000000" w:rsidRPr="00000000" w14:paraId="00001338">
      <w:pPr>
        <w:jc w:val="both"/>
        <w:rPr>
          <w:b w:val="1"/>
          <w:sz w:val="22"/>
          <w:szCs w:val="22"/>
          <w:u w:val="single"/>
        </w:rPr>
      </w:pPr>
      <w:r w:rsidDel="00000000" w:rsidR="00000000" w:rsidRPr="00000000">
        <w:rPr>
          <w:b w:val="1"/>
          <w:sz w:val="22"/>
          <w:szCs w:val="22"/>
          <w:u w:val="single"/>
          <w:rtl w:val="0"/>
        </w:rPr>
        <w:t xml:space="preserve">Le Tableau de bord (Dashboard) et outil collaboratif : suivi du projet à distance   </w:t>
      </w:r>
    </w:p>
    <w:p w:rsidR="00000000" w:rsidDel="00000000" w:rsidP="00000000" w:rsidRDefault="00000000" w:rsidRPr="00000000" w14:paraId="00001339">
      <w:pPr>
        <w:jc w:val="both"/>
        <w:rPr>
          <w:sz w:val="22"/>
          <w:szCs w:val="22"/>
        </w:rPr>
      </w:pPr>
      <w:r w:rsidDel="00000000" w:rsidR="00000000" w:rsidRPr="00000000">
        <w:rPr>
          <w:sz w:val="22"/>
          <w:szCs w:val="22"/>
          <w:rtl w:val="0"/>
        </w:rPr>
        <w:t xml:space="preserve">Il s’agit d’un outil collaboratif interactif permettant le suivi du projet sur carte numériser sur la base du Principe Kanban. Le but de ce projet est la prise en main du logiciel TRELLO qui permet le suivi des taches en cours d’exécution d’un projet ainsi que les interactions avec les participants (collaborateur du projet)</w:t>
      </w:r>
    </w:p>
    <w:p w:rsidR="00000000" w:rsidDel="00000000" w:rsidP="00000000" w:rsidRDefault="00000000" w:rsidRPr="00000000" w14:paraId="0000133A">
      <w:pPr>
        <w:jc w:val="both"/>
        <w:rPr>
          <w:sz w:val="22"/>
          <w:szCs w:val="22"/>
        </w:rPr>
      </w:pPr>
      <w:r w:rsidDel="00000000" w:rsidR="00000000" w:rsidRPr="00000000">
        <w:rPr>
          <w:rtl w:val="0"/>
        </w:rPr>
      </w:r>
    </w:p>
    <w:p w:rsidR="00000000" w:rsidDel="00000000" w:rsidP="00000000" w:rsidRDefault="00000000" w:rsidRPr="00000000" w14:paraId="0000133B">
      <w:pPr>
        <w:jc w:val="both"/>
        <w:rPr>
          <w:b w:val="1"/>
          <w:sz w:val="22"/>
          <w:szCs w:val="22"/>
        </w:rPr>
      </w:pPr>
      <w:r w:rsidDel="00000000" w:rsidR="00000000" w:rsidRPr="00000000">
        <w:rPr>
          <w:rtl w:val="0"/>
        </w:rPr>
      </w:r>
    </w:p>
    <w:p w:rsidR="00000000" w:rsidDel="00000000" w:rsidP="00000000" w:rsidRDefault="00000000" w:rsidRPr="00000000" w14:paraId="0000133C">
      <w:pPr>
        <w:jc w:val="both"/>
        <w:rPr>
          <w:b w:val="1"/>
          <w:sz w:val="22"/>
          <w:szCs w:val="22"/>
        </w:rPr>
      </w:pPr>
      <w:r w:rsidDel="00000000" w:rsidR="00000000" w:rsidRPr="00000000">
        <w:rPr>
          <w:b w:val="1"/>
          <w:sz w:val="22"/>
          <w:szCs w:val="22"/>
          <w:u w:val="single"/>
          <w:rtl w:val="0"/>
        </w:rPr>
        <w:t xml:space="preserve">Mode d’évaluation</w:t>
      </w:r>
      <w:r w:rsidDel="00000000" w:rsidR="00000000" w:rsidRPr="00000000">
        <w:rPr>
          <w:b w:val="1"/>
          <w:sz w:val="22"/>
          <w:szCs w:val="22"/>
          <w:rtl w:val="0"/>
        </w:rPr>
        <w:t xml:space="preserve"> : </w:t>
      </w:r>
    </w:p>
    <w:p w:rsidR="00000000" w:rsidDel="00000000" w:rsidP="00000000" w:rsidRDefault="00000000" w:rsidRPr="00000000" w14:paraId="0000133D">
      <w:pPr>
        <w:jc w:val="both"/>
        <w:rPr>
          <w:sz w:val="22"/>
          <w:szCs w:val="22"/>
        </w:rPr>
      </w:pPr>
      <w:r w:rsidDel="00000000" w:rsidR="00000000" w:rsidRPr="00000000">
        <w:rPr>
          <w:sz w:val="22"/>
          <w:szCs w:val="22"/>
          <w:rtl w:val="0"/>
        </w:rPr>
        <w:t xml:space="preserve">Contrôle continu : 100 %.</w:t>
      </w:r>
    </w:p>
    <w:p w:rsidR="00000000" w:rsidDel="00000000" w:rsidP="00000000" w:rsidRDefault="00000000" w:rsidRPr="00000000" w14:paraId="0000133E">
      <w:pPr>
        <w:jc w:val="both"/>
        <w:rPr>
          <w:sz w:val="22"/>
          <w:szCs w:val="22"/>
        </w:rPr>
      </w:pPr>
      <w:r w:rsidDel="00000000" w:rsidR="00000000" w:rsidRPr="00000000">
        <w:rPr>
          <w:rtl w:val="0"/>
        </w:rPr>
      </w:r>
    </w:p>
    <w:p w:rsidR="00000000" w:rsidDel="00000000" w:rsidP="00000000" w:rsidRDefault="00000000" w:rsidRPr="00000000" w14:paraId="0000133F">
      <w:pPr>
        <w:jc w:val="both"/>
        <w:rPr>
          <w:b w:val="1"/>
          <w:sz w:val="22"/>
          <w:szCs w:val="22"/>
        </w:rPr>
      </w:pPr>
      <w:r w:rsidDel="00000000" w:rsidR="00000000" w:rsidRPr="00000000">
        <w:rPr>
          <w:b w:val="1"/>
          <w:sz w:val="22"/>
          <w:szCs w:val="22"/>
          <w:u w:val="single"/>
          <w:rtl w:val="0"/>
        </w:rPr>
        <w:t xml:space="preserve">Références bibliographiques</w:t>
      </w:r>
      <w:r w:rsidDel="00000000" w:rsidR="00000000" w:rsidRPr="00000000">
        <w:rPr>
          <w:b w:val="1"/>
          <w:sz w:val="22"/>
          <w:szCs w:val="22"/>
          <w:rtl w:val="0"/>
        </w:rPr>
        <w:t xml:space="preserve"> :</w:t>
      </w:r>
    </w:p>
    <w:p w:rsidR="00000000" w:rsidDel="00000000" w:rsidP="00000000" w:rsidRDefault="00000000" w:rsidRPr="00000000" w14:paraId="00001340">
      <w:pPr>
        <w:numPr>
          <w:ilvl w:val="0"/>
          <w:numId w:val="92"/>
        </w:numPr>
        <w:ind w:left="360" w:hanging="360"/>
        <w:jc w:val="both"/>
        <w:rPr>
          <w:color w:val="000000"/>
          <w:sz w:val="22"/>
          <w:szCs w:val="22"/>
          <w:highlight w:val="white"/>
        </w:rPr>
      </w:pPr>
      <w:hyperlink r:id="rId43">
        <w:r w:rsidDel="00000000" w:rsidR="00000000" w:rsidRPr="00000000">
          <w:rPr>
            <w:color w:val="000000"/>
            <w:sz w:val="22"/>
            <w:szCs w:val="22"/>
            <w:rtl w:val="0"/>
          </w:rPr>
          <w:t xml:space="preserve">Jean-Pierre Grenier</w:t>
        </w:r>
      </w:hyperlink>
      <w:r w:rsidDel="00000000" w:rsidR="00000000" w:rsidRPr="00000000">
        <w:rPr>
          <w:sz w:val="22"/>
          <w:szCs w:val="22"/>
          <w:rtl w:val="0"/>
        </w:rPr>
        <w:t xml:space="preserve">, </w:t>
      </w:r>
      <w:r w:rsidDel="00000000" w:rsidR="00000000" w:rsidRPr="00000000">
        <w:rPr>
          <w:color w:val="000000"/>
          <w:sz w:val="22"/>
          <w:szCs w:val="22"/>
          <w:highlight w:val="white"/>
          <w:rtl w:val="0"/>
        </w:rPr>
        <w:t xml:space="preserve">Débuter en algorithmique avec MATLAB et SCILAB, </w:t>
      </w:r>
      <w:hyperlink r:id="rId44">
        <w:r w:rsidDel="00000000" w:rsidR="00000000" w:rsidRPr="00000000">
          <w:rPr>
            <w:sz w:val="22"/>
            <w:szCs w:val="22"/>
            <w:rtl w:val="0"/>
          </w:rPr>
          <w:t xml:space="preserve">E</w:t>
        </w:r>
      </w:hyperlink>
      <w:hyperlink r:id="rId45">
        <w:r w:rsidDel="00000000" w:rsidR="00000000" w:rsidRPr="00000000">
          <w:rPr>
            <w:color w:val="000000"/>
            <w:sz w:val="22"/>
            <w:szCs w:val="22"/>
            <w:rtl w:val="0"/>
          </w:rPr>
          <w:t xml:space="preserve">llipses</w:t>
        </w:r>
      </w:hyperlink>
      <w:r w:rsidDel="00000000" w:rsidR="00000000" w:rsidRPr="00000000">
        <w:rPr>
          <w:color w:val="000000"/>
          <w:sz w:val="22"/>
          <w:szCs w:val="22"/>
          <w:highlight w:val="white"/>
          <w:rtl w:val="0"/>
        </w:rPr>
        <w:t xml:space="preserve">, 2007.</w:t>
      </w:r>
    </w:p>
    <w:p w:rsidR="00000000" w:rsidDel="00000000" w:rsidP="00000000" w:rsidRDefault="00000000" w:rsidRPr="00000000" w14:paraId="00001341">
      <w:pPr>
        <w:numPr>
          <w:ilvl w:val="0"/>
          <w:numId w:val="92"/>
        </w:numPr>
        <w:ind w:left="357" w:hanging="357"/>
        <w:jc w:val="both"/>
        <w:rPr>
          <w:color w:val="000000"/>
          <w:sz w:val="22"/>
          <w:szCs w:val="22"/>
          <w:highlight w:val="white"/>
        </w:rPr>
      </w:pPr>
      <w:hyperlink r:id="rId46">
        <w:r w:rsidDel="00000000" w:rsidR="00000000" w:rsidRPr="00000000">
          <w:rPr>
            <w:color w:val="000000"/>
            <w:sz w:val="22"/>
            <w:szCs w:val="22"/>
            <w:rtl w:val="0"/>
          </w:rPr>
          <w:t xml:space="preserve">Laurent Berger</w:t>
        </w:r>
      </w:hyperlink>
      <w:r w:rsidDel="00000000" w:rsidR="00000000" w:rsidRPr="00000000">
        <w:rPr>
          <w:color w:val="000000"/>
          <w:sz w:val="22"/>
          <w:szCs w:val="22"/>
          <w:highlight w:val="white"/>
          <w:rtl w:val="0"/>
        </w:rPr>
        <w:t xml:space="preserve">, Scilab de la théorie à la pratique, 2014.</w:t>
      </w:r>
    </w:p>
    <w:p w:rsidR="00000000" w:rsidDel="00000000" w:rsidP="00000000" w:rsidRDefault="00000000" w:rsidRPr="00000000" w14:paraId="00001342">
      <w:pPr>
        <w:numPr>
          <w:ilvl w:val="0"/>
          <w:numId w:val="92"/>
        </w:numPr>
        <w:ind w:left="357" w:hanging="357"/>
        <w:jc w:val="both"/>
        <w:rPr>
          <w:color w:val="000000"/>
          <w:sz w:val="22"/>
          <w:szCs w:val="22"/>
          <w:highlight w:val="white"/>
        </w:rPr>
      </w:pPr>
      <w:r w:rsidDel="00000000" w:rsidR="00000000" w:rsidRPr="00000000">
        <w:rPr>
          <w:color w:val="000000"/>
          <w:sz w:val="22"/>
          <w:szCs w:val="22"/>
          <w:highlight w:val="white"/>
          <w:rtl w:val="0"/>
        </w:rPr>
        <w:t xml:space="preserve">Bégyn Arnaud, Gras Hervé, Grenier Jean-Pierre, Programmation et simulation en Scilab, 2014.</w:t>
      </w:r>
    </w:p>
    <w:p w:rsidR="00000000" w:rsidDel="00000000" w:rsidP="00000000" w:rsidRDefault="00000000" w:rsidRPr="00000000" w14:paraId="00001343">
      <w:pPr>
        <w:numPr>
          <w:ilvl w:val="0"/>
          <w:numId w:val="92"/>
        </w:numPr>
        <w:ind w:left="357" w:hanging="357"/>
        <w:jc w:val="both"/>
        <w:rPr>
          <w:color w:val="000000"/>
          <w:sz w:val="22"/>
          <w:szCs w:val="22"/>
          <w:highlight w:val="white"/>
        </w:rPr>
      </w:pPr>
      <w:hyperlink r:id="rId47">
        <w:r w:rsidDel="00000000" w:rsidR="00000000" w:rsidRPr="00000000">
          <w:rPr>
            <w:color w:val="000000"/>
            <w:sz w:val="22"/>
            <w:szCs w:val="22"/>
            <w:highlight w:val="white"/>
            <w:rtl w:val="0"/>
          </w:rPr>
          <w:t xml:space="preserve">Thierry Audibert</w:t>
        </w:r>
      </w:hyperlink>
      <w:r w:rsidDel="00000000" w:rsidR="00000000" w:rsidRPr="00000000">
        <w:rPr>
          <w:color w:val="000000"/>
          <w:sz w:val="22"/>
          <w:szCs w:val="22"/>
          <w:highlight w:val="white"/>
          <w:rtl w:val="0"/>
        </w:rPr>
        <w:t xml:space="preserve">, </w:t>
      </w:r>
      <w:hyperlink r:id="rId48">
        <w:r w:rsidDel="00000000" w:rsidR="00000000" w:rsidRPr="00000000">
          <w:rPr>
            <w:color w:val="000000"/>
            <w:sz w:val="22"/>
            <w:szCs w:val="22"/>
            <w:highlight w:val="white"/>
            <w:rtl w:val="0"/>
          </w:rPr>
          <w:t xml:space="preserve">Amar Oussalah</w:t>
        </w:r>
      </w:hyperlink>
      <w:r w:rsidDel="00000000" w:rsidR="00000000" w:rsidRPr="00000000">
        <w:rPr>
          <w:sz w:val="22"/>
          <w:szCs w:val="22"/>
          <w:rtl w:val="0"/>
        </w:rPr>
        <w:t xml:space="preserve">,</w:t>
      </w:r>
      <w:r w:rsidDel="00000000" w:rsidR="00000000" w:rsidRPr="00000000">
        <w:rPr>
          <w:color w:val="000000"/>
          <w:sz w:val="22"/>
          <w:szCs w:val="22"/>
          <w:highlight w:val="white"/>
          <w:rtl w:val="0"/>
        </w:rPr>
        <w:t xml:space="preserve"> </w:t>
      </w:r>
      <w:hyperlink r:id="rId49">
        <w:r w:rsidDel="00000000" w:rsidR="00000000" w:rsidRPr="00000000">
          <w:rPr>
            <w:color w:val="000000"/>
            <w:sz w:val="22"/>
            <w:szCs w:val="22"/>
            <w:highlight w:val="white"/>
            <w:rtl w:val="0"/>
          </w:rPr>
          <w:t xml:space="preserve">Maurice Nivat</w:t>
        </w:r>
      </w:hyperlink>
      <w:r w:rsidDel="00000000" w:rsidR="00000000" w:rsidRPr="00000000">
        <w:rPr>
          <w:color w:val="000000"/>
          <w:sz w:val="22"/>
          <w:szCs w:val="22"/>
          <w:highlight w:val="white"/>
          <w:rtl w:val="0"/>
        </w:rPr>
        <w:t xml:space="preserve">, Informatique : Programmation et calcul scientifique en Python et Scilab classes préparatoires scientifiques 1er et 2e années, Ellipses, 2010.</w:t>
      </w:r>
    </w:p>
    <w:p w:rsidR="00000000" w:rsidDel="00000000" w:rsidP="00000000" w:rsidRDefault="00000000" w:rsidRPr="00000000" w14:paraId="00001344">
      <w:pPr>
        <w:rPr>
          <w:color w:val="000000"/>
          <w:sz w:val="22"/>
          <w:szCs w:val="22"/>
          <w:highlight w:val="white"/>
        </w:rPr>
      </w:pPr>
      <w:r w:rsidDel="00000000" w:rsidR="00000000" w:rsidRPr="00000000">
        <w:rPr>
          <w:rtl w:val="0"/>
        </w:rPr>
      </w:r>
    </w:p>
    <w:p w:rsidR="00000000" w:rsidDel="00000000" w:rsidP="00000000" w:rsidRDefault="00000000" w:rsidRPr="00000000" w14:paraId="00001345">
      <w:pPr>
        <w:rPr>
          <w:color w:val="000000"/>
          <w:sz w:val="22"/>
          <w:szCs w:val="22"/>
          <w:highlight w:val="white"/>
        </w:rPr>
      </w:pPr>
      <w:r w:rsidDel="00000000" w:rsidR="00000000" w:rsidRPr="00000000">
        <w:rPr>
          <w:rtl w:val="0"/>
        </w:rPr>
      </w:r>
    </w:p>
    <w:p w:rsidR="00000000" w:rsidDel="00000000" w:rsidP="00000000" w:rsidRDefault="00000000" w:rsidRPr="00000000" w14:paraId="00001346">
      <w:pPr>
        <w:rPr>
          <w:color w:val="000000"/>
          <w:sz w:val="22"/>
          <w:szCs w:val="22"/>
          <w:highlight w:val="white"/>
        </w:rPr>
      </w:pPr>
      <w:r w:rsidDel="00000000" w:rsidR="00000000" w:rsidRPr="00000000">
        <w:rPr>
          <w:rtl w:val="0"/>
        </w:rPr>
      </w:r>
    </w:p>
    <w:p w:rsidR="00000000" w:rsidDel="00000000" w:rsidP="00000000" w:rsidRDefault="00000000" w:rsidRPr="00000000" w14:paraId="00001347">
      <w:pPr>
        <w:rPr>
          <w:color w:val="000000"/>
          <w:sz w:val="22"/>
          <w:szCs w:val="22"/>
          <w:highlight w:val="white"/>
        </w:rPr>
      </w:pPr>
      <w:r w:rsidDel="00000000" w:rsidR="00000000" w:rsidRPr="00000000">
        <w:rPr>
          <w:rtl w:val="0"/>
        </w:rPr>
      </w:r>
    </w:p>
    <w:p w:rsidR="00000000" w:rsidDel="00000000" w:rsidP="00000000" w:rsidRDefault="00000000" w:rsidRPr="00000000" w14:paraId="00001348">
      <w:pPr>
        <w:rPr>
          <w:color w:val="000000"/>
          <w:sz w:val="22"/>
          <w:szCs w:val="22"/>
          <w:highlight w:val="white"/>
        </w:rPr>
      </w:pPr>
      <w:r w:rsidDel="00000000" w:rsidR="00000000" w:rsidRPr="00000000">
        <w:rPr>
          <w:rtl w:val="0"/>
        </w:rPr>
      </w:r>
    </w:p>
    <w:p w:rsidR="00000000" w:rsidDel="00000000" w:rsidP="00000000" w:rsidRDefault="00000000" w:rsidRPr="00000000" w14:paraId="00001349">
      <w:pPr>
        <w:rPr>
          <w:color w:val="000000"/>
          <w:sz w:val="22"/>
          <w:szCs w:val="22"/>
          <w:highlight w:val="white"/>
        </w:rPr>
      </w:pPr>
      <w:r w:rsidDel="00000000" w:rsidR="00000000" w:rsidRPr="00000000">
        <w:rPr>
          <w:rtl w:val="0"/>
        </w:rPr>
      </w:r>
    </w:p>
    <w:p w:rsidR="00000000" w:rsidDel="00000000" w:rsidP="00000000" w:rsidRDefault="00000000" w:rsidRPr="00000000" w14:paraId="0000134A">
      <w:pPr>
        <w:rPr>
          <w:color w:val="000000"/>
          <w:sz w:val="22"/>
          <w:szCs w:val="22"/>
          <w:highlight w:val="white"/>
        </w:rPr>
      </w:pPr>
      <w:r w:rsidDel="00000000" w:rsidR="00000000" w:rsidRPr="00000000">
        <w:rPr>
          <w:rtl w:val="0"/>
        </w:rPr>
      </w:r>
    </w:p>
    <w:p w:rsidR="00000000" w:rsidDel="00000000" w:rsidP="00000000" w:rsidRDefault="00000000" w:rsidRPr="00000000" w14:paraId="0000134B">
      <w:pPr>
        <w:rPr>
          <w:color w:val="000000"/>
          <w:sz w:val="22"/>
          <w:szCs w:val="22"/>
          <w:highlight w:val="white"/>
        </w:rPr>
      </w:pPr>
      <w:r w:rsidDel="00000000" w:rsidR="00000000" w:rsidRPr="00000000">
        <w:rPr>
          <w:rtl w:val="0"/>
        </w:rPr>
      </w:r>
    </w:p>
    <w:p w:rsidR="00000000" w:rsidDel="00000000" w:rsidP="00000000" w:rsidRDefault="00000000" w:rsidRPr="00000000" w14:paraId="0000134C">
      <w:pPr>
        <w:rPr>
          <w:color w:val="000000"/>
          <w:sz w:val="22"/>
          <w:szCs w:val="22"/>
          <w:highlight w:val="white"/>
        </w:rPr>
      </w:pPr>
      <w:r w:rsidDel="00000000" w:rsidR="00000000" w:rsidRPr="00000000">
        <w:rPr>
          <w:rtl w:val="0"/>
        </w:rPr>
      </w:r>
    </w:p>
    <w:p w:rsidR="00000000" w:rsidDel="00000000" w:rsidP="00000000" w:rsidRDefault="00000000" w:rsidRPr="00000000" w14:paraId="0000134D">
      <w:pPr>
        <w:rPr>
          <w:color w:val="000000"/>
          <w:sz w:val="22"/>
          <w:szCs w:val="22"/>
          <w:highlight w:val="white"/>
        </w:rPr>
      </w:pPr>
      <w:r w:rsidDel="00000000" w:rsidR="00000000" w:rsidRPr="00000000">
        <w:rPr>
          <w:rtl w:val="0"/>
        </w:rPr>
      </w:r>
    </w:p>
    <w:p w:rsidR="00000000" w:rsidDel="00000000" w:rsidP="00000000" w:rsidRDefault="00000000" w:rsidRPr="00000000" w14:paraId="0000134E">
      <w:pPr>
        <w:rPr>
          <w:color w:val="000000"/>
          <w:sz w:val="22"/>
          <w:szCs w:val="22"/>
          <w:highlight w:val="white"/>
        </w:rPr>
      </w:pPr>
      <w:r w:rsidDel="00000000" w:rsidR="00000000" w:rsidRPr="00000000">
        <w:rPr>
          <w:rtl w:val="0"/>
        </w:rPr>
      </w:r>
    </w:p>
    <w:p w:rsidR="00000000" w:rsidDel="00000000" w:rsidP="00000000" w:rsidRDefault="00000000" w:rsidRPr="00000000" w14:paraId="0000134F">
      <w:pPr>
        <w:rPr>
          <w:color w:val="000000"/>
          <w:sz w:val="22"/>
          <w:szCs w:val="22"/>
          <w:highlight w:val="white"/>
        </w:rPr>
      </w:pPr>
      <w:r w:rsidDel="00000000" w:rsidR="00000000" w:rsidRPr="00000000">
        <w:rPr>
          <w:rtl w:val="0"/>
        </w:rPr>
      </w:r>
    </w:p>
    <w:p w:rsidR="00000000" w:rsidDel="00000000" w:rsidP="00000000" w:rsidRDefault="00000000" w:rsidRPr="00000000" w14:paraId="00001350">
      <w:pPr>
        <w:rPr>
          <w:color w:val="000000"/>
          <w:sz w:val="22"/>
          <w:szCs w:val="22"/>
          <w:highlight w:val="white"/>
        </w:rPr>
      </w:pPr>
      <w:r w:rsidDel="00000000" w:rsidR="00000000" w:rsidRPr="00000000">
        <w:rPr>
          <w:rtl w:val="0"/>
        </w:rPr>
      </w:r>
    </w:p>
    <w:p w:rsidR="00000000" w:rsidDel="00000000" w:rsidP="00000000" w:rsidRDefault="00000000" w:rsidRPr="00000000" w14:paraId="00001351">
      <w:pPr>
        <w:rPr>
          <w:color w:val="000000"/>
          <w:sz w:val="22"/>
          <w:szCs w:val="22"/>
          <w:highlight w:val="white"/>
        </w:rPr>
      </w:pPr>
      <w:r w:rsidDel="00000000" w:rsidR="00000000" w:rsidRPr="00000000">
        <w:rPr>
          <w:rtl w:val="0"/>
        </w:rPr>
      </w:r>
    </w:p>
    <w:p w:rsidR="00000000" w:rsidDel="00000000" w:rsidP="00000000" w:rsidRDefault="00000000" w:rsidRPr="00000000" w14:paraId="00001352">
      <w:pPr>
        <w:rPr>
          <w:color w:val="000000"/>
          <w:sz w:val="22"/>
          <w:szCs w:val="22"/>
          <w:highlight w:val="white"/>
        </w:rPr>
      </w:pPr>
      <w:r w:rsidDel="00000000" w:rsidR="00000000" w:rsidRPr="00000000">
        <w:rPr>
          <w:rtl w:val="0"/>
        </w:rPr>
      </w:r>
    </w:p>
    <w:p w:rsidR="00000000" w:rsidDel="00000000" w:rsidP="00000000" w:rsidRDefault="00000000" w:rsidRPr="00000000" w14:paraId="00001353">
      <w:pPr>
        <w:rPr>
          <w:sz w:val="22"/>
          <w:szCs w:val="22"/>
        </w:rPr>
      </w:pPr>
      <w:r w:rsidDel="00000000" w:rsidR="00000000" w:rsidRPr="00000000">
        <w:rPr>
          <w:rtl w:val="0"/>
        </w:rPr>
      </w:r>
    </w:p>
    <w:p w:rsidR="00000000" w:rsidDel="00000000" w:rsidP="00000000" w:rsidRDefault="00000000" w:rsidRPr="00000000" w14:paraId="00001354">
      <w:pPr>
        <w:rPr>
          <w:sz w:val="22"/>
          <w:szCs w:val="22"/>
        </w:rPr>
      </w:pPr>
      <w:r w:rsidDel="00000000" w:rsidR="00000000" w:rsidRPr="00000000">
        <w:rPr>
          <w:rtl w:val="0"/>
        </w:rPr>
      </w:r>
    </w:p>
    <w:p w:rsidR="00000000" w:rsidDel="00000000" w:rsidP="00000000" w:rsidRDefault="00000000" w:rsidRPr="00000000" w14:paraId="00001355">
      <w:pPr>
        <w:rPr>
          <w:sz w:val="22"/>
          <w:szCs w:val="22"/>
        </w:rPr>
      </w:pPr>
      <w:r w:rsidDel="00000000" w:rsidR="00000000" w:rsidRPr="00000000">
        <w:rPr>
          <w:rtl w:val="0"/>
        </w:rPr>
      </w:r>
    </w:p>
    <w:p w:rsidR="00000000" w:rsidDel="00000000" w:rsidP="00000000" w:rsidRDefault="00000000" w:rsidRPr="00000000" w14:paraId="00001356">
      <w:pPr>
        <w:rPr>
          <w:sz w:val="22"/>
          <w:szCs w:val="22"/>
        </w:rPr>
      </w:pPr>
      <w:r w:rsidDel="00000000" w:rsidR="00000000" w:rsidRPr="00000000">
        <w:rPr>
          <w:rtl w:val="0"/>
        </w:rPr>
      </w:r>
    </w:p>
    <w:p w:rsidR="00000000" w:rsidDel="00000000" w:rsidP="00000000" w:rsidRDefault="00000000" w:rsidRPr="00000000" w14:paraId="00001357">
      <w:pPr>
        <w:rPr>
          <w:sz w:val="22"/>
          <w:szCs w:val="22"/>
        </w:rPr>
      </w:pPr>
      <w:r w:rsidDel="00000000" w:rsidR="00000000" w:rsidRPr="00000000">
        <w:rPr>
          <w:rtl w:val="0"/>
        </w:rPr>
      </w:r>
    </w:p>
    <w:p w:rsidR="00000000" w:rsidDel="00000000" w:rsidP="00000000" w:rsidRDefault="00000000" w:rsidRPr="00000000" w14:paraId="00001358">
      <w:pPr>
        <w:rPr>
          <w:sz w:val="22"/>
          <w:szCs w:val="22"/>
        </w:rPr>
      </w:pPr>
      <w:r w:rsidDel="00000000" w:rsidR="00000000" w:rsidRPr="00000000">
        <w:rPr>
          <w:rtl w:val="0"/>
        </w:rPr>
      </w:r>
    </w:p>
    <w:p w:rsidR="00000000" w:rsidDel="00000000" w:rsidP="00000000" w:rsidRDefault="00000000" w:rsidRPr="00000000" w14:paraId="00001359">
      <w:pPr>
        <w:rPr>
          <w:sz w:val="22"/>
          <w:szCs w:val="22"/>
        </w:rPr>
      </w:pPr>
      <w:r w:rsidDel="00000000" w:rsidR="00000000" w:rsidRPr="00000000">
        <w:rPr>
          <w:rtl w:val="0"/>
        </w:rPr>
      </w:r>
    </w:p>
    <w:p w:rsidR="00000000" w:rsidDel="00000000" w:rsidP="00000000" w:rsidRDefault="00000000" w:rsidRPr="00000000" w14:paraId="0000135A">
      <w:pPr>
        <w:rPr>
          <w:sz w:val="22"/>
          <w:szCs w:val="22"/>
        </w:rPr>
      </w:pPr>
      <w:r w:rsidDel="00000000" w:rsidR="00000000" w:rsidRPr="00000000">
        <w:rPr>
          <w:rtl w:val="0"/>
        </w:rPr>
      </w:r>
    </w:p>
    <w:p w:rsidR="00000000" w:rsidDel="00000000" w:rsidP="00000000" w:rsidRDefault="00000000" w:rsidRPr="00000000" w14:paraId="0000135B">
      <w:pPr>
        <w:rPr>
          <w:sz w:val="22"/>
          <w:szCs w:val="22"/>
        </w:rPr>
      </w:pPr>
      <w:r w:rsidDel="00000000" w:rsidR="00000000" w:rsidRPr="00000000">
        <w:rPr>
          <w:rtl w:val="0"/>
        </w:rPr>
      </w:r>
    </w:p>
    <w:p w:rsidR="00000000" w:rsidDel="00000000" w:rsidP="00000000" w:rsidRDefault="00000000" w:rsidRPr="00000000" w14:paraId="0000135C">
      <w:pPr>
        <w:rPr>
          <w:sz w:val="22"/>
          <w:szCs w:val="22"/>
        </w:rPr>
      </w:pPr>
      <w:r w:rsidDel="00000000" w:rsidR="00000000" w:rsidRPr="00000000">
        <w:rPr>
          <w:rtl w:val="0"/>
        </w:rPr>
      </w:r>
    </w:p>
    <w:p w:rsidR="00000000" w:rsidDel="00000000" w:rsidP="00000000" w:rsidRDefault="00000000" w:rsidRPr="00000000" w14:paraId="0000135D">
      <w:pPr>
        <w:rPr>
          <w:sz w:val="22"/>
          <w:szCs w:val="22"/>
        </w:rPr>
      </w:pPr>
      <w:r w:rsidDel="00000000" w:rsidR="00000000" w:rsidRPr="00000000">
        <w:rPr>
          <w:rtl w:val="0"/>
        </w:rPr>
      </w:r>
    </w:p>
    <w:p w:rsidR="00000000" w:rsidDel="00000000" w:rsidP="00000000" w:rsidRDefault="00000000" w:rsidRPr="00000000" w14:paraId="0000135E">
      <w:pPr>
        <w:rPr>
          <w:sz w:val="22"/>
          <w:szCs w:val="22"/>
        </w:rPr>
      </w:pPr>
      <w:r w:rsidDel="00000000" w:rsidR="00000000" w:rsidRPr="00000000">
        <w:rPr>
          <w:rtl w:val="0"/>
        </w:rPr>
      </w:r>
    </w:p>
    <w:p w:rsidR="00000000" w:rsidDel="00000000" w:rsidP="00000000" w:rsidRDefault="00000000" w:rsidRPr="00000000" w14:paraId="0000135F">
      <w:pPr>
        <w:rPr>
          <w:sz w:val="22"/>
          <w:szCs w:val="22"/>
        </w:rPr>
      </w:pPr>
      <w:r w:rsidDel="00000000" w:rsidR="00000000" w:rsidRPr="00000000">
        <w:rPr>
          <w:rtl w:val="0"/>
        </w:rPr>
      </w:r>
    </w:p>
    <w:p w:rsidR="00000000" w:rsidDel="00000000" w:rsidP="00000000" w:rsidRDefault="00000000" w:rsidRPr="00000000" w14:paraId="00001360">
      <w:pPr>
        <w:rPr>
          <w:sz w:val="22"/>
          <w:szCs w:val="22"/>
        </w:rPr>
      </w:pPr>
      <w:r w:rsidDel="00000000" w:rsidR="00000000" w:rsidRPr="00000000">
        <w:rPr>
          <w:rtl w:val="0"/>
        </w:rPr>
      </w:r>
    </w:p>
    <w:p w:rsidR="00000000" w:rsidDel="00000000" w:rsidP="00000000" w:rsidRDefault="00000000" w:rsidRPr="00000000" w14:paraId="00001361">
      <w:pPr>
        <w:rPr>
          <w:sz w:val="22"/>
          <w:szCs w:val="22"/>
        </w:rPr>
      </w:pPr>
      <w:r w:rsidDel="00000000" w:rsidR="00000000" w:rsidRPr="00000000">
        <w:rPr>
          <w:rtl w:val="0"/>
        </w:rPr>
      </w:r>
    </w:p>
    <w:p w:rsidR="00000000" w:rsidDel="00000000" w:rsidP="00000000" w:rsidRDefault="00000000" w:rsidRPr="00000000" w14:paraId="00001362">
      <w:pPr>
        <w:rPr>
          <w:sz w:val="22"/>
          <w:szCs w:val="22"/>
        </w:rPr>
      </w:pPr>
      <w:r w:rsidDel="00000000" w:rsidR="00000000" w:rsidRPr="00000000">
        <w:rPr>
          <w:rtl w:val="0"/>
        </w:rPr>
      </w:r>
    </w:p>
    <w:p w:rsidR="00000000" w:rsidDel="00000000" w:rsidP="00000000" w:rsidRDefault="00000000" w:rsidRPr="00000000" w14:paraId="00001363">
      <w:pPr>
        <w:rPr>
          <w:sz w:val="22"/>
          <w:szCs w:val="22"/>
        </w:rPr>
      </w:pPr>
      <w:r w:rsidDel="00000000" w:rsidR="00000000" w:rsidRPr="00000000">
        <w:rPr>
          <w:rtl w:val="0"/>
        </w:rPr>
      </w:r>
    </w:p>
    <w:p w:rsidR="00000000" w:rsidDel="00000000" w:rsidP="00000000" w:rsidRDefault="00000000" w:rsidRPr="00000000" w14:paraId="00001364">
      <w:pPr>
        <w:rPr>
          <w:sz w:val="22"/>
          <w:szCs w:val="22"/>
        </w:rPr>
      </w:pPr>
      <w:r w:rsidDel="00000000" w:rsidR="00000000" w:rsidRPr="00000000">
        <w:rPr>
          <w:rtl w:val="0"/>
        </w:rPr>
      </w:r>
    </w:p>
    <w:p w:rsidR="00000000" w:rsidDel="00000000" w:rsidP="00000000" w:rsidRDefault="00000000" w:rsidRPr="00000000" w14:paraId="00001365">
      <w:pPr>
        <w:rPr>
          <w:sz w:val="22"/>
          <w:szCs w:val="22"/>
        </w:rPr>
      </w:pPr>
      <w:r w:rsidDel="00000000" w:rsidR="00000000" w:rsidRPr="00000000">
        <w:rPr>
          <w:rtl w:val="0"/>
        </w:rPr>
      </w:r>
    </w:p>
    <w:p w:rsidR="00000000" w:rsidDel="00000000" w:rsidP="00000000" w:rsidRDefault="00000000" w:rsidRPr="00000000" w14:paraId="00001366">
      <w:pPr>
        <w:rPr>
          <w:sz w:val="22"/>
          <w:szCs w:val="22"/>
        </w:rPr>
      </w:pPr>
      <w:r w:rsidDel="00000000" w:rsidR="00000000" w:rsidRPr="00000000">
        <w:rPr>
          <w:rtl w:val="0"/>
        </w:rPr>
      </w:r>
    </w:p>
    <w:p w:rsidR="00000000" w:rsidDel="00000000" w:rsidP="00000000" w:rsidRDefault="00000000" w:rsidRPr="00000000" w14:paraId="00001367">
      <w:pPr>
        <w:rPr>
          <w:sz w:val="22"/>
          <w:szCs w:val="22"/>
        </w:rPr>
      </w:pPr>
      <w:r w:rsidDel="00000000" w:rsidR="00000000" w:rsidRPr="00000000">
        <w:rPr>
          <w:rtl w:val="0"/>
        </w:rPr>
      </w:r>
    </w:p>
    <w:p w:rsidR="00000000" w:rsidDel="00000000" w:rsidP="00000000" w:rsidRDefault="00000000" w:rsidRPr="00000000" w14:paraId="00001368">
      <w:pPr>
        <w:rPr>
          <w:sz w:val="22"/>
          <w:szCs w:val="22"/>
        </w:rPr>
      </w:pPr>
      <w:r w:rsidDel="00000000" w:rsidR="00000000" w:rsidRPr="00000000">
        <w:rPr>
          <w:rtl w:val="0"/>
        </w:rPr>
      </w:r>
    </w:p>
    <w:p w:rsidR="00000000" w:rsidDel="00000000" w:rsidP="00000000" w:rsidRDefault="00000000" w:rsidRPr="00000000" w14:paraId="00001369">
      <w:pPr>
        <w:rPr>
          <w:sz w:val="22"/>
          <w:szCs w:val="22"/>
        </w:rPr>
      </w:pPr>
      <w:r w:rsidDel="00000000" w:rsidR="00000000" w:rsidRPr="00000000">
        <w:rPr>
          <w:rtl w:val="0"/>
        </w:rPr>
      </w:r>
    </w:p>
    <w:tbl>
      <w:tblPr>
        <w:tblStyle w:val="Table52"/>
        <w:tblW w:w="9331.0" w:type="dxa"/>
        <w:jc w:val="left"/>
        <w:tblInd w:w="108.0" w:type="dxa"/>
        <w:tblLayout w:type="fixed"/>
        <w:tblLook w:val="0400"/>
      </w:tblPr>
      <w:tblGrid>
        <w:gridCol w:w="1997"/>
        <w:gridCol w:w="1195"/>
        <w:gridCol w:w="2405"/>
        <w:gridCol w:w="1334"/>
        <w:gridCol w:w="975"/>
        <w:gridCol w:w="1425"/>
        <w:tblGridChange w:id="0">
          <w:tblGrid>
            <w:gridCol w:w="1997"/>
            <w:gridCol w:w="1195"/>
            <w:gridCol w:w="2405"/>
            <w:gridCol w:w="1334"/>
            <w:gridCol w:w="975"/>
            <w:gridCol w:w="1425"/>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36A">
            <w:pPr>
              <w:spacing w:after="149" w:line="273" w:lineRule="auto"/>
              <w:jc w:val="center"/>
              <w:rPr>
                <w:b w:val="1"/>
                <w:sz w:val="22"/>
                <w:szCs w:val="22"/>
              </w:rPr>
            </w:pPr>
            <w:r w:rsidDel="00000000" w:rsidR="00000000" w:rsidRPr="00000000">
              <w:rPr>
                <w:b w:val="1"/>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36B">
            <w:pPr>
              <w:spacing w:after="149" w:line="273" w:lineRule="auto"/>
              <w:jc w:val="center"/>
              <w:rPr>
                <w:b w:val="1"/>
                <w:sz w:val="22"/>
                <w:szCs w:val="22"/>
              </w:rPr>
            </w:pPr>
            <w:r w:rsidDel="00000000" w:rsidR="00000000" w:rsidRPr="00000000">
              <w:rPr>
                <w:b w:val="1"/>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36D">
            <w:pPr>
              <w:spacing w:after="149" w:line="273" w:lineRule="auto"/>
              <w:jc w:val="center"/>
              <w:rPr>
                <w:b w:val="1"/>
                <w:sz w:val="22"/>
                <w:szCs w:val="22"/>
              </w:rPr>
            </w:pPr>
            <w:r w:rsidDel="00000000" w:rsidR="00000000" w:rsidRPr="00000000">
              <w:rPr>
                <w:b w:val="1"/>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36E">
            <w:pPr>
              <w:spacing w:after="149" w:line="273" w:lineRule="auto"/>
              <w:jc w:val="center"/>
              <w:rPr>
                <w:b w:val="1"/>
                <w:sz w:val="22"/>
                <w:szCs w:val="22"/>
              </w:rPr>
            </w:pPr>
            <w:r w:rsidDel="00000000" w:rsidR="00000000" w:rsidRPr="00000000">
              <w:rPr>
                <w:b w:val="1"/>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36F">
            <w:pPr>
              <w:spacing w:after="149" w:line="273" w:lineRule="auto"/>
              <w:jc w:val="center"/>
              <w:rPr>
                <w:b w:val="1"/>
                <w:sz w:val="22"/>
                <w:szCs w:val="22"/>
              </w:rPr>
            </w:pPr>
            <w:r w:rsidDel="00000000" w:rsidR="00000000" w:rsidRPr="00000000">
              <w:rPr>
                <w:b w:val="1"/>
                <w:sz w:val="22"/>
                <w:szCs w:val="22"/>
                <w:rtl w:val="0"/>
              </w:rPr>
              <w:t xml:space="preserve">Code</w:t>
            </w:r>
          </w:p>
        </w:tc>
      </w:tr>
      <w:tr>
        <w:trPr>
          <w:cantSplit w:val="0"/>
          <w:trHeight w:val="520" w:hRule="atLeast"/>
          <w:tblHeader w:val="0"/>
        </w:trPr>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370">
            <w:pPr>
              <w:spacing w:after="153" w:line="284" w:lineRule="auto"/>
              <w:jc w:val="center"/>
              <w:rPr>
                <w:sz w:val="22"/>
                <w:szCs w:val="22"/>
              </w:rPr>
            </w:pPr>
            <w:r w:rsidDel="00000000" w:rsidR="00000000" w:rsidRPr="00000000">
              <w:rPr>
                <w:sz w:val="22"/>
                <w:szCs w:val="22"/>
                <w:rtl w:val="0"/>
              </w:rPr>
              <w:t xml:space="preserve">S3</w:t>
            </w:r>
          </w:p>
        </w:tc>
        <w:tc>
          <w:tcPr>
            <w:gridSpan w:val="2"/>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371">
            <w:pPr>
              <w:spacing w:after="155" w:line="282" w:lineRule="auto"/>
              <w:jc w:val="center"/>
              <w:rPr>
                <w:b w:val="1"/>
                <w:sz w:val="22"/>
                <w:szCs w:val="22"/>
              </w:rPr>
            </w:pPr>
            <w:r w:rsidDel="00000000" w:rsidR="00000000" w:rsidRPr="00000000">
              <w:rPr>
                <w:b w:val="1"/>
                <w:sz w:val="22"/>
                <w:szCs w:val="22"/>
                <w:rtl w:val="0"/>
              </w:rPr>
              <w:t xml:space="preserve">Hygiène Sécurité Environnement– Installations Industrielles</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373">
            <w:pPr>
              <w:spacing w:after="153" w:line="284" w:lineRule="auto"/>
              <w:jc w:val="center"/>
              <w:rPr>
                <w:sz w:val="22"/>
                <w:szCs w:val="22"/>
              </w:rPr>
            </w:pPr>
            <w:r w:rsidDel="00000000" w:rsidR="00000000" w:rsidRPr="00000000">
              <w:rPr>
                <w:sz w:val="22"/>
                <w:szCs w:val="22"/>
                <w:rtl w:val="0"/>
              </w:rPr>
              <w:t xml:space="preserve">1</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374">
            <w:pPr>
              <w:spacing w:after="153" w:line="284" w:lineRule="auto"/>
              <w:jc w:val="center"/>
              <w:rPr>
                <w:sz w:val="22"/>
                <w:szCs w:val="22"/>
              </w:rPr>
            </w:pPr>
            <w:r w:rsidDel="00000000" w:rsidR="00000000" w:rsidRPr="00000000">
              <w:rPr>
                <w:sz w:val="22"/>
                <w:szCs w:val="22"/>
                <w:rtl w:val="0"/>
              </w:rPr>
              <w:t xml:space="preserve">1</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375">
            <w:pPr>
              <w:spacing w:after="153" w:line="284" w:lineRule="auto"/>
              <w:jc w:val="center"/>
              <w:rPr>
                <w:sz w:val="22"/>
                <w:szCs w:val="22"/>
              </w:rPr>
            </w:pPr>
            <w:r w:rsidDel="00000000" w:rsidR="00000000" w:rsidRPr="00000000">
              <w:rPr>
                <w:sz w:val="22"/>
                <w:szCs w:val="22"/>
                <w:rtl w:val="0"/>
              </w:rPr>
              <w:t xml:space="preserve">IST 3.7</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376">
            <w:pPr>
              <w:spacing w:after="149" w:line="273" w:lineRule="auto"/>
              <w:jc w:val="center"/>
              <w:rPr>
                <w:b w:val="1"/>
                <w:sz w:val="22"/>
                <w:szCs w:val="22"/>
              </w:rPr>
            </w:pPr>
            <w:r w:rsidDel="00000000" w:rsidR="00000000" w:rsidRPr="00000000">
              <w:rPr>
                <w:b w:val="1"/>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377">
            <w:pPr>
              <w:spacing w:after="149" w:line="273" w:lineRule="auto"/>
              <w:jc w:val="center"/>
              <w:rPr>
                <w:b w:val="1"/>
                <w:sz w:val="22"/>
                <w:szCs w:val="22"/>
              </w:rPr>
            </w:pPr>
            <w:r w:rsidDel="00000000" w:rsidR="00000000" w:rsidRPr="00000000">
              <w:rPr>
                <w:b w:val="1"/>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378">
            <w:pPr>
              <w:spacing w:after="149" w:line="273" w:lineRule="auto"/>
              <w:jc w:val="center"/>
              <w:rPr>
                <w:b w:val="1"/>
                <w:sz w:val="22"/>
                <w:szCs w:val="22"/>
              </w:rPr>
            </w:pPr>
            <w:r w:rsidDel="00000000" w:rsidR="00000000" w:rsidRPr="00000000">
              <w:rPr>
                <w:b w:val="1"/>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379">
            <w:pPr>
              <w:spacing w:after="149" w:line="273" w:lineRule="auto"/>
              <w:jc w:val="center"/>
              <w:rPr>
                <w:b w:val="1"/>
                <w:sz w:val="22"/>
                <w:szCs w:val="22"/>
              </w:rPr>
            </w:pPr>
            <w:r w:rsidDel="00000000" w:rsidR="00000000" w:rsidRPr="00000000">
              <w:rPr>
                <w:b w:val="1"/>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7C">
            <w:pPr>
              <w:spacing w:after="152" w:line="284" w:lineRule="auto"/>
              <w:jc w:val="center"/>
              <w:rPr>
                <w:sz w:val="22"/>
                <w:szCs w:val="22"/>
              </w:rPr>
            </w:pPr>
            <w:r w:rsidDel="00000000" w:rsidR="00000000" w:rsidRPr="00000000">
              <w:rPr>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7D">
            <w:pPr>
              <w:spacing w:after="152" w:line="284" w:lineRule="auto"/>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7E">
            <w:pPr>
              <w:spacing w:after="152" w:line="284" w:lineRule="auto"/>
              <w:jc w:val="center"/>
              <w:rPr>
                <w:sz w:val="22"/>
                <w:szCs w:val="22"/>
              </w:rPr>
            </w:pPr>
            <w:r w:rsidDel="00000000" w:rsidR="00000000" w:rsidRPr="00000000">
              <w:rPr>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7F">
            <w:pPr>
              <w:spacing w:after="152" w:line="284" w:lineRule="auto"/>
              <w:jc w:val="center"/>
              <w:rPr>
                <w:sz w:val="22"/>
                <w:szCs w:val="22"/>
              </w:rPr>
            </w:pPr>
            <w:r w:rsidDel="00000000" w:rsidR="00000000" w:rsidRPr="00000000">
              <w:rPr>
                <w:sz w:val="22"/>
                <w:szCs w:val="22"/>
                <w:rtl w:val="0"/>
              </w:rPr>
              <w:t xml:space="preserve">-</w:t>
            </w:r>
          </w:p>
        </w:tc>
      </w:tr>
    </w:tbl>
    <w:p w:rsidR="00000000" w:rsidDel="00000000" w:rsidP="00000000" w:rsidRDefault="00000000" w:rsidRPr="00000000" w14:paraId="00001382">
      <w:pPr>
        <w:rPr>
          <w:sz w:val="22"/>
          <w:szCs w:val="22"/>
        </w:rPr>
      </w:pPr>
      <w:r w:rsidDel="00000000" w:rsidR="00000000" w:rsidRPr="00000000">
        <w:rPr>
          <w:rtl w:val="0"/>
        </w:rPr>
      </w:r>
    </w:p>
    <w:p w:rsidR="00000000" w:rsidDel="00000000" w:rsidP="00000000" w:rsidRDefault="00000000" w:rsidRPr="00000000" w14:paraId="00001383">
      <w:pPr>
        <w:spacing w:line="276" w:lineRule="auto"/>
        <w:jc w:val="both"/>
        <w:rPr>
          <w:sz w:val="22"/>
          <w:szCs w:val="22"/>
          <w:u w:val="single"/>
        </w:rPr>
      </w:pPr>
      <w:r w:rsidDel="00000000" w:rsidR="00000000" w:rsidRPr="00000000">
        <w:rPr>
          <w:b w:val="1"/>
          <w:sz w:val="22"/>
          <w:szCs w:val="22"/>
          <w:u w:val="single"/>
          <w:rtl w:val="0"/>
        </w:rPr>
        <w:t xml:space="preserve">Objectifs de l’enseignement</w:t>
      </w:r>
      <w:r w:rsidDel="00000000" w:rsidR="00000000" w:rsidRPr="00000000">
        <w:rPr>
          <w:rtl w:val="0"/>
        </w:rPr>
      </w:r>
    </w:p>
    <w:p w:rsidR="00000000" w:rsidDel="00000000" w:rsidP="00000000" w:rsidRDefault="00000000" w:rsidRPr="00000000" w14:paraId="00001384">
      <w:pPr>
        <w:numPr>
          <w:ilvl w:val="0"/>
          <w:numId w:val="55"/>
        </w:numPr>
        <w:spacing w:line="360" w:lineRule="auto"/>
        <w:ind w:left="720" w:hanging="360"/>
        <w:jc w:val="both"/>
        <w:rPr>
          <w:sz w:val="22"/>
          <w:szCs w:val="22"/>
        </w:rPr>
      </w:pPr>
      <w:r w:rsidDel="00000000" w:rsidR="00000000" w:rsidRPr="00000000">
        <w:rPr>
          <w:sz w:val="22"/>
          <w:szCs w:val="22"/>
          <w:rtl w:val="0"/>
        </w:rPr>
        <w:t xml:space="preserve">Identifier et évaluer le risque ;</w:t>
      </w:r>
    </w:p>
    <w:p w:rsidR="00000000" w:rsidDel="00000000" w:rsidP="00000000" w:rsidRDefault="00000000" w:rsidRPr="00000000" w14:paraId="00001385">
      <w:pPr>
        <w:numPr>
          <w:ilvl w:val="0"/>
          <w:numId w:val="55"/>
        </w:numPr>
        <w:spacing w:line="360" w:lineRule="auto"/>
        <w:ind w:left="720" w:hanging="360"/>
        <w:jc w:val="both"/>
        <w:rPr>
          <w:sz w:val="22"/>
          <w:szCs w:val="22"/>
        </w:rPr>
      </w:pPr>
      <w:r w:rsidDel="00000000" w:rsidR="00000000" w:rsidRPr="00000000">
        <w:rPr>
          <w:sz w:val="22"/>
          <w:szCs w:val="22"/>
          <w:rtl w:val="0"/>
        </w:rPr>
        <w:t xml:space="preserve">Mettre en œuvre les méthodes de prévention appropriées ;</w:t>
      </w:r>
    </w:p>
    <w:p w:rsidR="00000000" w:rsidDel="00000000" w:rsidP="00000000" w:rsidRDefault="00000000" w:rsidRPr="00000000" w14:paraId="00001386">
      <w:pPr>
        <w:numPr>
          <w:ilvl w:val="0"/>
          <w:numId w:val="55"/>
        </w:numPr>
        <w:spacing w:line="360" w:lineRule="auto"/>
        <w:ind w:left="720" w:hanging="360"/>
        <w:jc w:val="both"/>
        <w:rPr>
          <w:sz w:val="22"/>
          <w:szCs w:val="22"/>
        </w:rPr>
      </w:pPr>
      <w:r w:rsidDel="00000000" w:rsidR="00000000" w:rsidRPr="00000000">
        <w:rPr>
          <w:sz w:val="22"/>
          <w:szCs w:val="22"/>
          <w:rtl w:val="0"/>
        </w:rPr>
        <w:t xml:space="preserve">Contrôler la réalité et l’efficacité des dispositifs mis en place.</w:t>
      </w:r>
    </w:p>
    <w:p w:rsidR="00000000" w:rsidDel="00000000" w:rsidP="00000000" w:rsidRDefault="00000000" w:rsidRPr="00000000" w14:paraId="00001387">
      <w:pPr>
        <w:rPr>
          <w:sz w:val="22"/>
          <w:szCs w:val="22"/>
        </w:rPr>
      </w:pPr>
      <w:r w:rsidDel="00000000" w:rsidR="00000000" w:rsidRPr="00000000">
        <w:rPr>
          <w:rtl w:val="0"/>
        </w:rPr>
      </w:r>
    </w:p>
    <w:p w:rsidR="00000000" w:rsidDel="00000000" w:rsidP="00000000" w:rsidRDefault="00000000" w:rsidRPr="00000000" w14:paraId="00001388">
      <w:pPr>
        <w:jc w:val="both"/>
        <w:rPr>
          <w:sz w:val="22"/>
          <w:szCs w:val="22"/>
        </w:rPr>
      </w:pPr>
      <w:r w:rsidDel="00000000" w:rsidR="00000000" w:rsidRPr="00000000">
        <w:rPr>
          <w:b w:val="1"/>
          <w:sz w:val="22"/>
          <w:szCs w:val="22"/>
          <w:u w:val="single"/>
          <w:rtl w:val="0"/>
        </w:rPr>
        <w:t xml:space="preserve">Mode d’évaluation</w:t>
      </w:r>
      <w:r w:rsidDel="00000000" w:rsidR="00000000" w:rsidRPr="00000000">
        <w:rPr>
          <w:b w:val="1"/>
          <w:sz w:val="22"/>
          <w:szCs w:val="22"/>
          <w:rtl w:val="0"/>
        </w:rPr>
        <w:t xml:space="preserve"> : </w:t>
      </w:r>
      <w:r w:rsidDel="00000000" w:rsidR="00000000" w:rsidRPr="00000000">
        <w:rPr>
          <w:sz w:val="22"/>
          <w:szCs w:val="22"/>
          <w:rtl w:val="0"/>
        </w:rPr>
        <w:t xml:space="preserve">Examen final: 100 %.</w:t>
      </w:r>
    </w:p>
    <w:p w:rsidR="00000000" w:rsidDel="00000000" w:rsidP="00000000" w:rsidRDefault="00000000" w:rsidRPr="00000000" w14:paraId="00001389">
      <w:pPr>
        <w:spacing w:after="120" w:line="276" w:lineRule="auto"/>
        <w:jc w:val="both"/>
        <w:rPr>
          <w:b w:val="1"/>
          <w:sz w:val="22"/>
          <w:szCs w:val="22"/>
        </w:rPr>
      </w:pPr>
      <w:r w:rsidDel="00000000" w:rsidR="00000000" w:rsidRPr="00000000">
        <w:rPr>
          <w:rtl w:val="0"/>
        </w:rPr>
      </w:r>
    </w:p>
    <w:p w:rsidR="00000000" w:rsidDel="00000000" w:rsidP="00000000" w:rsidRDefault="00000000" w:rsidRPr="00000000" w14:paraId="0000138A">
      <w:pPr>
        <w:jc w:val="both"/>
        <w:rPr>
          <w:b w:val="1"/>
          <w:sz w:val="22"/>
          <w:szCs w:val="22"/>
          <w:u w:val="single"/>
        </w:rPr>
      </w:pPr>
      <w:r w:rsidDel="00000000" w:rsidR="00000000" w:rsidRPr="00000000">
        <w:rPr>
          <w:b w:val="1"/>
          <w:sz w:val="22"/>
          <w:szCs w:val="22"/>
          <w:u w:val="single"/>
          <w:rtl w:val="0"/>
        </w:rPr>
        <w:t xml:space="preserve">Références bibliographiques:</w:t>
      </w:r>
    </w:p>
    <w:p w:rsidR="00000000" w:rsidDel="00000000" w:rsidP="00000000" w:rsidRDefault="00000000" w:rsidRPr="00000000" w14:paraId="0000138B">
      <w:pPr>
        <w:jc w:val="both"/>
        <w:rPr>
          <w:b w:val="1"/>
          <w:sz w:val="22"/>
          <w:szCs w:val="22"/>
        </w:rPr>
      </w:pPr>
      <w:r w:rsidDel="00000000" w:rsidR="00000000" w:rsidRPr="00000000">
        <w:rPr>
          <w:sz w:val="22"/>
          <w:szCs w:val="22"/>
          <w:rtl w:val="0"/>
        </w:rPr>
        <w:t xml:space="preserve">(Selon la disponibilité de la documentation au niveau de l'établissement, Sites internet...etc.)</w:t>
      </w:r>
      <w:r w:rsidDel="00000000" w:rsidR="00000000" w:rsidRPr="00000000">
        <w:rPr>
          <w:rtl w:val="0"/>
        </w:rPr>
      </w:r>
    </w:p>
    <w:p w:rsidR="00000000" w:rsidDel="00000000" w:rsidP="00000000" w:rsidRDefault="00000000" w:rsidRPr="00000000" w14:paraId="0000138C">
      <w:pPr>
        <w:rPr>
          <w:b w:val="1"/>
          <w:sz w:val="22"/>
          <w:szCs w:val="22"/>
        </w:rPr>
      </w:pPr>
      <w:r w:rsidDel="00000000" w:rsidR="00000000" w:rsidRPr="00000000">
        <w:rPr>
          <w:rtl w:val="0"/>
        </w:rPr>
      </w:r>
    </w:p>
    <w:p w:rsidR="00000000" w:rsidDel="00000000" w:rsidP="00000000" w:rsidRDefault="00000000" w:rsidRPr="00000000" w14:paraId="0000138D">
      <w:pPr>
        <w:rPr>
          <w:sz w:val="22"/>
          <w:szCs w:val="22"/>
        </w:rPr>
      </w:pPr>
      <w:r w:rsidDel="00000000" w:rsidR="00000000" w:rsidRPr="00000000">
        <w:rPr>
          <w:rtl w:val="0"/>
        </w:rPr>
      </w:r>
    </w:p>
    <w:p w:rsidR="00000000" w:rsidDel="00000000" w:rsidP="00000000" w:rsidRDefault="00000000" w:rsidRPr="00000000" w14:paraId="0000138E">
      <w:pPr>
        <w:rPr>
          <w:sz w:val="22"/>
          <w:szCs w:val="22"/>
        </w:rPr>
      </w:pPr>
      <w:r w:rsidDel="00000000" w:rsidR="00000000" w:rsidRPr="00000000">
        <w:rPr>
          <w:rtl w:val="0"/>
        </w:rPr>
      </w:r>
    </w:p>
    <w:p w:rsidR="00000000" w:rsidDel="00000000" w:rsidP="00000000" w:rsidRDefault="00000000" w:rsidRPr="00000000" w14:paraId="0000138F">
      <w:pPr>
        <w:rPr>
          <w:sz w:val="22"/>
          <w:szCs w:val="22"/>
        </w:rPr>
      </w:pPr>
      <w:r w:rsidDel="00000000" w:rsidR="00000000" w:rsidRPr="00000000">
        <w:rPr>
          <w:rtl w:val="0"/>
        </w:rPr>
      </w:r>
    </w:p>
    <w:p w:rsidR="00000000" w:rsidDel="00000000" w:rsidP="00000000" w:rsidRDefault="00000000" w:rsidRPr="00000000" w14:paraId="00001390">
      <w:pPr>
        <w:rPr>
          <w:sz w:val="22"/>
          <w:szCs w:val="22"/>
        </w:rPr>
      </w:pPr>
      <w:r w:rsidDel="00000000" w:rsidR="00000000" w:rsidRPr="00000000">
        <w:rPr>
          <w:rtl w:val="0"/>
        </w:rPr>
      </w:r>
    </w:p>
    <w:p w:rsidR="00000000" w:rsidDel="00000000" w:rsidP="00000000" w:rsidRDefault="00000000" w:rsidRPr="00000000" w14:paraId="00001391">
      <w:pPr>
        <w:rPr>
          <w:sz w:val="22"/>
          <w:szCs w:val="22"/>
        </w:rPr>
      </w:pPr>
      <w:r w:rsidDel="00000000" w:rsidR="00000000" w:rsidRPr="00000000">
        <w:rPr>
          <w:rtl w:val="0"/>
        </w:rPr>
      </w:r>
    </w:p>
    <w:p w:rsidR="00000000" w:rsidDel="00000000" w:rsidP="00000000" w:rsidRDefault="00000000" w:rsidRPr="00000000" w14:paraId="00001392">
      <w:pPr>
        <w:rPr>
          <w:sz w:val="22"/>
          <w:szCs w:val="22"/>
        </w:rPr>
      </w:pPr>
      <w:r w:rsidDel="00000000" w:rsidR="00000000" w:rsidRPr="00000000">
        <w:rPr>
          <w:rtl w:val="0"/>
        </w:rPr>
      </w:r>
    </w:p>
    <w:p w:rsidR="00000000" w:rsidDel="00000000" w:rsidP="00000000" w:rsidRDefault="00000000" w:rsidRPr="00000000" w14:paraId="00001393">
      <w:pPr>
        <w:rPr>
          <w:sz w:val="22"/>
          <w:szCs w:val="22"/>
        </w:rPr>
      </w:pPr>
      <w:r w:rsidDel="00000000" w:rsidR="00000000" w:rsidRPr="00000000">
        <w:rPr>
          <w:rtl w:val="0"/>
        </w:rPr>
      </w:r>
    </w:p>
    <w:p w:rsidR="00000000" w:rsidDel="00000000" w:rsidP="00000000" w:rsidRDefault="00000000" w:rsidRPr="00000000" w14:paraId="00001394">
      <w:pPr>
        <w:rPr>
          <w:sz w:val="22"/>
          <w:szCs w:val="22"/>
        </w:rPr>
      </w:pPr>
      <w:r w:rsidDel="00000000" w:rsidR="00000000" w:rsidRPr="00000000">
        <w:rPr>
          <w:rtl w:val="0"/>
        </w:rPr>
      </w:r>
    </w:p>
    <w:p w:rsidR="00000000" w:rsidDel="00000000" w:rsidP="00000000" w:rsidRDefault="00000000" w:rsidRPr="00000000" w14:paraId="00001395">
      <w:pPr>
        <w:rPr>
          <w:sz w:val="22"/>
          <w:szCs w:val="22"/>
        </w:rPr>
      </w:pPr>
      <w:r w:rsidDel="00000000" w:rsidR="00000000" w:rsidRPr="00000000">
        <w:rPr>
          <w:rtl w:val="0"/>
        </w:rPr>
      </w:r>
    </w:p>
    <w:p w:rsidR="00000000" w:rsidDel="00000000" w:rsidP="00000000" w:rsidRDefault="00000000" w:rsidRPr="00000000" w14:paraId="00001396">
      <w:pPr>
        <w:rPr>
          <w:sz w:val="22"/>
          <w:szCs w:val="22"/>
        </w:rPr>
      </w:pPr>
      <w:r w:rsidDel="00000000" w:rsidR="00000000" w:rsidRPr="00000000">
        <w:rPr>
          <w:rtl w:val="0"/>
        </w:rPr>
      </w:r>
    </w:p>
    <w:p w:rsidR="00000000" w:rsidDel="00000000" w:rsidP="00000000" w:rsidRDefault="00000000" w:rsidRPr="00000000" w14:paraId="00001397">
      <w:pPr>
        <w:rPr>
          <w:sz w:val="22"/>
          <w:szCs w:val="22"/>
        </w:rPr>
      </w:pPr>
      <w:r w:rsidDel="00000000" w:rsidR="00000000" w:rsidRPr="00000000">
        <w:rPr>
          <w:rtl w:val="0"/>
        </w:rPr>
      </w:r>
    </w:p>
    <w:p w:rsidR="00000000" w:rsidDel="00000000" w:rsidP="00000000" w:rsidRDefault="00000000" w:rsidRPr="00000000" w14:paraId="00001398">
      <w:pPr>
        <w:rPr>
          <w:sz w:val="22"/>
          <w:szCs w:val="22"/>
        </w:rPr>
      </w:pPr>
      <w:r w:rsidDel="00000000" w:rsidR="00000000" w:rsidRPr="00000000">
        <w:rPr>
          <w:rtl w:val="0"/>
        </w:rPr>
      </w:r>
    </w:p>
    <w:p w:rsidR="00000000" w:rsidDel="00000000" w:rsidP="00000000" w:rsidRDefault="00000000" w:rsidRPr="00000000" w14:paraId="00001399">
      <w:pPr>
        <w:rPr>
          <w:sz w:val="22"/>
          <w:szCs w:val="22"/>
        </w:rPr>
      </w:pPr>
      <w:r w:rsidDel="00000000" w:rsidR="00000000" w:rsidRPr="00000000">
        <w:rPr>
          <w:rtl w:val="0"/>
        </w:rPr>
      </w:r>
    </w:p>
    <w:p w:rsidR="00000000" w:rsidDel="00000000" w:rsidP="00000000" w:rsidRDefault="00000000" w:rsidRPr="00000000" w14:paraId="0000139A">
      <w:pPr>
        <w:rPr>
          <w:sz w:val="22"/>
          <w:szCs w:val="22"/>
        </w:rPr>
      </w:pPr>
      <w:r w:rsidDel="00000000" w:rsidR="00000000" w:rsidRPr="00000000">
        <w:rPr>
          <w:rtl w:val="0"/>
        </w:rPr>
      </w:r>
    </w:p>
    <w:p w:rsidR="00000000" w:rsidDel="00000000" w:rsidP="00000000" w:rsidRDefault="00000000" w:rsidRPr="00000000" w14:paraId="0000139B">
      <w:pPr>
        <w:rPr>
          <w:sz w:val="22"/>
          <w:szCs w:val="22"/>
        </w:rPr>
      </w:pPr>
      <w:r w:rsidDel="00000000" w:rsidR="00000000" w:rsidRPr="00000000">
        <w:rPr>
          <w:rtl w:val="0"/>
        </w:rPr>
      </w:r>
    </w:p>
    <w:p w:rsidR="00000000" w:rsidDel="00000000" w:rsidP="00000000" w:rsidRDefault="00000000" w:rsidRPr="00000000" w14:paraId="0000139C">
      <w:pPr>
        <w:rPr>
          <w:sz w:val="22"/>
          <w:szCs w:val="22"/>
        </w:rPr>
      </w:pPr>
      <w:r w:rsidDel="00000000" w:rsidR="00000000" w:rsidRPr="00000000">
        <w:rPr>
          <w:rtl w:val="0"/>
        </w:rPr>
      </w:r>
    </w:p>
    <w:p w:rsidR="00000000" w:rsidDel="00000000" w:rsidP="00000000" w:rsidRDefault="00000000" w:rsidRPr="00000000" w14:paraId="0000139D">
      <w:pPr>
        <w:rPr>
          <w:sz w:val="22"/>
          <w:szCs w:val="22"/>
        </w:rPr>
      </w:pPr>
      <w:r w:rsidDel="00000000" w:rsidR="00000000" w:rsidRPr="00000000">
        <w:rPr>
          <w:rtl w:val="0"/>
        </w:rPr>
      </w:r>
    </w:p>
    <w:p w:rsidR="00000000" w:rsidDel="00000000" w:rsidP="00000000" w:rsidRDefault="00000000" w:rsidRPr="00000000" w14:paraId="0000139E">
      <w:pPr>
        <w:rPr>
          <w:sz w:val="22"/>
          <w:szCs w:val="22"/>
        </w:rPr>
      </w:pPr>
      <w:r w:rsidDel="00000000" w:rsidR="00000000" w:rsidRPr="00000000">
        <w:rPr>
          <w:rtl w:val="0"/>
        </w:rPr>
      </w:r>
    </w:p>
    <w:p w:rsidR="00000000" w:rsidDel="00000000" w:rsidP="00000000" w:rsidRDefault="00000000" w:rsidRPr="00000000" w14:paraId="0000139F">
      <w:pPr>
        <w:rPr>
          <w:sz w:val="22"/>
          <w:szCs w:val="22"/>
        </w:rPr>
      </w:pPr>
      <w:r w:rsidDel="00000000" w:rsidR="00000000" w:rsidRPr="00000000">
        <w:rPr>
          <w:rtl w:val="0"/>
        </w:rPr>
      </w:r>
    </w:p>
    <w:p w:rsidR="00000000" w:rsidDel="00000000" w:rsidP="00000000" w:rsidRDefault="00000000" w:rsidRPr="00000000" w14:paraId="000013A0">
      <w:pPr>
        <w:rPr>
          <w:sz w:val="22"/>
          <w:szCs w:val="22"/>
        </w:rPr>
      </w:pPr>
      <w:r w:rsidDel="00000000" w:rsidR="00000000" w:rsidRPr="00000000">
        <w:rPr>
          <w:rtl w:val="0"/>
        </w:rPr>
      </w:r>
    </w:p>
    <w:p w:rsidR="00000000" w:rsidDel="00000000" w:rsidP="00000000" w:rsidRDefault="00000000" w:rsidRPr="00000000" w14:paraId="000013A1">
      <w:pPr>
        <w:rPr>
          <w:sz w:val="22"/>
          <w:szCs w:val="22"/>
        </w:rPr>
      </w:pPr>
      <w:r w:rsidDel="00000000" w:rsidR="00000000" w:rsidRPr="00000000">
        <w:rPr>
          <w:rtl w:val="0"/>
        </w:rPr>
      </w:r>
    </w:p>
    <w:p w:rsidR="00000000" w:rsidDel="00000000" w:rsidP="00000000" w:rsidRDefault="00000000" w:rsidRPr="00000000" w14:paraId="000013A2">
      <w:pPr>
        <w:rPr>
          <w:sz w:val="22"/>
          <w:szCs w:val="22"/>
        </w:rPr>
      </w:pPr>
      <w:r w:rsidDel="00000000" w:rsidR="00000000" w:rsidRPr="00000000">
        <w:rPr>
          <w:rtl w:val="0"/>
        </w:rPr>
      </w:r>
    </w:p>
    <w:p w:rsidR="00000000" w:rsidDel="00000000" w:rsidP="00000000" w:rsidRDefault="00000000" w:rsidRPr="00000000" w14:paraId="000013A3">
      <w:pPr>
        <w:rPr>
          <w:sz w:val="22"/>
          <w:szCs w:val="22"/>
        </w:rPr>
      </w:pPr>
      <w:r w:rsidDel="00000000" w:rsidR="00000000" w:rsidRPr="00000000">
        <w:rPr>
          <w:rtl w:val="0"/>
        </w:rPr>
      </w:r>
    </w:p>
    <w:p w:rsidR="00000000" w:rsidDel="00000000" w:rsidP="00000000" w:rsidRDefault="00000000" w:rsidRPr="00000000" w14:paraId="000013A4">
      <w:pPr>
        <w:rPr>
          <w:sz w:val="22"/>
          <w:szCs w:val="22"/>
        </w:rPr>
      </w:pPr>
      <w:r w:rsidDel="00000000" w:rsidR="00000000" w:rsidRPr="00000000">
        <w:rPr>
          <w:rtl w:val="0"/>
        </w:rPr>
      </w:r>
    </w:p>
    <w:p w:rsidR="00000000" w:rsidDel="00000000" w:rsidP="00000000" w:rsidRDefault="00000000" w:rsidRPr="00000000" w14:paraId="000013A5">
      <w:pPr>
        <w:rPr>
          <w:sz w:val="22"/>
          <w:szCs w:val="22"/>
        </w:rPr>
      </w:pPr>
      <w:r w:rsidDel="00000000" w:rsidR="00000000" w:rsidRPr="00000000">
        <w:rPr>
          <w:rtl w:val="0"/>
        </w:rPr>
      </w:r>
    </w:p>
    <w:p w:rsidR="00000000" w:rsidDel="00000000" w:rsidP="00000000" w:rsidRDefault="00000000" w:rsidRPr="00000000" w14:paraId="000013A6">
      <w:pPr>
        <w:rPr>
          <w:sz w:val="22"/>
          <w:szCs w:val="22"/>
        </w:rPr>
      </w:pPr>
      <w:r w:rsidDel="00000000" w:rsidR="00000000" w:rsidRPr="00000000">
        <w:rPr>
          <w:rtl w:val="0"/>
        </w:rPr>
      </w:r>
    </w:p>
    <w:p w:rsidR="00000000" w:rsidDel="00000000" w:rsidP="00000000" w:rsidRDefault="00000000" w:rsidRPr="00000000" w14:paraId="000013A7">
      <w:pPr>
        <w:rPr>
          <w:sz w:val="22"/>
          <w:szCs w:val="22"/>
        </w:rPr>
      </w:pPr>
      <w:r w:rsidDel="00000000" w:rsidR="00000000" w:rsidRPr="00000000">
        <w:rPr>
          <w:rtl w:val="0"/>
        </w:rPr>
      </w:r>
    </w:p>
    <w:p w:rsidR="00000000" w:rsidDel="00000000" w:rsidP="00000000" w:rsidRDefault="00000000" w:rsidRPr="00000000" w14:paraId="000013A8">
      <w:pPr>
        <w:rPr>
          <w:sz w:val="22"/>
          <w:szCs w:val="22"/>
        </w:rPr>
      </w:pPr>
      <w:r w:rsidDel="00000000" w:rsidR="00000000" w:rsidRPr="00000000">
        <w:rPr>
          <w:rtl w:val="0"/>
        </w:rPr>
      </w:r>
    </w:p>
    <w:p w:rsidR="00000000" w:rsidDel="00000000" w:rsidP="00000000" w:rsidRDefault="00000000" w:rsidRPr="00000000" w14:paraId="000013A9">
      <w:pPr>
        <w:rPr>
          <w:sz w:val="22"/>
          <w:szCs w:val="22"/>
        </w:rPr>
      </w:pPr>
      <w:r w:rsidDel="00000000" w:rsidR="00000000" w:rsidRPr="00000000">
        <w:rPr>
          <w:rtl w:val="0"/>
        </w:rPr>
      </w:r>
    </w:p>
    <w:p w:rsidR="00000000" w:rsidDel="00000000" w:rsidP="00000000" w:rsidRDefault="00000000" w:rsidRPr="00000000" w14:paraId="000013AA">
      <w:pPr>
        <w:rPr>
          <w:sz w:val="22"/>
          <w:szCs w:val="22"/>
        </w:rPr>
      </w:pPr>
      <w:r w:rsidDel="00000000" w:rsidR="00000000" w:rsidRPr="00000000">
        <w:rPr>
          <w:rtl w:val="0"/>
        </w:rPr>
      </w:r>
    </w:p>
    <w:p w:rsidR="00000000" w:rsidDel="00000000" w:rsidP="00000000" w:rsidRDefault="00000000" w:rsidRPr="00000000" w14:paraId="000013AB">
      <w:pPr>
        <w:rPr>
          <w:sz w:val="22"/>
          <w:szCs w:val="22"/>
        </w:rPr>
      </w:pPr>
      <w:r w:rsidDel="00000000" w:rsidR="00000000" w:rsidRPr="00000000">
        <w:rPr>
          <w:rtl w:val="0"/>
        </w:rPr>
      </w:r>
    </w:p>
    <w:p w:rsidR="00000000" w:rsidDel="00000000" w:rsidP="00000000" w:rsidRDefault="00000000" w:rsidRPr="00000000" w14:paraId="000013AC">
      <w:pPr>
        <w:rPr>
          <w:sz w:val="22"/>
          <w:szCs w:val="22"/>
        </w:rPr>
      </w:pPr>
      <w:r w:rsidDel="00000000" w:rsidR="00000000" w:rsidRPr="00000000">
        <w:rPr>
          <w:rtl w:val="0"/>
        </w:rPr>
      </w:r>
    </w:p>
    <w:p w:rsidR="00000000" w:rsidDel="00000000" w:rsidP="00000000" w:rsidRDefault="00000000" w:rsidRPr="00000000" w14:paraId="000013AD">
      <w:pPr>
        <w:rPr>
          <w:sz w:val="22"/>
          <w:szCs w:val="22"/>
        </w:rPr>
      </w:pPr>
      <w:r w:rsidDel="00000000" w:rsidR="00000000" w:rsidRPr="00000000">
        <w:rPr>
          <w:rtl w:val="0"/>
        </w:rPr>
      </w:r>
    </w:p>
    <w:tbl>
      <w:tblPr>
        <w:tblStyle w:val="Table53"/>
        <w:tblW w:w="9331.0" w:type="dxa"/>
        <w:jc w:val="left"/>
        <w:tblInd w:w="108.0" w:type="dxa"/>
        <w:tblLayout w:type="fixed"/>
        <w:tblLook w:val="0400"/>
      </w:tblPr>
      <w:tblGrid>
        <w:gridCol w:w="1997"/>
        <w:gridCol w:w="1195"/>
        <w:gridCol w:w="2405"/>
        <w:gridCol w:w="1334"/>
        <w:gridCol w:w="975"/>
        <w:gridCol w:w="1425"/>
        <w:tblGridChange w:id="0">
          <w:tblGrid>
            <w:gridCol w:w="1997"/>
            <w:gridCol w:w="1195"/>
            <w:gridCol w:w="2405"/>
            <w:gridCol w:w="1334"/>
            <w:gridCol w:w="975"/>
            <w:gridCol w:w="1425"/>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3AE">
            <w:pPr>
              <w:spacing w:after="149" w:line="273" w:lineRule="auto"/>
              <w:jc w:val="center"/>
              <w:rPr>
                <w:b w:val="1"/>
                <w:sz w:val="22"/>
                <w:szCs w:val="22"/>
              </w:rPr>
            </w:pPr>
            <w:r w:rsidDel="00000000" w:rsidR="00000000" w:rsidRPr="00000000">
              <w:rPr>
                <w:b w:val="1"/>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3AF">
            <w:pPr>
              <w:spacing w:after="149" w:line="273" w:lineRule="auto"/>
              <w:jc w:val="center"/>
              <w:rPr>
                <w:b w:val="1"/>
                <w:sz w:val="22"/>
                <w:szCs w:val="22"/>
              </w:rPr>
            </w:pPr>
            <w:r w:rsidDel="00000000" w:rsidR="00000000" w:rsidRPr="00000000">
              <w:rPr>
                <w:b w:val="1"/>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3B1">
            <w:pPr>
              <w:spacing w:after="149" w:line="273" w:lineRule="auto"/>
              <w:jc w:val="center"/>
              <w:rPr>
                <w:b w:val="1"/>
                <w:sz w:val="22"/>
                <w:szCs w:val="22"/>
              </w:rPr>
            </w:pPr>
            <w:r w:rsidDel="00000000" w:rsidR="00000000" w:rsidRPr="00000000">
              <w:rPr>
                <w:b w:val="1"/>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3B2">
            <w:pPr>
              <w:spacing w:after="149" w:line="273" w:lineRule="auto"/>
              <w:jc w:val="center"/>
              <w:rPr>
                <w:b w:val="1"/>
                <w:sz w:val="22"/>
                <w:szCs w:val="22"/>
              </w:rPr>
            </w:pPr>
            <w:r w:rsidDel="00000000" w:rsidR="00000000" w:rsidRPr="00000000">
              <w:rPr>
                <w:b w:val="1"/>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3B3">
            <w:pPr>
              <w:spacing w:after="149" w:line="273" w:lineRule="auto"/>
              <w:jc w:val="center"/>
              <w:rPr>
                <w:b w:val="1"/>
                <w:sz w:val="22"/>
                <w:szCs w:val="22"/>
              </w:rPr>
            </w:pPr>
            <w:r w:rsidDel="00000000" w:rsidR="00000000" w:rsidRPr="00000000">
              <w:rPr>
                <w:b w:val="1"/>
                <w:sz w:val="22"/>
                <w:szCs w:val="22"/>
                <w:rtl w:val="0"/>
              </w:rPr>
              <w:t xml:space="preserve">Code</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B4">
            <w:pPr>
              <w:spacing w:after="153" w:line="284" w:lineRule="auto"/>
              <w:jc w:val="center"/>
              <w:rPr>
                <w:sz w:val="22"/>
                <w:szCs w:val="22"/>
              </w:rPr>
            </w:pPr>
            <w:r w:rsidDel="00000000" w:rsidR="00000000" w:rsidRPr="00000000">
              <w:rPr>
                <w:sz w:val="22"/>
                <w:szCs w:val="22"/>
                <w:rtl w:val="0"/>
              </w:rPr>
              <w:t xml:space="preserve">S3</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B5">
            <w:pPr>
              <w:spacing w:after="155" w:line="282" w:lineRule="auto"/>
              <w:jc w:val="center"/>
              <w:rPr>
                <w:sz w:val="22"/>
                <w:szCs w:val="22"/>
              </w:rPr>
            </w:pPr>
            <w:r w:rsidDel="00000000" w:rsidR="00000000" w:rsidRPr="00000000">
              <w:rPr>
                <w:b w:val="1"/>
                <w:sz w:val="22"/>
                <w:szCs w:val="22"/>
                <w:rtl w:val="0"/>
              </w:rPr>
              <w:t xml:space="preserve">Anglais Technique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B7">
            <w:pPr>
              <w:spacing w:after="153" w:line="284" w:lineRule="auto"/>
              <w:jc w:val="center"/>
              <w:rPr>
                <w:sz w:val="22"/>
                <w:szCs w:val="22"/>
              </w:rPr>
            </w:pPr>
            <w:r w:rsidDel="00000000" w:rsidR="00000000" w:rsidRPr="00000000">
              <w:rPr>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B8">
            <w:pPr>
              <w:spacing w:after="153" w:line="284" w:lineRule="auto"/>
              <w:jc w:val="center"/>
              <w:rPr>
                <w:sz w:val="22"/>
                <w:szCs w:val="22"/>
              </w:rPr>
            </w:pPr>
            <w:r w:rsidDel="00000000" w:rsidR="00000000" w:rsidRPr="00000000">
              <w:rPr>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B9">
            <w:pPr>
              <w:spacing w:after="153" w:line="284" w:lineRule="auto"/>
              <w:jc w:val="center"/>
              <w:rPr>
                <w:sz w:val="22"/>
                <w:szCs w:val="22"/>
              </w:rPr>
            </w:pPr>
            <w:r w:rsidDel="00000000" w:rsidR="00000000" w:rsidRPr="00000000">
              <w:rPr>
                <w:sz w:val="22"/>
                <w:szCs w:val="22"/>
                <w:rtl w:val="0"/>
              </w:rPr>
              <w:t xml:space="preserve">IST 3.8</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3BA">
            <w:pPr>
              <w:spacing w:after="149" w:line="273" w:lineRule="auto"/>
              <w:jc w:val="center"/>
              <w:rPr>
                <w:b w:val="1"/>
                <w:sz w:val="22"/>
                <w:szCs w:val="22"/>
              </w:rPr>
            </w:pPr>
            <w:r w:rsidDel="00000000" w:rsidR="00000000" w:rsidRPr="00000000">
              <w:rPr>
                <w:b w:val="1"/>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3BB">
            <w:pPr>
              <w:spacing w:after="149" w:line="273" w:lineRule="auto"/>
              <w:jc w:val="center"/>
              <w:rPr>
                <w:b w:val="1"/>
                <w:sz w:val="22"/>
                <w:szCs w:val="22"/>
              </w:rPr>
            </w:pPr>
            <w:r w:rsidDel="00000000" w:rsidR="00000000" w:rsidRPr="00000000">
              <w:rPr>
                <w:b w:val="1"/>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3BC">
            <w:pPr>
              <w:spacing w:after="149" w:line="273" w:lineRule="auto"/>
              <w:jc w:val="center"/>
              <w:rPr>
                <w:b w:val="1"/>
                <w:sz w:val="22"/>
                <w:szCs w:val="22"/>
              </w:rPr>
            </w:pPr>
            <w:r w:rsidDel="00000000" w:rsidR="00000000" w:rsidRPr="00000000">
              <w:rPr>
                <w:b w:val="1"/>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3BD">
            <w:pPr>
              <w:spacing w:after="149" w:line="273" w:lineRule="auto"/>
              <w:jc w:val="center"/>
              <w:rPr>
                <w:b w:val="1"/>
                <w:sz w:val="22"/>
                <w:szCs w:val="22"/>
              </w:rPr>
            </w:pPr>
            <w:r w:rsidDel="00000000" w:rsidR="00000000" w:rsidRPr="00000000">
              <w:rPr>
                <w:b w:val="1"/>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C0">
            <w:pPr>
              <w:spacing w:after="152" w:line="284" w:lineRule="auto"/>
              <w:jc w:val="center"/>
              <w:rPr>
                <w:sz w:val="22"/>
                <w:szCs w:val="22"/>
              </w:rPr>
            </w:pPr>
            <w:r w:rsidDel="00000000" w:rsidR="00000000" w:rsidRPr="00000000">
              <w:rPr>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C1">
            <w:pPr>
              <w:spacing w:after="152" w:line="284" w:lineRule="auto"/>
              <w:jc w:val="center"/>
              <w:rPr>
                <w:sz w:val="22"/>
                <w:szCs w:val="22"/>
              </w:rPr>
            </w:pPr>
            <w:r w:rsidDel="00000000" w:rsidR="00000000" w:rsidRPr="00000000">
              <w:rPr>
                <w:sz w:val="22"/>
                <w:szCs w:val="22"/>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C2">
            <w:pPr>
              <w:spacing w:after="152" w:line="284" w:lineRule="auto"/>
              <w:jc w:val="center"/>
              <w:rPr>
                <w:sz w:val="22"/>
                <w:szCs w:val="22"/>
              </w:rPr>
            </w:pPr>
            <w:r w:rsidDel="00000000" w:rsidR="00000000" w:rsidRPr="00000000">
              <w:rPr>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C3">
            <w:pPr>
              <w:spacing w:after="152" w:line="284" w:lineRule="auto"/>
              <w:jc w:val="center"/>
              <w:rPr>
                <w:sz w:val="22"/>
                <w:szCs w:val="22"/>
              </w:rPr>
            </w:pPr>
            <w:r w:rsidDel="00000000" w:rsidR="00000000" w:rsidRPr="00000000">
              <w:rPr>
                <w:sz w:val="22"/>
                <w:szCs w:val="22"/>
                <w:rtl w:val="0"/>
              </w:rPr>
              <w:t xml:space="preserve">-</w:t>
            </w:r>
          </w:p>
        </w:tc>
      </w:tr>
    </w:tbl>
    <w:p w:rsidR="00000000" w:rsidDel="00000000" w:rsidP="00000000" w:rsidRDefault="00000000" w:rsidRPr="00000000" w14:paraId="000013C6">
      <w:pPr>
        <w:rPr>
          <w:sz w:val="22"/>
          <w:szCs w:val="22"/>
        </w:rPr>
      </w:pPr>
      <w:r w:rsidDel="00000000" w:rsidR="00000000" w:rsidRPr="00000000">
        <w:rPr>
          <w:rtl w:val="0"/>
        </w:rPr>
      </w:r>
    </w:p>
    <w:p w:rsidR="00000000" w:rsidDel="00000000" w:rsidP="00000000" w:rsidRDefault="00000000" w:rsidRPr="00000000" w14:paraId="000013C7">
      <w:pPr>
        <w:jc w:val="both"/>
        <w:rPr>
          <w:i w:val="1"/>
          <w:sz w:val="22"/>
          <w:szCs w:val="22"/>
          <w:u w:val="single"/>
        </w:rPr>
      </w:pPr>
      <w:r w:rsidDel="00000000" w:rsidR="00000000" w:rsidRPr="00000000">
        <w:rPr>
          <w:b w:val="1"/>
          <w:sz w:val="22"/>
          <w:szCs w:val="22"/>
          <w:u w:val="single"/>
          <w:rtl w:val="0"/>
        </w:rPr>
        <w:t xml:space="preserve">Objective:</w:t>
      </w:r>
      <w:r w:rsidDel="00000000" w:rsidR="00000000" w:rsidRPr="00000000">
        <w:rPr>
          <w:rtl w:val="0"/>
        </w:rPr>
      </w:r>
    </w:p>
    <w:p w:rsidR="00000000" w:rsidDel="00000000" w:rsidP="00000000" w:rsidRDefault="00000000" w:rsidRPr="00000000" w14:paraId="000013C8">
      <w:pPr>
        <w:jc w:val="both"/>
        <w:rPr>
          <w:sz w:val="22"/>
          <w:szCs w:val="22"/>
        </w:rPr>
      </w:pPr>
      <w:r w:rsidDel="00000000" w:rsidR="00000000" w:rsidRPr="00000000">
        <w:rPr>
          <w:sz w:val="22"/>
          <w:szCs w:val="22"/>
          <w:rtl w:val="0"/>
        </w:rPr>
        <w:t xml:space="preserve">Develop the reading, writing, listening and speaking abilities of the students.</w:t>
      </w:r>
    </w:p>
    <w:p w:rsidR="00000000" w:rsidDel="00000000" w:rsidP="00000000" w:rsidRDefault="00000000" w:rsidRPr="00000000" w14:paraId="000013C9">
      <w:pPr>
        <w:jc w:val="both"/>
        <w:rPr>
          <w:b w:val="1"/>
          <w:sz w:val="22"/>
          <w:szCs w:val="22"/>
          <w:u w:val="single"/>
        </w:rPr>
      </w:pPr>
      <w:r w:rsidDel="00000000" w:rsidR="00000000" w:rsidRPr="00000000">
        <w:rPr>
          <w:rtl w:val="0"/>
        </w:rPr>
      </w:r>
    </w:p>
    <w:p w:rsidR="00000000" w:rsidDel="00000000" w:rsidP="00000000" w:rsidRDefault="00000000" w:rsidRPr="00000000" w14:paraId="000013CA">
      <w:pPr>
        <w:jc w:val="both"/>
        <w:rPr>
          <w:i w:val="1"/>
          <w:sz w:val="22"/>
          <w:szCs w:val="22"/>
          <w:u w:val="single"/>
        </w:rPr>
      </w:pPr>
      <w:r w:rsidDel="00000000" w:rsidR="00000000" w:rsidRPr="00000000">
        <w:rPr>
          <w:b w:val="1"/>
          <w:sz w:val="22"/>
          <w:szCs w:val="22"/>
          <w:u w:val="single"/>
          <w:rtl w:val="0"/>
        </w:rPr>
        <w:t xml:space="preserve">Recommended prior Knowledge:</w:t>
      </w:r>
      <w:r w:rsidDel="00000000" w:rsidR="00000000" w:rsidRPr="00000000">
        <w:rPr>
          <w:rtl w:val="0"/>
        </w:rPr>
      </w:r>
    </w:p>
    <w:p w:rsidR="00000000" w:rsidDel="00000000" w:rsidP="00000000" w:rsidRDefault="00000000" w:rsidRPr="00000000" w14:paraId="000013CB">
      <w:pPr>
        <w:jc w:val="both"/>
        <w:rPr>
          <w:color w:val="212121"/>
          <w:sz w:val="22"/>
          <w:szCs w:val="22"/>
        </w:rPr>
      </w:pPr>
      <w:r w:rsidDel="00000000" w:rsidR="00000000" w:rsidRPr="00000000">
        <w:rPr>
          <w:color w:val="212121"/>
          <w:sz w:val="22"/>
          <w:szCs w:val="22"/>
          <w:rtl w:val="0"/>
        </w:rPr>
        <w:t xml:space="preserve">Basic English.</w:t>
      </w:r>
    </w:p>
    <w:p w:rsidR="00000000" w:rsidDel="00000000" w:rsidP="00000000" w:rsidRDefault="00000000" w:rsidRPr="00000000" w14:paraId="000013CC">
      <w:pPr>
        <w:jc w:val="both"/>
        <w:rPr>
          <w:b w:val="1"/>
          <w:sz w:val="22"/>
          <w:szCs w:val="22"/>
        </w:rPr>
      </w:pPr>
      <w:r w:rsidDel="00000000" w:rsidR="00000000" w:rsidRPr="00000000">
        <w:rPr>
          <w:rtl w:val="0"/>
        </w:rPr>
      </w:r>
    </w:p>
    <w:p w:rsidR="00000000" w:rsidDel="00000000" w:rsidP="00000000" w:rsidRDefault="00000000" w:rsidRPr="00000000" w14:paraId="000013CD">
      <w:pPr>
        <w:jc w:val="both"/>
        <w:rPr>
          <w:b w:val="1"/>
          <w:sz w:val="22"/>
          <w:szCs w:val="22"/>
          <w:u w:val="single"/>
        </w:rPr>
      </w:pPr>
      <w:r w:rsidDel="00000000" w:rsidR="00000000" w:rsidRPr="00000000">
        <w:rPr>
          <w:b w:val="1"/>
          <w:sz w:val="22"/>
          <w:szCs w:val="22"/>
          <w:u w:val="single"/>
          <w:rtl w:val="0"/>
        </w:rPr>
        <w:t xml:space="preserve">Contents:</w:t>
      </w:r>
    </w:p>
    <w:p w:rsidR="00000000" w:rsidDel="00000000" w:rsidP="00000000" w:rsidRDefault="00000000" w:rsidRPr="00000000" w14:paraId="000013CE">
      <w:pPr>
        <w:jc w:val="both"/>
        <w:rPr>
          <w:sz w:val="22"/>
          <w:szCs w:val="22"/>
        </w:rPr>
      </w:pPr>
      <w:r w:rsidDel="00000000" w:rsidR="00000000" w:rsidRPr="00000000">
        <w:rPr>
          <w:sz w:val="22"/>
          <w:szCs w:val="22"/>
          <w:rtl w:val="0"/>
        </w:rPr>
        <w:t xml:space="preserve">The English syllabus consists of a set of texts containing scientific and technical parts. The chosen texts must be used to study scientific and technical English and Grammar acquisition.</w:t>
      </w:r>
    </w:p>
    <w:p w:rsidR="00000000" w:rsidDel="00000000" w:rsidP="00000000" w:rsidRDefault="00000000" w:rsidRPr="00000000" w14:paraId="000013CF">
      <w:pPr>
        <w:jc w:val="both"/>
        <w:rPr>
          <w:sz w:val="22"/>
          <w:szCs w:val="22"/>
        </w:rPr>
      </w:pPr>
      <w:r w:rsidDel="00000000" w:rsidR="00000000" w:rsidRPr="00000000">
        <w:rPr>
          <w:sz w:val="22"/>
          <w:szCs w:val="22"/>
          <w:rtl w:val="0"/>
        </w:rPr>
        <w:t xml:space="preserve">The texts must be selected according to the vocabulary built up, familiarization with both scientific and technical matters in English for further understanding. Therefore, each text will be defined by a set of vocabulary concepts, a set of special sentences (idioms) and comprehension questions.</w:t>
      </w:r>
    </w:p>
    <w:p w:rsidR="00000000" w:rsidDel="00000000" w:rsidP="00000000" w:rsidRDefault="00000000" w:rsidRPr="00000000" w14:paraId="000013D0">
      <w:pPr>
        <w:jc w:val="both"/>
        <w:rPr>
          <w:sz w:val="22"/>
          <w:szCs w:val="22"/>
        </w:rPr>
      </w:pPr>
      <w:r w:rsidDel="00000000" w:rsidR="00000000" w:rsidRPr="00000000">
        <w:rPr>
          <w:sz w:val="22"/>
          <w:szCs w:val="22"/>
          <w:rtl w:val="0"/>
        </w:rPr>
        <w:t xml:space="preserve">The texts must contain also a terminology which means the translation of some words from English to French one. Besides, the activity at the end of each session must include a translation of long statements which are selected from the texts.</w:t>
      </w:r>
    </w:p>
    <w:p w:rsidR="00000000" w:rsidDel="00000000" w:rsidP="00000000" w:rsidRDefault="00000000" w:rsidRPr="00000000" w14:paraId="000013D1">
      <w:pPr>
        <w:jc w:val="both"/>
        <w:rPr>
          <w:sz w:val="22"/>
          <w:szCs w:val="22"/>
        </w:rPr>
      </w:pPr>
      <w:r w:rsidDel="00000000" w:rsidR="00000000" w:rsidRPr="00000000">
        <w:rPr>
          <w:rtl w:val="0"/>
        </w:rPr>
      </w:r>
    </w:p>
    <w:tbl>
      <w:tblPr>
        <w:tblStyle w:val="Table54"/>
        <w:tblW w:w="802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35"/>
        <w:gridCol w:w="4788"/>
        <w:tblGridChange w:id="0">
          <w:tblGrid>
            <w:gridCol w:w="3235"/>
            <w:gridCol w:w="4788"/>
          </w:tblGrid>
        </w:tblGridChange>
      </w:tblGrid>
      <w:tr>
        <w:trPr>
          <w:cantSplit w:val="0"/>
          <w:tblHeader w:val="0"/>
        </w:trPr>
        <w:tc>
          <w:tcPr>
            <w:vAlign w:val="center"/>
          </w:tcPr>
          <w:p w:rsidR="00000000" w:rsidDel="00000000" w:rsidP="00000000" w:rsidRDefault="00000000" w:rsidRPr="00000000" w14:paraId="000013D2">
            <w:pPr>
              <w:jc w:val="both"/>
              <w:rPr>
                <w:b w:val="1"/>
                <w:sz w:val="22"/>
                <w:szCs w:val="22"/>
              </w:rPr>
            </w:pPr>
            <w:r w:rsidDel="00000000" w:rsidR="00000000" w:rsidRPr="00000000">
              <w:rPr>
                <w:b w:val="1"/>
                <w:sz w:val="22"/>
                <w:szCs w:val="22"/>
                <w:rtl w:val="0"/>
              </w:rPr>
              <w:t xml:space="preserve">Examples for some lectures:</w:t>
            </w:r>
          </w:p>
        </w:tc>
        <w:tc>
          <w:tcPr>
            <w:vAlign w:val="center"/>
          </w:tcPr>
          <w:p w:rsidR="00000000" w:rsidDel="00000000" w:rsidP="00000000" w:rsidRDefault="00000000" w:rsidRPr="00000000" w14:paraId="000013D3">
            <w:pPr>
              <w:jc w:val="both"/>
              <w:rPr>
                <w:b w:val="1"/>
                <w:sz w:val="22"/>
                <w:szCs w:val="22"/>
              </w:rPr>
            </w:pPr>
            <w:r w:rsidDel="00000000" w:rsidR="00000000" w:rsidRPr="00000000">
              <w:rPr>
                <w:b w:val="1"/>
                <w:sz w:val="22"/>
                <w:szCs w:val="22"/>
                <w:rtl w:val="0"/>
              </w:rPr>
              <w:t xml:space="preserve">Examples of Word Study: Patterns</w:t>
            </w:r>
          </w:p>
        </w:tc>
      </w:tr>
      <w:tr>
        <w:trPr>
          <w:cantSplit w:val="0"/>
          <w:tblHeader w:val="0"/>
        </w:trPr>
        <w:tc>
          <w:tcPr/>
          <w:p w:rsidR="00000000" w:rsidDel="00000000" w:rsidP="00000000" w:rsidRDefault="00000000" w:rsidRPr="00000000" w14:paraId="000013D4">
            <w:pPr>
              <w:jc w:val="both"/>
              <w:rPr>
                <w:sz w:val="22"/>
                <w:szCs w:val="22"/>
              </w:rPr>
            </w:pPr>
            <w:r w:rsidDel="00000000" w:rsidR="00000000" w:rsidRPr="00000000">
              <w:rPr>
                <w:sz w:val="22"/>
                <w:szCs w:val="22"/>
                <w:rtl w:val="0"/>
              </w:rPr>
              <w:t xml:space="preserve">Radioactivity.</w:t>
            </w:r>
          </w:p>
          <w:p w:rsidR="00000000" w:rsidDel="00000000" w:rsidP="00000000" w:rsidRDefault="00000000" w:rsidRPr="00000000" w14:paraId="000013D5">
            <w:pPr>
              <w:jc w:val="both"/>
              <w:rPr>
                <w:sz w:val="22"/>
                <w:szCs w:val="22"/>
              </w:rPr>
            </w:pPr>
            <w:r w:rsidDel="00000000" w:rsidR="00000000" w:rsidRPr="00000000">
              <w:rPr>
                <w:sz w:val="22"/>
                <w:szCs w:val="22"/>
                <w:rtl w:val="0"/>
              </w:rPr>
              <w:t xml:space="preserve">Chain Reaction.</w:t>
            </w:r>
          </w:p>
          <w:p w:rsidR="00000000" w:rsidDel="00000000" w:rsidP="00000000" w:rsidRDefault="00000000" w:rsidRPr="00000000" w14:paraId="000013D6">
            <w:pPr>
              <w:jc w:val="both"/>
              <w:rPr>
                <w:sz w:val="22"/>
                <w:szCs w:val="22"/>
              </w:rPr>
            </w:pPr>
            <w:r w:rsidDel="00000000" w:rsidR="00000000" w:rsidRPr="00000000">
              <w:rPr>
                <w:sz w:val="22"/>
                <w:szCs w:val="22"/>
                <w:rtl w:val="0"/>
              </w:rPr>
              <w:t xml:space="preserve">Reactor Cooling System.</w:t>
            </w:r>
          </w:p>
          <w:p w:rsidR="00000000" w:rsidDel="00000000" w:rsidP="00000000" w:rsidRDefault="00000000" w:rsidRPr="00000000" w14:paraId="000013D7">
            <w:pPr>
              <w:jc w:val="both"/>
              <w:rPr>
                <w:sz w:val="22"/>
                <w:szCs w:val="22"/>
              </w:rPr>
            </w:pPr>
            <w:r w:rsidDel="00000000" w:rsidR="00000000" w:rsidRPr="00000000">
              <w:rPr>
                <w:sz w:val="22"/>
                <w:szCs w:val="22"/>
                <w:rtl w:val="0"/>
              </w:rPr>
              <w:t xml:space="preserve">Conductor and Conductivity.</w:t>
            </w:r>
          </w:p>
          <w:p w:rsidR="00000000" w:rsidDel="00000000" w:rsidP="00000000" w:rsidRDefault="00000000" w:rsidRPr="00000000" w14:paraId="000013D8">
            <w:pPr>
              <w:jc w:val="both"/>
              <w:rPr>
                <w:sz w:val="22"/>
                <w:szCs w:val="22"/>
              </w:rPr>
            </w:pPr>
            <w:r w:rsidDel="00000000" w:rsidR="00000000" w:rsidRPr="00000000">
              <w:rPr>
                <w:sz w:val="22"/>
                <w:szCs w:val="22"/>
                <w:rtl w:val="0"/>
              </w:rPr>
              <w:t xml:space="preserve">Induction Motors.</w:t>
            </w:r>
          </w:p>
          <w:p w:rsidR="00000000" w:rsidDel="00000000" w:rsidP="00000000" w:rsidRDefault="00000000" w:rsidRPr="00000000" w14:paraId="000013D9">
            <w:pPr>
              <w:jc w:val="both"/>
              <w:rPr>
                <w:sz w:val="22"/>
                <w:szCs w:val="22"/>
              </w:rPr>
            </w:pPr>
            <w:r w:rsidDel="00000000" w:rsidR="00000000" w:rsidRPr="00000000">
              <w:rPr>
                <w:sz w:val="22"/>
                <w:szCs w:val="22"/>
                <w:rtl w:val="0"/>
              </w:rPr>
              <w:t xml:space="preserve">Electrolysis.</w:t>
            </w:r>
          </w:p>
          <w:p w:rsidR="00000000" w:rsidDel="00000000" w:rsidP="00000000" w:rsidRDefault="00000000" w:rsidRPr="00000000" w14:paraId="000013DA">
            <w:pPr>
              <w:jc w:val="both"/>
              <w:rPr>
                <w:sz w:val="22"/>
                <w:szCs w:val="22"/>
              </w:rPr>
            </w:pPr>
            <w:r w:rsidDel="00000000" w:rsidR="00000000" w:rsidRPr="00000000">
              <w:rPr>
                <w:sz w:val="22"/>
                <w:szCs w:val="22"/>
                <w:rtl w:val="0"/>
              </w:rPr>
              <w:t xml:space="preserve">Liquid Flow and Metering.</w:t>
            </w:r>
          </w:p>
          <w:p w:rsidR="00000000" w:rsidDel="00000000" w:rsidP="00000000" w:rsidRDefault="00000000" w:rsidRPr="00000000" w14:paraId="000013DB">
            <w:pPr>
              <w:jc w:val="both"/>
              <w:rPr>
                <w:sz w:val="22"/>
                <w:szCs w:val="22"/>
              </w:rPr>
            </w:pPr>
            <w:r w:rsidDel="00000000" w:rsidR="00000000" w:rsidRPr="00000000">
              <w:rPr>
                <w:sz w:val="22"/>
                <w:szCs w:val="22"/>
                <w:rtl w:val="0"/>
              </w:rPr>
              <w:t xml:space="preserve">Liquid Pumps.</w:t>
            </w:r>
          </w:p>
          <w:p w:rsidR="00000000" w:rsidDel="00000000" w:rsidP="00000000" w:rsidRDefault="00000000" w:rsidRPr="00000000" w14:paraId="000013DC">
            <w:pPr>
              <w:jc w:val="both"/>
              <w:rPr>
                <w:sz w:val="22"/>
                <w:szCs w:val="22"/>
              </w:rPr>
            </w:pPr>
            <w:r w:rsidDel="00000000" w:rsidR="00000000" w:rsidRPr="00000000">
              <w:rPr>
                <w:sz w:val="22"/>
                <w:szCs w:val="22"/>
                <w:rtl w:val="0"/>
              </w:rPr>
              <w:t xml:space="preserve">Petroleum.</w:t>
            </w:r>
          </w:p>
          <w:p w:rsidR="00000000" w:rsidDel="00000000" w:rsidP="00000000" w:rsidRDefault="00000000" w:rsidRPr="00000000" w14:paraId="000013DD">
            <w:pPr>
              <w:jc w:val="both"/>
              <w:rPr>
                <w:sz w:val="22"/>
                <w:szCs w:val="22"/>
              </w:rPr>
            </w:pPr>
            <w:r w:rsidDel="00000000" w:rsidR="00000000" w:rsidRPr="00000000">
              <w:rPr>
                <w:sz w:val="22"/>
                <w:szCs w:val="22"/>
                <w:rtl w:val="0"/>
              </w:rPr>
              <w:t xml:space="preserve">Road Foundations.</w:t>
            </w:r>
          </w:p>
          <w:p w:rsidR="00000000" w:rsidDel="00000000" w:rsidP="00000000" w:rsidRDefault="00000000" w:rsidRPr="00000000" w14:paraId="000013DE">
            <w:pPr>
              <w:jc w:val="both"/>
              <w:rPr>
                <w:sz w:val="22"/>
                <w:szCs w:val="22"/>
              </w:rPr>
            </w:pPr>
            <w:r w:rsidDel="00000000" w:rsidR="00000000" w:rsidRPr="00000000">
              <w:rPr>
                <w:sz w:val="22"/>
                <w:szCs w:val="22"/>
                <w:rtl w:val="0"/>
              </w:rPr>
              <w:t xml:space="preserve">Rigid Pavements.</w:t>
            </w:r>
          </w:p>
          <w:p w:rsidR="00000000" w:rsidDel="00000000" w:rsidP="00000000" w:rsidRDefault="00000000" w:rsidRPr="00000000" w14:paraId="000013DF">
            <w:pPr>
              <w:jc w:val="both"/>
              <w:rPr>
                <w:sz w:val="22"/>
                <w:szCs w:val="22"/>
              </w:rPr>
            </w:pPr>
            <w:r w:rsidDel="00000000" w:rsidR="00000000" w:rsidRPr="00000000">
              <w:rPr>
                <w:sz w:val="22"/>
                <w:szCs w:val="22"/>
                <w:rtl w:val="0"/>
              </w:rPr>
              <w:t xml:space="preserve">Piles for Foundations.</w:t>
            </w:r>
          </w:p>
          <w:p w:rsidR="00000000" w:rsidDel="00000000" w:rsidP="00000000" w:rsidRDefault="00000000" w:rsidRPr="00000000" w14:paraId="000013E0">
            <w:pPr>
              <w:jc w:val="both"/>
              <w:rPr>
                <w:sz w:val="22"/>
                <w:szCs w:val="22"/>
              </w:rPr>
            </w:pPr>
            <w:r w:rsidDel="00000000" w:rsidR="00000000" w:rsidRPr="00000000">
              <w:rPr>
                <w:sz w:val="22"/>
                <w:szCs w:val="22"/>
                <w:rtl w:val="0"/>
              </w:rPr>
              <w:t xml:space="preserve">Suspension Bridges.</w:t>
            </w:r>
          </w:p>
        </w:tc>
        <w:tc>
          <w:tcPr/>
          <w:p w:rsidR="00000000" w:rsidDel="00000000" w:rsidP="00000000" w:rsidRDefault="00000000" w:rsidRPr="00000000" w14:paraId="000013E1">
            <w:pPr>
              <w:jc w:val="both"/>
              <w:rPr>
                <w:sz w:val="22"/>
                <w:szCs w:val="22"/>
              </w:rPr>
            </w:pPr>
            <w:r w:rsidDel="00000000" w:rsidR="00000000" w:rsidRPr="00000000">
              <w:rPr>
                <w:sz w:val="22"/>
                <w:szCs w:val="22"/>
                <w:rtl w:val="0"/>
              </w:rPr>
              <w:t xml:space="preserve">Explanation of Cause</w:t>
            </w:r>
          </w:p>
          <w:p w:rsidR="00000000" w:rsidDel="00000000" w:rsidP="00000000" w:rsidRDefault="00000000" w:rsidRPr="00000000" w14:paraId="000013E2">
            <w:pPr>
              <w:jc w:val="both"/>
              <w:rPr>
                <w:sz w:val="22"/>
                <w:szCs w:val="22"/>
              </w:rPr>
            </w:pPr>
            <w:r w:rsidDel="00000000" w:rsidR="00000000" w:rsidRPr="00000000">
              <w:rPr>
                <w:sz w:val="22"/>
                <w:szCs w:val="22"/>
                <w:rtl w:val="0"/>
              </w:rPr>
              <w:t xml:space="preserve">Result</w:t>
            </w:r>
          </w:p>
          <w:p w:rsidR="00000000" w:rsidDel="00000000" w:rsidP="00000000" w:rsidRDefault="00000000" w:rsidRPr="00000000" w14:paraId="000013E3">
            <w:pPr>
              <w:jc w:val="both"/>
              <w:rPr>
                <w:sz w:val="22"/>
                <w:szCs w:val="22"/>
              </w:rPr>
            </w:pPr>
            <w:r w:rsidDel="00000000" w:rsidR="00000000" w:rsidRPr="00000000">
              <w:rPr>
                <w:sz w:val="22"/>
                <w:szCs w:val="22"/>
                <w:rtl w:val="0"/>
              </w:rPr>
              <w:t xml:space="preserve">Conditions (if), Conditions (Restrictive)</w:t>
            </w:r>
          </w:p>
          <w:p w:rsidR="00000000" w:rsidDel="00000000" w:rsidP="00000000" w:rsidRDefault="00000000" w:rsidRPr="00000000" w14:paraId="000013E4">
            <w:pPr>
              <w:jc w:val="both"/>
              <w:rPr>
                <w:sz w:val="22"/>
                <w:szCs w:val="22"/>
              </w:rPr>
            </w:pPr>
            <w:r w:rsidDel="00000000" w:rsidR="00000000" w:rsidRPr="00000000">
              <w:rPr>
                <w:sz w:val="22"/>
                <w:szCs w:val="22"/>
                <w:rtl w:val="0"/>
              </w:rPr>
              <w:t xml:space="preserve">Eventuality</w:t>
            </w:r>
          </w:p>
          <w:p w:rsidR="00000000" w:rsidDel="00000000" w:rsidP="00000000" w:rsidRDefault="00000000" w:rsidRPr="00000000" w14:paraId="000013E5">
            <w:pPr>
              <w:jc w:val="both"/>
              <w:rPr>
                <w:sz w:val="22"/>
                <w:szCs w:val="22"/>
              </w:rPr>
            </w:pPr>
            <w:r w:rsidDel="00000000" w:rsidR="00000000" w:rsidRPr="00000000">
              <w:rPr>
                <w:sz w:val="22"/>
                <w:szCs w:val="22"/>
                <w:rtl w:val="0"/>
              </w:rPr>
              <w:t xml:space="preserve">Manner</w:t>
            </w:r>
          </w:p>
          <w:p w:rsidR="00000000" w:rsidDel="00000000" w:rsidP="00000000" w:rsidRDefault="00000000" w:rsidRPr="00000000" w14:paraId="000013E6">
            <w:pPr>
              <w:jc w:val="both"/>
              <w:rPr>
                <w:sz w:val="22"/>
                <w:szCs w:val="22"/>
              </w:rPr>
            </w:pPr>
            <w:r w:rsidDel="00000000" w:rsidR="00000000" w:rsidRPr="00000000">
              <w:rPr>
                <w:sz w:val="22"/>
                <w:szCs w:val="22"/>
                <w:rtl w:val="0"/>
              </w:rPr>
              <w:t xml:space="preserve">When, Once, If, etc. + Past Participle</w:t>
            </w:r>
          </w:p>
          <w:p w:rsidR="00000000" w:rsidDel="00000000" w:rsidP="00000000" w:rsidRDefault="00000000" w:rsidRPr="00000000" w14:paraId="000013E7">
            <w:pPr>
              <w:jc w:val="both"/>
              <w:rPr>
                <w:sz w:val="22"/>
                <w:szCs w:val="22"/>
              </w:rPr>
            </w:pPr>
            <w:r w:rsidDel="00000000" w:rsidR="00000000" w:rsidRPr="00000000">
              <w:rPr>
                <w:sz w:val="22"/>
                <w:szCs w:val="22"/>
                <w:rtl w:val="0"/>
              </w:rPr>
              <w:t xml:space="preserve">It is + Adjective + to</w:t>
            </w:r>
          </w:p>
          <w:p w:rsidR="00000000" w:rsidDel="00000000" w:rsidP="00000000" w:rsidRDefault="00000000" w:rsidRPr="00000000" w14:paraId="000013E8">
            <w:pPr>
              <w:jc w:val="both"/>
              <w:rPr>
                <w:sz w:val="22"/>
                <w:szCs w:val="22"/>
              </w:rPr>
            </w:pPr>
            <w:r w:rsidDel="00000000" w:rsidR="00000000" w:rsidRPr="00000000">
              <w:rPr>
                <w:sz w:val="22"/>
                <w:szCs w:val="22"/>
                <w:rtl w:val="0"/>
              </w:rPr>
              <w:t xml:space="preserve">As</w:t>
            </w:r>
          </w:p>
          <w:p w:rsidR="00000000" w:rsidDel="00000000" w:rsidP="00000000" w:rsidRDefault="00000000" w:rsidRPr="00000000" w14:paraId="000013E9">
            <w:pPr>
              <w:jc w:val="both"/>
              <w:rPr>
                <w:sz w:val="22"/>
                <w:szCs w:val="22"/>
              </w:rPr>
            </w:pPr>
            <w:r w:rsidDel="00000000" w:rsidR="00000000" w:rsidRPr="00000000">
              <w:rPr>
                <w:sz w:val="22"/>
                <w:szCs w:val="22"/>
                <w:rtl w:val="0"/>
              </w:rPr>
              <w:t xml:space="preserve">It is + Adjective or Verb + that…</w:t>
            </w:r>
          </w:p>
          <w:p w:rsidR="00000000" w:rsidDel="00000000" w:rsidP="00000000" w:rsidRDefault="00000000" w:rsidRPr="00000000" w14:paraId="000013EA">
            <w:pPr>
              <w:jc w:val="both"/>
              <w:rPr>
                <w:sz w:val="22"/>
                <w:szCs w:val="22"/>
              </w:rPr>
            </w:pPr>
            <w:r w:rsidDel="00000000" w:rsidR="00000000" w:rsidRPr="00000000">
              <w:rPr>
                <w:sz w:val="22"/>
                <w:szCs w:val="22"/>
                <w:rtl w:val="0"/>
              </w:rPr>
              <w:t xml:space="preserve">Similarity, Difference</w:t>
            </w:r>
          </w:p>
          <w:p w:rsidR="00000000" w:rsidDel="00000000" w:rsidP="00000000" w:rsidRDefault="00000000" w:rsidRPr="00000000" w14:paraId="000013EB">
            <w:pPr>
              <w:jc w:val="both"/>
              <w:rPr>
                <w:sz w:val="22"/>
                <w:szCs w:val="22"/>
              </w:rPr>
            </w:pPr>
            <w:r w:rsidDel="00000000" w:rsidR="00000000" w:rsidRPr="00000000">
              <w:rPr>
                <w:sz w:val="22"/>
                <w:szCs w:val="22"/>
                <w:rtl w:val="0"/>
              </w:rPr>
              <w:t xml:space="preserve">In Spite of, Although</w:t>
            </w:r>
          </w:p>
          <w:p w:rsidR="00000000" w:rsidDel="00000000" w:rsidP="00000000" w:rsidRDefault="00000000" w:rsidRPr="00000000" w14:paraId="000013EC">
            <w:pPr>
              <w:jc w:val="both"/>
              <w:rPr>
                <w:sz w:val="22"/>
                <w:szCs w:val="22"/>
              </w:rPr>
            </w:pPr>
            <w:r w:rsidDel="00000000" w:rsidR="00000000" w:rsidRPr="00000000">
              <w:rPr>
                <w:sz w:val="22"/>
                <w:szCs w:val="22"/>
                <w:rtl w:val="0"/>
              </w:rPr>
              <w:t xml:space="preserve">Formation of Adjectives</w:t>
            </w:r>
          </w:p>
          <w:p w:rsidR="00000000" w:rsidDel="00000000" w:rsidP="00000000" w:rsidRDefault="00000000" w:rsidRPr="00000000" w14:paraId="000013ED">
            <w:pPr>
              <w:jc w:val="both"/>
              <w:rPr>
                <w:sz w:val="22"/>
                <w:szCs w:val="22"/>
              </w:rPr>
            </w:pPr>
            <w:r w:rsidDel="00000000" w:rsidR="00000000" w:rsidRPr="00000000">
              <w:rPr>
                <w:sz w:val="22"/>
                <w:szCs w:val="22"/>
                <w:rtl w:val="0"/>
              </w:rPr>
              <w:t xml:space="preserve">Phrasal Verbs</w:t>
            </w:r>
          </w:p>
        </w:tc>
      </w:tr>
    </w:tbl>
    <w:p w:rsidR="00000000" w:rsidDel="00000000" w:rsidP="00000000" w:rsidRDefault="00000000" w:rsidRPr="00000000" w14:paraId="000013EE">
      <w:pPr>
        <w:jc w:val="both"/>
        <w:rPr>
          <w:sz w:val="22"/>
          <w:szCs w:val="22"/>
        </w:rPr>
      </w:pPr>
      <w:r w:rsidDel="00000000" w:rsidR="00000000" w:rsidRPr="00000000">
        <w:rPr>
          <w:rtl w:val="0"/>
        </w:rPr>
      </w:r>
    </w:p>
    <w:p w:rsidR="00000000" w:rsidDel="00000000" w:rsidP="00000000" w:rsidRDefault="00000000" w:rsidRPr="00000000" w14:paraId="000013EF">
      <w:pPr>
        <w:jc w:val="both"/>
        <w:rPr>
          <w:sz w:val="22"/>
          <w:szCs w:val="22"/>
        </w:rPr>
      </w:pPr>
      <w:r w:rsidDel="00000000" w:rsidR="00000000" w:rsidRPr="00000000">
        <w:rPr>
          <w:b w:val="1"/>
          <w:sz w:val="22"/>
          <w:szCs w:val="22"/>
          <w:u w:val="single"/>
          <w:rtl w:val="0"/>
        </w:rPr>
        <w:t xml:space="preserve">Evaluation mode:</w:t>
      </w:r>
      <w:r w:rsidDel="00000000" w:rsidR="00000000" w:rsidRPr="00000000">
        <w:rPr>
          <w:rtl w:val="0"/>
        </w:rPr>
      </w:r>
    </w:p>
    <w:p w:rsidR="00000000" w:rsidDel="00000000" w:rsidP="00000000" w:rsidRDefault="00000000" w:rsidRPr="00000000" w14:paraId="000013F0">
      <w:pPr>
        <w:jc w:val="both"/>
        <w:rPr>
          <w:sz w:val="22"/>
          <w:szCs w:val="22"/>
        </w:rPr>
      </w:pPr>
      <w:r w:rsidDel="00000000" w:rsidR="00000000" w:rsidRPr="00000000">
        <w:rPr>
          <w:sz w:val="22"/>
          <w:szCs w:val="22"/>
          <w:rtl w:val="0"/>
        </w:rPr>
        <w:t xml:space="preserve">Contrôle continu : 100%.</w:t>
      </w:r>
    </w:p>
    <w:p w:rsidR="00000000" w:rsidDel="00000000" w:rsidP="00000000" w:rsidRDefault="00000000" w:rsidRPr="00000000" w14:paraId="000013F1">
      <w:pPr>
        <w:ind w:left="720" w:firstLine="0"/>
        <w:jc w:val="both"/>
        <w:rPr>
          <w:b w:val="1"/>
          <w:sz w:val="22"/>
          <w:szCs w:val="22"/>
        </w:rPr>
      </w:pPr>
      <w:r w:rsidDel="00000000" w:rsidR="00000000" w:rsidRPr="00000000">
        <w:rPr>
          <w:rtl w:val="0"/>
        </w:rPr>
      </w:r>
    </w:p>
    <w:p w:rsidR="00000000" w:rsidDel="00000000" w:rsidP="00000000" w:rsidRDefault="00000000" w:rsidRPr="00000000" w14:paraId="000013F2">
      <w:pPr>
        <w:ind w:left="720" w:hanging="720"/>
        <w:jc w:val="both"/>
        <w:rPr>
          <w:sz w:val="22"/>
          <w:szCs w:val="22"/>
          <w:u w:val="single"/>
        </w:rPr>
      </w:pPr>
      <w:r w:rsidDel="00000000" w:rsidR="00000000" w:rsidRPr="00000000">
        <w:rPr>
          <w:b w:val="1"/>
          <w:sz w:val="22"/>
          <w:szCs w:val="22"/>
          <w:u w:val="single"/>
          <w:rtl w:val="0"/>
        </w:rPr>
        <w:t xml:space="preserve">References </w:t>
      </w:r>
      <w:r w:rsidDel="00000000" w:rsidR="00000000" w:rsidRPr="00000000">
        <w:rPr>
          <w:sz w:val="22"/>
          <w:szCs w:val="22"/>
          <w:u w:val="single"/>
          <w:rtl w:val="0"/>
        </w:rPr>
        <w:t xml:space="preserve">:</w:t>
      </w:r>
    </w:p>
    <w:p w:rsidR="00000000" w:rsidDel="00000000" w:rsidP="00000000" w:rsidRDefault="00000000" w:rsidRPr="00000000" w14:paraId="000013F3">
      <w:pPr>
        <w:numPr>
          <w:ilvl w:val="0"/>
          <w:numId w:val="56"/>
        </w:numPr>
        <w:ind w:left="720" w:hanging="360"/>
        <w:jc w:val="both"/>
        <w:rPr>
          <w:sz w:val="22"/>
          <w:szCs w:val="22"/>
        </w:rPr>
      </w:pPr>
      <w:r w:rsidDel="00000000" w:rsidR="00000000" w:rsidRPr="00000000">
        <w:rPr>
          <w:sz w:val="22"/>
          <w:szCs w:val="22"/>
          <w:rtl w:val="0"/>
        </w:rPr>
        <w:t xml:space="preserve">J. Upjohn, S. Blattes, V. Jans, Minimum Competence in Scientific English, Office des Publications Universitaires, 1994.</w:t>
      </w:r>
    </w:p>
    <w:p w:rsidR="00000000" w:rsidDel="00000000" w:rsidP="00000000" w:rsidRDefault="00000000" w:rsidRPr="00000000" w14:paraId="000013F4">
      <w:pPr>
        <w:numPr>
          <w:ilvl w:val="0"/>
          <w:numId w:val="56"/>
        </w:numPr>
        <w:ind w:left="720" w:hanging="360"/>
        <w:jc w:val="both"/>
        <w:rPr>
          <w:sz w:val="22"/>
          <w:szCs w:val="22"/>
        </w:rPr>
      </w:pPr>
      <w:r w:rsidDel="00000000" w:rsidR="00000000" w:rsidRPr="00000000">
        <w:rPr>
          <w:sz w:val="22"/>
          <w:szCs w:val="22"/>
          <w:rtl w:val="0"/>
        </w:rPr>
        <w:t xml:space="preserve">A.J. Herbert, The Structure of Technical English, Longman, 1972.</w:t>
      </w:r>
    </w:p>
    <w:p w:rsidR="00000000" w:rsidDel="00000000" w:rsidP="00000000" w:rsidRDefault="00000000" w:rsidRPr="00000000" w14:paraId="000013F5">
      <w:pPr>
        <w:numPr>
          <w:ilvl w:val="0"/>
          <w:numId w:val="56"/>
        </w:numPr>
        <w:ind w:left="720" w:hanging="360"/>
        <w:jc w:val="both"/>
        <w:rPr>
          <w:sz w:val="22"/>
          <w:szCs w:val="22"/>
        </w:rPr>
      </w:pPr>
      <w:r w:rsidDel="00000000" w:rsidR="00000000" w:rsidRPr="00000000">
        <w:rPr>
          <w:sz w:val="22"/>
          <w:szCs w:val="22"/>
          <w:rtl w:val="0"/>
        </w:rPr>
        <w:t xml:space="preserve">S. Berland-Delepine, Grammaire méthodique de l’anglais moderne avec exercices, Ophrys, 1982.</w:t>
      </w:r>
    </w:p>
    <w:p w:rsidR="00000000" w:rsidDel="00000000" w:rsidP="00000000" w:rsidRDefault="00000000" w:rsidRPr="00000000" w14:paraId="000013F6">
      <w:pPr>
        <w:numPr>
          <w:ilvl w:val="0"/>
          <w:numId w:val="56"/>
        </w:numPr>
        <w:ind w:left="720" w:hanging="360"/>
        <w:jc w:val="both"/>
        <w:rPr>
          <w:sz w:val="22"/>
          <w:szCs w:val="22"/>
        </w:rPr>
      </w:pPr>
      <w:r w:rsidDel="00000000" w:rsidR="00000000" w:rsidRPr="00000000">
        <w:rPr>
          <w:sz w:val="22"/>
          <w:szCs w:val="22"/>
          <w:rtl w:val="0"/>
        </w:rPr>
        <w:t xml:space="preserve">Test of English as a Foreign Language – Preparation Guide, Cliffs, 1991.</w:t>
      </w:r>
    </w:p>
    <w:p w:rsidR="00000000" w:rsidDel="00000000" w:rsidP="00000000" w:rsidRDefault="00000000" w:rsidRPr="00000000" w14:paraId="000013F7">
      <w:pPr>
        <w:numPr>
          <w:ilvl w:val="0"/>
          <w:numId w:val="56"/>
        </w:numPr>
        <w:ind w:left="720" w:hanging="360"/>
        <w:jc w:val="both"/>
        <w:rPr>
          <w:sz w:val="22"/>
          <w:szCs w:val="22"/>
        </w:rPr>
      </w:pPr>
      <w:r w:rsidDel="00000000" w:rsidR="00000000" w:rsidRPr="00000000">
        <w:rPr>
          <w:sz w:val="22"/>
          <w:szCs w:val="22"/>
          <w:rtl w:val="0"/>
        </w:rPr>
        <w:t xml:space="preserve">R. Fowler, The Little, Brown Handbook, Little, Brown Company, 1980.</w:t>
      </w:r>
    </w:p>
    <w:p w:rsidR="00000000" w:rsidDel="00000000" w:rsidP="00000000" w:rsidRDefault="00000000" w:rsidRPr="00000000" w14:paraId="000013F8">
      <w:pPr>
        <w:numPr>
          <w:ilvl w:val="0"/>
          <w:numId w:val="56"/>
        </w:numPr>
        <w:ind w:left="720" w:hanging="360"/>
        <w:jc w:val="both"/>
        <w:rPr>
          <w:sz w:val="22"/>
          <w:szCs w:val="22"/>
        </w:rPr>
      </w:pPr>
      <w:r w:rsidDel="00000000" w:rsidR="00000000" w:rsidRPr="00000000">
        <w:rPr>
          <w:sz w:val="22"/>
          <w:szCs w:val="22"/>
          <w:rtl w:val="0"/>
        </w:rPr>
        <w:t xml:space="preserve">Cambridge – First Certificate in English, Cambridge books, 2008.</w:t>
      </w:r>
    </w:p>
    <w:p w:rsidR="00000000" w:rsidDel="00000000" w:rsidP="00000000" w:rsidRDefault="00000000" w:rsidRPr="00000000" w14:paraId="000013F9">
      <w:pPr>
        <w:numPr>
          <w:ilvl w:val="0"/>
          <w:numId w:val="56"/>
        </w:numPr>
        <w:ind w:left="720" w:hanging="360"/>
        <w:jc w:val="both"/>
        <w:rPr>
          <w:sz w:val="22"/>
          <w:szCs w:val="22"/>
        </w:rPr>
      </w:pPr>
      <w:r w:rsidDel="00000000" w:rsidR="00000000" w:rsidRPr="00000000">
        <w:rPr>
          <w:sz w:val="22"/>
          <w:szCs w:val="22"/>
          <w:rtl w:val="0"/>
        </w:rPr>
        <w:t xml:space="preserve">K. Wilson, Th. Healy, First Choice, Oxford, 2007.</w:t>
      </w:r>
    </w:p>
    <w:p w:rsidR="00000000" w:rsidDel="00000000" w:rsidP="00000000" w:rsidRDefault="00000000" w:rsidRPr="00000000" w14:paraId="000013FA">
      <w:pPr>
        <w:rPr>
          <w:sz w:val="22"/>
          <w:szCs w:val="22"/>
        </w:rPr>
      </w:pPr>
      <w:r w:rsidDel="00000000" w:rsidR="00000000" w:rsidRPr="00000000">
        <w:rPr>
          <w:rtl w:val="0"/>
        </w:rPr>
      </w:r>
    </w:p>
    <w:p w:rsidR="00000000" w:rsidDel="00000000" w:rsidP="00000000" w:rsidRDefault="00000000" w:rsidRPr="00000000" w14:paraId="000013FB">
      <w:pPr>
        <w:rPr>
          <w:sz w:val="22"/>
          <w:szCs w:val="22"/>
        </w:rPr>
      </w:pPr>
      <w:r w:rsidDel="00000000" w:rsidR="00000000" w:rsidRPr="00000000">
        <w:rPr>
          <w:rtl w:val="0"/>
        </w:rPr>
      </w:r>
    </w:p>
    <w:p w:rsidR="00000000" w:rsidDel="00000000" w:rsidP="00000000" w:rsidRDefault="00000000" w:rsidRPr="00000000" w14:paraId="000013FC">
      <w:pPr>
        <w:rPr>
          <w:sz w:val="22"/>
          <w:szCs w:val="22"/>
        </w:rPr>
      </w:pPr>
      <w:r w:rsidDel="00000000" w:rsidR="00000000" w:rsidRPr="00000000">
        <w:rPr>
          <w:rtl w:val="0"/>
        </w:rPr>
      </w:r>
    </w:p>
    <w:p w:rsidR="00000000" w:rsidDel="00000000" w:rsidP="00000000" w:rsidRDefault="00000000" w:rsidRPr="00000000" w14:paraId="000013FD">
      <w:pPr>
        <w:rPr>
          <w:b w:val="1"/>
          <w:sz w:val="22"/>
          <w:szCs w:val="22"/>
        </w:rPr>
      </w:pPr>
      <w:r w:rsidDel="00000000" w:rsidR="00000000" w:rsidRPr="00000000">
        <w:rPr>
          <w:rtl w:val="0"/>
        </w:rPr>
      </w:r>
    </w:p>
    <w:p w:rsidR="00000000" w:rsidDel="00000000" w:rsidP="00000000" w:rsidRDefault="00000000" w:rsidRPr="00000000" w14:paraId="000013FE">
      <w:pPr>
        <w:rPr>
          <w:b w:val="1"/>
          <w:sz w:val="22"/>
          <w:szCs w:val="22"/>
        </w:rPr>
      </w:pPr>
      <w:r w:rsidDel="00000000" w:rsidR="00000000" w:rsidRPr="00000000">
        <w:rPr>
          <w:rtl w:val="0"/>
        </w:rPr>
      </w:r>
    </w:p>
    <w:p w:rsidR="00000000" w:rsidDel="00000000" w:rsidP="00000000" w:rsidRDefault="00000000" w:rsidRPr="00000000" w14:paraId="000013FF">
      <w:pPr>
        <w:rPr>
          <w:b w:val="1"/>
          <w:sz w:val="22"/>
          <w:szCs w:val="22"/>
        </w:rPr>
      </w:pPr>
      <w:r w:rsidDel="00000000" w:rsidR="00000000" w:rsidRPr="00000000">
        <w:rPr>
          <w:rtl w:val="0"/>
        </w:rPr>
      </w:r>
    </w:p>
    <w:p w:rsidR="00000000" w:rsidDel="00000000" w:rsidP="00000000" w:rsidRDefault="00000000" w:rsidRPr="00000000" w14:paraId="00001400">
      <w:pPr>
        <w:rPr>
          <w:b w:val="1"/>
          <w:sz w:val="22"/>
          <w:szCs w:val="22"/>
        </w:rPr>
      </w:pPr>
      <w:r w:rsidDel="00000000" w:rsidR="00000000" w:rsidRPr="00000000">
        <w:rPr>
          <w:rtl w:val="0"/>
        </w:rPr>
      </w:r>
    </w:p>
    <w:p w:rsidR="00000000" w:rsidDel="00000000" w:rsidP="00000000" w:rsidRDefault="00000000" w:rsidRPr="00000000" w14:paraId="00001401">
      <w:pPr>
        <w:rPr>
          <w:b w:val="1"/>
          <w:sz w:val="40"/>
          <w:szCs w:val="40"/>
        </w:rPr>
      </w:pPr>
      <w:r w:rsidDel="00000000" w:rsidR="00000000" w:rsidRPr="00000000">
        <w:rPr>
          <w:rtl w:val="0"/>
        </w:rPr>
      </w:r>
    </w:p>
    <w:p w:rsidR="00000000" w:rsidDel="00000000" w:rsidP="00000000" w:rsidRDefault="00000000" w:rsidRPr="00000000" w14:paraId="00001402">
      <w:pPr>
        <w:rPr>
          <w:b w:val="1"/>
          <w:sz w:val="40"/>
          <w:szCs w:val="40"/>
        </w:rPr>
      </w:pPr>
      <w:r w:rsidDel="00000000" w:rsidR="00000000" w:rsidRPr="00000000">
        <w:rPr>
          <w:rtl w:val="0"/>
        </w:rPr>
      </w:r>
    </w:p>
    <w:p w:rsidR="00000000" w:rsidDel="00000000" w:rsidP="00000000" w:rsidRDefault="00000000" w:rsidRPr="00000000" w14:paraId="00001403">
      <w:pPr>
        <w:rPr>
          <w:b w:val="1"/>
          <w:sz w:val="40"/>
          <w:szCs w:val="40"/>
        </w:rPr>
      </w:pPr>
      <w:r w:rsidDel="00000000" w:rsidR="00000000" w:rsidRPr="00000000">
        <w:rPr>
          <w:rtl w:val="0"/>
        </w:rPr>
      </w:r>
    </w:p>
    <w:p w:rsidR="00000000" w:rsidDel="00000000" w:rsidP="00000000" w:rsidRDefault="00000000" w:rsidRPr="00000000" w14:paraId="00001404">
      <w:pPr>
        <w:rPr>
          <w:b w:val="1"/>
          <w:sz w:val="40"/>
          <w:szCs w:val="40"/>
        </w:rPr>
      </w:pPr>
      <w:r w:rsidDel="00000000" w:rsidR="00000000" w:rsidRPr="00000000">
        <w:rPr>
          <w:rtl w:val="0"/>
        </w:rPr>
      </w:r>
    </w:p>
    <w:p w:rsidR="00000000" w:rsidDel="00000000" w:rsidP="00000000" w:rsidRDefault="00000000" w:rsidRPr="00000000" w14:paraId="00001405">
      <w:pPr>
        <w:rPr>
          <w:b w:val="1"/>
          <w:sz w:val="40"/>
          <w:szCs w:val="40"/>
        </w:rPr>
      </w:pPr>
      <w:r w:rsidDel="00000000" w:rsidR="00000000" w:rsidRPr="00000000">
        <w:rPr>
          <w:rtl w:val="0"/>
        </w:rPr>
      </w:r>
    </w:p>
    <w:p w:rsidR="00000000" w:rsidDel="00000000" w:rsidP="00000000" w:rsidRDefault="00000000" w:rsidRPr="00000000" w14:paraId="00001406">
      <w:pPr>
        <w:rPr>
          <w:b w:val="1"/>
          <w:sz w:val="40"/>
          <w:szCs w:val="40"/>
        </w:rPr>
      </w:pPr>
      <w:r w:rsidDel="00000000" w:rsidR="00000000" w:rsidRPr="00000000">
        <w:rPr>
          <w:rtl w:val="0"/>
        </w:rPr>
      </w:r>
    </w:p>
    <w:p w:rsidR="00000000" w:rsidDel="00000000" w:rsidP="00000000" w:rsidRDefault="00000000" w:rsidRPr="00000000" w14:paraId="00001407">
      <w:pPr>
        <w:rPr>
          <w:b w:val="1"/>
          <w:sz w:val="40"/>
          <w:szCs w:val="40"/>
        </w:rPr>
      </w:pPr>
      <w:r w:rsidDel="00000000" w:rsidR="00000000" w:rsidRPr="00000000">
        <w:rPr>
          <w:rtl w:val="0"/>
        </w:rPr>
      </w:r>
    </w:p>
    <w:p w:rsidR="00000000" w:rsidDel="00000000" w:rsidP="00000000" w:rsidRDefault="00000000" w:rsidRPr="00000000" w14:paraId="00001408">
      <w:pPr>
        <w:rPr>
          <w:b w:val="1"/>
          <w:sz w:val="40"/>
          <w:szCs w:val="40"/>
        </w:rPr>
      </w:pPr>
      <w:r w:rsidDel="00000000" w:rsidR="00000000" w:rsidRPr="00000000">
        <w:rPr>
          <w:rtl w:val="0"/>
        </w:rPr>
      </w:r>
    </w:p>
    <w:p w:rsidR="00000000" w:rsidDel="00000000" w:rsidP="00000000" w:rsidRDefault="00000000" w:rsidRPr="00000000" w14:paraId="00001409">
      <w:pPr>
        <w:rPr>
          <w:b w:val="1"/>
          <w:sz w:val="40"/>
          <w:szCs w:val="40"/>
        </w:rPr>
      </w:pPr>
      <w:r w:rsidDel="00000000" w:rsidR="00000000" w:rsidRPr="00000000">
        <w:rPr>
          <w:rtl w:val="0"/>
        </w:rPr>
      </w:r>
    </w:p>
    <w:p w:rsidR="00000000" w:rsidDel="00000000" w:rsidP="00000000" w:rsidRDefault="00000000" w:rsidRPr="00000000" w14:paraId="0000140A">
      <w:pPr>
        <w:jc w:val="center"/>
        <w:rPr>
          <w:b w:val="1"/>
          <w:sz w:val="40"/>
          <w:szCs w:val="40"/>
        </w:rPr>
      </w:pPr>
      <w:r w:rsidDel="00000000" w:rsidR="00000000" w:rsidRPr="00000000">
        <w:rPr>
          <w:b w:val="1"/>
          <w:sz w:val="40"/>
          <w:szCs w:val="40"/>
          <w:rtl w:val="0"/>
        </w:rPr>
        <w:t xml:space="preserve">Programmes détaillés des matières du 4</w:t>
      </w:r>
      <w:r w:rsidDel="00000000" w:rsidR="00000000" w:rsidRPr="00000000">
        <w:rPr>
          <w:b w:val="1"/>
          <w:sz w:val="40"/>
          <w:szCs w:val="40"/>
          <w:vertAlign w:val="superscript"/>
          <w:rtl w:val="0"/>
        </w:rPr>
        <w:t xml:space="preserve">ème</w:t>
      </w:r>
      <w:r w:rsidDel="00000000" w:rsidR="00000000" w:rsidRPr="00000000">
        <w:rPr>
          <w:b w:val="1"/>
          <w:sz w:val="40"/>
          <w:szCs w:val="40"/>
          <w:rtl w:val="0"/>
        </w:rPr>
        <w:t xml:space="preserve"> semestre</w:t>
      </w:r>
    </w:p>
    <w:p w:rsidR="00000000" w:rsidDel="00000000" w:rsidP="00000000" w:rsidRDefault="00000000" w:rsidRPr="00000000" w14:paraId="0000140B">
      <w:pPr>
        <w:rPr>
          <w:b w:val="1"/>
          <w:sz w:val="40"/>
          <w:szCs w:val="40"/>
        </w:rPr>
      </w:pPr>
      <w:r w:rsidDel="00000000" w:rsidR="00000000" w:rsidRPr="00000000">
        <w:rPr>
          <w:rtl w:val="0"/>
        </w:rPr>
      </w:r>
    </w:p>
    <w:p w:rsidR="00000000" w:rsidDel="00000000" w:rsidP="00000000" w:rsidRDefault="00000000" w:rsidRPr="00000000" w14:paraId="0000140C">
      <w:pPr>
        <w:rPr>
          <w:b w:val="1"/>
          <w:sz w:val="40"/>
          <w:szCs w:val="40"/>
        </w:rPr>
      </w:pPr>
      <w:r w:rsidDel="00000000" w:rsidR="00000000" w:rsidRPr="00000000">
        <w:rPr>
          <w:rtl w:val="0"/>
        </w:rPr>
      </w:r>
    </w:p>
    <w:p w:rsidR="00000000" w:rsidDel="00000000" w:rsidP="00000000" w:rsidRDefault="00000000" w:rsidRPr="00000000" w14:paraId="0000140D">
      <w:pPr>
        <w:rPr>
          <w:b w:val="1"/>
          <w:sz w:val="40"/>
          <w:szCs w:val="40"/>
        </w:rPr>
      </w:pPr>
      <w:r w:rsidDel="00000000" w:rsidR="00000000" w:rsidRPr="00000000">
        <w:rPr>
          <w:rtl w:val="0"/>
        </w:rPr>
      </w:r>
    </w:p>
    <w:p w:rsidR="00000000" w:rsidDel="00000000" w:rsidP="00000000" w:rsidRDefault="00000000" w:rsidRPr="00000000" w14:paraId="0000140E">
      <w:pPr>
        <w:rPr>
          <w:b w:val="1"/>
          <w:sz w:val="40"/>
          <w:szCs w:val="40"/>
        </w:rPr>
      </w:pPr>
      <w:r w:rsidDel="00000000" w:rsidR="00000000" w:rsidRPr="00000000">
        <w:rPr>
          <w:rtl w:val="0"/>
        </w:rPr>
      </w:r>
    </w:p>
    <w:p w:rsidR="00000000" w:rsidDel="00000000" w:rsidP="00000000" w:rsidRDefault="00000000" w:rsidRPr="00000000" w14:paraId="0000140F">
      <w:pPr>
        <w:rPr>
          <w:b w:val="1"/>
          <w:sz w:val="40"/>
          <w:szCs w:val="40"/>
        </w:rPr>
      </w:pPr>
      <w:r w:rsidDel="00000000" w:rsidR="00000000" w:rsidRPr="00000000">
        <w:rPr>
          <w:rtl w:val="0"/>
        </w:rPr>
      </w:r>
    </w:p>
    <w:p w:rsidR="00000000" w:rsidDel="00000000" w:rsidP="00000000" w:rsidRDefault="00000000" w:rsidRPr="00000000" w14:paraId="00001410">
      <w:pPr>
        <w:rPr>
          <w:b w:val="1"/>
          <w:sz w:val="40"/>
          <w:szCs w:val="40"/>
        </w:rPr>
      </w:pPr>
      <w:r w:rsidDel="00000000" w:rsidR="00000000" w:rsidRPr="00000000">
        <w:rPr>
          <w:rtl w:val="0"/>
        </w:rPr>
      </w:r>
    </w:p>
    <w:p w:rsidR="00000000" w:rsidDel="00000000" w:rsidP="00000000" w:rsidRDefault="00000000" w:rsidRPr="00000000" w14:paraId="00001411">
      <w:pPr>
        <w:rPr>
          <w:b w:val="1"/>
          <w:sz w:val="40"/>
          <w:szCs w:val="40"/>
        </w:rPr>
      </w:pPr>
      <w:r w:rsidDel="00000000" w:rsidR="00000000" w:rsidRPr="00000000">
        <w:rPr>
          <w:rtl w:val="0"/>
        </w:rPr>
      </w:r>
    </w:p>
    <w:p w:rsidR="00000000" w:rsidDel="00000000" w:rsidP="00000000" w:rsidRDefault="00000000" w:rsidRPr="00000000" w14:paraId="00001412">
      <w:pPr>
        <w:rPr>
          <w:b w:val="1"/>
          <w:sz w:val="40"/>
          <w:szCs w:val="40"/>
        </w:rPr>
      </w:pPr>
      <w:r w:rsidDel="00000000" w:rsidR="00000000" w:rsidRPr="00000000">
        <w:rPr>
          <w:rtl w:val="0"/>
        </w:rPr>
      </w:r>
    </w:p>
    <w:p w:rsidR="00000000" w:rsidDel="00000000" w:rsidP="00000000" w:rsidRDefault="00000000" w:rsidRPr="00000000" w14:paraId="00001413">
      <w:pPr>
        <w:rPr>
          <w:b w:val="1"/>
          <w:sz w:val="40"/>
          <w:szCs w:val="40"/>
        </w:rPr>
      </w:pPr>
      <w:r w:rsidDel="00000000" w:rsidR="00000000" w:rsidRPr="00000000">
        <w:rPr>
          <w:rtl w:val="0"/>
        </w:rPr>
      </w:r>
    </w:p>
    <w:p w:rsidR="00000000" w:rsidDel="00000000" w:rsidP="00000000" w:rsidRDefault="00000000" w:rsidRPr="00000000" w14:paraId="00001414">
      <w:pPr>
        <w:rPr>
          <w:b w:val="1"/>
          <w:sz w:val="40"/>
          <w:szCs w:val="40"/>
        </w:rPr>
      </w:pPr>
      <w:r w:rsidDel="00000000" w:rsidR="00000000" w:rsidRPr="00000000">
        <w:rPr>
          <w:rtl w:val="0"/>
        </w:rPr>
      </w:r>
    </w:p>
    <w:p w:rsidR="00000000" w:rsidDel="00000000" w:rsidP="00000000" w:rsidRDefault="00000000" w:rsidRPr="00000000" w14:paraId="00001415">
      <w:pPr>
        <w:rPr>
          <w:b w:val="1"/>
          <w:sz w:val="40"/>
          <w:szCs w:val="40"/>
        </w:rPr>
      </w:pPr>
      <w:r w:rsidDel="00000000" w:rsidR="00000000" w:rsidRPr="00000000">
        <w:rPr>
          <w:rtl w:val="0"/>
        </w:rPr>
      </w:r>
    </w:p>
    <w:p w:rsidR="00000000" w:rsidDel="00000000" w:rsidP="00000000" w:rsidRDefault="00000000" w:rsidRPr="00000000" w14:paraId="00001416">
      <w:pPr>
        <w:rPr>
          <w:b w:val="1"/>
          <w:sz w:val="40"/>
          <w:szCs w:val="40"/>
        </w:rPr>
      </w:pPr>
      <w:r w:rsidDel="00000000" w:rsidR="00000000" w:rsidRPr="00000000">
        <w:rPr>
          <w:rtl w:val="0"/>
        </w:rPr>
      </w:r>
    </w:p>
    <w:p w:rsidR="00000000" w:rsidDel="00000000" w:rsidP="00000000" w:rsidRDefault="00000000" w:rsidRPr="00000000" w14:paraId="00001417">
      <w:pPr>
        <w:rPr>
          <w:b w:val="1"/>
          <w:sz w:val="40"/>
          <w:szCs w:val="40"/>
        </w:rPr>
      </w:pPr>
      <w:r w:rsidDel="00000000" w:rsidR="00000000" w:rsidRPr="00000000">
        <w:rPr>
          <w:rtl w:val="0"/>
        </w:rPr>
      </w:r>
    </w:p>
    <w:p w:rsidR="00000000" w:rsidDel="00000000" w:rsidP="00000000" w:rsidRDefault="00000000" w:rsidRPr="00000000" w14:paraId="00001418">
      <w:pPr>
        <w:rPr>
          <w:b w:val="1"/>
          <w:sz w:val="40"/>
          <w:szCs w:val="40"/>
        </w:rPr>
      </w:pPr>
      <w:r w:rsidDel="00000000" w:rsidR="00000000" w:rsidRPr="00000000">
        <w:rPr>
          <w:rtl w:val="0"/>
        </w:rPr>
      </w:r>
    </w:p>
    <w:p w:rsidR="00000000" w:rsidDel="00000000" w:rsidP="00000000" w:rsidRDefault="00000000" w:rsidRPr="00000000" w14:paraId="00001419">
      <w:pPr>
        <w:rPr>
          <w:b w:val="1"/>
          <w:sz w:val="40"/>
          <w:szCs w:val="40"/>
        </w:rPr>
      </w:pPr>
      <w:r w:rsidDel="00000000" w:rsidR="00000000" w:rsidRPr="00000000">
        <w:rPr>
          <w:rtl w:val="0"/>
        </w:rPr>
      </w:r>
    </w:p>
    <w:p w:rsidR="00000000" w:rsidDel="00000000" w:rsidP="00000000" w:rsidRDefault="00000000" w:rsidRPr="00000000" w14:paraId="0000141A">
      <w:pPr>
        <w:rPr>
          <w:b w:val="1"/>
          <w:sz w:val="40"/>
          <w:szCs w:val="40"/>
        </w:rPr>
      </w:pPr>
      <w:r w:rsidDel="00000000" w:rsidR="00000000" w:rsidRPr="00000000">
        <w:rPr>
          <w:rtl w:val="0"/>
        </w:rPr>
      </w:r>
    </w:p>
    <w:p w:rsidR="00000000" w:rsidDel="00000000" w:rsidP="00000000" w:rsidRDefault="00000000" w:rsidRPr="00000000" w14:paraId="0000141B">
      <w:pPr>
        <w:rPr>
          <w:b w:val="1"/>
          <w:sz w:val="40"/>
          <w:szCs w:val="40"/>
        </w:rPr>
      </w:pPr>
      <w:r w:rsidDel="00000000" w:rsidR="00000000" w:rsidRPr="00000000">
        <w:rPr>
          <w:rtl w:val="0"/>
        </w:rPr>
      </w:r>
    </w:p>
    <w:p w:rsidR="00000000" w:rsidDel="00000000" w:rsidP="00000000" w:rsidRDefault="00000000" w:rsidRPr="00000000" w14:paraId="0000141C">
      <w:pPr>
        <w:rPr>
          <w:b w:val="1"/>
          <w:sz w:val="40"/>
          <w:szCs w:val="40"/>
        </w:rPr>
      </w:pPr>
      <w:r w:rsidDel="00000000" w:rsidR="00000000" w:rsidRPr="00000000">
        <w:rPr>
          <w:rtl w:val="0"/>
        </w:rPr>
      </w:r>
    </w:p>
    <w:p w:rsidR="00000000" w:rsidDel="00000000" w:rsidP="00000000" w:rsidRDefault="00000000" w:rsidRPr="00000000" w14:paraId="0000141D">
      <w:pPr>
        <w:rPr>
          <w:b w:val="1"/>
          <w:sz w:val="22"/>
          <w:szCs w:val="22"/>
        </w:rPr>
      </w:pPr>
      <w:r w:rsidDel="00000000" w:rsidR="00000000" w:rsidRPr="00000000">
        <w:rPr>
          <w:rtl w:val="0"/>
        </w:rPr>
      </w:r>
    </w:p>
    <w:tbl>
      <w:tblPr>
        <w:tblStyle w:val="Table55"/>
        <w:tblW w:w="9331.0" w:type="dxa"/>
        <w:jc w:val="left"/>
        <w:tblInd w:w="108.0" w:type="dxa"/>
        <w:tblLayout w:type="fixed"/>
        <w:tblLook w:val="0400"/>
      </w:tblPr>
      <w:tblGrid>
        <w:gridCol w:w="1997"/>
        <w:gridCol w:w="1195"/>
        <w:gridCol w:w="2405"/>
        <w:gridCol w:w="1334"/>
        <w:gridCol w:w="975"/>
        <w:gridCol w:w="1425"/>
        <w:tblGridChange w:id="0">
          <w:tblGrid>
            <w:gridCol w:w="1997"/>
            <w:gridCol w:w="1195"/>
            <w:gridCol w:w="2405"/>
            <w:gridCol w:w="1334"/>
            <w:gridCol w:w="975"/>
            <w:gridCol w:w="1425"/>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1E">
            <w:pPr>
              <w:jc w:val="center"/>
              <w:rPr>
                <w:b w:val="1"/>
                <w:sz w:val="22"/>
                <w:szCs w:val="22"/>
              </w:rPr>
            </w:pPr>
            <w:r w:rsidDel="00000000" w:rsidR="00000000" w:rsidRPr="00000000">
              <w:rPr>
                <w:b w:val="1"/>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1F">
            <w:pPr>
              <w:jc w:val="center"/>
              <w:rPr>
                <w:b w:val="1"/>
                <w:sz w:val="22"/>
                <w:szCs w:val="22"/>
              </w:rPr>
            </w:pPr>
            <w:r w:rsidDel="00000000" w:rsidR="00000000" w:rsidRPr="00000000">
              <w:rPr>
                <w:b w:val="1"/>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21">
            <w:pPr>
              <w:jc w:val="center"/>
              <w:rPr>
                <w:b w:val="1"/>
                <w:sz w:val="22"/>
                <w:szCs w:val="22"/>
              </w:rPr>
            </w:pPr>
            <w:r w:rsidDel="00000000" w:rsidR="00000000" w:rsidRPr="00000000">
              <w:rPr>
                <w:b w:val="1"/>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22">
            <w:pPr>
              <w:jc w:val="center"/>
              <w:rPr>
                <w:b w:val="1"/>
                <w:sz w:val="22"/>
                <w:szCs w:val="22"/>
              </w:rPr>
            </w:pPr>
            <w:r w:rsidDel="00000000" w:rsidR="00000000" w:rsidRPr="00000000">
              <w:rPr>
                <w:b w:val="1"/>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23">
            <w:pPr>
              <w:jc w:val="center"/>
              <w:rPr>
                <w:b w:val="1"/>
                <w:sz w:val="22"/>
                <w:szCs w:val="22"/>
              </w:rPr>
            </w:pPr>
            <w:r w:rsidDel="00000000" w:rsidR="00000000" w:rsidRPr="00000000">
              <w:rPr>
                <w:b w:val="1"/>
                <w:sz w:val="22"/>
                <w:szCs w:val="22"/>
                <w:rtl w:val="0"/>
              </w:rPr>
              <w:t xml:space="preserve">Code</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24">
            <w:pPr>
              <w:jc w:val="center"/>
              <w:rPr>
                <w:sz w:val="22"/>
                <w:szCs w:val="22"/>
              </w:rPr>
            </w:pPr>
            <w:r w:rsidDel="00000000" w:rsidR="00000000" w:rsidRPr="00000000">
              <w:rPr>
                <w:sz w:val="22"/>
                <w:szCs w:val="22"/>
                <w:rtl w:val="0"/>
              </w:rPr>
              <w:t xml:space="preserve">S4</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25">
            <w:pPr>
              <w:jc w:val="center"/>
              <w:rPr>
                <w:sz w:val="22"/>
                <w:szCs w:val="22"/>
              </w:rPr>
            </w:pPr>
            <w:r w:rsidDel="00000000" w:rsidR="00000000" w:rsidRPr="00000000">
              <w:rPr>
                <w:b w:val="1"/>
                <w:color w:val="000000"/>
                <w:sz w:val="22"/>
                <w:szCs w:val="22"/>
                <w:rtl w:val="0"/>
              </w:rPr>
              <w:t xml:space="preserve">Transfert de chaleur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27">
            <w:pPr>
              <w:jc w:val="center"/>
              <w:rPr>
                <w:sz w:val="22"/>
                <w:szCs w:val="22"/>
              </w:rPr>
            </w:pPr>
            <w:r w:rsidDel="00000000" w:rsidR="00000000" w:rsidRPr="00000000">
              <w:rPr>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28">
            <w:pPr>
              <w:jc w:val="center"/>
              <w:rPr>
                <w:sz w:val="22"/>
                <w:szCs w:val="22"/>
              </w:rPr>
            </w:pPr>
            <w:r w:rsidDel="00000000" w:rsidR="00000000" w:rsidRPr="00000000">
              <w:rPr>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29">
            <w:pPr>
              <w:jc w:val="center"/>
              <w:rPr>
                <w:sz w:val="22"/>
                <w:szCs w:val="22"/>
              </w:rPr>
            </w:pPr>
            <w:r w:rsidDel="00000000" w:rsidR="00000000" w:rsidRPr="00000000">
              <w:rPr>
                <w:sz w:val="22"/>
                <w:szCs w:val="22"/>
                <w:rtl w:val="0"/>
              </w:rPr>
              <w:t xml:space="preserve">IST 4.1</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2A">
            <w:pPr>
              <w:jc w:val="center"/>
              <w:rPr>
                <w:b w:val="1"/>
                <w:sz w:val="22"/>
                <w:szCs w:val="22"/>
              </w:rPr>
            </w:pPr>
            <w:r w:rsidDel="00000000" w:rsidR="00000000" w:rsidRPr="00000000">
              <w:rPr>
                <w:b w:val="1"/>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2B">
            <w:pPr>
              <w:jc w:val="center"/>
              <w:rPr>
                <w:b w:val="1"/>
                <w:sz w:val="22"/>
                <w:szCs w:val="22"/>
              </w:rPr>
            </w:pPr>
            <w:r w:rsidDel="00000000" w:rsidR="00000000" w:rsidRPr="00000000">
              <w:rPr>
                <w:b w:val="1"/>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2C">
            <w:pPr>
              <w:jc w:val="center"/>
              <w:rPr>
                <w:b w:val="1"/>
                <w:sz w:val="22"/>
                <w:szCs w:val="22"/>
              </w:rPr>
            </w:pPr>
            <w:r w:rsidDel="00000000" w:rsidR="00000000" w:rsidRPr="00000000">
              <w:rPr>
                <w:b w:val="1"/>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2D">
            <w:pPr>
              <w:jc w:val="center"/>
              <w:rPr>
                <w:b w:val="1"/>
                <w:sz w:val="22"/>
                <w:szCs w:val="22"/>
              </w:rPr>
            </w:pPr>
            <w:r w:rsidDel="00000000" w:rsidR="00000000" w:rsidRPr="00000000">
              <w:rPr>
                <w:b w:val="1"/>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30">
            <w:pPr>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31">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32">
            <w:pPr>
              <w:jc w:val="center"/>
              <w:rPr>
                <w:sz w:val="22"/>
                <w:szCs w:val="22"/>
              </w:rPr>
            </w:pPr>
            <w:r w:rsidDel="00000000" w:rsidR="00000000" w:rsidRPr="00000000">
              <w:rPr>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33">
            <w:pPr>
              <w:jc w:val="center"/>
              <w:rPr>
                <w:sz w:val="22"/>
                <w:szCs w:val="22"/>
              </w:rPr>
            </w:pPr>
            <w:r w:rsidDel="00000000" w:rsidR="00000000" w:rsidRPr="00000000">
              <w:rPr>
                <w:sz w:val="22"/>
                <w:szCs w:val="22"/>
                <w:rtl w:val="0"/>
              </w:rPr>
              <w:t xml:space="preserve">-</w:t>
            </w:r>
          </w:p>
        </w:tc>
      </w:tr>
    </w:tbl>
    <w:p w:rsidR="00000000" w:rsidDel="00000000" w:rsidP="00000000" w:rsidRDefault="00000000" w:rsidRPr="00000000" w14:paraId="00001436">
      <w:pPr>
        <w:rPr>
          <w:sz w:val="22"/>
          <w:szCs w:val="22"/>
        </w:rPr>
      </w:pPr>
      <w:r w:rsidDel="00000000" w:rsidR="00000000" w:rsidRPr="00000000">
        <w:rPr>
          <w:rtl w:val="0"/>
        </w:rPr>
      </w:r>
    </w:p>
    <w:p w:rsidR="00000000" w:rsidDel="00000000" w:rsidP="00000000" w:rsidRDefault="00000000" w:rsidRPr="00000000" w14:paraId="00001437">
      <w:pPr>
        <w:jc w:val="both"/>
        <w:rPr>
          <w:sz w:val="22"/>
          <w:szCs w:val="22"/>
          <w:u w:val="single"/>
        </w:rPr>
      </w:pPr>
      <w:r w:rsidDel="00000000" w:rsidR="00000000" w:rsidRPr="00000000">
        <w:rPr>
          <w:b w:val="1"/>
          <w:sz w:val="22"/>
          <w:szCs w:val="22"/>
          <w:u w:val="single"/>
          <w:rtl w:val="0"/>
        </w:rPr>
        <w:t xml:space="preserve">Objectifs de l’enseignement:</w:t>
      </w:r>
      <w:r w:rsidDel="00000000" w:rsidR="00000000" w:rsidRPr="00000000">
        <w:rPr>
          <w:rtl w:val="0"/>
        </w:rPr>
      </w:r>
    </w:p>
    <w:p w:rsidR="00000000" w:rsidDel="00000000" w:rsidP="00000000" w:rsidRDefault="00000000" w:rsidRPr="00000000" w14:paraId="00001438">
      <w:pPr>
        <w:tabs>
          <w:tab w:val="left" w:leader="none" w:pos="567"/>
          <w:tab w:val="left" w:leader="none" w:pos="1134"/>
          <w:tab w:val="left" w:leader="none" w:pos="1701"/>
          <w:tab w:val="left" w:leader="none" w:pos="2268"/>
        </w:tabs>
        <w:jc w:val="both"/>
        <w:rPr>
          <w:sz w:val="22"/>
          <w:szCs w:val="22"/>
        </w:rPr>
      </w:pPr>
      <w:r w:rsidDel="00000000" w:rsidR="00000000" w:rsidRPr="00000000">
        <w:rPr>
          <w:sz w:val="22"/>
          <w:szCs w:val="22"/>
          <w:rtl w:val="0"/>
        </w:rPr>
        <w:t xml:space="preserve">Le Transfert thermique, faisant partie des phénomènes de transfert. Ce phénomène est présent dans diverses applications industrielles dans le domaine du Génie des Procédés ainsi que dans d’autres branches. Il a pour objectif de compléter les connaissances des étudiants et de leur apprendre de nouvelles notions telles que le transfert thermique en régime transitoire, la conduction au travers des ailettes et en présence d’une source de chaleur.</w:t>
      </w:r>
    </w:p>
    <w:p w:rsidR="00000000" w:rsidDel="00000000" w:rsidP="00000000" w:rsidRDefault="00000000" w:rsidRPr="00000000" w14:paraId="00001439">
      <w:pPr>
        <w:tabs>
          <w:tab w:val="left" w:leader="none" w:pos="567"/>
          <w:tab w:val="left" w:leader="none" w:pos="1134"/>
          <w:tab w:val="left" w:leader="none" w:pos="1701"/>
          <w:tab w:val="left" w:leader="none" w:pos="2268"/>
        </w:tabs>
        <w:jc w:val="both"/>
        <w:rPr>
          <w:sz w:val="22"/>
          <w:szCs w:val="22"/>
        </w:rPr>
      </w:pPr>
      <w:r w:rsidDel="00000000" w:rsidR="00000000" w:rsidRPr="00000000">
        <w:rPr>
          <w:rtl w:val="0"/>
        </w:rPr>
      </w:r>
    </w:p>
    <w:p w:rsidR="00000000" w:rsidDel="00000000" w:rsidP="00000000" w:rsidRDefault="00000000" w:rsidRPr="00000000" w14:paraId="0000143A">
      <w:pPr>
        <w:jc w:val="both"/>
        <w:rPr>
          <w:sz w:val="22"/>
          <w:szCs w:val="22"/>
          <w:u w:val="single"/>
        </w:rPr>
      </w:pPr>
      <w:r w:rsidDel="00000000" w:rsidR="00000000" w:rsidRPr="00000000">
        <w:rPr>
          <w:b w:val="1"/>
          <w:sz w:val="22"/>
          <w:szCs w:val="22"/>
          <w:u w:val="single"/>
          <w:rtl w:val="0"/>
        </w:rPr>
        <w:t xml:space="preserve">Connaissances préalables recommandées: </w:t>
      </w:r>
      <w:r w:rsidDel="00000000" w:rsidR="00000000" w:rsidRPr="00000000">
        <w:rPr>
          <w:rtl w:val="0"/>
        </w:rPr>
      </w:r>
    </w:p>
    <w:p w:rsidR="00000000" w:rsidDel="00000000" w:rsidP="00000000" w:rsidRDefault="00000000" w:rsidRPr="00000000" w14:paraId="0000143B">
      <w:pPr>
        <w:jc w:val="both"/>
        <w:rPr>
          <w:i w:val="1"/>
          <w:sz w:val="22"/>
          <w:szCs w:val="22"/>
        </w:rPr>
      </w:pPr>
      <w:r w:rsidDel="00000000" w:rsidR="00000000" w:rsidRPr="00000000">
        <w:rPr>
          <w:i w:val="1"/>
          <w:sz w:val="22"/>
          <w:szCs w:val="22"/>
          <w:rtl w:val="0"/>
        </w:rPr>
        <w:t xml:space="preserve">Mécanique des fluides, notions de mathématique (équations différentielles du premier et second ordre, calcul des intégrales, etc.).</w:t>
      </w:r>
    </w:p>
    <w:p w:rsidR="00000000" w:rsidDel="00000000" w:rsidP="00000000" w:rsidRDefault="00000000" w:rsidRPr="00000000" w14:paraId="0000143C">
      <w:pPr>
        <w:jc w:val="both"/>
        <w:rPr>
          <w:b w:val="1"/>
          <w:sz w:val="22"/>
          <w:szCs w:val="22"/>
          <w:u w:val="single"/>
        </w:rPr>
      </w:pPr>
      <w:r w:rsidDel="00000000" w:rsidR="00000000" w:rsidRPr="00000000">
        <w:rPr>
          <w:rtl w:val="0"/>
        </w:rPr>
      </w:r>
    </w:p>
    <w:p w:rsidR="00000000" w:rsidDel="00000000" w:rsidP="00000000" w:rsidRDefault="00000000" w:rsidRPr="00000000" w14:paraId="0000143D">
      <w:pPr>
        <w:jc w:val="both"/>
        <w:rPr>
          <w:b w:val="1"/>
          <w:sz w:val="22"/>
          <w:szCs w:val="22"/>
          <w:u w:val="single"/>
        </w:rPr>
      </w:pPr>
      <w:r w:rsidDel="00000000" w:rsidR="00000000" w:rsidRPr="00000000">
        <w:rPr>
          <w:b w:val="1"/>
          <w:sz w:val="22"/>
          <w:szCs w:val="22"/>
          <w:u w:val="single"/>
          <w:rtl w:val="0"/>
        </w:rPr>
        <w:t xml:space="preserve">Contenu de la matière:</w:t>
      </w:r>
    </w:p>
    <w:p w:rsidR="00000000" w:rsidDel="00000000" w:rsidP="00000000" w:rsidRDefault="00000000" w:rsidRPr="00000000" w14:paraId="0000143E">
      <w:pPr>
        <w:jc w:val="both"/>
        <w:rPr>
          <w:sz w:val="22"/>
          <w:szCs w:val="22"/>
        </w:rPr>
      </w:pPr>
      <w:r w:rsidDel="00000000" w:rsidR="00000000" w:rsidRPr="00000000">
        <w:rPr>
          <w:b w:val="1"/>
          <w:sz w:val="22"/>
          <w:szCs w:val="22"/>
          <w:rtl w:val="0"/>
        </w:rPr>
        <w:t xml:space="preserve">Chapitre 1 :</w:t>
      </w:r>
      <w:r w:rsidDel="00000000" w:rsidR="00000000" w:rsidRPr="00000000">
        <w:rPr>
          <w:rtl w:val="0"/>
        </w:rPr>
      </w:r>
    </w:p>
    <w:p w:rsidR="00000000" w:rsidDel="00000000" w:rsidP="00000000" w:rsidRDefault="00000000" w:rsidRPr="00000000" w14:paraId="0000143F">
      <w:pPr>
        <w:jc w:val="both"/>
        <w:rPr>
          <w:b w:val="1"/>
          <w:sz w:val="22"/>
          <w:szCs w:val="22"/>
        </w:rPr>
      </w:pPr>
      <w:r w:rsidDel="00000000" w:rsidR="00000000" w:rsidRPr="00000000">
        <w:rPr>
          <w:sz w:val="22"/>
          <w:szCs w:val="22"/>
          <w:rtl w:val="0"/>
        </w:rPr>
        <w:t xml:space="preserve">Introduction générale aux différents modes de transfert de chaleur, </w:t>
      </w:r>
      <w:r w:rsidDel="00000000" w:rsidR="00000000" w:rsidRPr="00000000">
        <w:rPr>
          <w:b w:val="1"/>
          <w:sz w:val="22"/>
          <w:szCs w:val="22"/>
          <w:rtl w:val="0"/>
        </w:rPr>
        <w:t xml:space="preserve">(1 semaines)</w:t>
      </w:r>
    </w:p>
    <w:p w:rsidR="00000000" w:rsidDel="00000000" w:rsidP="00000000" w:rsidRDefault="00000000" w:rsidRPr="00000000" w14:paraId="00001440">
      <w:pPr>
        <w:jc w:val="both"/>
        <w:rPr>
          <w:b w:val="1"/>
          <w:sz w:val="22"/>
          <w:szCs w:val="22"/>
        </w:rPr>
      </w:pPr>
      <w:r w:rsidDel="00000000" w:rsidR="00000000" w:rsidRPr="00000000">
        <w:rPr>
          <w:rtl w:val="0"/>
        </w:rPr>
      </w:r>
    </w:p>
    <w:p w:rsidR="00000000" w:rsidDel="00000000" w:rsidP="00000000" w:rsidRDefault="00000000" w:rsidRPr="00000000" w14:paraId="00001441">
      <w:pPr>
        <w:jc w:val="both"/>
        <w:rPr>
          <w:b w:val="1"/>
          <w:sz w:val="22"/>
          <w:szCs w:val="22"/>
        </w:rPr>
      </w:pPr>
      <w:r w:rsidDel="00000000" w:rsidR="00000000" w:rsidRPr="00000000">
        <w:rPr>
          <w:b w:val="1"/>
          <w:sz w:val="22"/>
          <w:szCs w:val="22"/>
          <w:rtl w:val="0"/>
        </w:rPr>
        <w:t xml:space="preserve">Chapitre 2 :                                                            </w:t>
        <w:tab/>
        <w:tab/>
        <w:tab/>
        <w:tab/>
        <w:t xml:space="preserve">(6 semaines)</w:t>
      </w:r>
    </w:p>
    <w:p w:rsidR="00000000" w:rsidDel="00000000" w:rsidP="00000000" w:rsidRDefault="00000000" w:rsidRPr="00000000" w14:paraId="00001442">
      <w:pPr>
        <w:jc w:val="both"/>
        <w:rPr>
          <w:sz w:val="22"/>
          <w:szCs w:val="22"/>
        </w:rPr>
      </w:pPr>
      <w:r w:rsidDel="00000000" w:rsidR="00000000" w:rsidRPr="00000000">
        <w:rPr>
          <w:b w:val="1"/>
          <w:sz w:val="22"/>
          <w:szCs w:val="22"/>
          <w:rtl w:val="0"/>
        </w:rPr>
        <w:t xml:space="preserve">Conduction</w:t>
      </w:r>
      <w:r w:rsidDel="00000000" w:rsidR="00000000" w:rsidRPr="00000000">
        <w:rPr>
          <w:sz w:val="22"/>
          <w:szCs w:val="22"/>
          <w:rtl w:val="0"/>
        </w:rPr>
        <w:t xml:space="preserve"> : Loi de Fourier Cas : mur simple, murs composites, couche cylindrique, couches cylindriques composites (analogie électrique, résistance globale) ; Calorifugeage des couches cylindriques (épaisseur critique d’isolant) ; Calorifugeage des couches sphériques. équation générale de la conduction, problèmes des ailettes</w:t>
      </w:r>
      <w:r w:rsidDel="00000000" w:rsidR="00000000" w:rsidRPr="00000000">
        <w:rPr>
          <w:color w:val="ff0000"/>
          <w:sz w:val="22"/>
          <w:szCs w:val="22"/>
          <w:rtl w:val="0"/>
        </w:rPr>
        <w:t xml:space="preserve">, </w:t>
      </w:r>
      <w:r w:rsidDel="00000000" w:rsidR="00000000" w:rsidRPr="00000000">
        <w:rPr>
          <w:rtl w:val="0"/>
        </w:rPr>
      </w:r>
    </w:p>
    <w:p w:rsidR="00000000" w:rsidDel="00000000" w:rsidP="00000000" w:rsidRDefault="00000000" w:rsidRPr="00000000" w14:paraId="00001443">
      <w:pPr>
        <w:jc w:val="both"/>
        <w:rPr>
          <w:b w:val="1"/>
          <w:sz w:val="22"/>
          <w:szCs w:val="22"/>
        </w:rPr>
      </w:pPr>
      <w:r w:rsidDel="00000000" w:rsidR="00000000" w:rsidRPr="00000000">
        <w:rPr>
          <w:rtl w:val="0"/>
        </w:rPr>
      </w:r>
    </w:p>
    <w:p w:rsidR="00000000" w:rsidDel="00000000" w:rsidP="00000000" w:rsidRDefault="00000000" w:rsidRPr="00000000" w14:paraId="00001444">
      <w:pPr>
        <w:jc w:val="both"/>
        <w:rPr>
          <w:b w:val="1"/>
          <w:sz w:val="22"/>
          <w:szCs w:val="22"/>
        </w:rPr>
      </w:pPr>
      <w:r w:rsidDel="00000000" w:rsidR="00000000" w:rsidRPr="00000000">
        <w:rPr>
          <w:b w:val="1"/>
          <w:sz w:val="22"/>
          <w:szCs w:val="22"/>
          <w:rtl w:val="0"/>
        </w:rPr>
        <w:t xml:space="preserve">Chapitre 3 :                                                            </w:t>
        <w:tab/>
        <w:tab/>
        <w:tab/>
        <w:tab/>
        <w:t xml:space="preserve">(5 semaines)</w:t>
      </w:r>
    </w:p>
    <w:p w:rsidR="00000000" w:rsidDel="00000000" w:rsidP="00000000" w:rsidRDefault="00000000" w:rsidRPr="00000000" w14:paraId="00001445">
      <w:pPr>
        <w:jc w:val="both"/>
        <w:rPr>
          <w:sz w:val="22"/>
          <w:szCs w:val="22"/>
        </w:rPr>
      </w:pPr>
      <w:r w:rsidDel="00000000" w:rsidR="00000000" w:rsidRPr="00000000">
        <w:rPr>
          <w:b w:val="1"/>
          <w:sz w:val="22"/>
          <w:szCs w:val="22"/>
          <w:rtl w:val="0"/>
        </w:rPr>
        <w:t xml:space="preserve">Convection</w:t>
      </w:r>
      <w:r w:rsidDel="00000000" w:rsidR="00000000" w:rsidRPr="00000000">
        <w:rPr>
          <w:sz w:val="22"/>
          <w:szCs w:val="22"/>
          <w:rtl w:val="0"/>
        </w:rPr>
        <w:t xml:space="preserve"> : Définitions ; Expression du flux de chaleur (loi de Newton) ; coefficient de transfert de chaleur par convection, , analyse dimensionnelle, corrélations empiriques (convection naturelle et forcée),  Calcul du flux de chaleur en convection naturelle ; Calcul du flux de chaleur en convection forcée.</w:t>
      </w:r>
    </w:p>
    <w:p w:rsidR="00000000" w:rsidDel="00000000" w:rsidP="00000000" w:rsidRDefault="00000000" w:rsidRPr="00000000" w14:paraId="00001446">
      <w:pPr>
        <w:jc w:val="both"/>
        <w:rPr>
          <w:b w:val="1"/>
          <w:sz w:val="22"/>
          <w:szCs w:val="22"/>
        </w:rPr>
      </w:pPr>
      <w:r w:rsidDel="00000000" w:rsidR="00000000" w:rsidRPr="00000000">
        <w:rPr>
          <w:rtl w:val="0"/>
        </w:rPr>
      </w:r>
    </w:p>
    <w:p w:rsidR="00000000" w:rsidDel="00000000" w:rsidP="00000000" w:rsidRDefault="00000000" w:rsidRPr="00000000" w14:paraId="00001447">
      <w:pPr>
        <w:jc w:val="both"/>
        <w:rPr>
          <w:b w:val="1"/>
          <w:sz w:val="22"/>
          <w:szCs w:val="22"/>
        </w:rPr>
      </w:pPr>
      <w:r w:rsidDel="00000000" w:rsidR="00000000" w:rsidRPr="00000000">
        <w:rPr>
          <w:b w:val="1"/>
          <w:sz w:val="22"/>
          <w:szCs w:val="22"/>
          <w:rtl w:val="0"/>
        </w:rPr>
        <w:t xml:space="preserve">Chapitre 4 :                                                            </w:t>
        <w:tab/>
        <w:tab/>
        <w:tab/>
        <w:tab/>
        <w:t xml:space="preserve">(3 semaines)</w:t>
      </w:r>
    </w:p>
    <w:p w:rsidR="00000000" w:rsidDel="00000000" w:rsidP="00000000" w:rsidRDefault="00000000" w:rsidRPr="00000000" w14:paraId="00001448">
      <w:pPr>
        <w:jc w:val="both"/>
        <w:rPr>
          <w:sz w:val="22"/>
          <w:szCs w:val="22"/>
        </w:rPr>
      </w:pPr>
      <w:r w:rsidDel="00000000" w:rsidR="00000000" w:rsidRPr="00000000">
        <w:rPr>
          <w:b w:val="1"/>
          <w:sz w:val="22"/>
          <w:szCs w:val="22"/>
          <w:rtl w:val="0"/>
        </w:rPr>
        <w:t xml:space="preserve">Rayonnement :</w:t>
      </w:r>
      <w:r w:rsidDel="00000000" w:rsidR="00000000" w:rsidRPr="00000000">
        <w:rPr>
          <w:sz w:val="22"/>
          <w:szCs w:val="22"/>
          <w:rtl w:val="0"/>
        </w:rPr>
        <w:t xml:space="preserve"> Lois du rayonnement ;Loi de Lambert ;Loi de Kirchhoff ; Rayonnement des corps noirs ; Rayonnement des corps non noirs ; Rayonnement réciproque de plusieurs surfaces (échange de chaleur par rayonnement entre surfaces noires et grises).</w:t>
      </w:r>
    </w:p>
    <w:p w:rsidR="00000000" w:rsidDel="00000000" w:rsidP="00000000" w:rsidRDefault="00000000" w:rsidRPr="00000000" w14:paraId="00001449">
      <w:pPr>
        <w:jc w:val="both"/>
        <w:rPr>
          <w:b w:val="1"/>
          <w:sz w:val="22"/>
          <w:szCs w:val="22"/>
        </w:rPr>
      </w:pPr>
      <w:r w:rsidDel="00000000" w:rsidR="00000000" w:rsidRPr="00000000">
        <w:rPr>
          <w:rtl w:val="0"/>
        </w:rPr>
      </w:r>
    </w:p>
    <w:p w:rsidR="00000000" w:rsidDel="00000000" w:rsidP="00000000" w:rsidRDefault="00000000" w:rsidRPr="00000000" w14:paraId="0000144A">
      <w:pPr>
        <w:jc w:val="both"/>
        <w:rPr>
          <w:b w:val="1"/>
          <w:sz w:val="22"/>
          <w:szCs w:val="22"/>
          <w:u w:val="single"/>
        </w:rPr>
      </w:pPr>
      <w:r w:rsidDel="00000000" w:rsidR="00000000" w:rsidRPr="00000000">
        <w:rPr>
          <w:b w:val="1"/>
          <w:sz w:val="22"/>
          <w:szCs w:val="22"/>
          <w:u w:val="single"/>
          <w:rtl w:val="0"/>
        </w:rPr>
        <w:t xml:space="preserve">Mode d’évaluation :</w:t>
      </w:r>
    </w:p>
    <w:p w:rsidR="00000000" w:rsidDel="00000000" w:rsidP="00000000" w:rsidRDefault="00000000" w:rsidRPr="00000000" w14:paraId="0000144B">
      <w:pPr>
        <w:jc w:val="both"/>
        <w:rPr>
          <w:sz w:val="22"/>
          <w:szCs w:val="22"/>
        </w:rPr>
      </w:pPr>
      <w:r w:rsidDel="00000000" w:rsidR="00000000" w:rsidRPr="00000000">
        <w:rPr>
          <w:sz w:val="22"/>
          <w:szCs w:val="22"/>
          <w:rtl w:val="0"/>
        </w:rPr>
        <w:t xml:space="preserve">Contrôle continu : 40% ; Examen : 60%.</w:t>
      </w:r>
    </w:p>
    <w:p w:rsidR="00000000" w:rsidDel="00000000" w:rsidP="00000000" w:rsidRDefault="00000000" w:rsidRPr="00000000" w14:paraId="0000144C">
      <w:pPr>
        <w:jc w:val="both"/>
        <w:rPr>
          <w:b w:val="1"/>
          <w:sz w:val="22"/>
          <w:szCs w:val="22"/>
        </w:rPr>
      </w:pPr>
      <w:r w:rsidDel="00000000" w:rsidR="00000000" w:rsidRPr="00000000">
        <w:rPr>
          <w:rtl w:val="0"/>
        </w:rPr>
      </w:r>
    </w:p>
    <w:p w:rsidR="00000000" w:rsidDel="00000000" w:rsidP="00000000" w:rsidRDefault="00000000" w:rsidRPr="00000000" w14:paraId="0000144D">
      <w:pPr>
        <w:jc w:val="both"/>
        <w:rPr>
          <w:i w:val="1"/>
          <w:sz w:val="22"/>
          <w:szCs w:val="22"/>
          <w:u w:val="single"/>
        </w:rPr>
      </w:pPr>
      <w:r w:rsidDel="00000000" w:rsidR="00000000" w:rsidRPr="00000000">
        <w:rPr>
          <w:b w:val="1"/>
          <w:sz w:val="22"/>
          <w:szCs w:val="22"/>
          <w:u w:val="single"/>
          <w:rtl w:val="0"/>
        </w:rPr>
        <w:t xml:space="preserve">Références bibliographiques:</w:t>
      </w:r>
      <w:r w:rsidDel="00000000" w:rsidR="00000000" w:rsidRPr="00000000">
        <w:rPr>
          <w:rtl w:val="0"/>
        </w:rPr>
      </w:r>
    </w:p>
    <w:p w:rsidR="00000000" w:rsidDel="00000000" w:rsidP="00000000" w:rsidRDefault="00000000" w:rsidRPr="00000000" w14:paraId="0000144E">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J. Krabol, « Transfert de chaleur », Masson, 1990.</w:t>
      </w:r>
    </w:p>
    <w:p w:rsidR="00000000" w:rsidDel="00000000" w:rsidP="00000000" w:rsidRDefault="00000000" w:rsidRPr="00000000" w14:paraId="0000144F">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Martin Becker, “Heat transfer: a modern approach”. Plenum, 1986.</w:t>
      </w:r>
    </w:p>
    <w:p w:rsidR="00000000" w:rsidDel="00000000" w:rsidP="00000000" w:rsidRDefault="00000000" w:rsidRPr="00000000" w14:paraId="00001450">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J.F. Sacadura, « Initiation au transfert thermique », TEC-DOC, 1980.</w:t>
      </w:r>
    </w:p>
    <w:p w:rsidR="00000000" w:rsidDel="00000000" w:rsidP="00000000" w:rsidRDefault="00000000" w:rsidRPr="00000000" w14:paraId="00001451">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Pierre Wuithier, « Le pétrole, raffinage et génie chimique ».</w:t>
      </w:r>
    </w:p>
    <w:p w:rsidR="00000000" w:rsidDel="00000000" w:rsidP="00000000" w:rsidRDefault="00000000" w:rsidRPr="00000000" w14:paraId="00001452">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Y. Jannot, cours de transfert thermique, 2</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perscript"/>
          <w:rtl w:val="0"/>
        </w:rPr>
        <w:t xml:space="preserve">ème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édition, école des mines Nancy.</w:t>
      </w:r>
    </w:p>
    <w:p w:rsidR="00000000" w:rsidDel="00000000" w:rsidP="00000000" w:rsidRDefault="00000000" w:rsidRPr="00000000" w14:paraId="00001453">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Incorpera, Dewwitt, Bergmann, Lavine, « Fundamentals of heat and mass transfer » , 6th edition Ed. Wiley (2010).</w:t>
      </w:r>
    </w:p>
    <w:p w:rsidR="00000000" w:rsidDel="00000000" w:rsidP="00000000" w:rsidRDefault="00000000" w:rsidRPr="00000000" w14:paraId="00001454">
      <w:pPr>
        <w:rPr>
          <w:sz w:val="22"/>
          <w:szCs w:val="22"/>
        </w:rPr>
      </w:pPr>
      <w:r w:rsidDel="00000000" w:rsidR="00000000" w:rsidRPr="00000000">
        <w:rPr>
          <w:rtl w:val="0"/>
        </w:rPr>
      </w:r>
    </w:p>
    <w:p w:rsidR="00000000" w:rsidDel="00000000" w:rsidP="00000000" w:rsidRDefault="00000000" w:rsidRPr="00000000" w14:paraId="00001455">
      <w:pPr>
        <w:rPr>
          <w:sz w:val="22"/>
          <w:szCs w:val="22"/>
        </w:rPr>
      </w:pPr>
      <w:r w:rsidDel="00000000" w:rsidR="00000000" w:rsidRPr="00000000">
        <w:rPr>
          <w:rtl w:val="0"/>
        </w:rPr>
      </w:r>
    </w:p>
    <w:p w:rsidR="00000000" w:rsidDel="00000000" w:rsidP="00000000" w:rsidRDefault="00000000" w:rsidRPr="00000000" w14:paraId="00001456">
      <w:pPr>
        <w:rPr>
          <w:sz w:val="22"/>
          <w:szCs w:val="22"/>
        </w:rPr>
      </w:pPr>
      <w:r w:rsidDel="00000000" w:rsidR="00000000" w:rsidRPr="00000000">
        <w:rPr>
          <w:rtl w:val="0"/>
        </w:rPr>
      </w:r>
    </w:p>
    <w:p w:rsidR="00000000" w:rsidDel="00000000" w:rsidP="00000000" w:rsidRDefault="00000000" w:rsidRPr="00000000" w14:paraId="00001457">
      <w:pPr>
        <w:rPr>
          <w:sz w:val="22"/>
          <w:szCs w:val="22"/>
        </w:rPr>
      </w:pPr>
      <w:r w:rsidDel="00000000" w:rsidR="00000000" w:rsidRPr="00000000">
        <w:rPr>
          <w:rtl w:val="0"/>
        </w:rPr>
      </w:r>
    </w:p>
    <w:tbl>
      <w:tblPr>
        <w:tblStyle w:val="Table56"/>
        <w:tblW w:w="9331.0" w:type="dxa"/>
        <w:jc w:val="left"/>
        <w:tblInd w:w="108.0" w:type="dxa"/>
        <w:tblLayout w:type="fixed"/>
        <w:tblLook w:val="0400"/>
      </w:tblPr>
      <w:tblGrid>
        <w:gridCol w:w="1997"/>
        <w:gridCol w:w="1195"/>
        <w:gridCol w:w="2405"/>
        <w:gridCol w:w="1334"/>
        <w:gridCol w:w="975"/>
        <w:gridCol w:w="1425"/>
        <w:tblGridChange w:id="0">
          <w:tblGrid>
            <w:gridCol w:w="1997"/>
            <w:gridCol w:w="1195"/>
            <w:gridCol w:w="2405"/>
            <w:gridCol w:w="1334"/>
            <w:gridCol w:w="975"/>
            <w:gridCol w:w="1425"/>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58">
            <w:pPr>
              <w:jc w:val="center"/>
              <w:rPr>
                <w:b w:val="1"/>
                <w:sz w:val="22"/>
                <w:szCs w:val="22"/>
              </w:rPr>
            </w:pPr>
            <w:r w:rsidDel="00000000" w:rsidR="00000000" w:rsidRPr="00000000">
              <w:rPr>
                <w:b w:val="1"/>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59">
            <w:pPr>
              <w:jc w:val="center"/>
              <w:rPr>
                <w:b w:val="1"/>
                <w:sz w:val="22"/>
                <w:szCs w:val="22"/>
              </w:rPr>
            </w:pPr>
            <w:r w:rsidDel="00000000" w:rsidR="00000000" w:rsidRPr="00000000">
              <w:rPr>
                <w:b w:val="1"/>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5B">
            <w:pPr>
              <w:jc w:val="center"/>
              <w:rPr>
                <w:b w:val="1"/>
                <w:sz w:val="22"/>
                <w:szCs w:val="22"/>
              </w:rPr>
            </w:pPr>
            <w:r w:rsidDel="00000000" w:rsidR="00000000" w:rsidRPr="00000000">
              <w:rPr>
                <w:b w:val="1"/>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5C">
            <w:pPr>
              <w:jc w:val="center"/>
              <w:rPr>
                <w:b w:val="1"/>
                <w:sz w:val="22"/>
                <w:szCs w:val="22"/>
              </w:rPr>
            </w:pPr>
            <w:r w:rsidDel="00000000" w:rsidR="00000000" w:rsidRPr="00000000">
              <w:rPr>
                <w:b w:val="1"/>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5D">
            <w:pPr>
              <w:jc w:val="center"/>
              <w:rPr>
                <w:b w:val="1"/>
                <w:sz w:val="22"/>
                <w:szCs w:val="22"/>
              </w:rPr>
            </w:pPr>
            <w:r w:rsidDel="00000000" w:rsidR="00000000" w:rsidRPr="00000000">
              <w:rPr>
                <w:b w:val="1"/>
                <w:sz w:val="22"/>
                <w:szCs w:val="22"/>
                <w:rtl w:val="0"/>
              </w:rPr>
              <w:t xml:space="preserve">Code</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5E">
            <w:pPr>
              <w:jc w:val="center"/>
              <w:rPr>
                <w:sz w:val="22"/>
                <w:szCs w:val="22"/>
              </w:rPr>
            </w:pPr>
            <w:r w:rsidDel="00000000" w:rsidR="00000000" w:rsidRPr="00000000">
              <w:rPr>
                <w:sz w:val="22"/>
                <w:szCs w:val="22"/>
                <w:rtl w:val="0"/>
              </w:rPr>
              <w:t xml:space="preserve">S4</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5F">
            <w:pPr>
              <w:jc w:val="center"/>
              <w:rPr>
                <w:sz w:val="22"/>
                <w:szCs w:val="22"/>
              </w:rPr>
            </w:pPr>
            <w:r w:rsidDel="00000000" w:rsidR="00000000" w:rsidRPr="00000000">
              <w:rPr>
                <w:b w:val="1"/>
                <w:color w:val="000000"/>
                <w:sz w:val="22"/>
                <w:szCs w:val="22"/>
                <w:rtl w:val="0"/>
              </w:rPr>
              <w:t xml:space="preserve">Transfert de matière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61">
            <w:pPr>
              <w:jc w:val="center"/>
              <w:rPr>
                <w:sz w:val="22"/>
                <w:szCs w:val="22"/>
              </w:rPr>
            </w:pPr>
            <w:r w:rsidDel="00000000" w:rsidR="00000000" w:rsidRPr="00000000">
              <w:rPr>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62">
            <w:pPr>
              <w:jc w:val="center"/>
              <w:rPr>
                <w:sz w:val="22"/>
                <w:szCs w:val="22"/>
              </w:rPr>
            </w:pPr>
            <w:r w:rsidDel="00000000" w:rsidR="00000000" w:rsidRPr="00000000">
              <w:rPr>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63">
            <w:pPr>
              <w:jc w:val="center"/>
              <w:rPr>
                <w:sz w:val="22"/>
                <w:szCs w:val="22"/>
              </w:rPr>
            </w:pPr>
            <w:r w:rsidDel="00000000" w:rsidR="00000000" w:rsidRPr="00000000">
              <w:rPr>
                <w:sz w:val="22"/>
                <w:szCs w:val="22"/>
                <w:rtl w:val="0"/>
              </w:rPr>
              <w:t xml:space="preserve">IST 4.2</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64">
            <w:pPr>
              <w:jc w:val="center"/>
              <w:rPr>
                <w:b w:val="1"/>
                <w:sz w:val="22"/>
                <w:szCs w:val="22"/>
              </w:rPr>
            </w:pPr>
            <w:r w:rsidDel="00000000" w:rsidR="00000000" w:rsidRPr="00000000">
              <w:rPr>
                <w:b w:val="1"/>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65">
            <w:pPr>
              <w:jc w:val="center"/>
              <w:rPr>
                <w:b w:val="1"/>
                <w:sz w:val="22"/>
                <w:szCs w:val="22"/>
              </w:rPr>
            </w:pPr>
            <w:r w:rsidDel="00000000" w:rsidR="00000000" w:rsidRPr="00000000">
              <w:rPr>
                <w:b w:val="1"/>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66">
            <w:pPr>
              <w:jc w:val="center"/>
              <w:rPr>
                <w:b w:val="1"/>
                <w:sz w:val="22"/>
                <w:szCs w:val="22"/>
              </w:rPr>
            </w:pPr>
            <w:r w:rsidDel="00000000" w:rsidR="00000000" w:rsidRPr="00000000">
              <w:rPr>
                <w:b w:val="1"/>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67">
            <w:pPr>
              <w:jc w:val="center"/>
              <w:rPr>
                <w:b w:val="1"/>
                <w:sz w:val="22"/>
                <w:szCs w:val="22"/>
              </w:rPr>
            </w:pPr>
            <w:r w:rsidDel="00000000" w:rsidR="00000000" w:rsidRPr="00000000">
              <w:rPr>
                <w:b w:val="1"/>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6A">
            <w:pPr>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6B">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6C">
            <w:pPr>
              <w:jc w:val="center"/>
              <w:rPr>
                <w:sz w:val="22"/>
                <w:szCs w:val="22"/>
              </w:rPr>
            </w:pPr>
            <w:r w:rsidDel="00000000" w:rsidR="00000000" w:rsidRPr="00000000">
              <w:rPr>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6D">
            <w:pPr>
              <w:jc w:val="center"/>
              <w:rPr>
                <w:sz w:val="22"/>
                <w:szCs w:val="22"/>
              </w:rPr>
            </w:pPr>
            <w:r w:rsidDel="00000000" w:rsidR="00000000" w:rsidRPr="00000000">
              <w:rPr>
                <w:sz w:val="22"/>
                <w:szCs w:val="22"/>
                <w:rtl w:val="0"/>
              </w:rPr>
              <w:t xml:space="preserve">-</w:t>
            </w:r>
          </w:p>
        </w:tc>
      </w:tr>
    </w:tbl>
    <w:p w:rsidR="00000000" w:rsidDel="00000000" w:rsidP="00000000" w:rsidRDefault="00000000" w:rsidRPr="00000000" w14:paraId="00001470">
      <w:pPr>
        <w:rPr>
          <w:sz w:val="22"/>
          <w:szCs w:val="22"/>
        </w:rPr>
      </w:pPr>
      <w:r w:rsidDel="00000000" w:rsidR="00000000" w:rsidRPr="00000000">
        <w:rPr>
          <w:rtl w:val="0"/>
        </w:rPr>
      </w:r>
    </w:p>
    <w:p w:rsidR="00000000" w:rsidDel="00000000" w:rsidP="00000000" w:rsidRDefault="00000000" w:rsidRPr="00000000" w14:paraId="00001471">
      <w:pPr>
        <w:jc w:val="both"/>
        <w:rPr>
          <w:sz w:val="22"/>
          <w:szCs w:val="22"/>
          <w:u w:val="single"/>
        </w:rPr>
      </w:pPr>
      <w:r w:rsidDel="00000000" w:rsidR="00000000" w:rsidRPr="00000000">
        <w:rPr>
          <w:b w:val="1"/>
          <w:sz w:val="22"/>
          <w:szCs w:val="22"/>
          <w:u w:val="single"/>
          <w:rtl w:val="0"/>
        </w:rPr>
        <w:t xml:space="preserve">Objectifs de l’enseignement:</w:t>
      </w:r>
      <w:r w:rsidDel="00000000" w:rsidR="00000000" w:rsidRPr="00000000">
        <w:rPr>
          <w:rtl w:val="0"/>
        </w:rPr>
      </w:r>
    </w:p>
    <w:p w:rsidR="00000000" w:rsidDel="00000000" w:rsidP="00000000" w:rsidRDefault="00000000" w:rsidRPr="00000000" w14:paraId="00001472">
      <w:pPr>
        <w:jc w:val="both"/>
        <w:rPr>
          <w:sz w:val="22"/>
          <w:szCs w:val="22"/>
        </w:rPr>
      </w:pPr>
      <w:r w:rsidDel="00000000" w:rsidR="00000000" w:rsidRPr="00000000">
        <w:rPr>
          <w:sz w:val="22"/>
          <w:szCs w:val="22"/>
          <w:rtl w:val="0"/>
        </w:rPr>
        <w:t xml:space="preserve">Comprendre les mécanismes et le formalisme permettant de décrire le transfert de matière ; Savoir écrire un bilan matière nécessaire au calcul des équipements.</w:t>
      </w:r>
    </w:p>
    <w:p w:rsidR="00000000" w:rsidDel="00000000" w:rsidP="00000000" w:rsidRDefault="00000000" w:rsidRPr="00000000" w14:paraId="00001473">
      <w:pPr>
        <w:jc w:val="both"/>
        <w:rPr>
          <w:sz w:val="22"/>
          <w:szCs w:val="22"/>
        </w:rPr>
      </w:pPr>
      <w:r w:rsidDel="00000000" w:rsidR="00000000" w:rsidRPr="00000000">
        <w:rPr>
          <w:rtl w:val="0"/>
        </w:rPr>
      </w:r>
    </w:p>
    <w:p w:rsidR="00000000" w:rsidDel="00000000" w:rsidP="00000000" w:rsidRDefault="00000000" w:rsidRPr="00000000" w14:paraId="00001474">
      <w:pPr>
        <w:jc w:val="both"/>
        <w:rPr>
          <w:sz w:val="22"/>
          <w:szCs w:val="22"/>
          <w:u w:val="single"/>
        </w:rPr>
      </w:pPr>
      <w:r w:rsidDel="00000000" w:rsidR="00000000" w:rsidRPr="00000000">
        <w:rPr>
          <w:b w:val="1"/>
          <w:sz w:val="22"/>
          <w:szCs w:val="22"/>
          <w:u w:val="single"/>
          <w:rtl w:val="0"/>
        </w:rPr>
        <w:t xml:space="preserve">Connaissances préalables recommandées: </w:t>
      </w:r>
      <w:r w:rsidDel="00000000" w:rsidR="00000000" w:rsidRPr="00000000">
        <w:rPr>
          <w:rtl w:val="0"/>
        </w:rPr>
      </w:r>
    </w:p>
    <w:p w:rsidR="00000000" w:rsidDel="00000000" w:rsidP="00000000" w:rsidRDefault="00000000" w:rsidRPr="00000000" w14:paraId="00001475">
      <w:pPr>
        <w:jc w:val="both"/>
        <w:rPr>
          <w:sz w:val="22"/>
          <w:szCs w:val="22"/>
        </w:rPr>
      </w:pPr>
      <w:r w:rsidDel="00000000" w:rsidR="00000000" w:rsidRPr="00000000">
        <w:rPr>
          <w:sz w:val="22"/>
          <w:szCs w:val="22"/>
          <w:rtl w:val="0"/>
        </w:rPr>
        <w:t xml:space="preserve">Thermodynamique ; Cinétique chimique ;  Equations différentielles.</w:t>
      </w:r>
    </w:p>
    <w:p w:rsidR="00000000" w:rsidDel="00000000" w:rsidP="00000000" w:rsidRDefault="00000000" w:rsidRPr="00000000" w14:paraId="00001476">
      <w:pPr>
        <w:jc w:val="both"/>
        <w:rPr>
          <w:b w:val="1"/>
          <w:sz w:val="22"/>
          <w:szCs w:val="22"/>
          <w:u w:val="single"/>
        </w:rPr>
      </w:pPr>
      <w:r w:rsidDel="00000000" w:rsidR="00000000" w:rsidRPr="00000000">
        <w:rPr>
          <w:rtl w:val="0"/>
        </w:rPr>
      </w:r>
    </w:p>
    <w:p w:rsidR="00000000" w:rsidDel="00000000" w:rsidP="00000000" w:rsidRDefault="00000000" w:rsidRPr="00000000" w14:paraId="00001477">
      <w:pPr>
        <w:jc w:val="both"/>
        <w:rPr>
          <w:b w:val="1"/>
          <w:sz w:val="22"/>
          <w:szCs w:val="22"/>
          <w:u w:val="single"/>
        </w:rPr>
      </w:pPr>
      <w:r w:rsidDel="00000000" w:rsidR="00000000" w:rsidRPr="00000000">
        <w:rPr>
          <w:b w:val="1"/>
          <w:sz w:val="22"/>
          <w:szCs w:val="22"/>
          <w:u w:val="single"/>
          <w:rtl w:val="0"/>
        </w:rPr>
        <w:t xml:space="preserve">Contenu de la matière:</w:t>
      </w:r>
    </w:p>
    <w:p w:rsidR="00000000" w:rsidDel="00000000" w:rsidP="00000000" w:rsidRDefault="00000000" w:rsidRPr="00000000" w14:paraId="00001478">
      <w:pPr>
        <w:rPr>
          <w:b w:val="1"/>
          <w:sz w:val="22"/>
          <w:szCs w:val="22"/>
        </w:rPr>
      </w:pPr>
      <w:r w:rsidDel="00000000" w:rsidR="00000000" w:rsidRPr="00000000">
        <w:rPr>
          <w:b w:val="1"/>
          <w:sz w:val="22"/>
          <w:szCs w:val="22"/>
          <w:rtl w:val="0"/>
        </w:rPr>
        <w:t xml:space="preserve">Chapitre 1 :   Mécanisme de transfert de la matière                              </w:t>
      </w:r>
      <w:r w:rsidDel="00000000" w:rsidR="00000000" w:rsidRPr="00000000">
        <w:rPr>
          <w:sz w:val="22"/>
          <w:szCs w:val="22"/>
          <w:rtl w:val="0"/>
        </w:rPr>
        <w:t xml:space="preserve"> </w:t>
      </w:r>
      <w:r w:rsidDel="00000000" w:rsidR="00000000" w:rsidRPr="00000000">
        <w:rPr>
          <w:b w:val="1"/>
          <w:sz w:val="22"/>
          <w:szCs w:val="22"/>
          <w:rtl w:val="0"/>
        </w:rPr>
        <w:t xml:space="preserve">(3 semaines)</w:t>
      </w:r>
    </w:p>
    <w:p w:rsidR="00000000" w:rsidDel="00000000" w:rsidP="00000000" w:rsidRDefault="00000000" w:rsidRPr="00000000" w14:paraId="00001479">
      <w:pPr>
        <w:rPr>
          <w:b w:val="1"/>
          <w:sz w:val="22"/>
          <w:szCs w:val="22"/>
        </w:rPr>
      </w:pPr>
      <w:r w:rsidDel="00000000" w:rsidR="00000000" w:rsidRPr="00000000">
        <w:rPr>
          <w:sz w:val="22"/>
          <w:szCs w:val="22"/>
          <w:rtl w:val="0"/>
        </w:rPr>
        <w:t xml:space="preserve">Introduction ; Définition de la diffusion moléculaire ; </w:t>
      </w:r>
      <w:r w:rsidDel="00000000" w:rsidR="00000000" w:rsidRPr="00000000">
        <w:rPr>
          <w:color w:val="000000"/>
          <w:sz w:val="22"/>
          <w:szCs w:val="22"/>
          <w:rtl w:val="0"/>
        </w:rPr>
        <w:t xml:space="preserve">Nomenclature : concentrations massique et molaire, totale et individuelle, </w:t>
      </w:r>
      <w:r w:rsidDel="00000000" w:rsidR="00000000" w:rsidRPr="00000000">
        <w:rPr>
          <w:sz w:val="22"/>
          <w:szCs w:val="22"/>
          <w:rtl w:val="0"/>
        </w:rPr>
        <w:t xml:space="preserve">densité de flux de diffusion et de transport (convection + diffusion) ; Définition des vitesses moyennes massique et molaire ;  Loi de Fick et loi de Stefan Maxwell (systèmes gazeux multicomposants);</w:t>
      </w:r>
      <w:r w:rsidDel="00000000" w:rsidR="00000000" w:rsidRPr="00000000">
        <w:rPr>
          <w:rtl w:val="0"/>
        </w:rPr>
      </w:r>
    </w:p>
    <w:p w:rsidR="00000000" w:rsidDel="00000000" w:rsidP="00000000" w:rsidRDefault="00000000" w:rsidRPr="00000000" w14:paraId="0000147A">
      <w:pPr>
        <w:rPr>
          <w:sz w:val="22"/>
          <w:szCs w:val="22"/>
        </w:rPr>
      </w:pPr>
      <w:r w:rsidDel="00000000" w:rsidR="00000000" w:rsidRPr="00000000">
        <w:rPr>
          <w:sz w:val="22"/>
          <w:szCs w:val="22"/>
          <w:rtl w:val="0"/>
        </w:rPr>
        <w:t xml:space="preserve"> Coefficients de diffusion (phase gazeuse, phase liquide, ordre de grandeur des coefficients de diffusion dans les différents milieux (gaz, liquides, solides) ; Coefficients de diffusion dans les solides poreux ;  Notion de coefficients de diffusion effectifs.</w:t>
      </w:r>
    </w:p>
    <w:p w:rsidR="00000000" w:rsidDel="00000000" w:rsidP="00000000" w:rsidRDefault="00000000" w:rsidRPr="00000000" w14:paraId="0000147B">
      <w:pPr>
        <w:rPr>
          <w:b w:val="1"/>
          <w:sz w:val="22"/>
          <w:szCs w:val="22"/>
        </w:rPr>
      </w:pPr>
      <w:r w:rsidDel="00000000" w:rsidR="00000000" w:rsidRPr="00000000">
        <w:rPr>
          <w:rtl w:val="0"/>
        </w:rPr>
      </w:r>
    </w:p>
    <w:p w:rsidR="00000000" w:rsidDel="00000000" w:rsidP="00000000" w:rsidRDefault="00000000" w:rsidRPr="00000000" w14:paraId="0000147C">
      <w:pPr>
        <w:rPr>
          <w:sz w:val="22"/>
          <w:szCs w:val="22"/>
        </w:rPr>
      </w:pPr>
      <w:r w:rsidDel="00000000" w:rsidR="00000000" w:rsidRPr="00000000">
        <w:rPr>
          <w:b w:val="1"/>
          <w:sz w:val="22"/>
          <w:szCs w:val="22"/>
          <w:rtl w:val="0"/>
        </w:rPr>
        <w:t xml:space="preserve">Chapitre 2 :     Diffusion unidimensionnelle stationnaire et quasi-stationnaire         (3 semaines)</w:t>
      </w:r>
      <w:r w:rsidDel="00000000" w:rsidR="00000000" w:rsidRPr="00000000">
        <w:rPr>
          <w:rtl w:val="0"/>
        </w:rPr>
      </w:r>
    </w:p>
    <w:p w:rsidR="00000000" w:rsidDel="00000000" w:rsidP="00000000" w:rsidRDefault="00000000" w:rsidRPr="00000000" w14:paraId="0000147D">
      <w:pPr>
        <w:rPr>
          <w:sz w:val="22"/>
          <w:szCs w:val="22"/>
        </w:rPr>
      </w:pPr>
      <w:r w:rsidDel="00000000" w:rsidR="00000000" w:rsidRPr="00000000">
        <w:rPr>
          <w:sz w:val="22"/>
          <w:szCs w:val="22"/>
          <w:rtl w:val="0"/>
        </w:rPr>
        <w:t xml:space="preserve">Bilan matière-Equation de continuité (globale et partielle) ; Rappels sur les opérateurs gradients et divergence d’un vecteur ; Bilans de la masse totale et pour un constituant i sur un élément de volume fixe ; Conditions aux limites et condition initiale ; Exemples de problèmes de diffusion à une seule variable (cas d’un gaz à travers un film gazeux stagnant, problème d'évaporation, diffusion équimolaire, applications pour différentes géométries (plan, cylindre, sphère));;  Transfert diffusif avec réaction chimique homogène et hétérogène.</w:t>
      </w:r>
    </w:p>
    <w:p w:rsidR="00000000" w:rsidDel="00000000" w:rsidP="00000000" w:rsidRDefault="00000000" w:rsidRPr="00000000" w14:paraId="0000147E">
      <w:pPr>
        <w:rPr>
          <w:b w:val="1"/>
          <w:sz w:val="22"/>
          <w:szCs w:val="22"/>
        </w:rPr>
      </w:pPr>
      <w:r w:rsidDel="00000000" w:rsidR="00000000" w:rsidRPr="00000000">
        <w:rPr>
          <w:rtl w:val="0"/>
        </w:rPr>
      </w:r>
    </w:p>
    <w:p w:rsidR="00000000" w:rsidDel="00000000" w:rsidP="00000000" w:rsidRDefault="00000000" w:rsidRPr="00000000" w14:paraId="0000147F">
      <w:pPr>
        <w:rPr>
          <w:sz w:val="22"/>
          <w:szCs w:val="22"/>
        </w:rPr>
      </w:pPr>
      <w:r w:rsidDel="00000000" w:rsidR="00000000" w:rsidRPr="00000000">
        <w:rPr>
          <w:b w:val="1"/>
          <w:sz w:val="22"/>
          <w:szCs w:val="22"/>
          <w:rtl w:val="0"/>
        </w:rPr>
        <w:t xml:space="preserve">Chapitre 3 :     Transfert diffusif transitoire :                     (5 semaines)</w:t>
      </w:r>
      <w:r w:rsidDel="00000000" w:rsidR="00000000" w:rsidRPr="00000000">
        <w:rPr>
          <w:rtl w:val="0"/>
        </w:rPr>
      </w:r>
    </w:p>
    <w:p w:rsidR="00000000" w:rsidDel="00000000" w:rsidP="00000000" w:rsidRDefault="00000000" w:rsidRPr="00000000" w14:paraId="00001480">
      <w:pPr>
        <w:rPr>
          <w:sz w:val="22"/>
          <w:szCs w:val="22"/>
        </w:rPr>
      </w:pPr>
      <w:r w:rsidDel="00000000" w:rsidR="00000000" w:rsidRPr="00000000">
        <w:rPr>
          <w:sz w:val="22"/>
          <w:szCs w:val="22"/>
          <w:rtl w:val="0"/>
        </w:rPr>
        <w:t xml:space="preserve">Transfert diffusif transitoire : 2</w:t>
      </w:r>
      <w:r w:rsidDel="00000000" w:rsidR="00000000" w:rsidRPr="00000000">
        <w:rPr>
          <w:sz w:val="22"/>
          <w:szCs w:val="22"/>
          <w:vertAlign w:val="superscript"/>
          <w:rtl w:val="0"/>
        </w:rPr>
        <w:t xml:space="preserve">ème</w:t>
      </w:r>
      <w:r w:rsidDel="00000000" w:rsidR="00000000" w:rsidRPr="00000000">
        <w:rPr>
          <w:sz w:val="22"/>
          <w:szCs w:val="22"/>
          <w:rtl w:val="0"/>
        </w:rPr>
        <w:t xml:space="preserve"> loi de Fick; Problèmes à source instantanée (quantité de matière diffusante limitée); Problèmes à source continue (condition aux limites fixe (Apprendre à poser un problème avec son équation de adaptée et ses conditions initiales et aux limites).</w:t>
      </w:r>
    </w:p>
    <w:p w:rsidR="00000000" w:rsidDel="00000000" w:rsidP="00000000" w:rsidRDefault="00000000" w:rsidRPr="00000000" w14:paraId="00001481">
      <w:pPr>
        <w:rPr>
          <w:b w:val="1"/>
          <w:sz w:val="22"/>
          <w:szCs w:val="22"/>
        </w:rPr>
      </w:pPr>
      <w:r w:rsidDel="00000000" w:rsidR="00000000" w:rsidRPr="00000000">
        <w:rPr>
          <w:rtl w:val="0"/>
        </w:rPr>
      </w:r>
    </w:p>
    <w:p w:rsidR="00000000" w:rsidDel="00000000" w:rsidP="00000000" w:rsidRDefault="00000000" w:rsidRPr="00000000" w14:paraId="00001482">
      <w:pPr>
        <w:rPr>
          <w:sz w:val="22"/>
          <w:szCs w:val="22"/>
        </w:rPr>
      </w:pPr>
      <w:r w:rsidDel="00000000" w:rsidR="00000000" w:rsidRPr="00000000">
        <w:rPr>
          <w:b w:val="1"/>
          <w:sz w:val="22"/>
          <w:szCs w:val="22"/>
          <w:rtl w:val="0"/>
        </w:rPr>
        <w:t xml:space="preserve">Chapitre 4 : Transfert de matière à une interface (entre phases)                            </w:t>
      </w:r>
      <w:r w:rsidDel="00000000" w:rsidR="00000000" w:rsidRPr="00000000">
        <w:rPr>
          <w:sz w:val="22"/>
          <w:szCs w:val="22"/>
          <w:rtl w:val="0"/>
        </w:rPr>
        <w:t xml:space="preserve"> </w:t>
      </w:r>
      <w:r w:rsidDel="00000000" w:rsidR="00000000" w:rsidRPr="00000000">
        <w:rPr>
          <w:b w:val="1"/>
          <w:sz w:val="22"/>
          <w:szCs w:val="22"/>
          <w:rtl w:val="0"/>
        </w:rPr>
        <w:t xml:space="preserve">(4 semaines)</w:t>
      </w:r>
      <w:r w:rsidDel="00000000" w:rsidR="00000000" w:rsidRPr="00000000">
        <w:rPr>
          <w:rtl w:val="0"/>
        </w:rPr>
      </w:r>
    </w:p>
    <w:p w:rsidR="00000000" w:rsidDel="00000000" w:rsidP="00000000" w:rsidRDefault="00000000" w:rsidRPr="00000000" w14:paraId="00001483">
      <w:pPr>
        <w:rPr>
          <w:b w:val="1"/>
          <w:sz w:val="22"/>
          <w:szCs w:val="22"/>
        </w:rPr>
      </w:pPr>
      <w:r w:rsidDel="00000000" w:rsidR="00000000" w:rsidRPr="00000000">
        <w:rPr>
          <w:sz w:val="22"/>
          <w:szCs w:val="22"/>
          <w:rtl w:val="0"/>
        </w:rPr>
        <w:t xml:space="preserve">Rappels des équilibres entre deux phases; Théorie des 2 films, de pénétration, de renouvellement de surface ; Coefficients de transfert de matière individuels et global; Notion d’analyse dimensionnelle : Théorème de π- Buchingham ; Nombres sans dimensions relatifs au transfert de matière (Sherwood, Reynolds, Schmidt) ; Estimations des coefficients de transfert de matière (corrélations adimensionnelles) </w:t>
      </w:r>
      <w:r w:rsidDel="00000000" w:rsidR="00000000" w:rsidRPr="00000000">
        <w:rPr>
          <w:rtl w:val="0"/>
        </w:rPr>
      </w:r>
    </w:p>
    <w:p w:rsidR="00000000" w:rsidDel="00000000" w:rsidP="00000000" w:rsidRDefault="00000000" w:rsidRPr="00000000" w14:paraId="00001484">
      <w:pPr>
        <w:jc w:val="both"/>
        <w:rPr>
          <w:sz w:val="22"/>
          <w:szCs w:val="22"/>
        </w:rPr>
      </w:pPr>
      <w:r w:rsidDel="00000000" w:rsidR="00000000" w:rsidRPr="00000000">
        <w:rPr>
          <w:rtl w:val="0"/>
        </w:rPr>
      </w:r>
    </w:p>
    <w:p w:rsidR="00000000" w:rsidDel="00000000" w:rsidP="00000000" w:rsidRDefault="00000000" w:rsidRPr="00000000" w14:paraId="00001485">
      <w:pPr>
        <w:jc w:val="both"/>
        <w:rPr>
          <w:b w:val="1"/>
          <w:sz w:val="22"/>
          <w:szCs w:val="22"/>
          <w:u w:val="single"/>
        </w:rPr>
      </w:pPr>
      <w:r w:rsidDel="00000000" w:rsidR="00000000" w:rsidRPr="00000000">
        <w:rPr>
          <w:b w:val="1"/>
          <w:sz w:val="22"/>
          <w:szCs w:val="22"/>
          <w:u w:val="single"/>
          <w:rtl w:val="0"/>
        </w:rPr>
        <w:t xml:space="preserve">Mode d’évaluation :</w:t>
      </w:r>
    </w:p>
    <w:p w:rsidR="00000000" w:rsidDel="00000000" w:rsidP="00000000" w:rsidRDefault="00000000" w:rsidRPr="00000000" w14:paraId="00001486">
      <w:pPr>
        <w:jc w:val="both"/>
        <w:rPr>
          <w:sz w:val="22"/>
          <w:szCs w:val="22"/>
        </w:rPr>
      </w:pPr>
      <w:r w:rsidDel="00000000" w:rsidR="00000000" w:rsidRPr="00000000">
        <w:rPr>
          <w:sz w:val="22"/>
          <w:szCs w:val="22"/>
          <w:rtl w:val="0"/>
        </w:rPr>
        <w:t xml:space="preserve">Contrôle continu: 40% ; Examen: 60%.</w:t>
      </w:r>
    </w:p>
    <w:p w:rsidR="00000000" w:rsidDel="00000000" w:rsidP="00000000" w:rsidRDefault="00000000" w:rsidRPr="00000000" w14:paraId="00001487">
      <w:pPr>
        <w:jc w:val="both"/>
        <w:rPr>
          <w:b w:val="1"/>
          <w:sz w:val="22"/>
          <w:szCs w:val="22"/>
          <w:u w:val="single"/>
        </w:rPr>
      </w:pPr>
      <w:r w:rsidDel="00000000" w:rsidR="00000000" w:rsidRPr="00000000">
        <w:rPr>
          <w:rtl w:val="0"/>
        </w:rPr>
      </w:r>
    </w:p>
    <w:p w:rsidR="00000000" w:rsidDel="00000000" w:rsidP="00000000" w:rsidRDefault="00000000" w:rsidRPr="00000000" w14:paraId="00001488">
      <w:pPr>
        <w:jc w:val="both"/>
        <w:rPr>
          <w:i w:val="1"/>
          <w:sz w:val="22"/>
          <w:szCs w:val="22"/>
          <w:u w:val="single"/>
        </w:rPr>
      </w:pPr>
      <w:r w:rsidDel="00000000" w:rsidR="00000000" w:rsidRPr="00000000">
        <w:rPr>
          <w:b w:val="1"/>
          <w:sz w:val="22"/>
          <w:szCs w:val="22"/>
          <w:u w:val="single"/>
          <w:rtl w:val="0"/>
        </w:rPr>
        <w:t xml:space="preserve">Références bibliographiques:</w:t>
      </w:r>
      <w:r w:rsidDel="00000000" w:rsidR="00000000" w:rsidRPr="00000000">
        <w:rPr>
          <w:rtl w:val="0"/>
        </w:rPr>
      </w:r>
    </w:p>
    <w:p w:rsidR="00000000" w:rsidDel="00000000" w:rsidP="00000000" w:rsidRDefault="00000000" w:rsidRPr="00000000" w14:paraId="00001489">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Bird, Stewart, Lightfoot, “Transport phenomena », Second Edition, J Wiley, 2002.</w:t>
      </w:r>
    </w:p>
    <w:p w:rsidR="00000000" w:rsidDel="00000000" w:rsidP="00000000" w:rsidRDefault="00000000" w:rsidRPr="00000000" w14:paraId="0000148A">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Treybal,« Mass transfer operations »,  Mc Graw-Hill.</w:t>
      </w:r>
    </w:p>
    <w:p w:rsidR="00000000" w:rsidDel="00000000" w:rsidP="00000000" w:rsidRDefault="00000000" w:rsidRPr="00000000" w14:paraId="0000148B">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Incorpera, Dewwitt, Bergmann, Lavine, « Fundamentals of heat and mass transfer », 6th edition Ed. Wiley (2010).</w:t>
      </w:r>
    </w:p>
    <w:p w:rsidR="00000000" w:rsidDel="00000000" w:rsidP="00000000" w:rsidRDefault="00000000" w:rsidRPr="00000000" w14:paraId="0000148C">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40" w:lineRule="auto"/>
        <w:ind w:left="567" w:right="0" w:hanging="283"/>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Welty, Wicks, Wilson, Rorer, “Fundamentals of momentum, heat and mass transfer” 5</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perscript"/>
          <w:rtl w:val="0"/>
        </w:rPr>
        <w:t xml:space="preserve">th</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edition, Ed; Wiley (2007).</w:t>
      </w:r>
    </w:p>
    <w:p w:rsidR="00000000" w:rsidDel="00000000" w:rsidP="00000000" w:rsidRDefault="00000000" w:rsidRPr="00000000" w14:paraId="0000148D">
      <w:pPr>
        <w:rPr>
          <w:sz w:val="22"/>
          <w:szCs w:val="22"/>
        </w:rPr>
      </w:pPr>
      <w:r w:rsidDel="00000000" w:rsidR="00000000" w:rsidRPr="00000000">
        <w:rPr>
          <w:rtl w:val="0"/>
        </w:rPr>
      </w:r>
    </w:p>
    <w:tbl>
      <w:tblPr>
        <w:tblStyle w:val="Table57"/>
        <w:tblW w:w="9331.0" w:type="dxa"/>
        <w:jc w:val="left"/>
        <w:tblInd w:w="108.0" w:type="dxa"/>
        <w:tblLayout w:type="fixed"/>
        <w:tblLook w:val="0400"/>
      </w:tblPr>
      <w:tblGrid>
        <w:gridCol w:w="1997"/>
        <w:gridCol w:w="1195"/>
        <w:gridCol w:w="2405"/>
        <w:gridCol w:w="1334"/>
        <w:gridCol w:w="975"/>
        <w:gridCol w:w="1425"/>
        <w:tblGridChange w:id="0">
          <w:tblGrid>
            <w:gridCol w:w="1997"/>
            <w:gridCol w:w="1195"/>
            <w:gridCol w:w="2405"/>
            <w:gridCol w:w="1334"/>
            <w:gridCol w:w="975"/>
            <w:gridCol w:w="1425"/>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8E">
            <w:pPr>
              <w:jc w:val="center"/>
              <w:rPr>
                <w:b w:val="1"/>
                <w:sz w:val="22"/>
                <w:szCs w:val="22"/>
              </w:rPr>
            </w:pPr>
            <w:r w:rsidDel="00000000" w:rsidR="00000000" w:rsidRPr="00000000">
              <w:rPr>
                <w:b w:val="1"/>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8F">
            <w:pPr>
              <w:jc w:val="center"/>
              <w:rPr>
                <w:b w:val="1"/>
                <w:sz w:val="22"/>
                <w:szCs w:val="22"/>
              </w:rPr>
            </w:pPr>
            <w:r w:rsidDel="00000000" w:rsidR="00000000" w:rsidRPr="00000000">
              <w:rPr>
                <w:b w:val="1"/>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91">
            <w:pPr>
              <w:jc w:val="center"/>
              <w:rPr>
                <w:b w:val="1"/>
                <w:sz w:val="22"/>
                <w:szCs w:val="22"/>
              </w:rPr>
            </w:pPr>
            <w:r w:rsidDel="00000000" w:rsidR="00000000" w:rsidRPr="00000000">
              <w:rPr>
                <w:b w:val="1"/>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92">
            <w:pPr>
              <w:jc w:val="center"/>
              <w:rPr>
                <w:b w:val="1"/>
                <w:sz w:val="22"/>
                <w:szCs w:val="22"/>
              </w:rPr>
            </w:pPr>
            <w:r w:rsidDel="00000000" w:rsidR="00000000" w:rsidRPr="00000000">
              <w:rPr>
                <w:b w:val="1"/>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93">
            <w:pPr>
              <w:jc w:val="center"/>
              <w:rPr>
                <w:b w:val="1"/>
                <w:sz w:val="22"/>
                <w:szCs w:val="22"/>
              </w:rPr>
            </w:pPr>
            <w:r w:rsidDel="00000000" w:rsidR="00000000" w:rsidRPr="00000000">
              <w:rPr>
                <w:b w:val="1"/>
                <w:sz w:val="22"/>
                <w:szCs w:val="22"/>
                <w:rtl w:val="0"/>
              </w:rPr>
              <w:t xml:space="preserve">Code</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94">
            <w:pPr>
              <w:jc w:val="center"/>
              <w:rPr>
                <w:sz w:val="22"/>
                <w:szCs w:val="22"/>
              </w:rPr>
            </w:pPr>
            <w:r w:rsidDel="00000000" w:rsidR="00000000" w:rsidRPr="00000000">
              <w:rPr>
                <w:sz w:val="22"/>
                <w:szCs w:val="22"/>
                <w:rtl w:val="0"/>
              </w:rPr>
              <w:t xml:space="preserve">S4</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95">
            <w:pPr>
              <w:jc w:val="center"/>
              <w:rPr>
                <w:sz w:val="22"/>
                <w:szCs w:val="22"/>
              </w:rPr>
            </w:pPr>
            <w:r w:rsidDel="00000000" w:rsidR="00000000" w:rsidRPr="00000000">
              <w:rPr>
                <w:color w:val="000000"/>
                <w:sz w:val="22"/>
                <w:szCs w:val="22"/>
                <w:rtl w:val="0"/>
              </w:rPr>
              <w:t xml:space="preserve">Transfert de Quantité de Mouvement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97">
            <w:pPr>
              <w:jc w:val="center"/>
              <w:rPr>
                <w:sz w:val="22"/>
                <w:szCs w:val="22"/>
              </w:rPr>
            </w:pPr>
            <w:r w:rsidDel="00000000" w:rsidR="00000000" w:rsidRPr="00000000">
              <w:rPr>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98">
            <w:pPr>
              <w:jc w:val="center"/>
              <w:rPr>
                <w:sz w:val="22"/>
                <w:szCs w:val="22"/>
              </w:rPr>
            </w:pPr>
            <w:r w:rsidDel="00000000" w:rsidR="00000000" w:rsidRPr="00000000">
              <w:rPr>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99">
            <w:pPr>
              <w:jc w:val="center"/>
              <w:rPr>
                <w:sz w:val="22"/>
                <w:szCs w:val="22"/>
              </w:rPr>
            </w:pPr>
            <w:r w:rsidDel="00000000" w:rsidR="00000000" w:rsidRPr="00000000">
              <w:rPr>
                <w:sz w:val="22"/>
                <w:szCs w:val="22"/>
                <w:rtl w:val="0"/>
              </w:rPr>
              <w:t xml:space="preserve">IST 4.3</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9A">
            <w:pPr>
              <w:jc w:val="center"/>
              <w:rPr>
                <w:b w:val="1"/>
                <w:sz w:val="22"/>
                <w:szCs w:val="22"/>
              </w:rPr>
            </w:pPr>
            <w:r w:rsidDel="00000000" w:rsidR="00000000" w:rsidRPr="00000000">
              <w:rPr>
                <w:b w:val="1"/>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9B">
            <w:pPr>
              <w:jc w:val="center"/>
              <w:rPr>
                <w:b w:val="1"/>
                <w:sz w:val="22"/>
                <w:szCs w:val="22"/>
              </w:rPr>
            </w:pPr>
            <w:r w:rsidDel="00000000" w:rsidR="00000000" w:rsidRPr="00000000">
              <w:rPr>
                <w:b w:val="1"/>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9C">
            <w:pPr>
              <w:jc w:val="center"/>
              <w:rPr>
                <w:b w:val="1"/>
                <w:sz w:val="22"/>
                <w:szCs w:val="22"/>
              </w:rPr>
            </w:pPr>
            <w:r w:rsidDel="00000000" w:rsidR="00000000" w:rsidRPr="00000000">
              <w:rPr>
                <w:b w:val="1"/>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9D">
            <w:pPr>
              <w:jc w:val="center"/>
              <w:rPr>
                <w:b w:val="1"/>
                <w:sz w:val="22"/>
                <w:szCs w:val="22"/>
              </w:rPr>
            </w:pPr>
            <w:r w:rsidDel="00000000" w:rsidR="00000000" w:rsidRPr="00000000">
              <w:rPr>
                <w:b w:val="1"/>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A0">
            <w:pPr>
              <w:jc w:val="center"/>
              <w:rPr>
                <w:sz w:val="22"/>
                <w:szCs w:val="22"/>
              </w:rPr>
            </w:pPr>
            <w:r w:rsidDel="00000000" w:rsidR="00000000" w:rsidRPr="00000000">
              <w:rPr>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A1">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A2">
            <w:pPr>
              <w:jc w:val="center"/>
              <w:rPr>
                <w:sz w:val="22"/>
                <w:szCs w:val="22"/>
              </w:rPr>
            </w:pPr>
            <w:r w:rsidDel="00000000" w:rsidR="00000000" w:rsidRPr="00000000">
              <w:rPr>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A3">
            <w:pPr>
              <w:jc w:val="center"/>
              <w:rPr>
                <w:sz w:val="22"/>
                <w:szCs w:val="22"/>
              </w:rPr>
            </w:pPr>
            <w:r w:rsidDel="00000000" w:rsidR="00000000" w:rsidRPr="00000000">
              <w:rPr>
                <w:sz w:val="22"/>
                <w:szCs w:val="22"/>
                <w:rtl w:val="0"/>
              </w:rPr>
              <w:t xml:space="preserve">-</w:t>
            </w:r>
          </w:p>
        </w:tc>
      </w:tr>
    </w:tbl>
    <w:p w:rsidR="00000000" w:rsidDel="00000000" w:rsidP="00000000" w:rsidRDefault="00000000" w:rsidRPr="00000000" w14:paraId="000014A6">
      <w:pPr>
        <w:rPr>
          <w:sz w:val="22"/>
          <w:szCs w:val="22"/>
        </w:rPr>
      </w:pPr>
      <w:r w:rsidDel="00000000" w:rsidR="00000000" w:rsidRPr="00000000">
        <w:rPr>
          <w:rtl w:val="0"/>
        </w:rPr>
      </w:r>
    </w:p>
    <w:p w:rsidR="00000000" w:rsidDel="00000000" w:rsidP="00000000" w:rsidRDefault="00000000" w:rsidRPr="00000000" w14:paraId="000014A7">
      <w:pPr>
        <w:jc w:val="both"/>
        <w:rPr>
          <w:sz w:val="22"/>
          <w:szCs w:val="22"/>
          <w:u w:val="single"/>
        </w:rPr>
      </w:pPr>
      <w:r w:rsidDel="00000000" w:rsidR="00000000" w:rsidRPr="00000000">
        <w:rPr>
          <w:b w:val="1"/>
          <w:sz w:val="22"/>
          <w:szCs w:val="22"/>
          <w:u w:val="single"/>
          <w:rtl w:val="0"/>
        </w:rPr>
        <w:t xml:space="preserve">Objectifs de l’enseignement:</w:t>
      </w:r>
      <w:r w:rsidDel="00000000" w:rsidR="00000000" w:rsidRPr="00000000">
        <w:rPr>
          <w:rtl w:val="0"/>
        </w:rPr>
      </w:r>
    </w:p>
    <w:p w:rsidR="00000000" w:rsidDel="00000000" w:rsidP="00000000" w:rsidRDefault="00000000" w:rsidRPr="00000000" w14:paraId="000014A8">
      <w:pPr>
        <w:jc w:val="both"/>
        <w:rPr>
          <w:sz w:val="22"/>
          <w:szCs w:val="22"/>
        </w:rPr>
      </w:pPr>
      <w:r w:rsidDel="00000000" w:rsidR="00000000" w:rsidRPr="00000000">
        <w:rPr>
          <w:sz w:val="22"/>
          <w:szCs w:val="22"/>
          <w:rtl w:val="0"/>
        </w:rPr>
        <w:t xml:space="preserve">Apprendre à analyserles problèmes typiques rencontrés en mécanique des fluides (énoncé du problème, formulation et solution analytique) ; Faire des bilans de quantité de mouvement et d'énergie mécanique pour des systèmes simples unidirectionnels ; Obtenirle profil de vitesse et en déduire les autres quantités d'intérêt (débits, forces, pertes de charge, etc.).</w:t>
      </w:r>
    </w:p>
    <w:p w:rsidR="00000000" w:rsidDel="00000000" w:rsidP="00000000" w:rsidRDefault="00000000" w:rsidRPr="00000000" w14:paraId="000014A9">
      <w:pPr>
        <w:jc w:val="both"/>
        <w:rPr>
          <w:sz w:val="22"/>
          <w:szCs w:val="22"/>
        </w:rPr>
      </w:pPr>
      <w:r w:rsidDel="00000000" w:rsidR="00000000" w:rsidRPr="00000000">
        <w:rPr>
          <w:rtl w:val="0"/>
        </w:rPr>
      </w:r>
    </w:p>
    <w:p w:rsidR="00000000" w:rsidDel="00000000" w:rsidP="00000000" w:rsidRDefault="00000000" w:rsidRPr="00000000" w14:paraId="000014AA">
      <w:pPr>
        <w:jc w:val="both"/>
        <w:rPr>
          <w:sz w:val="22"/>
          <w:szCs w:val="22"/>
          <w:u w:val="single"/>
        </w:rPr>
      </w:pPr>
      <w:r w:rsidDel="00000000" w:rsidR="00000000" w:rsidRPr="00000000">
        <w:rPr>
          <w:b w:val="1"/>
          <w:sz w:val="22"/>
          <w:szCs w:val="22"/>
          <w:u w:val="single"/>
          <w:rtl w:val="0"/>
        </w:rPr>
        <w:t xml:space="preserve">Connaissances préalables recommandées: </w:t>
      </w:r>
      <w:r w:rsidDel="00000000" w:rsidR="00000000" w:rsidRPr="00000000">
        <w:rPr>
          <w:rtl w:val="0"/>
        </w:rPr>
      </w:r>
    </w:p>
    <w:p w:rsidR="00000000" w:rsidDel="00000000" w:rsidP="00000000" w:rsidRDefault="00000000" w:rsidRPr="00000000" w14:paraId="000014AB">
      <w:pPr>
        <w:jc w:val="both"/>
        <w:rPr>
          <w:sz w:val="22"/>
          <w:szCs w:val="22"/>
        </w:rPr>
      </w:pPr>
      <w:r w:rsidDel="00000000" w:rsidR="00000000" w:rsidRPr="00000000">
        <w:rPr>
          <w:sz w:val="22"/>
          <w:szCs w:val="22"/>
          <w:rtl w:val="0"/>
        </w:rPr>
        <w:t xml:space="preserve">Bases en mathématiques ; Notions en MDF.</w:t>
      </w:r>
    </w:p>
    <w:p w:rsidR="00000000" w:rsidDel="00000000" w:rsidP="00000000" w:rsidRDefault="00000000" w:rsidRPr="00000000" w14:paraId="000014AC">
      <w:pPr>
        <w:jc w:val="both"/>
        <w:rPr>
          <w:sz w:val="22"/>
          <w:szCs w:val="22"/>
        </w:rPr>
      </w:pPr>
      <w:r w:rsidDel="00000000" w:rsidR="00000000" w:rsidRPr="00000000">
        <w:rPr>
          <w:rtl w:val="0"/>
        </w:rPr>
      </w:r>
    </w:p>
    <w:p w:rsidR="00000000" w:rsidDel="00000000" w:rsidP="00000000" w:rsidRDefault="00000000" w:rsidRPr="00000000" w14:paraId="000014AD">
      <w:pPr>
        <w:jc w:val="both"/>
        <w:rPr>
          <w:b w:val="1"/>
          <w:sz w:val="22"/>
          <w:szCs w:val="22"/>
          <w:u w:val="single"/>
        </w:rPr>
      </w:pPr>
      <w:r w:rsidDel="00000000" w:rsidR="00000000" w:rsidRPr="00000000">
        <w:rPr>
          <w:b w:val="1"/>
          <w:sz w:val="22"/>
          <w:szCs w:val="22"/>
          <w:u w:val="single"/>
          <w:rtl w:val="0"/>
        </w:rPr>
        <w:t xml:space="preserve">Contenu de la matière:</w:t>
      </w:r>
    </w:p>
    <w:p w:rsidR="00000000" w:rsidDel="00000000" w:rsidP="00000000" w:rsidRDefault="00000000" w:rsidRPr="00000000" w14:paraId="000014AE">
      <w:pPr>
        <w:rPr>
          <w:b w:val="1"/>
          <w:sz w:val="22"/>
          <w:szCs w:val="22"/>
        </w:rPr>
      </w:pPr>
      <w:r w:rsidDel="00000000" w:rsidR="00000000" w:rsidRPr="00000000">
        <w:rPr>
          <w:b w:val="1"/>
          <w:sz w:val="22"/>
          <w:szCs w:val="22"/>
          <w:rtl w:val="0"/>
        </w:rPr>
        <w:t xml:space="preserve">Chapitre 1 :   Rappels</w:t>
        <w:tab/>
        <w:tab/>
        <w:tab/>
        <w:tab/>
        <w:t xml:space="preserve">(02 semaines)</w:t>
      </w:r>
    </w:p>
    <w:p w:rsidR="00000000" w:rsidDel="00000000" w:rsidP="00000000" w:rsidRDefault="00000000" w:rsidRPr="00000000" w14:paraId="000014AF">
      <w:pPr>
        <w:jc w:val="both"/>
        <w:rPr>
          <w:sz w:val="22"/>
          <w:szCs w:val="22"/>
        </w:rPr>
      </w:pPr>
      <w:r w:rsidDel="00000000" w:rsidR="00000000" w:rsidRPr="00000000">
        <w:rPr>
          <w:sz w:val="22"/>
          <w:szCs w:val="22"/>
          <w:rtl w:val="0"/>
        </w:rPr>
        <w:t xml:space="preserve">Bilans de matière, de quantité de mouvement et d’énergie : 1. Equation de conservation de la masse ; 2. Equation de conservation de la quantité de mouvement ; 3. Equation de conservation de l’énergie.</w:t>
      </w:r>
    </w:p>
    <w:p w:rsidR="00000000" w:rsidDel="00000000" w:rsidP="00000000" w:rsidRDefault="00000000" w:rsidRPr="00000000" w14:paraId="000014B0">
      <w:pPr>
        <w:rPr>
          <w:b w:val="1"/>
          <w:sz w:val="22"/>
          <w:szCs w:val="22"/>
        </w:rPr>
      </w:pPr>
      <w:r w:rsidDel="00000000" w:rsidR="00000000" w:rsidRPr="00000000">
        <w:rPr>
          <w:rtl w:val="0"/>
        </w:rPr>
      </w:r>
    </w:p>
    <w:p w:rsidR="00000000" w:rsidDel="00000000" w:rsidP="00000000" w:rsidRDefault="00000000" w:rsidRPr="00000000" w14:paraId="000014B1">
      <w:pPr>
        <w:rPr>
          <w:b w:val="1"/>
          <w:sz w:val="22"/>
          <w:szCs w:val="22"/>
        </w:rPr>
      </w:pPr>
      <w:r w:rsidDel="00000000" w:rsidR="00000000" w:rsidRPr="00000000">
        <w:rPr>
          <w:b w:val="1"/>
          <w:sz w:val="22"/>
          <w:szCs w:val="22"/>
          <w:rtl w:val="0"/>
        </w:rPr>
        <w:t xml:space="preserve">Chapitre 2:   </w:t>
      </w:r>
      <w:r w:rsidDel="00000000" w:rsidR="00000000" w:rsidRPr="00000000">
        <w:rPr>
          <w:sz w:val="22"/>
          <w:szCs w:val="22"/>
          <w:rtl w:val="0"/>
        </w:rPr>
        <w:t xml:space="preserve">Notions de rhéologie</w:t>
      </w:r>
      <w:r w:rsidDel="00000000" w:rsidR="00000000" w:rsidRPr="00000000">
        <w:rPr>
          <w:b w:val="1"/>
          <w:sz w:val="22"/>
          <w:szCs w:val="22"/>
          <w:rtl w:val="0"/>
        </w:rPr>
        <w:tab/>
        <w:t xml:space="preserve">(03 semaines)</w:t>
      </w:r>
    </w:p>
    <w:p w:rsidR="00000000" w:rsidDel="00000000" w:rsidP="00000000" w:rsidRDefault="00000000" w:rsidRPr="00000000" w14:paraId="000014B2">
      <w:pPr>
        <w:jc w:val="both"/>
        <w:rPr>
          <w:b w:val="1"/>
          <w:sz w:val="22"/>
          <w:szCs w:val="22"/>
        </w:rPr>
      </w:pPr>
      <w:r w:rsidDel="00000000" w:rsidR="00000000" w:rsidRPr="00000000">
        <w:rPr>
          <w:sz w:val="22"/>
          <w:szCs w:val="22"/>
          <w:rtl w:val="0"/>
        </w:rPr>
        <w:t xml:space="preserve">Fluides newtoniens-Fluides non-newtoniens-Ecoulement à cisaillement simple des fluides non Newtoniens, cas du fluide de BINGHAM, cas du fluide d’OSTWALD.</w:t>
      </w:r>
      <w:r w:rsidDel="00000000" w:rsidR="00000000" w:rsidRPr="00000000">
        <w:rPr>
          <w:rtl w:val="0"/>
        </w:rPr>
      </w:r>
    </w:p>
    <w:p w:rsidR="00000000" w:rsidDel="00000000" w:rsidP="00000000" w:rsidRDefault="00000000" w:rsidRPr="00000000" w14:paraId="000014B3">
      <w:pPr>
        <w:jc w:val="right"/>
        <w:rPr>
          <w:b w:val="1"/>
          <w:sz w:val="22"/>
          <w:szCs w:val="22"/>
        </w:rPr>
      </w:pPr>
      <w:r w:rsidDel="00000000" w:rsidR="00000000" w:rsidRPr="00000000">
        <w:rPr>
          <w:rtl w:val="0"/>
        </w:rPr>
      </w:r>
    </w:p>
    <w:p w:rsidR="00000000" w:rsidDel="00000000" w:rsidP="00000000" w:rsidRDefault="00000000" w:rsidRPr="00000000" w14:paraId="000014B4">
      <w:pPr>
        <w:rPr>
          <w:b w:val="1"/>
          <w:sz w:val="22"/>
          <w:szCs w:val="22"/>
        </w:rPr>
      </w:pPr>
      <w:r w:rsidDel="00000000" w:rsidR="00000000" w:rsidRPr="00000000">
        <w:rPr>
          <w:b w:val="1"/>
          <w:sz w:val="22"/>
          <w:szCs w:val="22"/>
          <w:rtl w:val="0"/>
        </w:rPr>
        <w:t xml:space="preserve">Chapitre 3 :    Etude des fluides réels                  </w:t>
        <w:tab/>
        <w:tab/>
        <w:tab/>
        <w:t xml:space="preserve">(06 semaines)</w:t>
      </w:r>
    </w:p>
    <w:p w:rsidR="00000000" w:rsidDel="00000000" w:rsidP="00000000" w:rsidRDefault="00000000" w:rsidRPr="00000000" w14:paraId="000014B5">
      <w:pPr>
        <w:jc w:val="both"/>
        <w:rPr>
          <w:strike w:val="1"/>
          <w:sz w:val="22"/>
          <w:szCs w:val="22"/>
        </w:rPr>
      </w:pPr>
      <w:r w:rsidDel="00000000" w:rsidR="00000000" w:rsidRPr="00000000">
        <w:rPr>
          <w:sz w:val="22"/>
          <w:szCs w:val="22"/>
          <w:rtl w:val="0"/>
        </w:rPr>
        <w:t xml:space="preserve">Contraintes et déformations dans les milieux continus ; 2. Equation de mouvement des fluides réels ; 3. Régime d'écoulement </w:t>
      </w:r>
      <w:r w:rsidDel="00000000" w:rsidR="00000000" w:rsidRPr="00000000">
        <w:rPr>
          <w:rtl w:val="0"/>
        </w:rPr>
      </w:r>
    </w:p>
    <w:p w:rsidR="00000000" w:rsidDel="00000000" w:rsidP="00000000" w:rsidRDefault="00000000" w:rsidRPr="00000000" w14:paraId="000014B6">
      <w:pPr>
        <w:jc w:val="both"/>
        <w:rPr>
          <w:sz w:val="22"/>
          <w:szCs w:val="22"/>
        </w:rPr>
      </w:pPr>
      <w:r w:rsidDel="00000000" w:rsidR="00000000" w:rsidRPr="00000000">
        <w:rPr>
          <w:sz w:val="22"/>
          <w:szCs w:val="22"/>
          <w:rtl w:val="0"/>
        </w:rPr>
        <w:t xml:space="preserve">Applications des équations de Navier et Stockes, (écoulement de poiseuille, écoulement de couette, écoulement à surface libre).</w:t>
      </w:r>
    </w:p>
    <w:p w:rsidR="00000000" w:rsidDel="00000000" w:rsidP="00000000" w:rsidRDefault="00000000" w:rsidRPr="00000000" w14:paraId="000014B7">
      <w:pPr>
        <w:rPr>
          <w:b w:val="1"/>
          <w:sz w:val="22"/>
          <w:szCs w:val="22"/>
        </w:rPr>
      </w:pPr>
      <w:r w:rsidDel="00000000" w:rsidR="00000000" w:rsidRPr="00000000">
        <w:rPr>
          <w:rtl w:val="0"/>
        </w:rPr>
      </w:r>
    </w:p>
    <w:p w:rsidR="00000000" w:rsidDel="00000000" w:rsidP="00000000" w:rsidRDefault="00000000" w:rsidRPr="00000000" w14:paraId="000014B8">
      <w:pPr>
        <w:rPr>
          <w:b w:val="1"/>
          <w:sz w:val="22"/>
          <w:szCs w:val="22"/>
        </w:rPr>
      </w:pPr>
      <w:r w:rsidDel="00000000" w:rsidR="00000000" w:rsidRPr="00000000">
        <w:rPr>
          <w:b w:val="1"/>
          <w:sz w:val="22"/>
          <w:szCs w:val="22"/>
          <w:rtl w:val="0"/>
        </w:rPr>
        <w:t xml:space="preserve">Chapitre 4 :     Applications en génie des procédés (03 semaines)</w:t>
      </w:r>
    </w:p>
    <w:p w:rsidR="00000000" w:rsidDel="00000000" w:rsidP="00000000" w:rsidRDefault="00000000" w:rsidRPr="00000000" w14:paraId="000014B9">
      <w:pPr>
        <w:rPr>
          <w:sz w:val="22"/>
          <w:szCs w:val="22"/>
        </w:rPr>
      </w:pPr>
      <w:r w:rsidDel="00000000" w:rsidR="00000000" w:rsidRPr="00000000">
        <w:rPr>
          <w:sz w:val="22"/>
          <w:szCs w:val="22"/>
          <w:rtl w:val="0"/>
        </w:rPr>
        <w:t xml:space="preserve">Pompes et pompage, agitation et mélange, sédimentation </w:t>
      </w:r>
    </w:p>
    <w:p w:rsidR="00000000" w:rsidDel="00000000" w:rsidP="00000000" w:rsidRDefault="00000000" w:rsidRPr="00000000" w14:paraId="000014BA">
      <w:pPr>
        <w:rPr>
          <w:sz w:val="22"/>
          <w:szCs w:val="22"/>
        </w:rPr>
      </w:pPr>
      <w:r w:rsidDel="00000000" w:rsidR="00000000" w:rsidRPr="00000000">
        <w:rPr>
          <w:sz w:val="22"/>
          <w:szCs w:val="22"/>
          <w:rtl w:val="0"/>
        </w:rPr>
        <w:t xml:space="preserve">Applications (mélangeage et dispersion). Différents types d’agitateurs. Calcul du Reynolds, nombre de puissance, nombre de Froude, dimensionnement d’un système d’agitation (diamètre de l’agitateur, nombre de chicane, puissance, positionnement de l’agitateur).                            </w:t>
      </w:r>
    </w:p>
    <w:p w:rsidR="00000000" w:rsidDel="00000000" w:rsidP="00000000" w:rsidRDefault="00000000" w:rsidRPr="00000000" w14:paraId="000014BB">
      <w:pPr>
        <w:jc w:val="both"/>
        <w:rPr>
          <w:b w:val="1"/>
          <w:sz w:val="22"/>
          <w:szCs w:val="22"/>
          <w:u w:val="single"/>
        </w:rPr>
      </w:pPr>
      <w:r w:rsidDel="00000000" w:rsidR="00000000" w:rsidRPr="00000000">
        <w:rPr>
          <w:rtl w:val="0"/>
        </w:rPr>
      </w:r>
    </w:p>
    <w:p w:rsidR="00000000" w:rsidDel="00000000" w:rsidP="00000000" w:rsidRDefault="00000000" w:rsidRPr="00000000" w14:paraId="000014BC">
      <w:pPr>
        <w:jc w:val="both"/>
        <w:rPr>
          <w:b w:val="1"/>
          <w:sz w:val="22"/>
          <w:szCs w:val="22"/>
        </w:rPr>
      </w:pPr>
      <w:r w:rsidDel="00000000" w:rsidR="00000000" w:rsidRPr="00000000">
        <w:rPr>
          <w:b w:val="1"/>
          <w:sz w:val="22"/>
          <w:szCs w:val="22"/>
          <w:u w:val="single"/>
          <w:rtl w:val="0"/>
        </w:rPr>
        <w:t xml:space="preserve">Mode d’évaluation </w:t>
      </w:r>
      <w:r w:rsidDel="00000000" w:rsidR="00000000" w:rsidRPr="00000000">
        <w:rPr>
          <w:b w:val="1"/>
          <w:sz w:val="22"/>
          <w:szCs w:val="22"/>
          <w:rtl w:val="0"/>
        </w:rPr>
        <w:t xml:space="preserve">: </w:t>
      </w:r>
    </w:p>
    <w:p w:rsidR="00000000" w:rsidDel="00000000" w:rsidP="00000000" w:rsidRDefault="00000000" w:rsidRPr="00000000" w14:paraId="000014BD">
      <w:pPr>
        <w:jc w:val="both"/>
        <w:rPr>
          <w:sz w:val="22"/>
          <w:szCs w:val="22"/>
        </w:rPr>
      </w:pPr>
      <w:r w:rsidDel="00000000" w:rsidR="00000000" w:rsidRPr="00000000">
        <w:rPr>
          <w:sz w:val="22"/>
          <w:szCs w:val="22"/>
          <w:rtl w:val="0"/>
        </w:rPr>
        <w:t xml:space="preserve">Contrôle : 40%  Examen: 60%.</w:t>
      </w:r>
    </w:p>
    <w:p w:rsidR="00000000" w:rsidDel="00000000" w:rsidP="00000000" w:rsidRDefault="00000000" w:rsidRPr="00000000" w14:paraId="000014BE">
      <w:pPr>
        <w:jc w:val="both"/>
        <w:rPr>
          <w:sz w:val="22"/>
          <w:szCs w:val="22"/>
        </w:rPr>
      </w:pPr>
      <w:r w:rsidDel="00000000" w:rsidR="00000000" w:rsidRPr="00000000">
        <w:rPr>
          <w:rtl w:val="0"/>
        </w:rPr>
      </w:r>
    </w:p>
    <w:p w:rsidR="00000000" w:rsidDel="00000000" w:rsidP="00000000" w:rsidRDefault="00000000" w:rsidRPr="00000000" w14:paraId="000014BF">
      <w:pPr>
        <w:jc w:val="both"/>
        <w:rPr>
          <w:i w:val="1"/>
          <w:sz w:val="22"/>
          <w:szCs w:val="22"/>
          <w:u w:val="single"/>
        </w:rPr>
      </w:pPr>
      <w:r w:rsidDel="00000000" w:rsidR="00000000" w:rsidRPr="00000000">
        <w:rPr>
          <w:b w:val="1"/>
          <w:sz w:val="22"/>
          <w:szCs w:val="22"/>
          <w:u w:val="single"/>
          <w:rtl w:val="0"/>
        </w:rPr>
        <w:t xml:space="preserve">Références bibliographiques:</w:t>
      </w:r>
      <w:r w:rsidDel="00000000" w:rsidR="00000000" w:rsidRPr="00000000">
        <w:rPr>
          <w:rtl w:val="0"/>
        </w:rPr>
      </w:r>
    </w:p>
    <w:p w:rsidR="00000000" w:rsidDel="00000000" w:rsidP="00000000" w:rsidRDefault="00000000" w:rsidRPr="00000000" w14:paraId="000014C0">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Laszlo, « Les bases scientifiques du génie chimique », Dunod, 1972.</w:t>
      </w:r>
    </w:p>
    <w:p w:rsidR="00000000" w:rsidDel="00000000" w:rsidP="00000000" w:rsidRDefault="00000000" w:rsidRPr="00000000" w14:paraId="000014C1">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Robert E Treybal, “Mass tranfer operation ».Mc Graw-Hill, 1981.</w:t>
      </w:r>
    </w:p>
    <w:p w:rsidR="00000000" w:rsidDel="00000000" w:rsidP="00000000" w:rsidRDefault="00000000" w:rsidRPr="00000000" w14:paraId="000014C2">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R. B. Bird, W. E. Stewart, and E. N. Lightfoot,« Transport Phenomena », Wiley 1960.</w:t>
      </w:r>
    </w:p>
    <w:p w:rsidR="00000000" w:rsidDel="00000000" w:rsidP="00000000" w:rsidRDefault="00000000" w:rsidRPr="00000000" w14:paraId="000014C3">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Midoux Noel, Mécanique des fluides en genie chimique, Coll. Génie des procédés de l’école de Nancy.</w:t>
      </w:r>
    </w:p>
    <w:p w:rsidR="00000000" w:rsidDel="00000000" w:rsidP="00000000" w:rsidRDefault="00000000" w:rsidRPr="00000000" w14:paraId="000014C4">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R. Comolet, Mécanique des fluides réels - Tome 2, </w:t>
      </w: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Ed. Dunod, 2006</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14C5">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 Fourar, Equations générales, solides élastiques, fluides, turbomachines, similitude, </w:t>
      </w: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Ed. Ellipses, 2</w:t>
      </w: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superscript"/>
          <w:rtl w:val="0"/>
        </w:rPr>
        <w:t xml:space="preserve">ème</w:t>
      </w: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 Edition 2015.</w:t>
      </w:r>
      <w:r w:rsidDel="00000000" w:rsidR="00000000" w:rsidRPr="00000000">
        <w:rPr>
          <w:rtl w:val="0"/>
        </w:rPr>
      </w:r>
    </w:p>
    <w:p w:rsidR="00000000" w:rsidDel="00000000" w:rsidP="00000000" w:rsidRDefault="00000000" w:rsidRPr="00000000" w14:paraId="000014C6">
      <w:pPr>
        <w:rPr>
          <w:sz w:val="22"/>
          <w:szCs w:val="22"/>
        </w:rPr>
      </w:pPr>
      <w:r w:rsidDel="00000000" w:rsidR="00000000" w:rsidRPr="00000000">
        <w:rPr>
          <w:rtl w:val="0"/>
        </w:rPr>
      </w:r>
    </w:p>
    <w:p w:rsidR="00000000" w:rsidDel="00000000" w:rsidP="00000000" w:rsidRDefault="00000000" w:rsidRPr="00000000" w14:paraId="000014C7">
      <w:pPr>
        <w:rPr>
          <w:sz w:val="22"/>
          <w:szCs w:val="22"/>
        </w:rPr>
      </w:pPr>
      <w:r w:rsidDel="00000000" w:rsidR="00000000" w:rsidRPr="00000000">
        <w:rPr>
          <w:rtl w:val="0"/>
        </w:rPr>
      </w:r>
    </w:p>
    <w:p w:rsidR="00000000" w:rsidDel="00000000" w:rsidP="00000000" w:rsidRDefault="00000000" w:rsidRPr="00000000" w14:paraId="000014C8">
      <w:pPr>
        <w:rPr>
          <w:sz w:val="22"/>
          <w:szCs w:val="22"/>
        </w:rPr>
      </w:pPr>
      <w:r w:rsidDel="00000000" w:rsidR="00000000" w:rsidRPr="00000000">
        <w:rPr>
          <w:rtl w:val="0"/>
        </w:rPr>
      </w:r>
    </w:p>
    <w:p w:rsidR="00000000" w:rsidDel="00000000" w:rsidP="00000000" w:rsidRDefault="00000000" w:rsidRPr="00000000" w14:paraId="000014C9">
      <w:pPr>
        <w:rPr>
          <w:sz w:val="22"/>
          <w:szCs w:val="22"/>
        </w:rPr>
      </w:pPr>
      <w:r w:rsidDel="00000000" w:rsidR="00000000" w:rsidRPr="00000000">
        <w:rPr>
          <w:rtl w:val="0"/>
        </w:rPr>
      </w:r>
    </w:p>
    <w:p w:rsidR="00000000" w:rsidDel="00000000" w:rsidP="00000000" w:rsidRDefault="00000000" w:rsidRPr="00000000" w14:paraId="000014CA">
      <w:pPr>
        <w:rPr>
          <w:sz w:val="22"/>
          <w:szCs w:val="22"/>
        </w:rPr>
      </w:pPr>
      <w:r w:rsidDel="00000000" w:rsidR="00000000" w:rsidRPr="00000000">
        <w:rPr>
          <w:rtl w:val="0"/>
        </w:rPr>
      </w:r>
    </w:p>
    <w:tbl>
      <w:tblPr>
        <w:tblStyle w:val="Table58"/>
        <w:tblW w:w="9331.0" w:type="dxa"/>
        <w:jc w:val="left"/>
        <w:tblInd w:w="108.0" w:type="dxa"/>
        <w:tblLayout w:type="fixed"/>
        <w:tblLook w:val="0400"/>
      </w:tblPr>
      <w:tblGrid>
        <w:gridCol w:w="1598"/>
        <w:gridCol w:w="1594"/>
        <w:gridCol w:w="2801"/>
        <w:gridCol w:w="938"/>
        <w:gridCol w:w="975"/>
        <w:gridCol w:w="1425"/>
        <w:tblGridChange w:id="0">
          <w:tblGrid>
            <w:gridCol w:w="1598"/>
            <w:gridCol w:w="1594"/>
            <w:gridCol w:w="2801"/>
            <w:gridCol w:w="938"/>
            <w:gridCol w:w="975"/>
            <w:gridCol w:w="1425"/>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CB">
            <w:pPr>
              <w:jc w:val="center"/>
              <w:rPr>
                <w:b w:val="1"/>
                <w:sz w:val="22"/>
                <w:szCs w:val="22"/>
              </w:rPr>
            </w:pPr>
            <w:r w:rsidDel="00000000" w:rsidR="00000000" w:rsidRPr="00000000">
              <w:rPr>
                <w:b w:val="1"/>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CC">
            <w:pPr>
              <w:jc w:val="center"/>
              <w:rPr>
                <w:b w:val="1"/>
                <w:sz w:val="22"/>
                <w:szCs w:val="22"/>
              </w:rPr>
            </w:pPr>
            <w:r w:rsidDel="00000000" w:rsidR="00000000" w:rsidRPr="00000000">
              <w:rPr>
                <w:b w:val="1"/>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CE">
            <w:pPr>
              <w:jc w:val="center"/>
              <w:rPr>
                <w:b w:val="1"/>
                <w:sz w:val="22"/>
                <w:szCs w:val="22"/>
              </w:rPr>
            </w:pPr>
            <w:r w:rsidDel="00000000" w:rsidR="00000000" w:rsidRPr="00000000">
              <w:rPr>
                <w:b w:val="1"/>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CF">
            <w:pPr>
              <w:jc w:val="center"/>
              <w:rPr>
                <w:b w:val="1"/>
                <w:sz w:val="22"/>
                <w:szCs w:val="22"/>
              </w:rPr>
            </w:pPr>
            <w:r w:rsidDel="00000000" w:rsidR="00000000" w:rsidRPr="00000000">
              <w:rPr>
                <w:b w:val="1"/>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D0">
            <w:pPr>
              <w:jc w:val="center"/>
              <w:rPr>
                <w:b w:val="1"/>
                <w:sz w:val="22"/>
                <w:szCs w:val="22"/>
              </w:rPr>
            </w:pPr>
            <w:r w:rsidDel="00000000" w:rsidR="00000000" w:rsidRPr="00000000">
              <w:rPr>
                <w:b w:val="1"/>
                <w:sz w:val="22"/>
                <w:szCs w:val="22"/>
                <w:rtl w:val="0"/>
              </w:rPr>
              <w:t xml:space="preserve">Code</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D1">
            <w:pPr>
              <w:jc w:val="center"/>
              <w:rPr>
                <w:sz w:val="22"/>
                <w:szCs w:val="22"/>
              </w:rPr>
            </w:pPr>
            <w:r w:rsidDel="00000000" w:rsidR="00000000" w:rsidRPr="00000000">
              <w:rPr>
                <w:sz w:val="22"/>
                <w:szCs w:val="22"/>
                <w:rtl w:val="0"/>
              </w:rPr>
              <w:t xml:space="preserve">S4</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D2">
            <w:pPr>
              <w:jc w:val="center"/>
              <w:rPr>
                <w:sz w:val="22"/>
                <w:szCs w:val="22"/>
              </w:rPr>
            </w:pPr>
            <w:r w:rsidDel="00000000" w:rsidR="00000000" w:rsidRPr="00000000">
              <w:rPr>
                <w:sz w:val="22"/>
                <w:szCs w:val="22"/>
                <w:rtl w:val="0"/>
              </w:rPr>
              <w:t xml:space="preserve">Cinétique chimique et catalyse homogène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D4">
            <w:pPr>
              <w:jc w:val="center"/>
              <w:rPr>
                <w:sz w:val="22"/>
                <w:szCs w:val="22"/>
              </w:rPr>
            </w:pPr>
            <w:r w:rsidDel="00000000" w:rsidR="00000000" w:rsidRPr="00000000">
              <w:rPr>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D5">
            <w:pPr>
              <w:jc w:val="center"/>
              <w:rPr>
                <w:sz w:val="22"/>
                <w:szCs w:val="22"/>
              </w:rPr>
            </w:pPr>
            <w:r w:rsidDel="00000000" w:rsidR="00000000" w:rsidRPr="00000000">
              <w:rPr>
                <w:sz w:val="22"/>
                <w:szCs w:val="22"/>
                <w:rtl w:val="0"/>
              </w:rPr>
              <w:t xml:space="preserve">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D6">
            <w:pPr>
              <w:jc w:val="center"/>
              <w:rPr>
                <w:sz w:val="22"/>
                <w:szCs w:val="22"/>
              </w:rPr>
            </w:pPr>
            <w:r w:rsidDel="00000000" w:rsidR="00000000" w:rsidRPr="00000000">
              <w:rPr>
                <w:sz w:val="22"/>
                <w:szCs w:val="22"/>
                <w:rtl w:val="0"/>
              </w:rPr>
              <w:t xml:space="preserve">IST 4.4</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D7">
            <w:pPr>
              <w:jc w:val="center"/>
              <w:rPr>
                <w:b w:val="1"/>
                <w:sz w:val="22"/>
                <w:szCs w:val="22"/>
              </w:rPr>
            </w:pPr>
            <w:r w:rsidDel="00000000" w:rsidR="00000000" w:rsidRPr="00000000">
              <w:rPr>
                <w:b w:val="1"/>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D8">
            <w:pPr>
              <w:jc w:val="center"/>
              <w:rPr>
                <w:b w:val="1"/>
                <w:sz w:val="22"/>
                <w:szCs w:val="22"/>
              </w:rPr>
            </w:pPr>
            <w:r w:rsidDel="00000000" w:rsidR="00000000" w:rsidRPr="00000000">
              <w:rPr>
                <w:b w:val="1"/>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D9">
            <w:pPr>
              <w:jc w:val="center"/>
              <w:rPr>
                <w:b w:val="1"/>
                <w:sz w:val="22"/>
                <w:szCs w:val="22"/>
              </w:rPr>
            </w:pPr>
            <w:r w:rsidDel="00000000" w:rsidR="00000000" w:rsidRPr="00000000">
              <w:rPr>
                <w:b w:val="1"/>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4DA">
            <w:pPr>
              <w:jc w:val="center"/>
              <w:rPr>
                <w:b w:val="1"/>
                <w:sz w:val="22"/>
                <w:szCs w:val="22"/>
              </w:rPr>
            </w:pPr>
            <w:r w:rsidDel="00000000" w:rsidR="00000000" w:rsidRPr="00000000">
              <w:rPr>
                <w:b w:val="1"/>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DD">
            <w:pPr>
              <w:jc w:val="center"/>
              <w:rPr>
                <w:sz w:val="22"/>
                <w:szCs w:val="22"/>
              </w:rPr>
            </w:pPr>
            <w:r w:rsidDel="00000000" w:rsidR="00000000" w:rsidRPr="00000000">
              <w:rPr>
                <w:sz w:val="22"/>
                <w:szCs w:val="22"/>
                <w:rtl w:val="0"/>
              </w:rPr>
              <w:t xml:space="preserve">67h30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DE">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DF">
            <w:pPr>
              <w:jc w:val="center"/>
              <w:rPr>
                <w:sz w:val="22"/>
                <w:szCs w:val="22"/>
              </w:rPr>
            </w:pPr>
            <w:r w:rsidDel="00000000" w:rsidR="00000000" w:rsidRPr="00000000">
              <w:rPr>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4E0">
            <w:pPr>
              <w:jc w:val="center"/>
              <w:rPr>
                <w:sz w:val="22"/>
                <w:szCs w:val="22"/>
              </w:rPr>
            </w:pPr>
            <w:r w:rsidDel="00000000" w:rsidR="00000000" w:rsidRPr="00000000">
              <w:rPr>
                <w:sz w:val="22"/>
                <w:szCs w:val="22"/>
                <w:rtl w:val="0"/>
              </w:rPr>
              <w:t xml:space="preserve">1h30</w:t>
            </w:r>
          </w:p>
        </w:tc>
      </w:tr>
    </w:tbl>
    <w:p w:rsidR="00000000" w:rsidDel="00000000" w:rsidP="00000000" w:rsidRDefault="00000000" w:rsidRPr="00000000" w14:paraId="000014E3">
      <w:pPr>
        <w:rPr>
          <w:sz w:val="22"/>
          <w:szCs w:val="22"/>
        </w:rPr>
      </w:pPr>
      <w:r w:rsidDel="00000000" w:rsidR="00000000" w:rsidRPr="00000000">
        <w:rPr>
          <w:rtl w:val="0"/>
        </w:rPr>
      </w:r>
    </w:p>
    <w:p w:rsidR="00000000" w:rsidDel="00000000" w:rsidP="00000000" w:rsidRDefault="00000000" w:rsidRPr="00000000" w14:paraId="000014E4">
      <w:pPr>
        <w:ind w:left="113" w:right="86" w:firstLine="0"/>
        <w:jc w:val="both"/>
        <w:rPr>
          <w:sz w:val="22"/>
          <w:szCs w:val="22"/>
        </w:rPr>
      </w:pPr>
      <w:r w:rsidDel="00000000" w:rsidR="00000000" w:rsidRPr="00000000">
        <w:rPr>
          <w:b w:val="1"/>
          <w:sz w:val="22"/>
          <w:szCs w:val="22"/>
          <w:u w:val="single"/>
          <w:rtl w:val="0"/>
        </w:rPr>
        <w:t xml:space="preserve">Objectifs de la matière</w:t>
      </w:r>
      <w:r w:rsidDel="00000000" w:rsidR="00000000" w:rsidRPr="00000000">
        <w:rPr>
          <w:b w:val="1"/>
          <w:sz w:val="22"/>
          <w:szCs w:val="22"/>
          <w:rtl w:val="0"/>
        </w:rPr>
        <w:t xml:space="preserve">:</w:t>
      </w:r>
      <w:r w:rsidDel="00000000" w:rsidR="00000000" w:rsidRPr="00000000">
        <w:rPr>
          <w:rtl w:val="0"/>
        </w:rPr>
      </w:r>
    </w:p>
    <w:p w:rsidR="00000000" w:rsidDel="00000000" w:rsidP="00000000" w:rsidRDefault="00000000" w:rsidRPr="00000000" w14:paraId="000014E5">
      <w:pPr>
        <w:ind w:left="113" w:right="64" w:firstLine="595"/>
        <w:jc w:val="both"/>
        <w:rPr>
          <w:sz w:val="22"/>
          <w:szCs w:val="22"/>
        </w:rPr>
      </w:pPr>
      <w:r w:rsidDel="00000000" w:rsidR="00000000" w:rsidRPr="00000000">
        <w:rPr>
          <w:sz w:val="22"/>
          <w:szCs w:val="22"/>
          <w:rtl w:val="0"/>
        </w:rPr>
        <w:t xml:space="preserve">Fournir à l’étudiant les bases indispensables à toute étude cinétique d’un processus chimique et touche aussi bien les notions élémentaires de la cinétique formelle et les bases mathématiques concernant la notion de vitesse d’une réaction chimique et son évolution au cours du temps, les paramètres influençant sur la vitesse d’une réaction, la détermination de l’ordre d’une réaction par les méthodes physico-chimiques, la constante de vitesse et l’énergie d’activation.</w:t>
      </w:r>
    </w:p>
    <w:p w:rsidR="00000000" w:rsidDel="00000000" w:rsidP="00000000" w:rsidRDefault="00000000" w:rsidRPr="00000000" w14:paraId="000014E6">
      <w:pPr>
        <w:ind w:left="113" w:right="64" w:firstLine="595"/>
        <w:jc w:val="both"/>
        <w:rPr>
          <w:sz w:val="22"/>
          <w:szCs w:val="22"/>
        </w:rPr>
      </w:pPr>
      <w:r w:rsidDel="00000000" w:rsidR="00000000" w:rsidRPr="00000000">
        <w:rPr>
          <w:rtl w:val="0"/>
        </w:rPr>
      </w:r>
    </w:p>
    <w:p w:rsidR="00000000" w:rsidDel="00000000" w:rsidP="00000000" w:rsidRDefault="00000000" w:rsidRPr="00000000" w14:paraId="000014E7">
      <w:pPr>
        <w:tabs>
          <w:tab w:val="left" w:leader="none" w:pos="9214"/>
        </w:tabs>
        <w:ind w:left="113" w:right="86" w:firstLine="0"/>
        <w:jc w:val="both"/>
        <w:rPr>
          <w:sz w:val="22"/>
          <w:szCs w:val="22"/>
        </w:rPr>
      </w:pPr>
      <w:r w:rsidDel="00000000" w:rsidR="00000000" w:rsidRPr="00000000">
        <w:rPr>
          <w:b w:val="1"/>
          <w:sz w:val="22"/>
          <w:szCs w:val="22"/>
          <w:u w:val="single"/>
          <w:rtl w:val="0"/>
        </w:rPr>
        <w:t xml:space="preserve">Connaissances préalables recommandées</w:t>
      </w:r>
      <w:r w:rsidDel="00000000" w:rsidR="00000000" w:rsidRPr="00000000">
        <w:rPr>
          <w:b w:val="1"/>
          <w:sz w:val="22"/>
          <w:szCs w:val="22"/>
          <w:rtl w:val="0"/>
        </w:rPr>
        <w:t xml:space="preserve">:</w:t>
      </w:r>
      <w:r w:rsidDel="00000000" w:rsidR="00000000" w:rsidRPr="00000000">
        <w:rPr>
          <w:rtl w:val="0"/>
        </w:rPr>
      </w:r>
    </w:p>
    <w:p w:rsidR="00000000" w:rsidDel="00000000" w:rsidP="00000000" w:rsidRDefault="00000000" w:rsidRPr="00000000" w14:paraId="000014E8">
      <w:pPr>
        <w:ind w:left="113" w:right="-51" w:firstLine="0"/>
        <w:jc w:val="both"/>
        <w:rPr>
          <w:sz w:val="22"/>
          <w:szCs w:val="22"/>
        </w:rPr>
      </w:pPr>
      <w:r w:rsidDel="00000000" w:rsidR="00000000" w:rsidRPr="00000000">
        <w:rPr>
          <w:sz w:val="22"/>
          <w:szCs w:val="22"/>
          <w:rtl w:val="0"/>
        </w:rPr>
        <w:t xml:space="preserve">Mathématiques (dérivée, intégrale), savoir exprimer la concentration d’une solution, maitriser les systèmes d’unité, savoir tracer et exploiter les graphiques.</w:t>
      </w:r>
    </w:p>
    <w:p w:rsidR="00000000" w:rsidDel="00000000" w:rsidP="00000000" w:rsidRDefault="00000000" w:rsidRPr="00000000" w14:paraId="000014E9">
      <w:pPr>
        <w:ind w:left="113" w:right="-56" w:firstLine="0"/>
        <w:jc w:val="both"/>
        <w:rPr>
          <w:b w:val="1"/>
          <w:sz w:val="22"/>
          <w:szCs w:val="22"/>
          <w:u w:val="single"/>
        </w:rPr>
      </w:pPr>
      <w:r w:rsidDel="00000000" w:rsidR="00000000" w:rsidRPr="00000000">
        <w:rPr>
          <w:rtl w:val="0"/>
        </w:rPr>
      </w:r>
    </w:p>
    <w:p w:rsidR="00000000" w:rsidDel="00000000" w:rsidP="00000000" w:rsidRDefault="00000000" w:rsidRPr="00000000" w14:paraId="000014EA">
      <w:pPr>
        <w:ind w:left="113" w:right="-56" w:firstLine="0"/>
        <w:jc w:val="both"/>
        <w:rPr>
          <w:sz w:val="22"/>
          <w:szCs w:val="22"/>
        </w:rPr>
      </w:pPr>
      <w:r w:rsidDel="00000000" w:rsidR="00000000" w:rsidRPr="00000000">
        <w:rPr>
          <w:b w:val="1"/>
          <w:sz w:val="22"/>
          <w:szCs w:val="22"/>
          <w:u w:val="single"/>
          <w:rtl w:val="0"/>
        </w:rPr>
        <w:t xml:space="preserve">Contenu de la matière</w:t>
      </w:r>
      <w:r w:rsidDel="00000000" w:rsidR="00000000" w:rsidRPr="00000000">
        <w:rPr>
          <w:b w:val="1"/>
          <w:sz w:val="22"/>
          <w:szCs w:val="22"/>
          <w:rtl w:val="0"/>
        </w:rPr>
        <w:t xml:space="preserve">:</w:t>
      </w:r>
      <w:r w:rsidDel="00000000" w:rsidR="00000000" w:rsidRPr="00000000">
        <w:rPr>
          <w:rtl w:val="0"/>
        </w:rPr>
      </w:r>
    </w:p>
    <w:p w:rsidR="00000000" w:rsidDel="00000000" w:rsidP="00000000" w:rsidRDefault="00000000" w:rsidRPr="00000000" w14:paraId="000014EB">
      <w:pPr>
        <w:ind w:right="221"/>
        <w:rPr>
          <w:b w:val="1"/>
          <w:sz w:val="22"/>
          <w:szCs w:val="22"/>
        </w:rPr>
      </w:pPr>
      <w:r w:rsidDel="00000000" w:rsidR="00000000" w:rsidRPr="00000000">
        <w:rPr>
          <w:b w:val="1"/>
          <w:sz w:val="22"/>
          <w:szCs w:val="22"/>
          <w:rtl w:val="0"/>
        </w:rPr>
        <w:t xml:space="preserve">Chapitre I.  Réactions chimiques homogènes                                                (1 semaine)</w:t>
      </w:r>
    </w:p>
    <w:p w:rsidR="00000000" w:rsidDel="00000000" w:rsidP="00000000" w:rsidRDefault="00000000" w:rsidRPr="00000000" w14:paraId="000014EC">
      <w:pPr>
        <w:keepNext w:val="0"/>
        <w:keepLines w:val="0"/>
        <w:pageBreakBefore w:val="0"/>
        <w:widowControl w:val="1"/>
        <w:numPr>
          <w:ilvl w:val="0"/>
          <w:numId w:val="93"/>
        </w:numPr>
        <w:pBdr>
          <w:top w:space="0" w:sz="0" w:val="nil"/>
          <w:left w:space="0" w:sz="0" w:val="nil"/>
          <w:bottom w:space="0" w:sz="0" w:val="nil"/>
          <w:right w:space="0" w:sz="0" w:val="nil"/>
          <w:between w:space="0" w:sz="0" w:val="nil"/>
        </w:pBdr>
        <w:shd w:fill="auto" w:val="clear"/>
        <w:spacing w:after="0" w:before="0" w:line="240" w:lineRule="auto"/>
        <w:ind w:left="720" w:right="221" w:hanging="36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Vitesse de réaction (Vitesse absolue, vitesse spécifique)</w:t>
      </w:r>
      <w:r w:rsidDel="00000000" w:rsidR="00000000" w:rsidRPr="00000000">
        <w:rPr>
          <w:rtl w:val="0"/>
        </w:rPr>
      </w:r>
    </w:p>
    <w:p w:rsidR="00000000" w:rsidDel="00000000" w:rsidP="00000000" w:rsidRDefault="00000000" w:rsidRPr="00000000" w14:paraId="000014ED">
      <w:pPr>
        <w:keepNext w:val="0"/>
        <w:keepLines w:val="0"/>
        <w:pageBreakBefore w:val="0"/>
        <w:widowControl w:val="1"/>
        <w:numPr>
          <w:ilvl w:val="0"/>
          <w:numId w:val="93"/>
        </w:numPr>
        <w:pBdr>
          <w:top w:space="0" w:sz="0" w:val="nil"/>
          <w:left w:space="0" w:sz="0" w:val="nil"/>
          <w:bottom w:space="0" w:sz="0" w:val="nil"/>
          <w:right w:space="0" w:sz="0" w:val="nil"/>
          <w:between w:space="0" w:sz="0" w:val="nil"/>
        </w:pBdr>
        <w:shd w:fill="auto" w:val="clear"/>
        <w:spacing w:after="0" w:before="0" w:line="240" w:lineRule="auto"/>
        <w:ind w:left="720" w:right="221" w:hanging="36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Etude cinétique expérimentale d’une réaction (Méthodes chimiques et physiques</w:t>
      </w:r>
      <w:r w:rsidDel="00000000" w:rsidR="00000000" w:rsidRPr="00000000">
        <w:rPr>
          <w:rtl w:val="0"/>
        </w:rPr>
      </w:r>
    </w:p>
    <w:p w:rsidR="00000000" w:rsidDel="00000000" w:rsidP="00000000" w:rsidRDefault="00000000" w:rsidRPr="00000000" w14:paraId="000014EE">
      <w:pPr>
        <w:keepNext w:val="0"/>
        <w:keepLines w:val="0"/>
        <w:pageBreakBefore w:val="0"/>
        <w:widowControl w:val="1"/>
        <w:numPr>
          <w:ilvl w:val="0"/>
          <w:numId w:val="93"/>
        </w:numPr>
        <w:pBdr>
          <w:top w:space="0" w:sz="0" w:val="nil"/>
          <w:left w:space="0" w:sz="0" w:val="nil"/>
          <w:bottom w:space="0" w:sz="0" w:val="nil"/>
          <w:right w:space="0" w:sz="0" w:val="nil"/>
          <w:between w:space="0" w:sz="0" w:val="nil"/>
        </w:pBdr>
        <w:shd w:fill="auto" w:val="clear"/>
        <w:spacing w:after="0" w:before="0" w:line="240" w:lineRule="auto"/>
        <w:ind w:left="720" w:right="221" w:hanging="36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Facteurs expérimentaux influençant la vitesse </w:t>
      </w:r>
      <w:r w:rsidDel="00000000" w:rsidR="00000000" w:rsidRPr="00000000">
        <w:rPr>
          <w:rtl w:val="0"/>
        </w:rPr>
      </w:r>
    </w:p>
    <w:p w:rsidR="00000000" w:rsidDel="00000000" w:rsidP="00000000" w:rsidRDefault="00000000" w:rsidRPr="00000000" w14:paraId="000014EF">
      <w:pPr>
        <w:jc w:val="both"/>
        <w:rPr>
          <w:sz w:val="22"/>
          <w:szCs w:val="22"/>
        </w:rPr>
      </w:pPr>
      <w:r w:rsidDel="00000000" w:rsidR="00000000" w:rsidRPr="00000000">
        <w:rPr>
          <w:rtl w:val="0"/>
        </w:rPr>
      </w:r>
    </w:p>
    <w:p w:rsidR="00000000" w:rsidDel="00000000" w:rsidP="00000000" w:rsidRDefault="00000000" w:rsidRPr="00000000" w14:paraId="000014F0">
      <w:pPr>
        <w:rPr>
          <w:b w:val="1"/>
          <w:sz w:val="22"/>
          <w:szCs w:val="22"/>
        </w:rPr>
      </w:pPr>
      <w:r w:rsidDel="00000000" w:rsidR="00000000" w:rsidRPr="00000000">
        <w:rPr>
          <w:b w:val="1"/>
          <w:sz w:val="22"/>
          <w:szCs w:val="22"/>
          <w:rtl w:val="0"/>
        </w:rPr>
        <w:t xml:space="preserve">Chapitre II. Influence des concentrations et de la température sur la vitesse (2 semaine)</w:t>
      </w:r>
    </w:p>
    <w:p w:rsidR="00000000" w:rsidDel="00000000" w:rsidP="00000000" w:rsidRDefault="00000000" w:rsidRPr="00000000" w14:paraId="000014F1">
      <w:pPr>
        <w:keepNext w:val="0"/>
        <w:keepLines w:val="0"/>
        <w:pageBreakBefore w:val="0"/>
        <w:widowControl w:val="1"/>
        <w:numPr>
          <w:ilvl w:val="0"/>
          <w:numId w:val="9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Influence de la concentration (Ordre d’une réaction, Molécularité et Stœchiométrie d’une réaction, Règle de VANT’HOFF</w:t>
      </w:r>
      <w:r w:rsidDel="00000000" w:rsidR="00000000" w:rsidRPr="00000000">
        <w:rPr>
          <w:rtl w:val="0"/>
        </w:rPr>
      </w:r>
    </w:p>
    <w:p w:rsidR="00000000" w:rsidDel="00000000" w:rsidP="00000000" w:rsidRDefault="00000000" w:rsidRPr="00000000" w14:paraId="000014F2">
      <w:pPr>
        <w:keepNext w:val="0"/>
        <w:keepLines w:val="0"/>
        <w:pageBreakBefore w:val="0"/>
        <w:widowControl w:val="1"/>
        <w:numPr>
          <w:ilvl w:val="0"/>
          <w:numId w:val="9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Influence de la température</w:t>
      </w:r>
    </w:p>
    <w:p w:rsidR="00000000" w:rsidDel="00000000" w:rsidP="00000000" w:rsidRDefault="00000000" w:rsidRPr="00000000" w14:paraId="000014F3">
      <w:pPr>
        <w:jc w:val="both"/>
        <w:rPr>
          <w:sz w:val="22"/>
          <w:szCs w:val="22"/>
        </w:rPr>
      </w:pPr>
      <w:r w:rsidDel="00000000" w:rsidR="00000000" w:rsidRPr="00000000">
        <w:rPr>
          <w:rtl w:val="0"/>
        </w:rPr>
      </w:r>
    </w:p>
    <w:p w:rsidR="00000000" w:rsidDel="00000000" w:rsidP="00000000" w:rsidRDefault="00000000" w:rsidRPr="00000000" w14:paraId="000014F4">
      <w:pPr>
        <w:rPr>
          <w:b w:val="1"/>
          <w:sz w:val="22"/>
          <w:szCs w:val="22"/>
        </w:rPr>
      </w:pPr>
      <w:r w:rsidDel="00000000" w:rsidR="00000000" w:rsidRPr="00000000">
        <w:rPr>
          <w:b w:val="1"/>
          <w:sz w:val="22"/>
          <w:szCs w:val="22"/>
          <w:rtl w:val="0"/>
        </w:rPr>
        <w:t xml:space="preserve">Chapitre III. Cinétique formelle, réaction simple                                          (6 semaines)</w:t>
      </w:r>
    </w:p>
    <w:p w:rsidR="00000000" w:rsidDel="00000000" w:rsidP="00000000" w:rsidRDefault="00000000" w:rsidRPr="00000000" w14:paraId="000014F5">
      <w:pPr>
        <w:keepNext w:val="0"/>
        <w:keepLines w:val="0"/>
        <w:pageBreakBefore w:val="0"/>
        <w:widowControl w:val="1"/>
        <w:numPr>
          <w:ilvl w:val="0"/>
          <w:numId w:val="9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Détermination de la constante de vitesse d’une réaction d’ordre donné (Ordre 0,1,2 ,3et n)</w:t>
      </w:r>
    </w:p>
    <w:p w:rsidR="00000000" w:rsidDel="00000000" w:rsidP="00000000" w:rsidRDefault="00000000" w:rsidRPr="00000000" w14:paraId="000014F6">
      <w:pPr>
        <w:keepNext w:val="0"/>
        <w:keepLines w:val="0"/>
        <w:pageBreakBefore w:val="0"/>
        <w:widowControl w:val="1"/>
        <w:numPr>
          <w:ilvl w:val="0"/>
          <w:numId w:val="9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Détermination des ordres de réactions </w:t>
      </w:r>
    </w:p>
    <w:p w:rsidR="00000000" w:rsidDel="00000000" w:rsidP="00000000" w:rsidRDefault="00000000" w:rsidRPr="00000000" w14:paraId="000014F7">
      <w:pPr>
        <w:keepNext w:val="0"/>
        <w:keepLines w:val="0"/>
        <w:pageBreakBefore w:val="0"/>
        <w:widowControl w:val="1"/>
        <w:numPr>
          <w:ilvl w:val="0"/>
          <w:numId w:val="96"/>
        </w:numPr>
        <w:pBdr>
          <w:top w:space="0" w:sz="0" w:val="nil"/>
          <w:left w:space="0" w:sz="0" w:val="nil"/>
          <w:bottom w:space="0" w:sz="0" w:val="nil"/>
          <w:right w:space="0" w:sz="0" w:val="nil"/>
          <w:between w:space="0" w:sz="0" w:val="nil"/>
        </w:pBdr>
        <w:shd w:fill="auto" w:val="clear"/>
        <w:spacing w:after="0" w:before="0" w:line="240" w:lineRule="auto"/>
        <w:ind w:left="1713"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Méthodes de détermination de l’ordre par Intégration (variation des concentrations en fonction du temps, méthodes des temps de réaction partiels), exemple de calcul          </w:t>
      </w:r>
    </w:p>
    <w:p w:rsidR="00000000" w:rsidDel="00000000" w:rsidP="00000000" w:rsidRDefault="00000000" w:rsidRPr="00000000" w14:paraId="000014F8">
      <w:pPr>
        <w:keepNext w:val="0"/>
        <w:keepLines w:val="0"/>
        <w:pageBreakBefore w:val="0"/>
        <w:widowControl w:val="1"/>
        <w:numPr>
          <w:ilvl w:val="0"/>
          <w:numId w:val="96"/>
        </w:numPr>
        <w:pBdr>
          <w:top w:space="0" w:sz="0" w:val="nil"/>
          <w:left w:space="0" w:sz="0" w:val="nil"/>
          <w:bottom w:space="0" w:sz="0" w:val="nil"/>
          <w:right w:space="0" w:sz="0" w:val="nil"/>
          <w:between w:space="0" w:sz="0" w:val="nil"/>
        </w:pBdr>
        <w:shd w:fill="auto" w:val="clear"/>
        <w:spacing w:after="0" w:before="0" w:line="240" w:lineRule="auto"/>
        <w:ind w:left="1713"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Méthode différentielle, exemple de calcul             </w:t>
      </w:r>
    </w:p>
    <w:p w:rsidR="00000000" w:rsidDel="00000000" w:rsidP="00000000" w:rsidRDefault="00000000" w:rsidRPr="00000000" w14:paraId="000014F9">
      <w:pPr>
        <w:keepNext w:val="0"/>
        <w:keepLines w:val="0"/>
        <w:pageBreakBefore w:val="0"/>
        <w:widowControl w:val="1"/>
        <w:numPr>
          <w:ilvl w:val="0"/>
          <w:numId w:val="96"/>
        </w:numPr>
        <w:pBdr>
          <w:top w:space="0" w:sz="0" w:val="nil"/>
          <w:left w:space="0" w:sz="0" w:val="nil"/>
          <w:bottom w:space="0" w:sz="0" w:val="nil"/>
          <w:right w:space="0" w:sz="0" w:val="nil"/>
          <w:between w:space="0" w:sz="0" w:val="nil"/>
        </w:pBdr>
        <w:shd w:fill="auto" w:val="clear"/>
        <w:spacing w:after="0" w:before="0" w:line="240" w:lineRule="auto"/>
        <w:ind w:left="1713"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Méthodes basées sur la dégénérescence de l’ordre, exemple de calcul             </w:t>
      </w:r>
    </w:p>
    <w:p w:rsidR="00000000" w:rsidDel="00000000" w:rsidP="00000000" w:rsidRDefault="00000000" w:rsidRPr="00000000" w14:paraId="000014FA">
      <w:pPr>
        <w:keepNext w:val="0"/>
        <w:keepLines w:val="0"/>
        <w:pageBreakBefore w:val="0"/>
        <w:widowControl w:val="1"/>
        <w:numPr>
          <w:ilvl w:val="0"/>
          <w:numId w:val="96"/>
        </w:numPr>
        <w:pBdr>
          <w:top w:space="0" w:sz="0" w:val="nil"/>
          <w:left w:space="0" w:sz="0" w:val="nil"/>
          <w:bottom w:space="0" w:sz="0" w:val="nil"/>
          <w:right w:space="0" w:sz="0" w:val="nil"/>
          <w:between w:space="0" w:sz="0" w:val="nil"/>
        </w:pBdr>
        <w:shd w:fill="auto" w:val="clear"/>
        <w:spacing w:after="0" w:before="0" w:line="240" w:lineRule="auto"/>
        <w:ind w:left="1713"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Méthode utilisant les paramètres sans dimension, exemple de calcul      </w:t>
      </w:r>
    </w:p>
    <w:p w:rsidR="00000000" w:rsidDel="00000000" w:rsidP="00000000" w:rsidRDefault="00000000" w:rsidRPr="00000000" w14:paraId="000014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713"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14FC">
      <w:pPr>
        <w:rPr>
          <w:b w:val="1"/>
          <w:sz w:val="22"/>
          <w:szCs w:val="22"/>
        </w:rPr>
      </w:pPr>
      <w:r w:rsidDel="00000000" w:rsidR="00000000" w:rsidRPr="00000000">
        <w:rPr>
          <w:b w:val="1"/>
          <w:sz w:val="22"/>
          <w:szCs w:val="22"/>
          <w:rtl w:val="0"/>
        </w:rPr>
        <w:t xml:space="preserve">Chapitre IV. Réactions composées                                                                    (6 semaines)</w:t>
      </w:r>
    </w:p>
    <w:p w:rsidR="00000000" w:rsidDel="00000000" w:rsidP="00000000" w:rsidRDefault="00000000" w:rsidRPr="00000000" w14:paraId="000014FD">
      <w:pPr>
        <w:keepNext w:val="0"/>
        <w:keepLines w:val="0"/>
        <w:pageBreakBefore w:val="0"/>
        <w:widowControl w:val="1"/>
        <w:numPr>
          <w:ilvl w:val="0"/>
          <w:numId w:val="9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Réactions opposées ou équilibrées              </w:t>
      </w:r>
    </w:p>
    <w:p w:rsidR="00000000" w:rsidDel="00000000" w:rsidP="00000000" w:rsidRDefault="00000000" w:rsidRPr="00000000" w14:paraId="000014FE">
      <w:pPr>
        <w:keepNext w:val="0"/>
        <w:keepLines w:val="0"/>
        <w:pageBreakBefore w:val="0"/>
        <w:widowControl w:val="1"/>
        <w:numPr>
          <w:ilvl w:val="0"/>
          <w:numId w:val="98"/>
        </w:numPr>
        <w:pBdr>
          <w:top w:space="0" w:sz="0" w:val="nil"/>
          <w:left w:space="0" w:sz="0" w:val="nil"/>
          <w:bottom w:space="0" w:sz="0" w:val="nil"/>
          <w:right w:space="0" w:sz="0" w:val="nil"/>
          <w:between w:space="0" w:sz="0" w:val="nil"/>
        </w:pBdr>
        <w:shd w:fill="auto" w:val="clear"/>
        <w:spacing w:after="0" w:before="0" w:line="240" w:lineRule="auto"/>
        <w:ind w:left="78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Généralités</w:t>
      </w:r>
    </w:p>
    <w:p w:rsidR="00000000" w:rsidDel="00000000" w:rsidP="00000000" w:rsidRDefault="00000000" w:rsidRPr="00000000" w14:paraId="000014FF">
      <w:pPr>
        <w:jc w:val="both"/>
        <w:rPr>
          <w:sz w:val="22"/>
          <w:szCs w:val="22"/>
        </w:rPr>
      </w:pPr>
      <w:r w:rsidDel="00000000" w:rsidR="00000000" w:rsidRPr="00000000">
        <w:rPr>
          <w:b w:val="1"/>
          <w:sz w:val="22"/>
          <w:szCs w:val="22"/>
          <w:rtl w:val="0"/>
        </w:rPr>
        <w:t xml:space="preserve">                       - </w:t>
      </w:r>
      <w:r w:rsidDel="00000000" w:rsidR="00000000" w:rsidRPr="00000000">
        <w:rPr>
          <w:sz w:val="22"/>
          <w:szCs w:val="22"/>
          <w:rtl w:val="0"/>
        </w:rPr>
        <w:t xml:space="preserve">Exemples de réactions opposées (les deux réactions opposées sont d’ordre1, d’ordre 2, réactions d’ordre 2 opposée à réaction d’ordre1, réactions d’ordre 1 opposée à réaction d’ordre2)</w:t>
      </w:r>
    </w:p>
    <w:p w:rsidR="00000000" w:rsidDel="00000000" w:rsidP="00000000" w:rsidRDefault="00000000" w:rsidRPr="00000000" w14:paraId="00001500">
      <w:pPr>
        <w:jc w:val="both"/>
        <w:rPr>
          <w:sz w:val="22"/>
          <w:szCs w:val="22"/>
        </w:rPr>
      </w:pPr>
      <w:r w:rsidDel="00000000" w:rsidR="00000000" w:rsidRPr="00000000">
        <w:rPr>
          <w:sz w:val="22"/>
          <w:szCs w:val="22"/>
          <w:rtl w:val="0"/>
        </w:rPr>
        <w:t xml:space="preserve">                       -Equilibre et vitesse de réactions</w:t>
      </w:r>
    </w:p>
    <w:p w:rsidR="00000000" w:rsidDel="00000000" w:rsidP="00000000" w:rsidRDefault="00000000" w:rsidRPr="00000000" w14:paraId="00001501">
      <w:pPr>
        <w:jc w:val="both"/>
        <w:rPr>
          <w:sz w:val="22"/>
          <w:szCs w:val="22"/>
        </w:rPr>
      </w:pPr>
      <w:r w:rsidDel="00000000" w:rsidR="00000000" w:rsidRPr="00000000">
        <w:rPr>
          <w:sz w:val="22"/>
          <w:szCs w:val="22"/>
          <w:rtl w:val="0"/>
        </w:rPr>
        <w:t xml:space="preserve">                       -Principe de microréversibilité</w:t>
      </w:r>
    </w:p>
    <w:p w:rsidR="00000000" w:rsidDel="00000000" w:rsidP="00000000" w:rsidRDefault="00000000" w:rsidRPr="00000000" w14:paraId="00001502">
      <w:pPr>
        <w:keepNext w:val="0"/>
        <w:keepLines w:val="0"/>
        <w:pageBreakBefore w:val="0"/>
        <w:widowControl w:val="1"/>
        <w:numPr>
          <w:ilvl w:val="0"/>
          <w:numId w:val="9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Réactions parallèles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généralités, réactions jumelles, réactions concurrentes, exemple, </w:t>
      </w:r>
    </w:p>
    <w:p w:rsidR="00000000" w:rsidDel="00000000" w:rsidP="00000000" w:rsidRDefault="00000000" w:rsidRPr="00000000" w14:paraId="00001503">
      <w:pPr>
        <w:keepNext w:val="0"/>
        <w:keepLines w:val="0"/>
        <w:pageBreakBefore w:val="0"/>
        <w:widowControl w:val="1"/>
        <w:numPr>
          <w:ilvl w:val="0"/>
          <w:numId w:val="9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Réactions successives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détermination des constantes de vitesse, équilibre radioactif, exemple de calcul. </w:t>
      </w:r>
    </w:p>
    <w:p w:rsidR="00000000" w:rsidDel="00000000" w:rsidP="00000000" w:rsidRDefault="00000000" w:rsidRPr="00000000" w14:paraId="00001504">
      <w:pPr>
        <w:jc w:val="both"/>
        <w:rPr>
          <w:sz w:val="22"/>
          <w:szCs w:val="22"/>
        </w:rPr>
      </w:pPr>
      <w:r w:rsidDel="00000000" w:rsidR="00000000" w:rsidRPr="00000000">
        <w:rPr>
          <w:rtl w:val="0"/>
        </w:rPr>
      </w:r>
    </w:p>
    <w:p w:rsidR="00000000" w:rsidDel="00000000" w:rsidP="00000000" w:rsidRDefault="00000000" w:rsidRPr="00000000" w14:paraId="00001505">
      <w:pPr>
        <w:jc w:val="both"/>
        <w:rPr>
          <w:b w:val="1"/>
          <w:sz w:val="22"/>
          <w:szCs w:val="22"/>
        </w:rPr>
      </w:pPr>
      <w:r w:rsidDel="00000000" w:rsidR="00000000" w:rsidRPr="00000000">
        <w:rPr>
          <w:b w:val="1"/>
          <w:sz w:val="22"/>
          <w:szCs w:val="22"/>
          <w:rtl w:val="0"/>
        </w:rPr>
        <w:t xml:space="preserve">Chapitre V : Catalyse homogène</w:t>
      </w:r>
    </w:p>
    <w:p w:rsidR="00000000" w:rsidDel="00000000" w:rsidP="00000000" w:rsidRDefault="00000000" w:rsidRPr="00000000" w14:paraId="00001506">
      <w:pPr>
        <w:ind w:firstLine="708"/>
        <w:jc w:val="both"/>
        <w:rPr>
          <w:sz w:val="22"/>
          <w:szCs w:val="22"/>
        </w:rPr>
      </w:pPr>
      <w:r w:rsidDel="00000000" w:rsidR="00000000" w:rsidRPr="00000000">
        <w:rPr>
          <w:sz w:val="22"/>
          <w:szCs w:val="22"/>
          <w:rtl w:val="0"/>
        </w:rPr>
        <w:t xml:space="preserve">-Généralités sur la catalyse homogène</w:t>
      </w:r>
    </w:p>
    <w:p w:rsidR="00000000" w:rsidDel="00000000" w:rsidP="00000000" w:rsidRDefault="00000000" w:rsidRPr="00000000" w14:paraId="00001507">
      <w:pPr>
        <w:ind w:firstLine="708"/>
        <w:jc w:val="both"/>
        <w:rPr>
          <w:sz w:val="22"/>
          <w:szCs w:val="22"/>
        </w:rPr>
      </w:pPr>
      <w:r w:rsidDel="00000000" w:rsidR="00000000" w:rsidRPr="00000000">
        <w:rPr>
          <w:sz w:val="22"/>
          <w:szCs w:val="22"/>
          <w:rtl w:val="0"/>
        </w:rPr>
        <w:t xml:space="preserve">- Catalyse acido-basique</w:t>
      </w:r>
    </w:p>
    <w:p w:rsidR="00000000" w:rsidDel="00000000" w:rsidP="00000000" w:rsidRDefault="00000000" w:rsidRPr="00000000" w14:paraId="00001508">
      <w:pPr>
        <w:ind w:firstLine="708"/>
        <w:jc w:val="both"/>
        <w:rPr>
          <w:sz w:val="22"/>
          <w:szCs w:val="22"/>
        </w:rPr>
      </w:pPr>
      <w:r w:rsidDel="00000000" w:rsidR="00000000" w:rsidRPr="00000000">
        <w:rPr>
          <w:sz w:val="22"/>
          <w:szCs w:val="22"/>
          <w:rtl w:val="0"/>
        </w:rPr>
        <w:t xml:space="preserve">-Catalyse en oxydo-reduction</w:t>
      </w:r>
    </w:p>
    <w:p w:rsidR="00000000" w:rsidDel="00000000" w:rsidP="00000000" w:rsidRDefault="00000000" w:rsidRPr="00000000" w14:paraId="00001509">
      <w:pPr>
        <w:ind w:firstLine="708"/>
        <w:jc w:val="both"/>
        <w:rPr>
          <w:sz w:val="22"/>
          <w:szCs w:val="22"/>
        </w:rPr>
      </w:pPr>
      <w:r w:rsidDel="00000000" w:rsidR="00000000" w:rsidRPr="00000000">
        <w:rPr>
          <w:sz w:val="22"/>
          <w:szCs w:val="22"/>
          <w:rtl w:val="0"/>
        </w:rPr>
        <w:t xml:space="preserve">-Catalyse enzymatique </w:t>
      </w:r>
    </w:p>
    <w:p w:rsidR="00000000" w:rsidDel="00000000" w:rsidP="00000000" w:rsidRDefault="00000000" w:rsidRPr="00000000" w14:paraId="0000150A">
      <w:pPr>
        <w:jc w:val="both"/>
        <w:rPr>
          <w:b w:val="1"/>
          <w:color w:val="000000"/>
          <w:sz w:val="22"/>
          <w:szCs w:val="22"/>
        </w:rPr>
      </w:pPr>
      <w:r w:rsidDel="00000000" w:rsidR="00000000" w:rsidRPr="00000000">
        <w:rPr>
          <w:b w:val="1"/>
          <w:color w:val="000000"/>
          <w:sz w:val="22"/>
          <w:szCs w:val="22"/>
          <w:u w:val="single"/>
          <w:rtl w:val="0"/>
        </w:rPr>
        <w:t xml:space="preserve">Mode d’évaluation</w:t>
      </w:r>
      <w:r w:rsidDel="00000000" w:rsidR="00000000" w:rsidRPr="00000000">
        <w:rPr>
          <w:b w:val="1"/>
          <w:color w:val="000000"/>
          <w:sz w:val="22"/>
          <w:szCs w:val="22"/>
          <w:rtl w:val="0"/>
        </w:rPr>
        <w:t xml:space="preserve"> : </w:t>
      </w:r>
    </w:p>
    <w:p w:rsidR="00000000" w:rsidDel="00000000" w:rsidP="00000000" w:rsidRDefault="00000000" w:rsidRPr="00000000" w14:paraId="0000150B">
      <w:pPr>
        <w:ind w:firstLine="708"/>
        <w:jc w:val="both"/>
        <w:rPr>
          <w:sz w:val="22"/>
          <w:szCs w:val="22"/>
        </w:rPr>
      </w:pPr>
      <w:r w:rsidDel="00000000" w:rsidR="00000000" w:rsidRPr="00000000">
        <w:rPr>
          <w:sz w:val="22"/>
          <w:szCs w:val="22"/>
          <w:rtl w:val="0"/>
        </w:rPr>
        <w:t xml:space="preserve">Contrôle continu : 40% ; Examen : 60%.</w:t>
      </w:r>
    </w:p>
    <w:p w:rsidR="00000000" w:rsidDel="00000000" w:rsidP="00000000" w:rsidRDefault="00000000" w:rsidRPr="00000000" w14:paraId="0000150C">
      <w:pPr>
        <w:ind w:left="113" w:right="79" w:firstLine="0"/>
        <w:jc w:val="both"/>
        <w:rPr>
          <w:b w:val="1"/>
          <w:sz w:val="22"/>
          <w:szCs w:val="22"/>
          <w:u w:val="single"/>
        </w:rPr>
      </w:pPr>
      <w:r w:rsidDel="00000000" w:rsidR="00000000" w:rsidRPr="00000000">
        <w:rPr>
          <w:rtl w:val="0"/>
        </w:rPr>
      </w:r>
    </w:p>
    <w:p w:rsidR="00000000" w:rsidDel="00000000" w:rsidP="00000000" w:rsidRDefault="00000000" w:rsidRPr="00000000" w14:paraId="0000150D">
      <w:pPr>
        <w:ind w:left="113" w:right="79" w:firstLine="0"/>
        <w:jc w:val="both"/>
        <w:rPr>
          <w:b w:val="1"/>
          <w:sz w:val="22"/>
          <w:szCs w:val="22"/>
          <w:u w:val="single"/>
        </w:rPr>
      </w:pPr>
      <w:r w:rsidDel="00000000" w:rsidR="00000000" w:rsidRPr="00000000">
        <w:rPr>
          <w:b w:val="1"/>
          <w:sz w:val="22"/>
          <w:szCs w:val="22"/>
          <w:u w:val="single"/>
          <w:rtl w:val="0"/>
        </w:rPr>
        <w:t xml:space="preserve">Référence :</w:t>
      </w:r>
    </w:p>
    <w:p w:rsidR="00000000" w:rsidDel="00000000" w:rsidP="00000000" w:rsidRDefault="00000000" w:rsidRPr="00000000" w14:paraId="0000150E">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855" w:right="233"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Claude Moreau, Jean-PaulPayen, Cinétique chimique, Edition Belin 1999.</w:t>
      </w:r>
    </w:p>
    <w:p w:rsidR="00000000" w:rsidDel="00000000" w:rsidP="00000000" w:rsidRDefault="00000000" w:rsidRPr="00000000" w14:paraId="0000150F">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855" w:right="91"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Michel Destriau, Gérard Dorthe, Roger Ben-Aïm, Cinétique et dynamique chimique. EditionTechnip1981.</w:t>
      </w:r>
    </w:p>
    <w:p w:rsidR="00000000" w:rsidDel="00000000" w:rsidP="00000000" w:rsidRDefault="00000000" w:rsidRPr="00000000" w14:paraId="00001510">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855" w:right="1994"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 Morlaes, J.C. Morlaes, « Cinétique chimique », Vuibert 1981.</w:t>
      </w:r>
    </w:p>
    <w:p w:rsidR="00000000" w:rsidDel="00000000" w:rsidP="00000000" w:rsidRDefault="00000000" w:rsidRPr="00000000" w14:paraId="00001511">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855" w:right="-51"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Michelle Soustelle ; cinétique chimique, éléments fondamentaux, Lavoisier, 2011</w:t>
      </w:r>
    </w:p>
    <w:p w:rsidR="00000000" w:rsidDel="00000000" w:rsidP="00000000" w:rsidRDefault="00000000" w:rsidRPr="00000000" w14:paraId="00001512">
      <w:pPr>
        <w:rPr>
          <w:sz w:val="22"/>
          <w:szCs w:val="22"/>
        </w:rPr>
      </w:pPr>
      <w:r w:rsidDel="00000000" w:rsidR="00000000" w:rsidRPr="00000000">
        <w:rPr>
          <w:rtl w:val="0"/>
        </w:rPr>
      </w:r>
    </w:p>
    <w:p w:rsidR="00000000" w:rsidDel="00000000" w:rsidP="00000000" w:rsidRDefault="00000000" w:rsidRPr="00000000" w14:paraId="00001513">
      <w:pPr>
        <w:rPr>
          <w:sz w:val="22"/>
          <w:szCs w:val="22"/>
        </w:rPr>
      </w:pPr>
      <w:r w:rsidDel="00000000" w:rsidR="00000000" w:rsidRPr="00000000">
        <w:rPr>
          <w:rtl w:val="0"/>
        </w:rPr>
      </w:r>
    </w:p>
    <w:p w:rsidR="00000000" w:rsidDel="00000000" w:rsidP="00000000" w:rsidRDefault="00000000" w:rsidRPr="00000000" w14:paraId="00001514">
      <w:pPr>
        <w:rPr>
          <w:sz w:val="22"/>
          <w:szCs w:val="22"/>
        </w:rPr>
      </w:pPr>
      <w:r w:rsidDel="00000000" w:rsidR="00000000" w:rsidRPr="00000000">
        <w:rPr>
          <w:rtl w:val="0"/>
        </w:rPr>
      </w:r>
    </w:p>
    <w:p w:rsidR="00000000" w:rsidDel="00000000" w:rsidP="00000000" w:rsidRDefault="00000000" w:rsidRPr="00000000" w14:paraId="00001515">
      <w:pPr>
        <w:rPr>
          <w:sz w:val="22"/>
          <w:szCs w:val="22"/>
        </w:rPr>
      </w:pPr>
      <w:r w:rsidDel="00000000" w:rsidR="00000000" w:rsidRPr="00000000">
        <w:rPr>
          <w:rtl w:val="0"/>
        </w:rPr>
      </w:r>
    </w:p>
    <w:p w:rsidR="00000000" w:rsidDel="00000000" w:rsidP="00000000" w:rsidRDefault="00000000" w:rsidRPr="00000000" w14:paraId="00001516">
      <w:pPr>
        <w:rPr>
          <w:sz w:val="22"/>
          <w:szCs w:val="22"/>
        </w:rPr>
      </w:pPr>
      <w:r w:rsidDel="00000000" w:rsidR="00000000" w:rsidRPr="00000000">
        <w:rPr>
          <w:rtl w:val="0"/>
        </w:rPr>
      </w:r>
    </w:p>
    <w:p w:rsidR="00000000" w:rsidDel="00000000" w:rsidP="00000000" w:rsidRDefault="00000000" w:rsidRPr="00000000" w14:paraId="00001517">
      <w:pPr>
        <w:rPr>
          <w:sz w:val="22"/>
          <w:szCs w:val="22"/>
        </w:rPr>
      </w:pPr>
      <w:r w:rsidDel="00000000" w:rsidR="00000000" w:rsidRPr="00000000">
        <w:rPr>
          <w:rtl w:val="0"/>
        </w:rPr>
      </w:r>
    </w:p>
    <w:p w:rsidR="00000000" w:rsidDel="00000000" w:rsidP="00000000" w:rsidRDefault="00000000" w:rsidRPr="00000000" w14:paraId="00001518">
      <w:pPr>
        <w:rPr>
          <w:sz w:val="22"/>
          <w:szCs w:val="22"/>
        </w:rPr>
      </w:pPr>
      <w:r w:rsidDel="00000000" w:rsidR="00000000" w:rsidRPr="00000000">
        <w:rPr>
          <w:rtl w:val="0"/>
        </w:rPr>
      </w:r>
    </w:p>
    <w:p w:rsidR="00000000" w:rsidDel="00000000" w:rsidP="00000000" w:rsidRDefault="00000000" w:rsidRPr="00000000" w14:paraId="00001519">
      <w:pPr>
        <w:rPr>
          <w:sz w:val="22"/>
          <w:szCs w:val="22"/>
        </w:rPr>
      </w:pPr>
      <w:r w:rsidDel="00000000" w:rsidR="00000000" w:rsidRPr="00000000">
        <w:rPr>
          <w:rtl w:val="0"/>
        </w:rPr>
      </w:r>
    </w:p>
    <w:p w:rsidR="00000000" w:rsidDel="00000000" w:rsidP="00000000" w:rsidRDefault="00000000" w:rsidRPr="00000000" w14:paraId="0000151A">
      <w:pPr>
        <w:rPr>
          <w:sz w:val="22"/>
          <w:szCs w:val="22"/>
        </w:rPr>
      </w:pPr>
      <w:r w:rsidDel="00000000" w:rsidR="00000000" w:rsidRPr="00000000">
        <w:rPr>
          <w:rtl w:val="0"/>
        </w:rPr>
      </w:r>
    </w:p>
    <w:p w:rsidR="00000000" w:rsidDel="00000000" w:rsidP="00000000" w:rsidRDefault="00000000" w:rsidRPr="00000000" w14:paraId="0000151B">
      <w:pPr>
        <w:rPr>
          <w:sz w:val="22"/>
          <w:szCs w:val="22"/>
        </w:rPr>
      </w:pPr>
      <w:r w:rsidDel="00000000" w:rsidR="00000000" w:rsidRPr="00000000">
        <w:rPr>
          <w:rtl w:val="0"/>
        </w:rPr>
      </w:r>
    </w:p>
    <w:p w:rsidR="00000000" w:rsidDel="00000000" w:rsidP="00000000" w:rsidRDefault="00000000" w:rsidRPr="00000000" w14:paraId="0000151C">
      <w:pPr>
        <w:rPr>
          <w:sz w:val="22"/>
          <w:szCs w:val="22"/>
        </w:rPr>
      </w:pPr>
      <w:r w:rsidDel="00000000" w:rsidR="00000000" w:rsidRPr="00000000">
        <w:rPr>
          <w:rtl w:val="0"/>
        </w:rPr>
      </w:r>
    </w:p>
    <w:p w:rsidR="00000000" w:rsidDel="00000000" w:rsidP="00000000" w:rsidRDefault="00000000" w:rsidRPr="00000000" w14:paraId="0000151D">
      <w:pPr>
        <w:rPr>
          <w:sz w:val="22"/>
          <w:szCs w:val="22"/>
        </w:rPr>
      </w:pPr>
      <w:r w:rsidDel="00000000" w:rsidR="00000000" w:rsidRPr="00000000">
        <w:rPr>
          <w:rtl w:val="0"/>
        </w:rPr>
      </w:r>
    </w:p>
    <w:p w:rsidR="00000000" w:rsidDel="00000000" w:rsidP="00000000" w:rsidRDefault="00000000" w:rsidRPr="00000000" w14:paraId="0000151E">
      <w:pPr>
        <w:rPr>
          <w:sz w:val="22"/>
          <w:szCs w:val="22"/>
        </w:rPr>
      </w:pPr>
      <w:r w:rsidDel="00000000" w:rsidR="00000000" w:rsidRPr="00000000">
        <w:rPr>
          <w:rtl w:val="0"/>
        </w:rPr>
      </w:r>
    </w:p>
    <w:p w:rsidR="00000000" w:rsidDel="00000000" w:rsidP="00000000" w:rsidRDefault="00000000" w:rsidRPr="00000000" w14:paraId="0000151F">
      <w:pPr>
        <w:rPr>
          <w:sz w:val="22"/>
          <w:szCs w:val="22"/>
        </w:rPr>
      </w:pPr>
      <w:r w:rsidDel="00000000" w:rsidR="00000000" w:rsidRPr="00000000">
        <w:rPr>
          <w:rtl w:val="0"/>
        </w:rPr>
      </w:r>
    </w:p>
    <w:p w:rsidR="00000000" w:rsidDel="00000000" w:rsidP="00000000" w:rsidRDefault="00000000" w:rsidRPr="00000000" w14:paraId="00001520">
      <w:pPr>
        <w:rPr>
          <w:sz w:val="22"/>
          <w:szCs w:val="22"/>
        </w:rPr>
      </w:pPr>
      <w:r w:rsidDel="00000000" w:rsidR="00000000" w:rsidRPr="00000000">
        <w:rPr>
          <w:rtl w:val="0"/>
        </w:rPr>
      </w:r>
    </w:p>
    <w:p w:rsidR="00000000" w:rsidDel="00000000" w:rsidP="00000000" w:rsidRDefault="00000000" w:rsidRPr="00000000" w14:paraId="00001521">
      <w:pPr>
        <w:rPr>
          <w:sz w:val="22"/>
          <w:szCs w:val="22"/>
        </w:rPr>
      </w:pPr>
      <w:r w:rsidDel="00000000" w:rsidR="00000000" w:rsidRPr="00000000">
        <w:rPr>
          <w:rtl w:val="0"/>
        </w:rPr>
      </w:r>
    </w:p>
    <w:p w:rsidR="00000000" w:rsidDel="00000000" w:rsidP="00000000" w:rsidRDefault="00000000" w:rsidRPr="00000000" w14:paraId="00001522">
      <w:pPr>
        <w:rPr>
          <w:sz w:val="22"/>
          <w:szCs w:val="22"/>
        </w:rPr>
      </w:pPr>
      <w:r w:rsidDel="00000000" w:rsidR="00000000" w:rsidRPr="00000000">
        <w:rPr>
          <w:rtl w:val="0"/>
        </w:rPr>
      </w:r>
    </w:p>
    <w:p w:rsidR="00000000" w:rsidDel="00000000" w:rsidP="00000000" w:rsidRDefault="00000000" w:rsidRPr="00000000" w14:paraId="00001523">
      <w:pPr>
        <w:rPr>
          <w:sz w:val="22"/>
          <w:szCs w:val="22"/>
        </w:rPr>
      </w:pPr>
      <w:r w:rsidDel="00000000" w:rsidR="00000000" w:rsidRPr="00000000">
        <w:rPr>
          <w:rtl w:val="0"/>
        </w:rPr>
      </w:r>
    </w:p>
    <w:p w:rsidR="00000000" w:rsidDel="00000000" w:rsidP="00000000" w:rsidRDefault="00000000" w:rsidRPr="00000000" w14:paraId="00001524">
      <w:pPr>
        <w:rPr>
          <w:sz w:val="22"/>
          <w:szCs w:val="22"/>
        </w:rPr>
      </w:pPr>
      <w:r w:rsidDel="00000000" w:rsidR="00000000" w:rsidRPr="00000000">
        <w:rPr>
          <w:rtl w:val="0"/>
        </w:rPr>
      </w:r>
    </w:p>
    <w:p w:rsidR="00000000" w:rsidDel="00000000" w:rsidP="00000000" w:rsidRDefault="00000000" w:rsidRPr="00000000" w14:paraId="00001525">
      <w:pPr>
        <w:rPr>
          <w:sz w:val="22"/>
          <w:szCs w:val="22"/>
        </w:rPr>
      </w:pPr>
      <w:r w:rsidDel="00000000" w:rsidR="00000000" w:rsidRPr="00000000">
        <w:rPr>
          <w:rtl w:val="0"/>
        </w:rPr>
      </w:r>
    </w:p>
    <w:p w:rsidR="00000000" w:rsidDel="00000000" w:rsidP="00000000" w:rsidRDefault="00000000" w:rsidRPr="00000000" w14:paraId="00001526">
      <w:pPr>
        <w:rPr>
          <w:sz w:val="22"/>
          <w:szCs w:val="22"/>
        </w:rPr>
      </w:pPr>
      <w:r w:rsidDel="00000000" w:rsidR="00000000" w:rsidRPr="00000000">
        <w:rPr>
          <w:rtl w:val="0"/>
        </w:rPr>
      </w:r>
    </w:p>
    <w:p w:rsidR="00000000" w:rsidDel="00000000" w:rsidP="00000000" w:rsidRDefault="00000000" w:rsidRPr="00000000" w14:paraId="00001527">
      <w:pPr>
        <w:rPr>
          <w:sz w:val="22"/>
          <w:szCs w:val="22"/>
        </w:rPr>
      </w:pPr>
      <w:r w:rsidDel="00000000" w:rsidR="00000000" w:rsidRPr="00000000">
        <w:rPr>
          <w:rtl w:val="0"/>
        </w:rPr>
      </w:r>
    </w:p>
    <w:p w:rsidR="00000000" w:rsidDel="00000000" w:rsidP="00000000" w:rsidRDefault="00000000" w:rsidRPr="00000000" w14:paraId="00001528">
      <w:pPr>
        <w:rPr>
          <w:sz w:val="22"/>
          <w:szCs w:val="22"/>
        </w:rPr>
      </w:pPr>
      <w:r w:rsidDel="00000000" w:rsidR="00000000" w:rsidRPr="00000000">
        <w:rPr>
          <w:rtl w:val="0"/>
        </w:rPr>
      </w:r>
    </w:p>
    <w:p w:rsidR="00000000" w:rsidDel="00000000" w:rsidP="00000000" w:rsidRDefault="00000000" w:rsidRPr="00000000" w14:paraId="00001529">
      <w:pPr>
        <w:rPr>
          <w:sz w:val="22"/>
          <w:szCs w:val="22"/>
        </w:rPr>
      </w:pPr>
      <w:r w:rsidDel="00000000" w:rsidR="00000000" w:rsidRPr="00000000">
        <w:rPr>
          <w:rtl w:val="0"/>
        </w:rPr>
      </w:r>
    </w:p>
    <w:p w:rsidR="00000000" w:rsidDel="00000000" w:rsidP="00000000" w:rsidRDefault="00000000" w:rsidRPr="00000000" w14:paraId="0000152A">
      <w:pPr>
        <w:rPr>
          <w:sz w:val="22"/>
          <w:szCs w:val="22"/>
        </w:rPr>
      </w:pPr>
      <w:r w:rsidDel="00000000" w:rsidR="00000000" w:rsidRPr="00000000">
        <w:rPr>
          <w:rtl w:val="0"/>
        </w:rPr>
      </w:r>
    </w:p>
    <w:p w:rsidR="00000000" w:rsidDel="00000000" w:rsidP="00000000" w:rsidRDefault="00000000" w:rsidRPr="00000000" w14:paraId="0000152B">
      <w:pPr>
        <w:rPr>
          <w:sz w:val="22"/>
          <w:szCs w:val="22"/>
        </w:rPr>
      </w:pPr>
      <w:r w:rsidDel="00000000" w:rsidR="00000000" w:rsidRPr="00000000">
        <w:rPr>
          <w:rtl w:val="0"/>
        </w:rPr>
      </w:r>
    </w:p>
    <w:p w:rsidR="00000000" w:rsidDel="00000000" w:rsidP="00000000" w:rsidRDefault="00000000" w:rsidRPr="00000000" w14:paraId="0000152C">
      <w:pPr>
        <w:rPr>
          <w:sz w:val="22"/>
          <w:szCs w:val="22"/>
        </w:rPr>
      </w:pPr>
      <w:r w:rsidDel="00000000" w:rsidR="00000000" w:rsidRPr="00000000">
        <w:rPr>
          <w:rtl w:val="0"/>
        </w:rPr>
      </w:r>
    </w:p>
    <w:p w:rsidR="00000000" w:rsidDel="00000000" w:rsidP="00000000" w:rsidRDefault="00000000" w:rsidRPr="00000000" w14:paraId="0000152D">
      <w:pPr>
        <w:rPr>
          <w:sz w:val="22"/>
          <w:szCs w:val="22"/>
        </w:rPr>
      </w:pPr>
      <w:r w:rsidDel="00000000" w:rsidR="00000000" w:rsidRPr="00000000">
        <w:rPr>
          <w:rtl w:val="0"/>
        </w:rPr>
      </w:r>
    </w:p>
    <w:p w:rsidR="00000000" w:rsidDel="00000000" w:rsidP="00000000" w:rsidRDefault="00000000" w:rsidRPr="00000000" w14:paraId="0000152E">
      <w:pPr>
        <w:rPr>
          <w:sz w:val="22"/>
          <w:szCs w:val="22"/>
        </w:rPr>
      </w:pPr>
      <w:r w:rsidDel="00000000" w:rsidR="00000000" w:rsidRPr="00000000">
        <w:rPr>
          <w:rtl w:val="0"/>
        </w:rPr>
      </w:r>
    </w:p>
    <w:p w:rsidR="00000000" w:rsidDel="00000000" w:rsidP="00000000" w:rsidRDefault="00000000" w:rsidRPr="00000000" w14:paraId="0000152F">
      <w:pPr>
        <w:rPr>
          <w:sz w:val="22"/>
          <w:szCs w:val="22"/>
        </w:rPr>
      </w:pPr>
      <w:r w:rsidDel="00000000" w:rsidR="00000000" w:rsidRPr="00000000">
        <w:rPr>
          <w:rtl w:val="0"/>
        </w:rPr>
      </w:r>
    </w:p>
    <w:p w:rsidR="00000000" w:rsidDel="00000000" w:rsidP="00000000" w:rsidRDefault="00000000" w:rsidRPr="00000000" w14:paraId="00001530">
      <w:pPr>
        <w:rPr>
          <w:sz w:val="22"/>
          <w:szCs w:val="22"/>
        </w:rPr>
      </w:pPr>
      <w:r w:rsidDel="00000000" w:rsidR="00000000" w:rsidRPr="00000000">
        <w:rPr>
          <w:rtl w:val="0"/>
        </w:rPr>
      </w:r>
    </w:p>
    <w:p w:rsidR="00000000" w:rsidDel="00000000" w:rsidP="00000000" w:rsidRDefault="00000000" w:rsidRPr="00000000" w14:paraId="00001531">
      <w:pPr>
        <w:rPr>
          <w:sz w:val="22"/>
          <w:szCs w:val="22"/>
        </w:rPr>
      </w:pPr>
      <w:r w:rsidDel="00000000" w:rsidR="00000000" w:rsidRPr="00000000">
        <w:rPr>
          <w:rtl w:val="0"/>
        </w:rPr>
      </w:r>
    </w:p>
    <w:p w:rsidR="00000000" w:rsidDel="00000000" w:rsidP="00000000" w:rsidRDefault="00000000" w:rsidRPr="00000000" w14:paraId="00001532">
      <w:pPr>
        <w:rPr>
          <w:sz w:val="22"/>
          <w:szCs w:val="22"/>
        </w:rPr>
      </w:pPr>
      <w:r w:rsidDel="00000000" w:rsidR="00000000" w:rsidRPr="00000000">
        <w:rPr>
          <w:rtl w:val="0"/>
        </w:rPr>
      </w:r>
    </w:p>
    <w:p w:rsidR="00000000" w:rsidDel="00000000" w:rsidP="00000000" w:rsidRDefault="00000000" w:rsidRPr="00000000" w14:paraId="00001533">
      <w:pPr>
        <w:rPr>
          <w:sz w:val="22"/>
          <w:szCs w:val="22"/>
        </w:rPr>
      </w:pPr>
      <w:r w:rsidDel="00000000" w:rsidR="00000000" w:rsidRPr="00000000">
        <w:rPr>
          <w:rtl w:val="0"/>
        </w:rPr>
      </w:r>
    </w:p>
    <w:p w:rsidR="00000000" w:rsidDel="00000000" w:rsidP="00000000" w:rsidRDefault="00000000" w:rsidRPr="00000000" w14:paraId="00001534">
      <w:pPr>
        <w:rPr>
          <w:sz w:val="22"/>
          <w:szCs w:val="22"/>
        </w:rPr>
      </w:pPr>
      <w:r w:rsidDel="00000000" w:rsidR="00000000" w:rsidRPr="00000000">
        <w:rPr>
          <w:rtl w:val="0"/>
        </w:rPr>
      </w:r>
    </w:p>
    <w:p w:rsidR="00000000" w:rsidDel="00000000" w:rsidP="00000000" w:rsidRDefault="00000000" w:rsidRPr="00000000" w14:paraId="00001535">
      <w:pPr>
        <w:rPr>
          <w:sz w:val="22"/>
          <w:szCs w:val="22"/>
        </w:rPr>
      </w:pPr>
      <w:r w:rsidDel="00000000" w:rsidR="00000000" w:rsidRPr="00000000">
        <w:rPr>
          <w:rtl w:val="0"/>
        </w:rPr>
      </w:r>
    </w:p>
    <w:p w:rsidR="00000000" w:rsidDel="00000000" w:rsidP="00000000" w:rsidRDefault="00000000" w:rsidRPr="00000000" w14:paraId="00001536">
      <w:pPr>
        <w:rPr>
          <w:sz w:val="22"/>
          <w:szCs w:val="22"/>
        </w:rPr>
      </w:pPr>
      <w:r w:rsidDel="00000000" w:rsidR="00000000" w:rsidRPr="00000000">
        <w:rPr>
          <w:rtl w:val="0"/>
        </w:rPr>
      </w:r>
    </w:p>
    <w:p w:rsidR="00000000" w:rsidDel="00000000" w:rsidP="00000000" w:rsidRDefault="00000000" w:rsidRPr="00000000" w14:paraId="00001537">
      <w:pPr>
        <w:rPr>
          <w:sz w:val="22"/>
          <w:szCs w:val="22"/>
        </w:rPr>
      </w:pPr>
      <w:r w:rsidDel="00000000" w:rsidR="00000000" w:rsidRPr="00000000">
        <w:rPr>
          <w:rtl w:val="0"/>
        </w:rPr>
      </w:r>
    </w:p>
    <w:p w:rsidR="00000000" w:rsidDel="00000000" w:rsidP="00000000" w:rsidRDefault="00000000" w:rsidRPr="00000000" w14:paraId="00001538">
      <w:pPr>
        <w:rPr>
          <w:sz w:val="22"/>
          <w:szCs w:val="22"/>
        </w:rPr>
      </w:pPr>
      <w:r w:rsidDel="00000000" w:rsidR="00000000" w:rsidRPr="00000000">
        <w:rPr>
          <w:rtl w:val="0"/>
        </w:rPr>
      </w:r>
    </w:p>
    <w:p w:rsidR="00000000" w:rsidDel="00000000" w:rsidP="00000000" w:rsidRDefault="00000000" w:rsidRPr="00000000" w14:paraId="00001539">
      <w:pPr>
        <w:rPr>
          <w:sz w:val="22"/>
          <w:szCs w:val="22"/>
        </w:rPr>
      </w:pPr>
      <w:r w:rsidDel="00000000" w:rsidR="00000000" w:rsidRPr="00000000">
        <w:rPr>
          <w:rtl w:val="0"/>
        </w:rPr>
      </w:r>
    </w:p>
    <w:p w:rsidR="00000000" w:rsidDel="00000000" w:rsidP="00000000" w:rsidRDefault="00000000" w:rsidRPr="00000000" w14:paraId="0000153A">
      <w:pPr>
        <w:rPr>
          <w:sz w:val="22"/>
          <w:szCs w:val="22"/>
        </w:rPr>
      </w:pPr>
      <w:r w:rsidDel="00000000" w:rsidR="00000000" w:rsidRPr="00000000">
        <w:rPr>
          <w:rtl w:val="0"/>
        </w:rPr>
      </w:r>
    </w:p>
    <w:p w:rsidR="00000000" w:rsidDel="00000000" w:rsidP="00000000" w:rsidRDefault="00000000" w:rsidRPr="00000000" w14:paraId="0000153B">
      <w:pPr>
        <w:rPr>
          <w:sz w:val="22"/>
          <w:szCs w:val="22"/>
        </w:rPr>
      </w:pPr>
      <w:r w:rsidDel="00000000" w:rsidR="00000000" w:rsidRPr="00000000">
        <w:rPr>
          <w:rtl w:val="0"/>
        </w:rPr>
      </w:r>
    </w:p>
    <w:p w:rsidR="00000000" w:rsidDel="00000000" w:rsidP="00000000" w:rsidRDefault="00000000" w:rsidRPr="00000000" w14:paraId="0000153C">
      <w:pPr>
        <w:rPr>
          <w:sz w:val="22"/>
          <w:szCs w:val="22"/>
        </w:rPr>
      </w:pPr>
      <w:r w:rsidDel="00000000" w:rsidR="00000000" w:rsidRPr="00000000">
        <w:rPr>
          <w:rtl w:val="0"/>
        </w:rPr>
      </w:r>
    </w:p>
    <w:p w:rsidR="00000000" w:rsidDel="00000000" w:rsidP="00000000" w:rsidRDefault="00000000" w:rsidRPr="00000000" w14:paraId="0000153D">
      <w:pPr>
        <w:rPr>
          <w:sz w:val="22"/>
          <w:szCs w:val="22"/>
        </w:rPr>
      </w:pPr>
      <w:r w:rsidDel="00000000" w:rsidR="00000000" w:rsidRPr="00000000">
        <w:rPr>
          <w:rtl w:val="0"/>
        </w:rPr>
      </w:r>
    </w:p>
    <w:p w:rsidR="00000000" w:rsidDel="00000000" w:rsidP="00000000" w:rsidRDefault="00000000" w:rsidRPr="00000000" w14:paraId="0000153E">
      <w:pPr>
        <w:rPr>
          <w:sz w:val="22"/>
          <w:szCs w:val="22"/>
        </w:rPr>
      </w:pPr>
      <w:r w:rsidDel="00000000" w:rsidR="00000000" w:rsidRPr="00000000">
        <w:rPr>
          <w:rtl w:val="0"/>
        </w:rPr>
      </w:r>
    </w:p>
    <w:p w:rsidR="00000000" w:rsidDel="00000000" w:rsidP="00000000" w:rsidRDefault="00000000" w:rsidRPr="00000000" w14:paraId="0000153F">
      <w:pPr>
        <w:rPr>
          <w:sz w:val="22"/>
          <w:szCs w:val="22"/>
        </w:rPr>
      </w:pPr>
      <w:r w:rsidDel="00000000" w:rsidR="00000000" w:rsidRPr="00000000">
        <w:rPr>
          <w:rtl w:val="0"/>
        </w:rPr>
      </w:r>
    </w:p>
    <w:tbl>
      <w:tblPr>
        <w:tblStyle w:val="Table59"/>
        <w:tblW w:w="9331.0" w:type="dxa"/>
        <w:jc w:val="left"/>
        <w:tblInd w:w="108.0" w:type="dxa"/>
        <w:tblLayout w:type="fixed"/>
        <w:tblLook w:val="0400"/>
      </w:tblPr>
      <w:tblGrid>
        <w:gridCol w:w="1997"/>
        <w:gridCol w:w="1195"/>
        <w:gridCol w:w="2405"/>
        <w:gridCol w:w="1334"/>
        <w:gridCol w:w="975"/>
        <w:gridCol w:w="1425"/>
        <w:tblGridChange w:id="0">
          <w:tblGrid>
            <w:gridCol w:w="1997"/>
            <w:gridCol w:w="1195"/>
            <w:gridCol w:w="2405"/>
            <w:gridCol w:w="1334"/>
            <w:gridCol w:w="975"/>
            <w:gridCol w:w="1425"/>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40">
            <w:pPr>
              <w:jc w:val="center"/>
              <w:rPr>
                <w:b w:val="1"/>
                <w:sz w:val="22"/>
                <w:szCs w:val="22"/>
              </w:rPr>
            </w:pPr>
            <w:r w:rsidDel="00000000" w:rsidR="00000000" w:rsidRPr="00000000">
              <w:rPr>
                <w:b w:val="1"/>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41">
            <w:pPr>
              <w:jc w:val="center"/>
              <w:rPr>
                <w:b w:val="1"/>
                <w:sz w:val="22"/>
                <w:szCs w:val="22"/>
              </w:rPr>
            </w:pPr>
            <w:r w:rsidDel="00000000" w:rsidR="00000000" w:rsidRPr="00000000">
              <w:rPr>
                <w:b w:val="1"/>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43">
            <w:pPr>
              <w:jc w:val="center"/>
              <w:rPr>
                <w:b w:val="1"/>
                <w:sz w:val="22"/>
                <w:szCs w:val="22"/>
              </w:rPr>
            </w:pPr>
            <w:r w:rsidDel="00000000" w:rsidR="00000000" w:rsidRPr="00000000">
              <w:rPr>
                <w:b w:val="1"/>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44">
            <w:pPr>
              <w:jc w:val="center"/>
              <w:rPr>
                <w:b w:val="1"/>
                <w:sz w:val="22"/>
                <w:szCs w:val="22"/>
              </w:rPr>
            </w:pPr>
            <w:r w:rsidDel="00000000" w:rsidR="00000000" w:rsidRPr="00000000">
              <w:rPr>
                <w:b w:val="1"/>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45">
            <w:pPr>
              <w:jc w:val="center"/>
              <w:rPr>
                <w:b w:val="1"/>
                <w:sz w:val="22"/>
                <w:szCs w:val="22"/>
              </w:rPr>
            </w:pPr>
            <w:r w:rsidDel="00000000" w:rsidR="00000000" w:rsidRPr="00000000">
              <w:rPr>
                <w:b w:val="1"/>
                <w:sz w:val="22"/>
                <w:szCs w:val="22"/>
                <w:rtl w:val="0"/>
              </w:rPr>
              <w:t xml:space="preserve">Code</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46">
            <w:pPr>
              <w:jc w:val="center"/>
              <w:rPr>
                <w:sz w:val="22"/>
                <w:szCs w:val="22"/>
              </w:rPr>
            </w:pPr>
            <w:r w:rsidDel="00000000" w:rsidR="00000000" w:rsidRPr="00000000">
              <w:rPr>
                <w:sz w:val="22"/>
                <w:szCs w:val="22"/>
                <w:rtl w:val="0"/>
              </w:rPr>
              <w:t xml:space="preserve">S4</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47">
            <w:pPr>
              <w:jc w:val="center"/>
              <w:rPr>
                <w:sz w:val="22"/>
                <w:szCs w:val="22"/>
              </w:rPr>
            </w:pPr>
            <w:r w:rsidDel="00000000" w:rsidR="00000000" w:rsidRPr="00000000">
              <w:rPr>
                <w:b w:val="1"/>
                <w:color w:val="000000"/>
                <w:sz w:val="22"/>
                <w:szCs w:val="22"/>
                <w:rtl w:val="0"/>
              </w:rPr>
              <w:t xml:space="preserve">Thermodynamique chimique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49">
            <w:pPr>
              <w:jc w:val="center"/>
              <w:rPr>
                <w:sz w:val="22"/>
                <w:szCs w:val="22"/>
              </w:rPr>
            </w:pPr>
            <w:r w:rsidDel="00000000" w:rsidR="00000000" w:rsidRPr="00000000">
              <w:rPr>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4A">
            <w:pPr>
              <w:jc w:val="center"/>
              <w:rPr>
                <w:sz w:val="22"/>
                <w:szCs w:val="22"/>
              </w:rPr>
            </w:pPr>
            <w:r w:rsidDel="00000000" w:rsidR="00000000" w:rsidRPr="00000000">
              <w:rPr>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4B">
            <w:pPr>
              <w:jc w:val="center"/>
              <w:rPr>
                <w:sz w:val="22"/>
                <w:szCs w:val="22"/>
              </w:rPr>
            </w:pPr>
            <w:r w:rsidDel="00000000" w:rsidR="00000000" w:rsidRPr="00000000">
              <w:rPr>
                <w:sz w:val="22"/>
                <w:szCs w:val="22"/>
                <w:rtl w:val="0"/>
              </w:rPr>
              <w:t xml:space="preserve">IST 4.5</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4C">
            <w:pPr>
              <w:jc w:val="center"/>
              <w:rPr>
                <w:b w:val="1"/>
                <w:sz w:val="22"/>
                <w:szCs w:val="22"/>
              </w:rPr>
            </w:pPr>
            <w:r w:rsidDel="00000000" w:rsidR="00000000" w:rsidRPr="00000000">
              <w:rPr>
                <w:b w:val="1"/>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4D">
            <w:pPr>
              <w:jc w:val="center"/>
              <w:rPr>
                <w:b w:val="1"/>
                <w:sz w:val="22"/>
                <w:szCs w:val="22"/>
              </w:rPr>
            </w:pPr>
            <w:r w:rsidDel="00000000" w:rsidR="00000000" w:rsidRPr="00000000">
              <w:rPr>
                <w:b w:val="1"/>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4E">
            <w:pPr>
              <w:jc w:val="center"/>
              <w:rPr>
                <w:b w:val="1"/>
                <w:sz w:val="22"/>
                <w:szCs w:val="22"/>
              </w:rPr>
            </w:pPr>
            <w:r w:rsidDel="00000000" w:rsidR="00000000" w:rsidRPr="00000000">
              <w:rPr>
                <w:b w:val="1"/>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4F">
            <w:pPr>
              <w:jc w:val="center"/>
              <w:rPr>
                <w:b w:val="1"/>
                <w:sz w:val="22"/>
                <w:szCs w:val="22"/>
              </w:rPr>
            </w:pPr>
            <w:r w:rsidDel="00000000" w:rsidR="00000000" w:rsidRPr="00000000">
              <w:rPr>
                <w:b w:val="1"/>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52">
            <w:pPr>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53">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54">
            <w:pPr>
              <w:jc w:val="center"/>
              <w:rPr>
                <w:sz w:val="22"/>
                <w:szCs w:val="22"/>
              </w:rPr>
            </w:pPr>
            <w:r w:rsidDel="00000000" w:rsidR="00000000" w:rsidRPr="00000000">
              <w:rPr>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55">
            <w:pPr>
              <w:jc w:val="center"/>
              <w:rPr>
                <w:sz w:val="22"/>
                <w:szCs w:val="22"/>
              </w:rPr>
            </w:pPr>
            <w:r w:rsidDel="00000000" w:rsidR="00000000" w:rsidRPr="00000000">
              <w:rPr>
                <w:sz w:val="22"/>
                <w:szCs w:val="22"/>
                <w:rtl w:val="0"/>
              </w:rPr>
              <w:t xml:space="preserve">-</w:t>
            </w:r>
          </w:p>
        </w:tc>
      </w:tr>
    </w:tbl>
    <w:p w:rsidR="00000000" w:rsidDel="00000000" w:rsidP="00000000" w:rsidRDefault="00000000" w:rsidRPr="00000000" w14:paraId="00001558">
      <w:pPr>
        <w:rPr>
          <w:sz w:val="22"/>
          <w:szCs w:val="22"/>
        </w:rPr>
      </w:pPr>
      <w:r w:rsidDel="00000000" w:rsidR="00000000" w:rsidRPr="00000000">
        <w:rPr>
          <w:rtl w:val="0"/>
        </w:rPr>
      </w:r>
    </w:p>
    <w:p w:rsidR="00000000" w:rsidDel="00000000" w:rsidP="00000000" w:rsidRDefault="00000000" w:rsidRPr="00000000" w14:paraId="00001559">
      <w:pPr>
        <w:tabs>
          <w:tab w:val="left" w:leader="none" w:pos="9460"/>
        </w:tabs>
        <w:ind w:right="-38"/>
        <w:jc w:val="both"/>
        <w:rPr>
          <w:sz w:val="22"/>
          <w:szCs w:val="22"/>
        </w:rPr>
      </w:pPr>
      <w:r w:rsidDel="00000000" w:rsidR="00000000" w:rsidRPr="00000000">
        <w:rPr>
          <w:b w:val="1"/>
          <w:sz w:val="22"/>
          <w:szCs w:val="22"/>
          <w:u w:val="single"/>
          <w:rtl w:val="0"/>
        </w:rPr>
        <w:t xml:space="preserve">Objectifs de l’enseignement</w:t>
      </w:r>
      <w:r w:rsidDel="00000000" w:rsidR="00000000" w:rsidRPr="00000000">
        <w:rPr>
          <w:sz w:val="22"/>
          <w:szCs w:val="22"/>
          <w:rtl w:val="0"/>
        </w:rPr>
        <w:t xml:space="preserve">:</w:t>
      </w:r>
    </w:p>
    <w:p w:rsidR="00000000" w:rsidDel="00000000" w:rsidP="00000000" w:rsidRDefault="00000000" w:rsidRPr="00000000" w14:paraId="0000155A">
      <w:pPr>
        <w:tabs>
          <w:tab w:val="left" w:leader="none" w:pos="9460"/>
        </w:tabs>
        <w:ind w:left="113" w:right="-38" w:firstLine="0"/>
        <w:jc w:val="both"/>
        <w:rPr>
          <w:sz w:val="22"/>
          <w:szCs w:val="22"/>
        </w:rPr>
      </w:pPr>
      <w:r w:rsidDel="00000000" w:rsidR="00000000" w:rsidRPr="00000000">
        <w:rPr>
          <w:sz w:val="22"/>
          <w:szCs w:val="22"/>
          <w:rtl w:val="0"/>
        </w:rPr>
        <w:t xml:space="preserve">-la maîtrise des 1</w:t>
      </w:r>
      <w:r w:rsidDel="00000000" w:rsidR="00000000" w:rsidRPr="00000000">
        <w:rPr>
          <w:sz w:val="22"/>
          <w:szCs w:val="22"/>
          <w:vertAlign w:val="superscript"/>
          <w:rtl w:val="0"/>
        </w:rPr>
        <w:t xml:space="preserve">er</w:t>
      </w:r>
      <w:r w:rsidDel="00000000" w:rsidR="00000000" w:rsidRPr="00000000">
        <w:rPr>
          <w:sz w:val="22"/>
          <w:szCs w:val="22"/>
          <w:rtl w:val="0"/>
        </w:rPr>
        <w:t xml:space="preserve">, 2</w:t>
      </w:r>
      <w:r w:rsidDel="00000000" w:rsidR="00000000" w:rsidRPr="00000000">
        <w:rPr>
          <w:sz w:val="22"/>
          <w:szCs w:val="22"/>
          <w:vertAlign w:val="superscript"/>
          <w:rtl w:val="0"/>
        </w:rPr>
        <w:t xml:space="preserve">ème</w:t>
      </w:r>
      <w:r w:rsidDel="00000000" w:rsidR="00000000" w:rsidRPr="00000000">
        <w:rPr>
          <w:sz w:val="22"/>
          <w:szCs w:val="22"/>
          <w:rtl w:val="0"/>
        </w:rPr>
        <w:t xml:space="preserve"> et 3</w:t>
      </w:r>
      <w:r w:rsidDel="00000000" w:rsidR="00000000" w:rsidRPr="00000000">
        <w:rPr>
          <w:sz w:val="22"/>
          <w:szCs w:val="22"/>
          <w:vertAlign w:val="superscript"/>
          <w:rtl w:val="0"/>
        </w:rPr>
        <w:t xml:space="preserve">ème</w:t>
      </w:r>
      <w:r w:rsidDel="00000000" w:rsidR="00000000" w:rsidRPr="00000000">
        <w:rPr>
          <w:sz w:val="22"/>
          <w:szCs w:val="22"/>
          <w:rtl w:val="0"/>
        </w:rPr>
        <w:t xml:space="preserve"> principes de la thermodynamique.</w:t>
      </w:r>
    </w:p>
    <w:p w:rsidR="00000000" w:rsidDel="00000000" w:rsidP="00000000" w:rsidRDefault="00000000" w:rsidRPr="00000000" w14:paraId="0000155B">
      <w:pPr>
        <w:tabs>
          <w:tab w:val="left" w:leader="none" w:pos="9460"/>
        </w:tabs>
        <w:ind w:left="113" w:right="-38" w:firstLine="0"/>
        <w:jc w:val="both"/>
        <w:rPr>
          <w:sz w:val="22"/>
          <w:szCs w:val="22"/>
        </w:rPr>
      </w:pPr>
      <w:r w:rsidDel="00000000" w:rsidR="00000000" w:rsidRPr="00000000">
        <w:rPr>
          <w:sz w:val="22"/>
          <w:szCs w:val="22"/>
          <w:rtl w:val="0"/>
        </w:rPr>
        <w:t xml:space="preserve">-L’application des principes thermodynamiques</w:t>
      </w:r>
    </w:p>
    <w:p w:rsidR="00000000" w:rsidDel="00000000" w:rsidP="00000000" w:rsidRDefault="00000000" w:rsidRPr="00000000" w14:paraId="0000155C">
      <w:pPr>
        <w:tabs>
          <w:tab w:val="left" w:leader="none" w:pos="9460"/>
        </w:tabs>
        <w:ind w:left="271" w:right="-38" w:hanging="158"/>
        <w:rPr>
          <w:sz w:val="22"/>
          <w:szCs w:val="22"/>
        </w:rPr>
      </w:pPr>
      <w:r w:rsidDel="00000000" w:rsidR="00000000" w:rsidRPr="00000000">
        <w:rPr>
          <w:sz w:val="22"/>
          <w:szCs w:val="22"/>
          <w:rtl w:val="0"/>
        </w:rPr>
        <w:t xml:space="preserve">-L’étude des équilibres chimiques, le potentiel chimique, ainsi que les gaz réels.</w:t>
      </w:r>
    </w:p>
    <w:p w:rsidR="00000000" w:rsidDel="00000000" w:rsidP="00000000" w:rsidRDefault="00000000" w:rsidRPr="00000000" w14:paraId="0000155D">
      <w:pPr>
        <w:rPr>
          <w:sz w:val="22"/>
          <w:szCs w:val="22"/>
        </w:rPr>
      </w:pPr>
      <w:r w:rsidDel="00000000" w:rsidR="00000000" w:rsidRPr="00000000">
        <w:rPr>
          <w:rtl w:val="0"/>
        </w:rPr>
      </w:r>
    </w:p>
    <w:p w:rsidR="00000000" w:rsidDel="00000000" w:rsidP="00000000" w:rsidRDefault="00000000" w:rsidRPr="00000000" w14:paraId="0000155E">
      <w:pPr>
        <w:tabs>
          <w:tab w:val="left" w:leader="none" w:pos="9460"/>
        </w:tabs>
        <w:ind w:right="-38"/>
        <w:jc w:val="both"/>
        <w:rPr>
          <w:sz w:val="22"/>
          <w:szCs w:val="22"/>
        </w:rPr>
      </w:pPr>
      <w:r w:rsidDel="00000000" w:rsidR="00000000" w:rsidRPr="00000000">
        <w:rPr>
          <w:b w:val="1"/>
          <w:sz w:val="22"/>
          <w:szCs w:val="22"/>
          <w:u w:val="single"/>
          <w:rtl w:val="0"/>
        </w:rPr>
        <w:t xml:space="preserve">Connaissances préalables recommandées</w:t>
      </w:r>
      <w:r w:rsidDel="00000000" w:rsidR="00000000" w:rsidRPr="00000000">
        <w:rPr>
          <w:b w:val="1"/>
          <w:sz w:val="22"/>
          <w:szCs w:val="22"/>
          <w:rtl w:val="0"/>
        </w:rPr>
        <w:t xml:space="preserve">:</w:t>
      </w:r>
      <w:r w:rsidDel="00000000" w:rsidR="00000000" w:rsidRPr="00000000">
        <w:rPr>
          <w:rtl w:val="0"/>
        </w:rPr>
      </w:r>
    </w:p>
    <w:p w:rsidR="00000000" w:rsidDel="00000000" w:rsidP="00000000" w:rsidRDefault="00000000" w:rsidRPr="00000000" w14:paraId="0000155F">
      <w:pPr>
        <w:tabs>
          <w:tab w:val="left" w:leader="none" w:pos="9460"/>
        </w:tabs>
        <w:ind w:right="-38"/>
        <w:jc w:val="both"/>
        <w:rPr>
          <w:sz w:val="22"/>
          <w:szCs w:val="22"/>
        </w:rPr>
      </w:pPr>
      <w:r w:rsidDel="00000000" w:rsidR="00000000" w:rsidRPr="00000000">
        <w:rPr>
          <w:sz w:val="22"/>
          <w:szCs w:val="22"/>
          <w:rtl w:val="0"/>
        </w:rPr>
        <w:t xml:space="preserve">Equations différentielles, Thermodynamique de base.</w:t>
      </w:r>
    </w:p>
    <w:p w:rsidR="00000000" w:rsidDel="00000000" w:rsidP="00000000" w:rsidRDefault="00000000" w:rsidRPr="00000000" w14:paraId="00001560">
      <w:pPr>
        <w:tabs>
          <w:tab w:val="left" w:leader="none" w:pos="9356"/>
        </w:tabs>
        <w:ind w:right="-38"/>
        <w:jc w:val="both"/>
        <w:rPr>
          <w:sz w:val="22"/>
          <w:szCs w:val="22"/>
        </w:rPr>
      </w:pPr>
      <w:r w:rsidDel="00000000" w:rsidR="00000000" w:rsidRPr="00000000">
        <w:rPr>
          <w:b w:val="1"/>
          <w:sz w:val="22"/>
          <w:szCs w:val="22"/>
          <w:u w:val="single"/>
          <w:rtl w:val="0"/>
        </w:rPr>
        <w:t xml:space="preserve">Contenu de la matière</w:t>
      </w:r>
      <w:r w:rsidDel="00000000" w:rsidR="00000000" w:rsidRPr="00000000">
        <w:rPr>
          <w:b w:val="1"/>
          <w:sz w:val="22"/>
          <w:szCs w:val="22"/>
          <w:rtl w:val="0"/>
        </w:rPr>
        <w:t xml:space="preserve">:</w:t>
      </w:r>
      <w:r w:rsidDel="00000000" w:rsidR="00000000" w:rsidRPr="00000000">
        <w:rPr>
          <w:rtl w:val="0"/>
        </w:rPr>
      </w:r>
    </w:p>
    <w:p w:rsidR="00000000" w:rsidDel="00000000" w:rsidP="00000000" w:rsidRDefault="00000000" w:rsidRPr="00000000" w14:paraId="00001561">
      <w:pPr>
        <w:rPr>
          <w:sz w:val="22"/>
          <w:szCs w:val="22"/>
        </w:rPr>
      </w:pPr>
      <w:r w:rsidDel="00000000" w:rsidR="00000000" w:rsidRPr="00000000">
        <w:rPr>
          <w:rtl w:val="0"/>
        </w:rPr>
      </w:r>
    </w:p>
    <w:p w:rsidR="00000000" w:rsidDel="00000000" w:rsidP="00000000" w:rsidRDefault="00000000" w:rsidRPr="00000000" w14:paraId="00001562">
      <w:pPr>
        <w:rPr>
          <w:b w:val="1"/>
          <w:sz w:val="22"/>
          <w:szCs w:val="22"/>
        </w:rPr>
      </w:pPr>
      <w:r w:rsidDel="00000000" w:rsidR="00000000" w:rsidRPr="00000000">
        <w:rPr>
          <w:b w:val="1"/>
          <w:sz w:val="22"/>
          <w:szCs w:val="22"/>
          <w:u w:val="single"/>
          <w:rtl w:val="0"/>
        </w:rPr>
        <w:t xml:space="preserve">Chapitre I :</w:t>
      </w:r>
      <w:r w:rsidDel="00000000" w:rsidR="00000000" w:rsidRPr="00000000">
        <w:rPr>
          <w:sz w:val="22"/>
          <w:szCs w:val="22"/>
          <w:u w:val="single"/>
          <w:rtl w:val="0"/>
        </w:rPr>
        <w:t xml:space="preserve"> </w:t>
      </w:r>
      <w:r w:rsidDel="00000000" w:rsidR="00000000" w:rsidRPr="00000000">
        <w:rPr>
          <w:b w:val="1"/>
          <w:sz w:val="22"/>
          <w:szCs w:val="22"/>
          <w:rtl w:val="0"/>
        </w:rPr>
        <w:t xml:space="preserve">Rappels en thermodynamique                                                 (2 semaines)</w:t>
      </w:r>
    </w:p>
    <w:p w:rsidR="00000000" w:rsidDel="00000000" w:rsidP="00000000" w:rsidRDefault="00000000" w:rsidRPr="00000000" w14:paraId="00001563">
      <w:pPr>
        <w:rPr>
          <w:sz w:val="22"/>
          <w:szCs w:val="22"/>
        </w:rPr>
      </w:pPr>
      <w:r w:rsidDel="00000000" w:rsidR="00000000" w:rsidRPr="00000000">
        <w:rPr>
          <w:sz w:val="22"/>
          <w:szCs w:val="22"/>
          <w:rtl w:val="0"/>
        </w:rPr>
        <w:t xml:space="preserve">I.1 Rappel mathématique sur les dérivées partielles</w:t>
      </w:r>
    </w:p>
    <w:p w:rsidR="00000000" w:rsidDel="00000000" w:rsidP="00000000" w:rsidRDefault="00000000" w:rsidRPr="00000000" w14:paraId="00001564">
      <w:pPr>
        <w:rPr>
          <w:sz w:val="22"/>
          <w:szCs w:val="22"/>
        </w:rPr>
      </w:pPr>
      <w:r w:rsidDel="00000000" w:rsidR="00000000" w:rsidRPr="00000000">
        <w:rPr>
          <w:sz w:val="22"/>
          <w:szCs w:val="22"/>
          <w:rtl w:val="0"/>
        </w:rPr>
        <w:t xml:space="preserve">I.2 Variables et Fonctions d’état</w:t>
      </w:r>
    </w:p>
    <w:p w:rsidR="00000000" w:rsidDel="00000000" w:rsidP="00000000" w:rsidRDefault="00000000" w:rsidRPr="00000000" w14:paraId="00001565">
      <w:pPr>
        <w:rPr>
          <w:sz w:val="22"/>
          <w:szCs w:val="22"/>
        </w:rPr>
      </w:pPr>
      <w:r w:rsidDel="00000000" w:rsidR="00000000" w:rsidRPr="00000000">
        <w:rPr>
          <w:sz w:val="22"/>
          <w:szCs w:val="22"/>
          <w:rtl w:val="0"/>
        </w:rPr>
        <w:t xml:space="preserve">I.3 Grandeurs et systèmes thermodynamiques</w:t>
      </w:r>
    </w:p>
    <w:p w:rsidR="00000000" w:rsidDel="00000000" w:rsidP="00000000" w:rsidRDefault="00000000" w:rsidRPr="00000000" w14:paraId="00001566">
      <w:pPr>
        <w:rPr>
          <w:sz w:val="22"/>
          <w:szCs w:val="22"/>
        </w:rPr>
      </w:pPr>
      <w:r w:rsidDel="00000000" w:rsidR="00000000" w:rsidRPr="00000000">
        <w:rPr>
          <w:sz w:val="22"/>
          <w:szCs w:val="22"/>
          <w:rtl w:val="0"/>
        </w:rPr>
        <w:t xml:space="preserve">I.4 Les différents principes de la thermodynamique </w:t>
      </w:r>
    </w:p>
    <w:p w:rsidR="00000000" w:rsidDel="00000000" w:rsidP="00000000" w:rsidRDefault="00000000" w:rsidRPr="00000000" w14:paraId="00001567">
      <w:pPr>
        <w:rPr>
          <w:sz w:val="22"/>
          <w:szCs w:val="22"/>
        </w:rPr>
      </w:pPr>
      <w:r w:rsidDel="00000000" w:rsidR="00000000" w:rsidRPr="00000000">
        <w:rPr>
          <w:sz w:val="22"/>
          <w:szCs w:val="22"/>
          <w:rtl w:val="0"/>
        </w:rPr>
        <w:t xml:space="preserve">I.5 Critère d’évolution d’un système et potentiel chimique</w:t>
      </w:r>
    </w:p>
    <w:p w:rsidR="00000000" w:rsidDel="00000000" w:rsidP="00000000" w:rsidRDefault="00000000" w:rsidRPr="00000000" w14:paraId="00001568">
      <w:pPr>
        <w:rPr>
          <w:sz w:val="22"/>
          <w:szCs w:val="22"/>
          <w:u w:val="single"/>
        </w:rPr>
      </w:pPr>
      <w:r w:rsidDel="00000000" w:rsidR="00000000" w:rsidRPr="00000000">
        <w:rPr>
          <w:rtl w:val="0"/>
        </w:rPr>
      </w:r>
    </w:p>
    <w:p w:rsidR="00000000" w:rsidDel="00000000" w:rsidP="00000000" w:rsidRDefault="00000000" w:rsidRPr="00000000" w14:paraId="00001569">
      <w:pPr>
        <w:rPr>
          <w:b w:val="1"/>
          <w:sz w:val="22"/>
          <w:szCs w:val="22"/>
        </w:rPr>
      </w:pPr>
      <w:r w:rsidDel="00000000" w:rsidR="00000000" w:rsidRPr="00000000">
        <w:rPr>
          <w:b w:val="1"/>
          <w:sz w:val="22"/>
          <w:szCs w:val="22"/>
          <w:u w:val="single"/>
          <w:rtl w:val="0"/>
        </w:rPr>
        <w:t xml:space="preserve">Chapitre II : </w:t>
      </w:r>
      <w:r w:rsidDel="00000000" w:rsidR="00000000" w:rsidRPr="00000000">
        <w:rPr>
          <w:b w:val="1"/>
          <w:sz w:val="22"/>
          <w:szCs w:val="22"/>
          <w:rtl w:val="0"/>
        </w:rPr>
        <w:t xml:space="preserve">Propriétés thermodynamiques des substances pures            (4 semaines)</w:t>
      </w:r>
    </w:p>
    <w:p w:rsidR="00000000" w:rsidDel="00000000" w:rsidP="00000000" w:rsidRDefault="00000000" w:rsidRPr="00000000" w14:paraId="0000156A">
      <w:pPr>
        <w:rPr>
          <w:sz w:val="22"/>
          <w:szCs w:val="22"/>
        </w:rPr>
      </w:pPr>
      <w:r w:rsidDel="00000000" w:rsidR="00000000" w:rsidRPr="00000000">
        <w:rPr>
          <w:sz w:val="22"/>
          <w:szCs w:val="22"/>
          <w:rtl w:val="0"/>
        </w:rPr>
        <w:t xml:space="preserve">II.1 Le gaz parfait </w:t>
      </w:r>
    </w:p>
    <w:p w:rsidR="00000000" w:rsidDel="00000000" w:rsidP="00000000" w:rsidRDefault="00000000" w:rsidRPr="00000000" w14:paraId="0000156B">
      <w:pPr>
        <w:rPr>
          <w:sz w:val="22"/>
          <w:szCs w:val="22"/>
        </w:rPr>
      </w:pPr>
      <w:r w:rsidDel="00000000" w:rsidR="00000000" w:rsidRPr="00000000">
        <w:rPr>
          <w:sz w:val="22"/>
          <w:szCs w:val="22"/>
          <w:rtl w:val="0"/>
        </w:rPr>
        <w:t xml:space="preserve">II.2 Forces intermoléculaires et comportement réel des gaz </w:t>
      </w:r>
    </w:p>
    <w:p w:rsidR="00000000" w:rsidDel="00000000" w:rsidP="00000000" w:rsidRDefault="00000000" w:rsidRPr="00000000" w14:paraId="0000156C">
      <w:pPr>
        <w:rPr>
          <w:sz w:val="22"/>
          <w:szCs w:val="22"/>
        </w:rPr>
      </w:pPr>
      <w:r w:rsidDel="00000000" w:rsidR="00000000" w:rsidRPr="00000000">
        <w:rPr>
          <w:sz w:val="22"/>
          <w:szCs w:val="22"/>
          <w:rtl w:val="0"/>
        </w:rPr>
        <w:t xml:space="preserve">II.3 Equations d’état des gaz réels</w:t>
      </w:r>
    </w:p>
    <w:p w:rsidR="00000000" w:rsidDel="00000000" w:rsidP="00000000" w:rsidRDefault="00000000" w:rsidRPr="00000000" w14:paraId="0000156D">
      <w:pPr>
        <w:rPr>
          <w:sz w:val="22"/>
          <w:szCs w:val="22"/>
        </w:rPr>
      </w:pPr>
      <w:r w:rsidDel="00000000" w:rsidR="00000000" w:rsidRPr="00000000">
        <w:rPr>
          <w:sz w:val="22"/>
          <w:szCs w:val="22"/>
          <w:rtl w:val="0"/>
        </w:rPr>
        <w:t xml:space="preserve">II.4 Etats correspondants, écarts résiduels et fugacité</w:t>
      </w:r>
    </w:p>
    <w:p w:rsidR="00000000" w:rsidDel="00000000" w:rsidP="00000000" w:rsidRDefault="00000000" w:rsidRPr="00000000" w14:paraId="0000156E">
      <w:pPr>
        <w:rPr>
          <w:sz w:val="22"/>
          <w:szCs w:val="22"/>
        </w:rPr>
      </w:pPr>
      <w:r w:rsidDel="00000000" w:rsidR="00000000" w:rsidRPr="00000000">
        <w:rPr>
          <w:sz w:val="22"/>
          <w:szCs w:val="22"/>
          <w:rtl w:val="0"/>
        </w:rPr>
        <w:t xml:space="preserve">II.5 Propriétés thermodynamiques des états condensés  </w:t>
      </w:r>
    </w:p>
    <w:p w:rsidR="00000000" w:rsidDel="00000000" w:rsidP="00000000" w:rsidRDefault="00000000" w:rsidRPr="00000000" w14:paraId="0000156F">
      <w:pPr>
        <w:rPr>
          <w:sz w:val="22"/>
          <w:szCs w:val="22"/>
        </w:rPr>
      </w:pPr>
      <w:r w:rsidDel="00000000" w:rsidR="00000000" w:rsidRPr="00000000">
        <w:rPr>
          <w:rtl w:val="0"/>
        </w:rPr>
      </w:r>
    </w:p>
    <w:p w:rsidR="00000000" w:rsidDel="00000000" w:rsidP="00000000" w:rsidRDefault="00000000" w:rsidRPr="00000000" w14:paraId="00001570">
      <w:pPr>
        <w:rPr>
          <w:b w:val="1"/>
          <w:sz w:val="22"/>
          <w:szCs w:val="22"/>
        </w:rPr>
      </w:pPr>
      <w:r w:rsidDel="00000000" w:rsidR="00000000" w:rsidRPr="00000000">
        <w:rPr>
          <w:b w:val="1"/>
          <w:sz w:val="22"/>
          <w:szCs w:val="22"/>
          <w:u w:val="single"/>
          <w:rtl w:val="0"/>
        </w:rPr>
        <w:t xml:space="preserve">Chapitre III :</w:t>
      </w:r>
      <w:r w:rsidDel="00000000" w:rsidR="00000000" w:rsidRPr="00000000">
        <w:rPr>
          <w:sz w:val="22"/>
          <w:szCs w:val="22"/>
          <w:u w:val="single"/>
          <w:rtl w:val="0"/>
        </w:rPr>
        <w:t xml:space="preserve"> </w:t>
      </w:r>
      <w:r w:rsidDel="00000000" w:rsidR="00000000" w:rsidRPr="00000000">
        <w:rPr>
          <w:b w:val="1"/>
          <w:sz w:val="22"/>
          <w:szCs w:val="22"/>
          <w:rtl w:val="0"/>
        </w:rPr>
        <w:t xml:space="preserve">Equilibres de phase d’une substance pure                             (4 semaines)</w:t>
      </w:r>
    </w:p>
    <w:p w:rsidR="00000000" w:rsidDel="00000000" w:rsidP="00000000" w:rsidRDefault="00000000" w:rsidRPr="00000000" w14:paraId="00001571">
      <w:pPr>
        <w:rPr>
          <w:sz w:val="22"/>
          <w:szCs w:val="22"/>
        </w:rPr>
      </w:pPr>
      <w:r w:rsidDel="00000000" w:rsidR="00000000" w:rsidRPr="00000000">
        <w:rPr>
          <w:sz w:val="22"/>
          <w:szCs w:val="22"/>
          <w:rtl w:val="0"/>
        </w:rPr>
        <w:t xml:space="preserve">II.1   Relations générales d’équilibre (Clapeyron et Clapeyron-Clausius)</w:t>
      </w:r>
    </w:p>
    <w:p w:rsidR="00000000" w:rsidDel="00000000" w:rsidP="00000000" w:rsidRDefault="00000000" w:rsidRPr="00000000" w14:paraId="00001572">
      <w:pPr>
        <w:tabs>
          <w:tab w:val="right" w:leader="none" w:pos="360"/>
        </w:tabs>
        <w:rPr>
          <w:sz w:val="22"/>
          <w:szCs w:val="22"/>
        </w:rPr>
      </w:pPr>
      <w:r w:rsidDel="00000000" w:rsidR="00000000" w:rsidRPr="00000000">
        <w:rPr>
          <w:sz w:val="22"/>
          <w:szCs w:val="22"/>
          <w:rtl w:val="0"/>
        </w:rPr>
        <w:t xml:space="preserve">II.2   Equilibres liquide-vapeur, liquide- solide et solide -vapeur</w:t>
      </w:r>
    </w:p>
    <w:p w:rsidR="00000000" w:rsidDel="00000000" w:rsidP="00000000" w:rsidRDefault="00000000" w:rsidRPr="00000000" w14:paraId="00001573">
      <w:pPr>
        <w:rPr>
          <w:sz w:val="22"/>
          <w:szCs w:val="22"/>
        </w:rPr>
      </w:pPr>
      <w:r w:rsidDel="00000000" w:rsidR="00000000" w:rsidRPr="00000000">
        <w:rPr>
          <w:sz w:val="22"/>
          <w:szCs w:val="22"/>
          <w:rtl w:val="0"/>
        </w:rPr>
        <w:t xml:space="preserve">II.3   Equilibres stables et instables et transition de phase </w:t>
      </w:r>
    </w:p>
    <w:p w:rsidR="00000000" w:rsidDel="00000000" w:rsidP="00000000" w:rsidRDefault="00000000" w:rsidRPr="00000000" w14:paraId="00001574">
      <w:pPr>
        <w:rPr>
          <w:sz w:val="22"/>
          <w:szCs w:val="22"/>
        </w:rPr>
      </w:pPr>
      <w:r w:rsidDel="00000000" w:rsidR="00000000" w:rsidRPr="00000000">
        <w:rPr>
          <w:sz w:val="22"/>
          <w:szCs w:val="22"/>
          <w:rtl w:val="0"/>
        </w:rPr>
        <w:t xml:space="preserve">II.4   Diagrammes généralisés</w:t>
      </w:r>
    </w:p>
    <w:p w:rsidR="00000000" w:rsidDel="00000000" w:rsidP="00000000" w:rsidRDefault="00000000" w:rsidRPr="00000000" w14:paraId="00001575">
      <w:pPr>
        <w:rPr>
          <w:sz w:val="22"/>
          <w:szCs w:val="22"/>
        </w:rPr>
      </w:pPr>
      <w:r w:rsidDel="00000000" w:rsidR="00000000" w:rsidRPr="00000000">
        <w:rPr>
          <w:rtl w:val="0"/>
        </w:rPr>
      </w:r>
    </w:p>
    <w:p w:rsidR="00000000" w:rsidDel="00000000" w:rsidP="00000000" w:rsidRDefault="00000000" w:rsidRPr="00000000" w14:paraId="00001576">
      <w:pPr>
        <w:rPr>
          <w:b w:val="1"/>
          <w:sz w:val="22"/>
          <w:szCs w:val="22"/>
        </w:rPr>
      </w:pPr>
      <w:r w:rsidDel="00000000" w:rsidR="00000000" w:rsidRPr="00000000">
        <w:rPr>
          <w:b w:val="1"/>
          <w:sz w:val="22"/>
          <w:szCs w:val="22"/>
          <w:u w:val="single"/>
          <w:rtl w:val="0"/>
        </w:rPr>
        <w:t xml:space="preserve">Chapitre IV :</w:t>
      </w:r>
      <w:r w:rsidDel="00000000" w:rsidR="00000000" w:rsidRPr="00000000">
        <w:rPr>
          <w:sz w:val="22"/>
          <w:szCs w:val="22"/>
          <w:u w:val="single"/>
          <w:rtl w:val="0"/>
        </w:rPr>
        <w:t xml:space="preserve"> </w:t>
      </w:r>
      <w:r w:rsidDel="00000000" w:rsidR="00000000" w:rsidRPr="00000000">
        <w:rPr>
          <w:b w:val="1"/>
          <w:sz w:val="22"/>
          <w:szCs w:val="22"/>
          <w:rtl w:val="0"/>
        </w:rPr>
        <w:t xml:space="preserve">Equilibres Chimiques                                                                 (5 semaines)</w:t>
      </w:r>
    </w:p>
    <w:p w:rsidR="00000000" w:rsidDel="00000000" w:rsidP="00000000" w:rsidRDefault="00000000" w:rsidRPr="00000000" w14:paraId="00001577">
      <w:pPr>
        <w:tabs>
          <w:tab w:val="right" w:leader="none" w:pos="360"/>
        </w:tabs>
        <w:rPr>
          <w:sz w:val="22"/>
          <w:szCs w:val="22"/>
        </w:rPr>
      </w:pPr>
      <w:r w:rsidDel="00000000" w:rsidR="00000000" w:rsidRPr="00000000">
        <w:rPr>
          <w:sz w:val="22"/>
          <w:szCs w:val="22"/>
          <w:rtl w:val="0"/>
        </w:rPr>
        <w:t xml:space="preserve">IV.1 L’affinité d’une réaction chimique</w:t>
      </w:r>
    </w:p>
    <w:p w:rsidR="00000000" w:rsidDel="00000000" w:rsidP="00000000" w:rsidRDefault="00000000" w:rsidRPr="00000000" w14:paraId="00001578">
      <w:pPr>
        <w:tabs>
          <w:tab w:val="right" w:leader="none" w:pos="360"/>
        </w:tabs>
        <w:rPr>
          <w:sz w:val="22"/>
          <w:szCs w:val="22"/>
        </w:rPr>
      </w:pPr>
      <w:r w:rsidDel="00000000" w:rsidR="00000000" w:rsidRPr="00000000">
        <w:rPr>
          <w:sz w:val="22"/>
          <w:szCs w:val="22"/>
          <w:rtl w:val="0"/>
        </w:rPr>
        <w:t xml:space="preserve">IV.2 Systèmes monotherme-monobare et monochore</w:t>
      </w:r>
    </w:p>
    <w:p w:rsidR="00000000" w:rsidDel="00000000" w:rsidP="00000000" w:rsidRDefault="00000000" w:rsidRPr="00000000" w14:paraId="00001579">
      <w:pPr>
        <w:rPr>
          <w:sz w:val="22"/>
          <w:szCs w:val="22"/>
        </w:rPr>
      </w:pPr>
      <w:r w:rsidDel="00000000" w:rsidR="00000000" w:rsidRPr="00000000">
        <w:rPr>
          <w:sz w:val="22"/>
          <w:szCs w:val="22"/>
          <w:rtl w:val="0"/>
        </w:rPr>
        <w:t xml:space="preserve">IV.3 Chaleur d’une réaction chimique et lois de Hess et de Kirchoff</w:t>
      </w:r>
    </w:p>
    <w:p w:rsidR="00000000" w:rsidDel="00000000" w:rsidP="00000000" w:rsidRDefault="00000000" w:rsidRPr="00000000" w14:paraId="0000157A">
      <w:pPr>
        <w:rPr>
          <w:sz w:val="22"/>
          <w:szCs w:val="22"/>
        </w:rPr>
      </w:pPr>
      <w:r w:rsidDel="00000000" w:rsidR="00000000" w:rsidRPr="00000000">
        <w:rPr>
          <w:sz w:val="22"/>
          <w:szCs w:val="22"/>
          <w:rtl w:val="0"/>
        </w:rPr>
        <w:t xml:space="preserve">IV.4 Loi d’action de masse et déplacement de l’équilibre chimique </w:t>
      </w:r>
    </w:p>
    <w:p w:rsidR="00000000" w:rsidDel="00000000" w:rsidP="00000000" w:rsidRDefault="00000000" w:rsidRPr="00000000" w14:paraId="0000157B">
      <w:pPr>
        <w:rPr>
          <w:b w:val="1"/>
          <w:sz w:val="22"/>
          <w:szCs w:val="22"/>
          <w:u w:val="single"/>
        </w:rPr>
      </w:pPr>
      <w:r w:rsidDel="00000000" w:rsidR="00000000" w:rsidRPr="00000000">
        <w:rPr>
          <w:rtl w:val="0"/>
        </w:rPr>
      </w:r>
    </w:p>
    <w:p w:rsidR="00000000" w:rsidDel="00000000" w:rsidP="00000000" w:rsidRDefault="00000000" w:rsidRPr="00000000" w14:paraId="0000157C">
      <w:pPr>
        <w:rPr>
          <w:b w:val="1"/>
          <w:sz w:val="22"/>
          <w:szCs w:val="22"/>
        </w:rPr>
      </w:pPr>
      <w:r w:rsidDel="00000000" w:rsidR="00000000" w:rsidRPr="00000000">
        <w:rPr>
          <w:b w:val="1"/>
          <w:sz w:val="22"/>
          <w:szCs w:val="22"/>
          <w:u w:val="single"/>
          <w:rtl w:val="0"/>
        </w:rPr>
        <w:t xml:space="preserve">Mode d’évaluation</w:t>
      </w:r>
      <w:r w:rsidDel="00000000" w:rsidR="00000000" w:rsidRPr="00000000">
        <w:rPr>
          <w:b w:val="1"/>
          <w:sz w:val="22"/>
          <w:szCs w:val="22"/>
          <w:rtl w:val="0"/>
        </w:rPr>
        <w:t xml:space="preserve">: </w:t>
      </w:r>
    </w:p>
    <w:p w:rsidR="00000000" w:rsidDel="00000000" w:rsidP="00000000" w:rsidRDefault="00000000" w:rsidRPr="00000000" w14:paraId="0000157D">
      <w:pPr>
        <w:rPr>
          <w:sz w:val="22"/>
          <w:szCs w:val="22"/>
        </w:rPr>
      </w:pPr>
      <w:r w:rsidDel="00000000" w:rsidR="00000000" w:rsidRPr="00000000">
        <w:rPr>
          <w:sz w:val="22"/>
          <w:szCs w:val="22"/>
          <w:rtl w:val="0"/>
        </w:rPr>
        <w:t xml:space="preserve">Contrôle continu:40%; Examen final:60%.</w:t>
      </w:r>
    </w:p>
    <w:p w:rsidR="00000000" w:rsidDel="00000000" w:rsidP="00000000" w:rsidRDefault="00000000" w:rsidRPr="00000000" w14:paraId="0000157E">
      <w:pPr>
        <w:jc w:val="both"/>
        <w:rPr>
          <w:b w:val="1"/>
          <w:sz w:val="22"/>
          <w:szCs w:val="22"/>
          <w:u w:val="single"/>
        </w:rPr>
      </w:pPr>
      <w:r w:rsidDel="00000000" w:rsidR="00000000" w:rsidRPr="00000000">
        <w:rPr>
          <w:rtl w:val="0"/>
        </w:rPr>
      </w:r>
    </w:p>
    <w:p w:rsidR="00000000" w:rsidDel="00000000" w:rsidP="00000000" w:rsidRDefault="00000000" w:rsidRPr="00000000" w14:paraId="0000157F">
      <w:pPr>
        <w:jc w:val="both"/>
        <w:rPr>
          <w:sz w:val="22"/>
          <w:szCs w:val="22"/>
          <w:u w:val="single"/>
        </w:rPr>
      </w:pPr>
      <w:r w:rsidDel="00000000" w:rsidR="00000000" w:rsidRPr="00000000">
        <w:rPr>
          <w:b w:val="1"/>
          <w:sz w:val="22"/>
          <w:szCs w:val="22"/>
          <w:u w:val="single"/>
          <w:rtl w:val="0"/>
        </w:rPr>
        <w:t xml:space="preserve">References</w:t>
      </w:r>
      <w:r w:rsidDel="00000000" w:rsidR="00000000" w:rsidRPr="00000000">
        <w:rPr>
          <w:rtl w:val="0"/>
        </w:rPr>
      </w:r>
    </w:p>
    <w:p w:rsidR="00000000" w:rsidDel="00000000" w:rsidP="00000000" w:rsidRDefault="00000000" w:rsidRPr="00000000" w14:paraId="00001580">
      <w:pPr>
        <w:rPr>
          <w:sz w:val="22"/>
          <w:szCs w:val="22"/>
        </w:rPr>
      </w:pPr>
      <w:r w:rsidDel="00000000" w:rsidR="00000000" w:rsidRPr="00000000">
        <w:rPr>
          <w:sz w:val="22"/>
          <w:szCs w:val="22"/>
          <w:rtl w:val="0"/>
        </w:rPr>
        <w:t xml:space="preserve">Smith, E.B, Basic Chemical Thermodynamics, second ed., Clarendon Press, Oxford, 1977.</w:t>
      </w:r>
    </w:p>
    <w:p w:rsidR="00000000" w:rsidDel="00000000" w:rsidP="00000000" w:rsidRDefault="00000000" w:rsidRPr="00000000" w14:paraId="00001581">
      <w:pPr>
        <w:rPr>
          <w:sz w:val="22"/>
          <w:szCs w:val="22"/>
        </w:rPr>
      </w:pPr>
      <w:r w:rsidDel="00000000" w:rsidR="00000000" w:rsidRPr="00000000">
        <w:rPr>
          <w:sz w:val="22"/>
          <w:szCs w:val="22"/>
          <w:rtl w:val="0"/>
        </w:rPr>
        <w:t xml:space="preserve">Rossini, F. D., Chemical Thermodynamics, Wiley, New York, 1950. Florence, </w:t>
      </w:r>
    </w:p>
    <w:p w:rsidR="00000000" w:rsidDel="00000000" w:rsidP="00000000" w:rsidRDefault="00000000" w:rsidRPr="00000000" w14:paraId="00001582">
      <w:pPr>
        <w:rPr>
          <w:sz w:val="22"/>
          <w:szCs w:val="22"/>
        </w:rPr>
      </w:pPr>
      <w:r w:rsidDel="00000000" w:rsidR="00000000" w:rsidRPr="00000000">
        <w:rPr>
          <w:sz w:val="22"/>
          <w:szCs w:val="22"/>
          <w:rtl w:val="0"/>
        </w:rPr>
        <w:t xml:space="preserve">Stanley I. Sandler, Chemical and Engineering Thermodynamics, Wiley, New York, 1977.</w:t>
      </w:r>
    </w:p>
    <w:p w:rsidR="00000000" w:rsidDel="00000000" w:rsidP="00000000" w:rsidRDefault="00000000" w:rsidRPr="00000000" w14:paraId="00001583">
      <w:pPr>
        <w:rPr>
          <w:sz w:val="22"/>
          <w:szCs w:val="22"/>
        </w:rPr>
      </w:pPr>
      <w:r w:rsidDel="00000000" w:rsidR="00000000" w:rsidRPr="00000000">
        <w:rPr>
          <w:sz w:val="22"/>
          <w:szCs w:val="22"/>
          <w:rtl w:val="0"/>
        </w:rPr>
        <w:t xml:space="preserve">Elliot,J, Lira C.T, Introductory chemical engineering Thermodynamics , Prentice –Hall (1999)</w:t>
      </w:r>
    </w:p>
    <w:p w:rsidR="00000000" w:rsidDel="00000000" w:rsidP="00000000" w:rsidRDefault="00000000" w:rsidRPr="00000000" w14:paraId="000015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Lewis G.N., Randal M., Thermodynamics, Mac Graw Hill </w:t>
      </w:r>
    </w:p>
    <w:p w:rsidR="00000000" w:rsidDel="00000000" w:rsidP="00000000" w:rsidRDefault="00000000" w:rsidRPr="00000000" w14:paraId="00001585">
      <w:pPr>
        <w:rPr>
          <w:sz w:val="22"/>
          <w:szCs w:val="22"/>
        </w:rPr>
      </w:pPr>
      <w:r w:rsidDel="00000000" w:rsidR="00000000" w:rsidRPr="00000000">
        <w:rPr>
          <w:sz w:val="22"/>
          <w:szCs w:val="22"/>
          <w:rtl w:val="0"/>
        </w:rPr>
        <w:t xml:space="preserve">Hougen O.A., Watson K.M., Chemical process principles, Vol II: thermodynamics John Wiley and sons.</w:t>
      </w:r>
    </w:p>
    <w:p w:rsidR="00000000" w:rsidDel="00000000" w:rsidP="00000000" w:rsidRDefault="00000000" w:rsidRPr="00000000" w14:paraId="00001586">
      <w:pPr>
        <w:rPr>
          <w:sz w:val="22"/>
          <w:szCs w:val="22"/>
        </w:rPr>
      </w:pPr>
      <w:r w:rsidDel="00000000" w:rsidR="00000000" w:rsidRPr="00000000">
        <w:rPr>
          <w:rtl w:val="0"/>
        </w:rPr>
      </w:r>
    </w:p>
    <w:p w:rsidR="00000000" w:rsidDel="00000000" w:rsidP="00000000" w:rsidRDefault="00000000" w:rsidRPr="00000000" w14:paraId="00001587">
      <w:pPr>
        <w:rPr>
          <w:sz w:val="22"/>
          <w:szCs w:val="22"/>
        </w:rPr>
      </w:pPr>
      <w:r w:rsidDel="00000000" w:rsidR="00000000" w:rsidRPr="00000000">
        <w:rPr>
          <w:rtl w:val="0"/>
        </w:rPr>
      </w:r>
    </w:p>
    <w:tbl>
      <w:tblPr>
        <w:tblStyle w:val="Table60"/>
        <w:tblW w:w="9331.0" w:type="dxa"/>
        <w:jc w:val="left"/>
        <w:tblInd w:w="108.0" w:type="dxa"/>
        <w:tblLayout w:type="fixed"/>
        <w:tblLook w:val="0400"/>
      </w:tblPr>
      <w:tblGrid>
        <w:gridCol w:w="1997"/>
        <w:gridCol w:w="1195"/>
        <w:gridCol w:w="2405"/>
        <w:gridCol w:w="1334"/>
        <w:gridCol w:w="975"/>
        <w:gridCol w:w="1425"/>
        <w:tblGridChange w:id="0">
          <w:tblGrid>
            <w:gridCol w:w="1997"/>
            <w:gridCol w:w="1195"/>
            <w:gridCol w:w="2405"/>
            <w:gridCol w:w="1334"/>
            <w:gridCol w:w="975"/>
            <w:gridCol w:w="1425"/>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88">
            <w:pPr>
              <w:jc w:val="center"/>
              <w:rPr>
                <w:b w:val="1"/>
                <w:sz w:val="22"/>
                <w:szCs w:val="22"/>
              </w:rPr>
            </w:pPr>
            <w:r w:rsidDel="00000000" w:rsidR="00000000" w:rsidRPr="00000000">
              <w:rPr>
                <w:b w:val="1"/>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89">
            <w:pPr>
              <w:jc w:val="center"/>
              <w:rPr>
                <w:b w:val="1"/>
                <w:sz w:val="22"/>
                <w:szCs w:val="22"/>
              </w:rPr>
            </w:pPr>
            <w:r w:rsidDel="00000000" w:rsidR="00000000" w:rsidRPr="00000000">
              <w:rPr>
                <w:b w:val="1"/>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8B">
            <w:pPr>
              <w:jc w:val="center"/>
              <w:rPr>
                <w:b w:val="1"/>
                <w:sz w:val="22"/>
                <w:szCs w:val="22"/>
              </w:rPr>
            </w:pPr>
            <w:r w:rsidDel="00000000" w:rsidR="00000000" w:rsidRPr="00000000">
              <w:rPr>
                <w:b w:val="1"/>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8C">
            <w:pPr>
              <w:jc w:val="center"/>
              <w:rPr>
                <w:b w:val="1"/>
                <w:sz w:val="22"/>
                <w:szCs w:val="22"/>
              </w:rPr>
            </w:pPr>
            <w:r w:rsidDel="00000000" w:rsidR="00000000" w:rsidRPr="00000000">
              <w:rPr>
                <w:b w:val="1"/>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8D">
            <w:pPr>
              <w:jc w:val="center"/>
              <w:rPr>
                <w:b w:val="1"/>
                <w:sz w:val="22"/>
                <w:szCs w:val="22"/>
              </w:rPr>
            </w:pPr>
            <w:r w:rsidDel="00000000" w:rsidR="00000000" w:rsidRPr="00000000">
              <w:rPr>
                <w:b w:val="1"/>
                <w:sz w:val="22"/>
                <w:szCs w:val="22"/>
                <w:rtl w:val="0"/>
              </w:rPr>
              <w:t xml:space="preserve">Code</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8E">
            <w:pPr>
              <w:jc w:val="center"/>
              <w:rPr>
                <w:sz w:val="22"/>
                <w:szCs w:val="22"/>
              </w:rPr>
            </w:pPr>
            <w:r w:rsidDel="00000000" w:rsidR="00000000" w:rsidRPr="00000000">
              <w:rPr>
                <w:sz w:val="22"/>
                <w:szCs w:val="22"/>
                <w:rtl w:val="0"/>
              </w:rPr>
              <w:t xml:space="preserve">S4</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8F">
            <w:pPr>
              <w:jc w:val="center"/>
              <w:rPr>
                <w:sz w:val="22"/>
                <w:szCs w:val="22"/>
              </w:rPr>
            </w:pPr>
            <w:r w:rsidDel="00000000" w:rsidR="00000000" w:rsidRPr="00000000">
              <w:rPr>
                <w:b w:val="1"/>
                <w:sz w:val="22"/>
                <w:szCs w:val="22"/>
                <w:rtl w:val="0"/>
              </w:rPr>
              <w:t xml:space="preserve">Chimie minérale industrielle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91">
            <w:pPr>
              <w:jc w:val="center"/>
              <w:rPr>
                <w:sz w:val="22"/>
                <w:szCs w:val="22"/>
              </w:rPr>
            </w:pPr>
            <w:r w:rsidDel="00000000" w:rsidR="00000000" w:rsidRPr="00000000">
              <w:rPr>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92">
            <w:pPr>
              <w:jc w:val="center"/>
              <w:rPr>
                <w:sz w:val="22"/>
                <w:szCs w:val="22"/>
              </w:rPr>
            </w:pPr>
            <w:r w:rsidDel="00000000" w:rsidR="00000000" w:rsidRPr="00000000">
              <w:rPr>
                <w:sz w:val="22"/>
                <w:szCs w:val="22"/>
                <w:rtl w:val="0"/>
              </w:rPr>
              <w:t xml:space="preserve">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93">
            <w:pPr>
              <w:jc w:val="center"/>
              <w:rPr>
                <w:sz w:val="22"/>
                <w:szCs w:val="22"/>
              </w:rPr>
            </w:pPr>
            <w:r w:rsidDel="00000000" w:rsidR="00000000" w:rsidRPr="00000000">
              <w:rPr>
                <w:sz w:val="22"/>
                <w:szCs w:val="22"/>
                <w:rtl w:val="0"/>
              </w:rPr>
              <w:t xml:space="preserve">IST 4.6</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94">
            <w:pPr>
              <w:jc w:val="center"/>
              <w:rPr>
                <w:b w:val="1"/>
                <w:sz w:val="22"/>
                <w:szCs w:val="22"/>
              </w:rPr>
            </w:pPr>
            <w:r w:rsidDel="00000000" w:rsidR="00000000" w:rsidRPr="00000000">
              <w:rPr>
                <w:b w:val="1"/>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95">
            <w:pPr>
              <w:jc w:val="center"/>
              <w:rPr>
                <w:b w:val="1"/>
                <w:sz w:val="22"/>
                <w:szCs w:val="22"/>
              </w:rPr>
            </w:pPr>
            <w:r w:rsidDel="00000000" w:rsidR="00000000" w:rsidRPr="00000000">
              <w:rPr>
                <w:b w:val="1"/>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96">
            <w:pPr>
              <w:jc w:val="center"/>
              <w:rPr>
                <w:b w:val="1"/>
                <w:sz w:val="22"/>
                <w:szCs w:val="22"/>
              </w:rPr>
            </w:pPr>
            <w:r w:rsidDel="00000000" w:rsidR="00000000" w:rsidRPr="00000000">
              <w:rPr>
                <w:b w:val="1"/>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97">
            <w:pPr>
              <w:jc w:val="center"/>
              <w:rPr>
                <w:b w:val="1"/>
                <w:sz w:val="22"/>
                <w:szCs w:val="22"/>
              </w:rPr>
            </w:pPr>
            <w:r w:rsidDel="00000000" w:rsidR="00000000" w:rsidRPr="00000000">
              <w:rPr>
                <w:b w:val="1"/>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9A">
            <w:pPr>
              <w:jc w:val="center"/>
              <w:rPr>
                <w:sz w:val="22"/>
                <w:szCs w:val="22"/>
              </w:rPr>
            </w:pPr>
            <w:r w:rsidDel="00000000" w:rsidR="00000000" w:rsidRPr="00000000">
              <w:rPr>
                <w:sz w:val="22"/>
                <w:szCs w:val="22"/>
                <w:rtl w:val="0"/>
              </w:rPr>
              <w:t xml:space="preserve">67h30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9B">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9C">
            <w:pPr>
              <w:jc w:val="center"/>
              <w:rPr>
                <w:sz w:val="22"/>
                <w:szCs w:val="22"/>
              </w:rPr>
            </w:pPr>
            <w:r w:rsidDel="00000000" w:rsidR="00000000" w:rsidRPr="00000000">
              <w:rPr>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9D">
            <w:pPr>
              <w:jc w:val="center"/>
              <w:rPr>
                <w:sz w:val="22"/>
                <w:szCs w:val="22"/>
              </w:rPr>
            </w:pPr>
            <w:r w:rsidDel="00000000" w:rsidR="00000000" w:rsidRPr="00000000">
              <w:rPr>
                <w:sz w:val="22"/>
                <w:szCs w:val="22"/>
                <w:rtl w:val="0"/>
              </w:rPr>
              <w:t xml:space="preserve">1h30</w:t>
            </w:r>
          </w:p>
        </w:tc>
      </w:tr>
    </w:tbl>
    <w:p w:rsidR="00000000" w:rsidDel="00000000" w:rsidP="00000000" w:rsidRDefault="00000000" w:rsidRPr="00000000" w14:paraId="000015A0">
      <w:pPr>
        <w:rPr>
          <w:sz w:val="22"/>
          <w:szCs w:val="22"/>
        </w:rPr>
      </w:pPr>
      <w:r w:rsidDel="00000000" w:rsidR="00000000" w:rsidRPr="00000000">
        <w:rPr>
          <w:rtl w:val="0"/>
        </w:rPr>
      </w:r>
    </w:p>
    <w:p w:rsidR="00000000" w:rsidDel="00000000" w:rsidP="00000000" w:rsidRDefault="00000000" w:rsidRPr="00000000" w14:paraId="000015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single"/>
          <w:shd w:fill="auto" w:val="clear"/>
          <w:vertAlign w:val="baseline"/>
          <w:rtl w:val="0"/>
        </w:rPr>
        <w:t xml:space="preserve">Objectifs de l’enseignement :</w:t>
      </w:r>
      <w:r w:rsidDel="00000000" w:rsidR="00000000" w:rsidRPr="00000000">
        <w:rPr>
          <w:rtl w:val="0"/>
        </w:rPr>
      </w:r>
    </w:p>
    <w:p w:rsidR="00000000" w:rsidDel="00000000" w:rsidP="00000000" w:rsidRDefault="00000000" w:rsidRPr="00000000" w14:paraId="000015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Connaître les principaux procédés industriels d’élaboration en chimie minérale, notamment la fabrication des ciments, du verre et céramiques, de l’acide sulfurique et l’acide phosphorique, synthèse de l’ammoniac et les grandes métallurgies. Ce module permettra aux étudiants de calculer des bilans de matière et d'énergie, de dresser des schémas de procédés. </w:t>
      </w:r>
    </w:p>
    <w:p w:rsidR="00000000" w:rsidDel="00000000" w:rsidP="00000000" w:rsidRDefault="00000000" w:rsidRPr="00000000" w14:paraId="000015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15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2"/>
          <w:szCs w:val="22"/>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single"/>
          <w:shd w:fill="auto" w:val="clear"/>
          <w:vertAlign w:val="baseline"/>
          <w:rtl w:val="0"/>
        </w:rPr>
        <w:t xml:space="preserve">Contenu de la matière</w:t>
      </w:r>
    </w:p>
    <w:p w:rsidR="00000000" w:rsidDel="00000000" w:rsidP="00000000" w:rsidRDefault="00000000" w:rsidRPr="00000000" w14:paraId="000015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Introduction                                                                                                                   (1 semaine)</w:t>
      </w:r>
    </w:p>
    <w:p w:rsidR="00000000" w:rsidDel="00000000" w:rsidP="00000000" w:rsidRDefault="00000000" w:rsidRPr="00000000" w14:paraId="000015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Les matières premières : Quelques matières premières - Critères de base de choix des matières premières : Aspect économique, technique, disponibilité, hygiène et sécurité, coûts de reviens.</w:t>
      </w:r>
    </w:p>
    <w:p w:rsidR="00000000" w:rsidDel="00000000" w:rsidP="00000000" w:rsidRDefault="00000000" w:rsidRPr="00000000" w14:paraId="000015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5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Chapitre I : CIMENTS                                                                                                  (2 semaines)</w:t>
      </w:r>
    </w:p>
    <w:p w:rsidR="00000000" w:rsidDel="00000000" w:rsidP="00000000" w:rsidRDefault="00000000" w:rsidRPr="00000000" w14:paraId="000015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 Introduction - La chaux et sa fabrication - Plâtre de gypse - Ciment - Types de ciment - Composition chimique - Fabrication du ciment Portland - Composition chimique du ciment Portland - Prise et durcissement du ciment Portland - Chaleur d'Hydratation du Ciment - Ciment Spécial. </w:t>
      </w:r>
    </w:p>
    <w:p w:rsidR="00000000" w:rsidDel="00000000" w:rsidP="00000000" w:rsidRDefault="00000000" w:rsidRPr="00000000" w14:paraId="000015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5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Chapitre II : VERRE ET CÉRAMIQUE                                                                     (2semaines)</w:t>
      </w:r>
    </w:p>
    <w:p w:rsidR="00000000" w:rsidDel="00000000" w:rsidP="00000000" w:rsidRDefault="00000000" w:rsidRPr="00000000" w14:paraId="000015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 Introduction - Fabrication du Verre - Variétés de Verres. 2.2 Plasticité de l'Argile - Pâte blanche - Emaillage - Applications - Faïences et Grès - Fibres Optiques. </w:t>
      </w:r>
    </w:p>
    <w:p w:rsidR="00000000" w:rsidDel="00000000" w:rsidP="00000000" w:rsidRDefault="00000000" w:rsidRPr="00000000" w14:paraId="000015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5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Chapitre III : FABRICATION INDUSTRIELLE DE L'ACIDE SULFURIQUE     (3semaines)</w:t>
      </w:r>
      <w:r w:rsidDel="00000000" w:rsidR="00000000" w:rsidRPr="00000000">
        <w:rPr>
          <w:rtl w:val="0"/>
        </w:rPr>
      </w:r>
    </w:p>
    <w:p w:rsidR="00000000" w:rsidDel="00000000" w:rsidP="00000000" w:rsidRDefault="00000000" w:rsidRPr="00000000" w14:paraId="000015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 Production de l'anhydride sulfureux - Conversion du SO</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en SO</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bscript"/>
          <w:rtl w:val="0"/>
        </w:rPr>
        <w:t xml:space="preserve">3</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(thermodynamique, cinétique et calculs des convertisseurs) - Absorption du SO</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bscript"/>
          <w:rtl w:val="0"/>
        </w:rPr>
        <w:t xml:space="preserve">3</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 Fabrication et aspects environnemental - flow-sheets.</w:t>
      </w:r>
      <w:r w:rsidDel="00000000" w:rsidR="00000000" w:rsidRPr="00000000">
        <w:rPr>
          <w:rtl w:val="0"/>
        </w:rPr>
      </w:r>
    </w:p>
    <w:p w:rsidR="00000000" w:rsidDel="00000000" w:rsidP="00000000" w:rsidRDefault="00000000" w:rsidRPr="00000000" w14:paraId="000015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5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Chapitre IV : FABRICATION INDUSTRIELLE DE L'ACIDE PHOSPHORIQUE (3semaines)</w:t>
      </w:r>
      <w:r w:rsidDel="00000000" w:rsidR="00000000" w:rsidRPr="00000000">
        <w:rPr>
          <w:rtl w:val="0"/>
        </w:rPr>
      </w:r>
    </w:p>
    <w:p w:rsidR="00000000" w:rsidDel="00000000" w:rsidP="00000000" w:rsidRDefault="00000000" w:rsidRPr="00000000" w14:paraId="000015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Voie sèche - Voie humide - Matériaux de construction - Phosphates.</w:t>
      </w:r>
    </w:p>
    <w:p w:rsidR="00000000" w:rsidDel="00000000" w:rsidP="00000000" w:rsidRDefault="00000000" w:rsidRPr="00000000" w14:paraId="000015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5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Chapitre V : PRODUCTION DE L'AMMONIAC                                                        (3semaines)</w:t>
      </w:r>
    </w:p>
    <w:p w:rsidR="00000000" w:rsidDel="00000000" w:rsidP="00000000" w:rsidRDefault="00000000" w:rsidRPr="00000000" w14:paraId="000015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Préparation de gaz de synthèse - Equilibre - Cinétique - Catalyseurs - Technologie des réacteurs - Schémas d'unités.</w:t>
      </w:r>
      <w:r w:rsidDel="00000000" w:rsidR="00000000" w:rsidRPr="00000000">
        <w:rPr>
          <w:rtl w:val="0"/>
        </w:rPr>
      </w:r>
    </w:p>
    <w:p w:rsidR="00000000" w:rsidDel="00000000" w:rsidP="00000000" w:rsidRDefault="00000000" w:rsidRPr="00000000" w14:paraId="000015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5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Chapitre VI :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Les grandes métallurgies (Fe, Al, Cu, Ti, Mg,…)                                        </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(1semaine)</w:t>
      </w:r>
      <w:r w:rsidDel="00000000" w:rsidR="00000000" w:rsidRPr="00000000">
        <w:rPr>
          <w:rtl w:val="0"/>
        </w:rPr>
      </w:r>
    </w:p>
    <w:p w:rsidR="00000000" w:rsidDel="00000000" w:rsidP="00000000" w:rsidRDefault="00000000" w:rsidRPr="00000000" w14:paraId="000015B8">
      <w:pPr>
        <w:rPr>
          <w:b w:val="1"/>
          <w:sz w:val="22"/>
          <w:szCs w:val="22"/>
          <w:u w:val="single"/>
        </w:rPr>
      </w:pPr>
      <w:r w:rsidDel="00000000" w:rsidR="00000000" w:rsidRPr="00000000">
        <w:rPr>
          <w:rtl w:val="0"/>
        </w:rPr>
      </w:r>
    </w:p>
    <w:p w:rsidR="00000000" w:rsidDel="00000000" w:rsidP="00000000" w:rsidRDefault="00000000" w:rsidRPr="00000000" w14:paraId="000015B9">
      <w:pPr>
        <w:rPr>
          <w:b w:val="1"/>
          <w:sz w:val="22"/>
          <w:szCs w:val="22"/>
        </w:rPr>
      </w:pPr>
      <w:r w:rsidDel="00000000" w:rsidR="00000000" w:rsidRPr="00000000">
        <w:rPr>
          <w:b w:val="1"/>
          <w:sz w:val="22"/>
          <w:szCs w:val="22"/>
          <w:u w:val="single"/>
          <w:rtl w:val="0"/>
        </w:rPr>
        <w:t xml:space="preserve">Mode d’évaluation</w:t>
      </w:r>
      <w:r w:rsidDel="00000000" w:rsidR="00000000" w:rsidRPr="00000000">
        <w:rPr>
          <w:b w:val="1"/>
          <w:sz w:val="22"/>
          <w:szCs w:val="22"/>
          <w:rtl w:val="0"/>
        </w:rPr>
        <w:t xml:space="preserve">: </w:t>
      </w:r>
    </w:p>
    <w:p w:rsidR="00000000" w:rsidDel="00000000" w:rsidP="00000000" w:rsidRDefault="00000000" w:rsidRPr="00000000" w14:paraId="000015BA">
      <w:pPr>
        <w:rPr>
          <w:b w:val="1"/>
          <w:sz w:val="22"/>
          <w:szCs w:val="22"/>
          <w:u w:val="single"/>
        </w:rPr>
      </w:pPr>
      <w:r w:rsidDel="00000000" w:rsidR="00000000" w:rsidRPr="00000000">
        <w:rPr>
          <w:sz w:val="22"/>
          <w:szCs w:val="22"/>
          <w:rtl w:val="0"/>
        </w:rPr>
        <w:t xml:space="preserve">Contrôle continu:40%; Examen final:60%</w:t>
      </w:r>
      <w:r w:rsidDel="00000000" w:rsidR="00000000" w:rsidRPr="00000000">
        <w:rPr>
          <w:rtl w:val="0"/>
        </w:rPr>
      </w:r>
    </w:p>
    <w:p w:rsidR="00000000" w:rsidDel="00000000" w:rsidP="00000000" w:rsidRDefault="00000000" w:rsidRPr="00000000" w14:paraId="000015BB">
      <w:pPr>
        <w:rPr>
          <w:b w:val="1"/>
          <w:sz w:val="22"/>
          <w:szCs w:val="22"/>
          <w:u w:val="single"/>
        </w:rPr>
      </w:pPr>
      <w:r w:rsidDel="00000000" w:rsidR="00000000" w:rsidRPr="00000000">
        <w:rPr>
          <w:rtl w:val="0"/>
        </w:rPr>
      </w:r>
    </w:p>
    <w:p w:rsidR="00000000" w:rsidDel="00000000" w:rsidP="00000000" w:rsidRDefault="00000000" w:rsidRPr="00000000" w14:paraId="000015BC">
      <w:pPr>
        <w:rPr>
          <w:b w:val="1"/>
          <w:sz w:val="22"/>
          <w:szCs w:val="22"/>
          <w:u w:val="single"/>
        </w:rPr>
      </w:pPr>
      <w:r w:rsidDel="00000000" w:rsidR="00000000" w:rsidRPr="00000000">
        <w:rPr>
          <w:b w:val="1"/>
          <w:sz w:val="22"/>
          <w:szCs w:val="22"/>
          <w:u w:val="single"/>
          <w:rtl w:val="0"/>
        </w:rPr>
        <w:t xml:space="preserve">Références bibliographiques</w:t>
      </w:r>
    </w:p>
    <w:p w:rsidR="00000000" w:rsidDel="00000000" w:rsidP="00000000" w:rsidRDefault="00000000" w:rsidRPr="00000000" w14:paraId="000015BD">
      <w:pPr>
        <w:numPr>
          <w:ilvl w:val="0"/>
          <w:numId w:val="62"/>
        </w:numPr>
        <w:ind w:left="720" w:hanging="360"/>
        <w:rPr>
          <w:sz w:val="22"/>
          <w:szCs w:val="22"/>
        </w:rPr>
      </w:pPr>
      <w:r w:rsidDel="00000000" w:rsidR="00000000" w:rsidRPr="00000000">
        <w:rPr>
          <w:sz w:val="22"/>
          <w:szCs w:val="22"/>
          <w:rtl w:val="0"/>
        </w:rPr>
        <w:t xml:space="preserve">H. FAUDUET : Principes fondamentaux du génie des procédés et de la technologie chimique : aspects théoriques et pratiques (Lavoisier, Paris, 1997) </w:t>
      </w:r>
    </w:p>
    <w:p w:rsidR="00000000" w:rsidDel="00000000" w:rsidP="00000000" w:rsidRDefault="00000000" w:rsidRPr="00000000" w14:paraId="000015BE">
      <w:pPr>
        <w:numPr>
          <w:ilvl w:val="0"/>
          <w:numId w:val="62"/>
        </w:numPr>
        <w:ind w:left="720" w:hanging="360"/>
        <w:rPr>
          <w:sz w:val="22"/>
          <w:szCs w:val="22"/>
        </w:rPr>
      </w:pPr>
      <w:r w:rsidDel="00000000" w:rsidR="00000000" w:rsidRPr="00000000">
        <w:rPr>
          <w:sz w:val="22"/>
          <w:szCs w:val="22"/>
          <w:rtl w:val="0"/>
        </w:rPr>
        <w:t xml:space="preserve">B. LEFRANCOIS : Chimie industrielle, tome 1. Cours et problèmes résolus (Lavoisier, Paris, 1995) </w:t>
      </w:r>
    </w:p>
    <w:p w:rsidR="00000000" w:rsidDel="00000000" w:rsidP="00000000" w:rsidRDefault="00000000" w:rsidRPr="00000000" w14:paraId="000015BF">
      <w:pPr>
        <w:numPr>
          <w:ilvl w:val="0"/>
          <w:numId w:val="62"/>
        </w:numPr>
        <w:ind w:left="720" w:hanging="360"/>
        <w:rPr>
          <w:sz w:val="22"/>
          <w:szCs w:val="22"/>
        </w:rPr>
      </w:pPr>
      <w:r w:rsidDel="00000000" w:rsidR="00000000" w:rsidRPr="00000000">
        <w:rPr>
          <w:sz w:val="22"/>
          <w:szCs w:val="22"/>
          <w:rtl w:val="0"/>
        </w:rPr>
        <w:t xml:space="preserve">B. LEFRANCOIS : Chimie industrielle, tome 2. Problèmes résolus (Lavoisier, Paris, 1996)</w:t>
      </w:r>
    </w:p>
    <w:p w:rsidR="00000000" w:rsidDel="00000000" w:rsidP="00000000" w:rsidRDefault="00000000" w:rsidRPr="00000000" w14:paraId="000015C0">
      <w:pPr>
        <w:numPr>
          <w:ilvl w:val="0"/>
          <w:numId w:val="62"/>
        </w:numPr>
        <w:ind w:left="720" w:hanging="360"/>
        <w:rPr>
          <w:sz w:val="22"/>
          <w:szCs w:val="22"/>
        </w:rPr>
      </w:pPr>
      <w:r w:rsidDel="00000000" w:rsidR="00000000" w:rsidRPr="00000000">
        <w:rPr>
          <w:sz w:val="22"/>
          <w:szCs w:val="22"/>
          <w:rtl w:val="0"/>
        </w:rPr>
        <w:t xml:space="preserve">R. PERRIN et J.P. SCHARFF : Chimie industrielle, 2e édition (Masson, Paris, 1999)</w:t>
      </w:r>
    </w:p>
    <w:p w:rsidR="00000000" w:rsidDel="00000000" w:rsidP="00000000" w:rsidRDefault="00000000" w:rsidRPr="00000000" w14:paraId="000015C1">
      <w:pPr>
        <w:ind w:left="720" w:firstLine="0"/>
        <w:rPr>
          <w:sz w:val="22"/>
          <w:szCs w:val="22"/>
        </w:rPr>
      </w:pPr>
      <w:r w:rsidDel="00000000" w:rsidR="00000000" w:rsidRPr="00000000">
        <w:rPr>
          <w:rtl w:val="0"/>
        </w:rPr>
      </w:r>
    </w:p>
    <w:p w:rsidR="00000000" w:rsidDel="00000000" w:rsidP="00000000" w:rsidRDefault="00000000" w:rsidRPr="00000000" w14:paraId="000015C2">
      <w:pPr>
        <w:rPr>
          <w:sz w:val="22"/>
          <w:szCs w:val="22"/>
        </w:rPr>
      </w:pPr>
      <w:r w:rsidDel="00000000" w:rsidR="00000000" w:rsidRPr="00000000">
        <w:rPr>
          <w:rtl w:val="0"/>
        </w:rPr>
      </w:r>
    </w:p>
    <w:tbl>
      <w:tblPr>
        <w:tblStyle w:val="Table61"/>
        <w:tblW w:w="9331.0" w:type="dxa"/>
        <w:jc w:val="left"/>
        <w:tblInd w:w="108.0" w:type="dxa"/>
        <w:tblLayout w:type="fixed"/>
        <w:tblLook w:val="0400"/>
      </w:tblPr>
      <w:tblGrid>
        <w:gridCol w:w="1997"/>
        <w:gridCol w:w="1195"/>
        <w:gridCol w:w="2405"/>
        <w:gridCol w:w="1334"/>
        <w:gridCol w:w="975"/>
        <w:gridCol w:w="1425"/>
        <w:tblGridChange w:id="0">
          <w:tblGrid>
            <w:gridCol w:w="1997"/>
            <w:gridCol w:w="1195"/>
            <w:gridCol w:w="2405"/>
            <w:gridCol w:w="1334"/>
            <w:gridCol w:w="975"/>
            <w:gridCol w:w="1425"/>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C3">
            <w:pPr>
              <w:jc w:val="center"/>
              <w:rPr>
                <w:b w:val="1"/>
                <w:sz w:val="22"/>
                <w:szCs w:val="22"/>
              </w:rPr>
            </w:pPr>
            <w:r w:rsidDel="00000000" w:rsidR="00000000" w:rsidRPr="00000000">
              <w:rPr>
                <w:b w:val="1"/>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C4">
            <w:pPr>
              <w:jc w:val="center"/>
              <w:rPr>
                <w:b w:val="1"/>
                <w:sz w:val="22"/>
                <w:szCs w:val="22"/>
              </w:rPr>
            </w:pPr>
            <w:r w:rsidDel="00000000" w:rsidR="00000000" w:rsidRPr="00000000">
              <w:rPr>
                <w:b w:val="1"/>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C6">
            <w:pPr>
              <w:jc w:val="center"/>
              <w:rPr>
                <w:b w:val="1"/>
                <w:sz w:val="22"/>
                <w:szCs w:val="22"/>
              </w:rPr>
            </w:pPr>
            <w:r w:rsidDel="00000000" w:rsidR="00000000" w:rsidRPr="00000000">
              <w:rPr>
                <w:b w:val="1"/>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C7">
            <w:pPr>
              <w:jc w:val="center"/>
              <w:rPr>
                <w:b w:val="1"/>
                <w:sz w:val="22"/>
                <w:szCs w:val="22"/>
              </w:rPr>
            </w:pPr>
            <w:r w:rsidDel="00000000" w:rsidR="00000000" w:rsidRPr="00000000">
              <w:rPr>
                <w:b w:val="1"/>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C8">
            <w:pPr>
              <w:jc w:val="center"/>
              <w:rPr>
                <w:b w:val="1"/>
                <w:sz w:val="22"/>
                <w:szCs w:val="22"/>
              </w:rPr>
            </w:pPr>
            <w:r w:rsidDel="00000000" w:rsidR="00000000" w:rsidRPr="00000000">
              <w:rPr>
                <w:b w:val="1"/>
                <w:sz w:val="22"/>
                <w:szCs w:val="22"/>
                <w:rtl w:val="0"/>
              </w:rPr>
              <w:t xml:space="preserve">Code</w:t>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C9">
            <w:pPr>
              <w:jc w:val="center"/>
              <w:rPr>
                <w:sz w:val="22"/>
                <w:szCs w:val="22"/>
              </w:rPr>
            </w:pPr>
            <w:r w:rsidDel="00000000" w:rsidR="00000000" w:rsidRPr="00000000">
              <w:rPr>
                <w:sz w:val="22"/>
                <w:szCs w:val="22"/>
                <w:rtl w:val="0"/>
              </w:rPr>
              <w:t xml:space="preserve">S4</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CA">
            <w:pPr>
              <w:jc w:val="center"/>
              <w:rPr>
                <w:b w:val="1"/>
                <w:sz w:val="22"/>
                <w:szCs w:val="22"/>
              </w:rPr>
            </w:pPr>
            <w:r w:rsidDel="00000000" w:rsidR="00000000" w:rsidRPr="00000000">
              <w:rPr>
                <w:b w:val="1"/>
                <w:sz w:val="22"/>
                <w:szCs w:val="22"/>
                <w:rtl w:val="0"/>
              </w:rPr>
              <w:t xml:space="preserve">Dessin assisté par ordinateur</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CC">
            <w:pPr>
              <w:jc w:val="center"/>
              <w:rPr>
                <w:sz w:val="22"/>
                <w:szCs w:val="22"/>
              </w:rPr>
            </w:pPr>
            <w:r w:rsidDel="00000000" w:rsidR="00000000" w:rsidRPr="00000000">
              <w:rPr>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CD">
            <w:pPr>
              <w:jc w:val="center"/>
              <w:rPr>
                <w:sz w:val="22"/>
                <w:szCs w:val="22"/>
              </w:rPr>
            </w:pPr>
            <w:r w:rsidDel="00000000" w:rsidR="00000000" w:rsidRPr="00000000">
              <w:rPr>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CE">
            <w:pPr>
              <w:jc w:val="center"/>
              <w:rPr>
                <w:sz w:val="22"/>
                <w:szCs w:val="22"/>
              </w:rPr>
            </w:pPr>
            <w:r w:rsidDel="00000000" w:rsidR="00000000" w:rsidRPr="00000000">
              <w:rPr>
                <w:sz w:val="22"/>
                <w:szCs w:val="22"/>
                <w:rtl w:val="0"/>
              </w:rPr>
              <w:t xml:space="preserve">IST 4.8</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CF">
            <w:pPr>
              <w:jc w:val="center"/>
              <w:rPr>
                <w:b w:val="1"/>
                <w:sz w:val="22"/>
                <w:szCs w:val="22"/>
              </w:rPr>
            </w:pPr>
            <w:r w:rsidDel="00000000" w:rsidR="00000000" w:rsidRPr="00000000">
              <w:rPr>
                <w:b w:val="1"/>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D0">
            <w:pPr>
              <w:jc w:val="center"/>
              <w:rPr>
                <w:b w:val="1"/>
                <w:sz w:val="22"/>
                <w:szCs w:val="22"/>
              </w:rPr>
            </w:pPr>
            <w:r w:rsidDel="00000000" w:rsidR="00000000" w:rsidRPr="00000000">
              <w:rPr>
                <w:b w:val="1"/>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D1">
            <w:pPr>
              <w:jc w:val="center"/>
              <w:rPr>
                <w:b w:val="1"/>
                <w:sz w:val="22"/>
                <w:szCs w:val="22"/>
              </w:rPr>
            </w:pPr>
            <w:r w:rsidDel="00000000" w:rsidR="00000000" w:rsidRPr="00000000">
              <w:rPr>
                <w:b w:val="1"/>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5D2">
            <w:pPr>
              <w:jc w:val="center"/>
              <w:rPr>
                <w:b w:val="1"/>
                <w:sz w:val="22"/>
                <w:szCs w:val="22"/>
              </w:rPr>
            </w:pPr>
            <w:r w:rsidDel="00000000" w:rsidR="00000000" w:rsidRPr="00000000">
              <w:rPr>
                <w:b w:val="1"/>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D5">
            <w:pPr>
              <w:jc w:val="center"/>
              <w:rPr>
                <w:sz w:val="22"/>
                <w:szCs w:val="22"/>
              </w:rPr>
            </w:pPr>
            <w:r w:rsidDel="00000000" w:rsidR="00000000" w:rsidRPr="00000000">
              <w:rPr>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D6">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D7">
            <w:pPr>
              <w:jc w:val="center"/>
              <w:rPr>
                <w:sz w:val="22"/>
                <w:szCs w:val="22"/>
              </w:rPr>
            </w:pPr>
            <w:r w:rsidDel="00000000" w:rsidR="00000000" w:rsidRPr="00000000">
              <w:rPr>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D8">
            <w:pPr>
              <w:jc w:val="center"/>
              <w:rPr>
                <w:sz w:val="22"/>
                <w:szCs w:val="22"/>
              </w:rPr>
            </w:pPr>
            <w:r w:rsidDel="00000000" w:rsidR="00000000" w:rsidRPr="00000000">
              <w:rPr>
                <w:sz w:val="22"/>
                <w:szCs w:val="22"/>
                <w:rtl w:val="0"/>
              </w:rPr>
              <w:t xml:space="preserve">1h30</w:t>
            </w:r>
          </w:p>
        </w:tc>
      </w:tr>
    </w:tbl>
    <w:p w:rsidR="00000000" w:rsidDel="00000000" w:rsidP="00000000" w:rsidRDefault="00000000" w:rsidRPr="00000000" w14:paraId="000015DB">
      <w:pPr>
        <w:rPr>
          <w:sz w:val="22"/>
          <w:szCs w:val="22"/>
        </w:rPr>
      </w:pPr>
      <w:r w:rsidDel="00000000" w:rsidR="00000000" w:rsidRPr="00000000">
        <w:rPr>
          <w:rtl w:val="0"/>
        </w:rPr>
      </w:r>
    </w:p>
    <w:p w:rsidR="00000000" w:rsidDel="00000000" w:rsidP="00000000" w:rsidRDefault="00000000" w:rsidRPr="00000000" w14:paraId="000015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Cet enseignement permettra aux étudiants d’acquérir les principes de représentation des pièces en dessin industriel. Plus encore, cette matière permettra à l'étudiant à représenter et à lire les plans. </w:t>
      </w:r>
    </w:p>
    <w:p w:rsidR="00000000" w:rsidDel="00000000" w:rsidP="00000000" w:rsidRDefault="00000000" w:rsidRPr="00000000" w14:paraId="000015DD">
      <w:pPr>
        <w:jc w:val="both"/>
        <w:rPr>
          <w:b w:val="1"/>
          <w:sz w:val="22"/>
          <w:szCs w:val="22"/>
          <w:u w:val="single"/>
        </w:rPr>
      </w:pPr>
      <w:r w:rsidDel="00000000" w:rsidR="00000000" w:rsidRPr="00000000">
        <w:rPr>
          <w:rtl w:val="0"/>
        </w:rPr>
      </w:r>
    </w:p>
    <w:p w:rsidR="00000000" w:rsidDel="00000000" w:rsidP="00000000" w:rsidRDefault="00000000" w:rsidRPr="00000000" w14:paraId="000015DE">
      <w:pPr>
        <w:jc w:val="both"/>
        <w:rPr>
          <w:b w:val="1"/>
          <w:sz w:val="22"/>
          <w:szCs w:val="22"/>
          <w:u w:val="single"/>
        </w:rPr>
      </w:pPr>
      <w:r w:rsidDel="00000000" w:rsidR="00000000" w:rsidRPr="00000000">
        <w:rPr>
          <w:b w:val="1"/>
          <w:sz w:val="22"/>
          <w:szCs w:val="22"/>
          <w:u w:val="single"/>
          <w:rtl w:val="0"/>
        </w:rPr>
        <w:t xml:space="preserve">Connaissances préalables recommandées</w:t>
      </w:r>
    </w:p>
    <w:p w:rsidR="00000000" w:rsidDel="00000000" w:rsidP="00000000" w:rsidRDefault="00000000" w:rsidRPr="00000000" w14:paraId="000015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Dessin Technique</w:t>
      </w:r>
    </w:p>
    <w:p w:rsidR="00000000" w:rsidDel="00000000" w:rsidP="00000000" w:rsidRDefault="00000000" w:rsidRPr="00000000" w14:paraId="000015E0">
      <w:pPr>
        <w:jc w:val="both"/>
        <w:rPr>
          <w:b w:val="1"/>
          <w:sz w:val="22"/>
          <w:szCs w:val="22"/>
          <w:u w:val="single"/>
        </w:rPr>
      </w:pPr>
      <w:r w:rsidDel="00000000" w:rsidR="00000000" w:rsidRPr="00000000">
        <w:rPr>
          <w:rtl w:val="0"/>
        </w:rPr>
      </w:r>
    </w:p>
    <w:p w:rsidR="00000000" w:rsidDel="00000000" w:rsidP="00000000" w:rsidRDefault="00000000" w:rsidRPr="00000000" w14:paraId="000015E1">
      <w:pPr>
        <w:jc w:val="both"/>
        <w:rPr>
          <w:b w:val="1"/>
          <w:sz w:val="22"/>
          <w:szCs w:val="22"/>
          <w:u w:val="single"/>
        </w:rPr>
      </w:pPr>
      <w:r w:rsidDel="00000000" w:rsidR="00000000" w:rsidRPr="00000000">
        <w:rPr>
          <w:b w:val="1"/>
          <w:sz w:val="22"/>
          <w:szCs w:val="22"/>
          <w:u w:val="single"/>
          <w:rtl w:val="0"/>
        </w:rPr>
        <w:t xml:space="preserve">Contenu de la matière :</w:t>
      </w:r>
    </w:p>
    <w:p w:rsidR="00000000" w:rsidDel="00000000" w:rsidP="00000000" w:rsidRDefault="00000000" w:rsidRPr="00000000" w14:paraId="000015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Chapitre 0 : Rappels sur le dessin technique (3 semaines)</w:t>
      </w:r>
    </w:p>
    <w:p w:rsidR="00000000" w:rsidDel="00000000" w:rsidP="00000000" w:rsidRDefault="00000000" w:rsidRPr="00000000" w14:paraId="000015E3">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0" w:before="0" w:line="240" w:lineRule="auto"/>
        <w:ind w:left="180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Vues en coupe</w:t>
      </w:r>
    </w:p>
    <w:p w:rsidR="00000000" w:rsidDel="00000000" w:rsidP="00000000" w:rsidRDefault="00000000" w:rsidRPr="00000000" w14:paraId="000015E4">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0" w:before="0" w:line="240" w:lineRule="auto"/>
        <w:ind w:left="180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Développements et intersections</w:t>
      </w:r>
    </w:p>
    <w:p w:rsidR="00000000" w:rsidDel="00000000" w:rsidP="00000000" w:rsidRDefault="00000000" w:rsidRPr="00000000" w14:paraId="000015E5">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0" w:before="0" w:line="240" w:lineRule="auto"/>
        <w:ind w:left="180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Dessin assemblé</w:t>
      </w:r>
    </w:p>
    <w:p w:rsidR="00000000" w:rsidDel="00000000" w:rsidP="00000000" w:rsidRDefault="00000000" w:rsidRPr="00000000" w14:paraId="000015E6">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0" w:before="0" w:line="240" w:lineRule="auto"/>
        <w:ind w:left="1800" w:right="0" w:hanging="36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Tracés géométriques et raccordements</w:t>
      </w:r>
      <w:r w:rsidDel="00000000" w:rsidR="00000000" w:rsidRPr="00000000">
        <w:rPr>
          <w:rtl w:val="0"/>
        </w:rPr>
      </w:r>
    </w:p>
    <w:p w:rsidR="00000000" w:rsidDel="00000000" w:rsidP="00000000" w:rsidRDefault="00000000" w:rsidRPr="00000000" w14:paraId="000015E7">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0" w:before="0" w:line="240" w:lineRule="auto"/>
        <w:ind w:left="1800" w:right="0" w:hanging="36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Coupes</w:t>
      </w:r>
      <w:r w:rsidDel="00000000" w:rsidR="00000000" w:rsidRPr="00000000">
        <w:rPr>
          <w:rtl w:val="0"/>
        </w:rPr>
      </w:r>
    </w:p>
    <w:p w:rsidR="00000000" w:rsidDel="00000000" w:rsidP="00000000" w:rsidRDefault="00000000" w:rsidRPr="00000000" w14:paraId="000015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5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Chapitre 1 : PRESENTATION DU LOGICIEL CHOISIS (2 semaines) </w:t>
      </w:r>
    </w:p>
    <w:p w:rsidR="00000000" w:rsidDel="00000000" w:rsidP="00000000" w:rsidRDefault="00000000" w:rsidRPr="00000000" w14:paraId="000015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(SolidWorks, Autocad, Catia, Inventor, etc.) </w:t>
      </w:r>
    </w:p>
    <w:p w:rsidR="00000000" w:rsidDel="00000000" w:rsidP="00000000" w:rsidRDefault="00000000" w:rsidRPr="00000000" w14:paraId="000015EB">
      <w:pPr>
        <w:ind w:left="1440" w:firstLine="0"/>
        <w:rPr>
          <w:sz w:val="22"/>
          <w:szCs w:val="22"/>
        </w:rPr>
      </w:pPr>
      <w:r w:rsidDel="00000000" w:rsidR="00000000" w:rsidRPr="00000000">
        <w:rPr>
          <w:sz w:val="22"/>
          <w:szCs w:val="22"/>
          <w:rtl w:val="0"/>
        </w:rPr>
        <w:t xml:space="preserve">1.1 Introduction et historique du DAO</w:t>
      </w:r>
    </w:p>
    <w:p w:rsidR="00000000" w:rsidDel="00000000" w:rsidP="00000000" w:rsidRDefault="00000000" w:rsidRPr="00000000" w14:paraId="000015EC">
      <w:pPr>
        <w:ind w:left="1440" w:firstLine="0"/>
        <w:rPr>
          <w:sz w:val="22"/>
          <w:szCs w:val="22"/>
        </w:rPr>
      </w:pPr>
      <w:r w:rsidDel="00000000" w:rsidR="00000000" w:rsidRPr="00000000">
        <w:rPr>
          <w:sz w:val="22"/>
          <w:szCs w:val="22"/>
          <w:rtl w:val="0"/>
        </w:rPr>
        <w:t xml:space="preserve">1.2 Configuration du logiciel choisis </w:t>
      </w:r>
    </w:p>
    <w:p w:rsidR="00000000" w:rsidDel="00000000" w:rsidP="00000000" w:rsidRDefault="00000000" w:rsidRPr="00000000" w14:paraId="000015ED">
      <w:pPr>
        <w:ind w:left="1440" w:firstLine="0"/>
        <w:rPr>
          <w:sz w:val="22"/>
          <w:szCs w:val="22"/>
        </w:rPr>
      </w:pPr>
      <w:r w:rsidDel="00000000" w:rsidR="00000000" w:rsidRPr="00000000">
        <w:rPr>
          <w:sz w:val="22"/>
          <w:szCs w:val="22"/>
          <w:rtl w:val="0"/>
        </w:rPr>
        <w:t xml:space="preserve">1.3 Éléments de référence du logiciel (aides du logiciel, tutoriels, etc.)</w:t>
      </w:r>
    </w:p>
    <w:p w:rsidR="00000000" w:rsidDel="00000000" w:rsidP="00000000" w:rsidRDefault="00000000" w:rsidRPr="00000000" w14:paraId="000015EE">
      <w:pPr>
        <w:ind w:left="1440" w:firstLine="0"/>
        <w:rPr>
          <w:sz w:val="22"/>
          <w:szCs w:val="22"/>
        </w:rPr>
      </w:pPr>
      <w:r w:rsidDel="00000000" w:rsidR="00000000" w:rsidRPr="00000000">
        <w:rPr>
          <w:sz w:val="22"/>
          <w:szCs w:val="22"/>
          <w:rtl w:val="0"/>
        </w:rPr>
        <w:t xml:space="preserve">1.4 Sauvegarde des fichiers (fichier de pièce, fichier d’assemblage, fichier de mise en plan, procédure de sauvegarde pour une remise à l’enseignant)</w:t>
      </w:r>
    </w:p>
    <w:p w:rsidR="00000000" w:rsidDel="00000000" w:rsidP="00000000" w:rsidRDefault="00000000" w:rsidRPr="00000000" w14:paraId="000015EF">
      <w:pPr>
        <w:ind w:left="1440" w:firstLine="0"/>
        <w:rPr>
          <w:sz w:val="22"/>
          <w:szCs w:val="22"/>
        </w:rPr>
      </w:pPr>
      <w:r w:rsidDel="00000000" w:rsidR="00000000" w:rsidRPr="00000000">
        <w:rPr>
          <w:sz w:val="22"/>
          <w:szCs w:val="22"/>
          <w:rtl w:val="0"/>
        </w:rPr>
        <w:t xml:space="preserve">1.5 Communication et interdépendance entre les fichiers. </w:t>
      </w:r>
    </w:p>
    <w:p w:rsidR="00000000" w:rsidDel="00000000" w:rsidP="00000000" w:rsidRDefault="00000000" w:rsidRPr="00000000" w14:paraId="000015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5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Chapitre 2 : NOTION D’ESQUISSES (3 semaines) </w:t>
      </w:r>
    </w:p>
    <w:p w:rsidR="00000000" w:rsidDel="00000000" w:rsidP="00000000" w:rsidRDefault="00000000" w:rsidRPr="00000000" w14:paraId="000015F2">
      <w:pPr>
        <w:ind w:left="1440" w:firstLine="0"/>
        <w:rPr>
          <w:sz w:val="22"/>
          <w:szCs w:val="22"/>
        </w:rPr>
      </w:pPr>
      <w:r w:rsidDel="00000000" w:rsidR="00000000" w:rsidRPr="00000000">
        <w:rPr>
          <w:sz w:val="22"/>
          <w:szCs w:val="22"/>
          <w:rtl w:val="0"/>
        </w:rPr>
        <w:t xml:space="preserve">2.1 Les outils d’esquisses (point, segment de droite, arc, cercle, ellipse, polygone, etc.) ;</w:t>
      </w:r>
    </w:p>
    <w:p w:rsidR="00000000" w:rsidDel="00000000" w:rsidP="00000000" w:rsidRDefault="00000000" w:rsidRPr="00000000" w14:paraId="000015F3">
      <w:pPr>
        <w:ind w:left="1440" w:firstLine="0"/>
        <w:rPr>
          <w:sz w:val="22"/>
          <w:szCs w:val="22"/>
        </w:rPr>
      </w:pPr>
      <w:r w:rsidDel="00000000" w:rsidR="00000000" w:rsidRPr="00000000">
        <w:rPr>
          <w:sz w:val="22"/>
          <w:szCs w:val="22"/>
          <w:rtl w:val="0"/>
        </w:rPr>
        <w:t xml:space="preserve">2.2 Relations d’esquisses (horizontale, verticale, égale, parallèle, collinaire, fixe, etc.) ;</w:t>
      </w:r>
    </w:p>
    <w:p w:rsidR="00000000" w:rsidDel="00000000" w:rsidP="00000000" w:rsidRDefault="00000000" w:rsidRPr="00000000" w14:paraId="000015F4">
      <w:pPr>
        <w:ind w:left="1440" w:firstLine="0"/>
        <w:rPr>
          <w:sz w:val="22"/>
          <w:szCs w:val="22"/>
        </w:rPr>
      </w:pPr>
      <w:r w:rsidDel="00000000" w:rsidR="00000000" w:rsidRPr="00000000">
        <w:rPr>
          <w:sz w:val="22"/>
          <w:szCs w:val="22"/>
          <w:rtl w:val="0"/>
        </w:rPr>
        <w:t xml:space="preserve">2.3 Cotation des esquisses et contraintes géométrique. </w:t>
      </w:r>
    </w:p>
    <w:p w:rsidR="00000000" w:rsidDel="00000000" w:rsidP="00000000" w:rsidRDefault="00000000" w:rsidRPr="00000000" w14:paraId="000015F5">
      <w:pPr>
        <w:ind w:left="1440" w:firstLine="0"/>
        <w:rPr>
          <w:sz w:val="22"/>
          <w:szCs w:val="22"/>
        </w:rPr>
      </w:pPr>
      <w:r w:rsidDel="00000000" w:rsidR="00000000" w:rsidRPr="00000000">
        <w:rPr>
          <w:sz w:val="22"/>
          <w:szCs w:val="22"/>
          <w:rtl w:val="0"/>
        </w:rPr>
        <w:t xml:space="preserve">2.4 Modélisation 3d (1</w:t>
      </w:r>
      <w:r w:rsidDel="00000000" w:rsidR="00000000" w:rsidRPr="00000000">
        <w:rPr>
          <w:sz w:val="22"/>
          <w:szCs w:val="22"/>
          <w:vertAlign w:val="superscript"/>
          <w:rtl w:val="0"/>
        </w:rPr>
        <w:t xml:space="preserve">ère</w:t>
      </w:r>
      <w:r w:rsidDel="00000000" w:rsidR="00000000" w:rsidRPr="00000000">
        <w:rPr>
          <w:sz w:val="22"/>
          <w:szCs w:val="22"/>
          <w:rtl w:val="0"/>
        </w:rPr>
        <w:t xml:space="preserve"> partie)</w:t>
      </w:r>
    </w:p>
    <w:p w:rsidR="00000000" w:rsidDel="00000000" w:rsidP="00000000" w:rsidRDefault="00000000" w:rsidRPr="00000000" w14:paraId="000015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5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Chapitre 3. MODELISATION 3D (3 semaines) </w:t>
      </w:r>
    </w:p>
    <w:p w:rsidR="00000000" w:rsidDel="00000000" w:rsidP="00000000" w:rsidRDefault="00000000" w:rsidRPr="00000000" w14:paraId="000015F8">
      <w:pPr>
        <w:ind w:left="1440" w:firstLine="0"/>
        <w:rPr>
          <w:sz w:val="22"/>
          <w:szCs w:val="22"/>
        </w:rPr>
      </w:pPr>
      <w:r w:rsidDel="00000000" w:rsidR="00000000" w:rsidRPr="00000000">
        <w:rPr>
          <w:sz w:val="22"/>
          <w:szCs w:val="22"/>
          <w:rtl w:val="0"/>
        </w:rPr>
        <w:t xml:space="preserve">3.1 Notions de plans (plan de face, plan de droite et plan de dessus)</w:t>
      </w:r>
    </w:p>
    <w:p w:rsidR="00000000" w:rsidDel="00000000" w:rsidP="00000000" w:rsidRDefault="00000000" w:rsidRPr="00000000" w14:paraId="000015F9">
      <w:pPr>
        <w:ind w:left="1440" w:firstLine="0"/>
        <w:rPr>
          <w:sz w:val="22"/>
          <w:szCs w:val="22"/>
        </w:rPr>
      </w:pPr>
      <w:r w:rsidDel="00000000" w:rsidR="00000000" w:rsidRPr="00000000">
        <w:rPr>
          <w:sz w:val="22"/>
          <w:szCs w:val="22"/>
          <w:rtl w:val="0"/>
        </w:rPr>
        <w:t xml:space="preserve">3.2 Fonctions de bases (extrusion, enlèvement de matière, révolution)</w:t>
      </w:r>
    </w:p>
    <w:p w:rsidR="00000000" w:rsidDel="00000000" w:rsidP="00000000" w:rsidRDefault="00000000" w:rsidRPr="00000000" w14:paraId="000015FA">
      <w:pPr>
        <w:ind w:left="1440" w:firstLine="0"/>
        <w:rPr>
          <w:sz w:val="22"/>
          <w:szCs w:val="22"/>
        </w:rPr>
      </w:pPr>
      <w:r w:rsidDel="00000000" w:rsidR="00000000" w:rsidRPr="00000000">
        <w:rPr>
          <w:sz w:val="22"/>
          <w:szCs w:val="22"/>
          <w:rtl w:val="0"/>
        </w:rPr>
        <w:t xml:space="preserve">3.4 Fonctions d’affichage (zoom, vues multiples, fenêtres multiples etc.)</w:t>
      </w:r>
    </w:p>
    <w:p w:rsidR="00000000" w:rsidDel="00000000" w:rsidP="00000000" w:rsidRDefault="00000000" w:rsidRPr="00000000" w14:paraId="000015FB">
      <w:pPr>
        <w:ind w:left="1440" w:firstLine="0"/>
        <w:rPr>
          <w:sz w:val="22"/>
          <w:szCs w:val="22"/>
        </w:rPr>
      </w:pPr>
      <w:r w:rsidDel="00000000" w:rsidR="00000000" w:rsidRPr="00000000">
        <w:rPr>
          <w:sz w:val="22"/>
          <w:szCs w:val="22"/>
          <w:rtl w:val="0"/>
        </w:rPr>
        <w:t xml:space="preserve">3.5 Les outils de modifications (Effacer, Décaler, Copier, Miroir, Ajuster, Prolonger, Déplacer)</w:t>
      </w:r>
    </w:p>
    <w:p w:rsidR="00000000" w:rsidDel="00000000" w:rsidP="00000000" w:rsidRDefault="00000000" w:rsidRPr="00000000" w14:paraId="000015FC">
      <w:pPr>
        <w:ind w:left="1440" w:firstLine="0"/>
        <w:rPr>
          <w:sz w:val="22"/>
          <w:szCs w:val="22"/>
        </w:rPr>
      </w:pPr>
      <w:r w:rsidDel="00000000" w:rsidR="00000000" w:rsidRPr="00000000">
        <w:rPr>
          <w:sz w:val="22"/>
          <w:szCs w:val="22"/>
          <w:rtl w:val="0"/>
        </w:rPr>
        <w:t xml:space="preserve">3.6 Réalisation d’une vue en coupe du modèle. </w:t>
      </w:r>
    </w:p>
    <w:p w:rsidR="00000000" w:rsidDel="00000000" w:rsidP="00000000" w:rsidRDefault="00000000" w:rsidRPr="00000000" w14:paraId="000015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5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Chapitre 4 : MISE EN PLAN DU MODEL 3D (2 semaines) </w:t>
      </w:r>
    </w:p>
    <w:p w:rsidR="00000000" w:rsidDel="00000000" w:rsidP="00000000" w:rsidRDefault="00000000" w:rsidRPr="00000000" w14:paraId="000015FF">
      <w:pPr>
        <w:tabs>
          <w:tab w:val="left" w:leader="none" w:pos="1985"/>
        </w:tabs>
        <w:rPr>
          <w:sz w:val="22"/>
          <w:szCs w:val="22"/>
        </w:rPr>
      </w:pPr>
      <w:r w:rsidDel="00000000" w:rsidR="00000000" w:rsidRPr="00000000">
        <w:rPr>
          <w:sz w:val="22"/>
          <w:szCs w:val="22"/>
          <w:rtl w:val="0"/>
        </w:rPr>
        <w:t xml:space="preserve">                          4.1 Édition du plan et du cartouche</w:t>
      </w:r>
    </w:p>
    <w:p w:rsidR="00000000" w:rsidDel="00000000" w:rsidP="00000000" w:rsidRDefault="00000000" w:rsidRPr="00000000" w14:paraId="00001600">
      <w:pPr>
        <w:ind w:left="1440" w:firstLine="0"/>
        <w:rPr>
          <w:sz w:val="22"/>
          <w:szCs w:val="22"/>
        </w:rPr>
      </w:pPr>
      <w:r w:rsidDel="00000000" w:rsidR="00000000" w:rsidRPr="00000000">
        <w:rPr>
          <w:sz w:val="22"/>
          <w:szCs w:val="22"/>
          <w:rtl w:val="0"/>
        </w:rPr>
        <w:t xml:space="preserve">4.2 Choix des vues et mise en plan</w:t>
      </w:r>
    </w:p>
    <w:p w:rsidR="00000000" w:rsidDel="00000000" w:rsidP="00000000" w:rsidRDefault="00000000" w:rsidRPr="00000000" w14:paraId="00001601">
      <w:pPr>
        <w:ind w:left="1440" w:firstLine="0"/>
        <w:rPr>
          <w:sz w:val="22"/>
          <w:szCs w:val="22"/>
        </w:rPr>
      </w:pPr>
      <w:r w:rsidDel="00000000" w:rsidR="00000000" w:rsidRPr="00000000">
        <w:rPr>
          <w:sz w:val="22"/>
          <w:szCs w:val="22"/>
          <w:rtl w:val="0"/>
        </w:rPr>
        <w:t xml:space="preserve">4.3 Habillages et Propriétés objets (Les hachures, la cotation, le texte, les tableaux, etc... </w:t>
      </w:r>
    </w:p>
    <w:p w:rsidR="00000000" w:rsidDel="00000000" w:rsidP="00000000" w:rsidRDefault="00000000" w:rsidRPr="00000000" w14:paraId="00001602">
      <w:pPr>
        <w:ind w:left="1440" w:firstLine="0"/>
        <w:rPr>
          <w:sz w:val="22"/>
          <w:szCs w:val="22"/>
        </w:rPr>
      </w:pPr>
      <w:r w:rsidDel="00000000" w:rsidR="00000000" w:rsidRPr="00000000">
        <w:rPr>
          <w:rtl w:val="0"/>
        </w:rPr>
      </w:r>
    </w:p>
    <w:p w:rsidR="00000000" w:rsidDel="00000000" w:rsidP="00000000" w:rsidRDefault="00000000" w:rsidRPr="00000000" w14:paraId="000016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Chapitre5 : ASSEMLAGES (2 semaines) </w:t>
      </w:r>
    </w:p>
    <w:p w:rsidR="00000000" w:rsidDel="00000000" w:rsidP="00000000" w:rsidRDefault="00000000" w:rsidRPr="00000000" w14:paraId="000016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72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5.1 Contraintes d’assemblage (parallèle, coïncidence, coaxiale, fixe, etc.):</w:t>
      </w:r>
    </w:p>
    <w:p w:rsidR="00000000" w:rsidDel="00000000" w:rsidP="00000000" w:rsidRDefault="00000000" w:rsidRPr="00000000" w14:paraId="000016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72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5.2 Réalisation de dessins d’assemblage </w:t>
      </w:r>
    </w:p>
    <w:p w:rsidR="00000000" w:rsidDel="00000000" w:rsidP="00000000" w:rsidRDefault="00000000" w:rsidRPr="00000000" w14:paraId="000016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72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5.3 Mise en plan d’assemblage et nomenclature des pièces  </w:t>
      </w:r>
    </w:p>
    <w:p w:rsidR="00000000" w:rsidDel="00000000" w:rsidP="00000000" w:rsidRDefault="00000000" w:rsidRPr="00000000" w14:paraId="00001607">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0" w:before="0" w:line="240" w:lineRule="auto"/>
        <w:ind w:left="1985" w:right="0" w:hanging="141.9999999999999"/>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Vue éclatée. </w:t>
      </w:r>
    </w:p>
    <w:p w:rsidR="00000000" w:rsidDel="00000000" w:rsidP="00000000" w:rsidRDefault="00000000" w:rsidRPr="00000000" w14:paraId="00001608">
      <w:pPr>
        <w:jc w:val="both"/>
        <w:rPr>
          <w:b w:val="1"/>
          <w:sz w:val="22"/>
          <w:szCs w:val="22"/>
          <w:u w:val="single"/>
        </w:rPr>
      </w:pPr>
      <w:r w:rsidDel="00000000" w:rsidR="00000000" w:rsidRPr="00000000">
        <w:rPr>
          <w:rtl w:val="0"/>
        </w:rPr>
      </w:r>
    </w:p>
    <w:p w:rsidR="00000000" w:rsidDel="00000000" w:rsidP="00000000" w:rsidRDefault="00000000" w:rsidRPr="00000000" w14:paraId="00001609">
      <w:pPr>
        <w:jc w:val="both"/>
        <w:rPr>
          <w:sz w:val="22"/>
          <w:szCs w:val="22"/>
        </w:rPr>
      </w:pPr>
      <w:r w:rsidDel="00000000" w:rsidR="00000000" w:rsidRPr="00000000">
        <w:rPr>
          <w:b w:val="1"/>
          <w:sz w:val="22"/>
          <w:szCs w:val="22"/>
          <w:u w:val="single"/>
          <w:rtl w:val="0"/>
        </w:rPr>
        <w:t xml:space="preserve">Mode d’évaluation :</w:t>
      </w:r>
      <w:r w:rsidDel="00000000" w:rsidR="00000000" w:rsidRPr="00000000">
        <w:rPr>
          <w:rtl w:val="0"/>
        </w:rPr>
      </w:r>
    </w:p>
    <w:p w:rsidR="00000000" w:rsidDel="00000000" w:rsidP="00000000" w:rsidRDefault="00000000" w:rsidRPr="00000000" w14:paraId="000016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Interrogations, devoirs à la maison, examen final</w:t>
      </w:r>
    </w:p>
    <w:p w:rsidR="00000000" w:rsidDel="00000000" w:rsidP="00000000" w:rsidRDefault="00000000" w:rsidRPr="00000000" w14:paraId="000016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60C">
      <w:pPr>
        <w:jc w:val="both"/>
        <w:rPr>
          <w:b w:val="1"/>
          <w:sz w:val="22"/>
          <w:szCs w:val="22"/>
          <w:u w:val="single"/>
        </w:rPr>
      </w:pPr>
      <w:r w:rsidDel="00000000" w:rsidR="00000000" w:rsidRPr="00000000">
        <w:rPr>
          <w:b w:val="1"/>
          <w:sz w:val="22"/>
          <w:szCs w:val="22"/>
          <w:u w:val="single"/>
          <w:rtl w:val="0"/>
        </w:rPr>
        <w:t xml:space="preserve">Références bibliographiques :</w:t>
      </w:r>
    </w:p>
    <w:p w:rsidR="00000000" w:rsidDel="00000000" w:rsidP="00000000" w:rsidRDefault="00000000" w:rsidRPr="00000000" w14:paraId="0000160D">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Solidworks bible 2013 Matt Lombard, Edition Wiley. </w:t>
      </w:r>
    </w:p>
    <w:p w:rsidR="00000000" w:rsidDel="00000000" w:rsidP="00000000" w:rsidRDefault="00000000" w:rsidRPr="00000000" w14:paraId="0000160E">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Dessin technique, Saint-Laurent, GIESECKE, Frederick E. Éditions du renouveau pédagogique Inc., 1982. </w:t>
      </w:r>
    </w:p>
    <w:p w:rsidR="00000000" w:rsidDel="00000000" w:rsidP="00000000" w:rsidRDefault="00000000" w:rsidRPr="00000000" w14:paraId="0000160F">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Exercices de dessins de pièces et d'assemblages mécaniques avec le logiciel SolidWorks, Jean Louis Berthéol, François Mendes.</w:t>
      </w:r>
    </w:p>
    <w:p w:rsidR="00000000" w:rsidDel="00000000" w:rsidP="00000000" w:rsidRDefault="00000000" w:rsidRPr="00000000" w14:paraId="00001610">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La CAO accessible à tous avec SolidWorks : de la création à la réalisation tome1 Pascal Rétif. </w:t>
      </w:r>
    </w:p>
    <w:p w:rsidR="00000000" w:rsidDel="00000000" w:rsidP="00000000" w:rsidRDefault="00000000" w:rsidRPr="00000000" w14:paraId="00001611">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Guide du dessinateur industriel, Chevalier A, Edition Hachette Technique.</w:t>
      </w:r>
    </w:p>
    <w:p w:rsidR="00000000" w:rsidDel="00000000" w:rsidP="00000000" w:rsidRDefault="00000000" w:rsidRPr="00000000" w14:paraId="00001612">
      <w:pPr>
        <w:rPr>
          <w:sz w:val="22"/>
          <w:szCs w:val="22"/>
        </w:rPr>
      </w:pPr>
      <w:r w:rsidDel="00000000" w:rsidR="00000000" w:rsidRPr="00000000">
        <w:rPr>
          <w:rtl w:val="0"/>
        </w:rPr>
      </w:r>
    </w:p>
    <w:p w:rsidR="00000000" w:rsidDel="00000000" w:rsidP="00000000" w:rsidRDefault="00000000" w:rsidRPr="00000000" w14:paraId="00001613">
      <w:pPr>
        <w:rPr>
          <w:sz w:val="22"/>
          <w:szCs w:val="22"/>
        </w:rPr>
      </w:pPr>
      <w:r w:rsidDel="00000000" w:rsidR="00000000" w:rsidRPr="00000000">
        <w:rPr>
          <w:rtl w:val="0"/>
        </w:rPr>
      </w:r>
    </w:p>
    <w:p w:rsidR="00000000" w:rsidDel="00000000" w:rsidP="00000000" w:rsidRDefault="00000000" w:rsidRPr="00000000" w14:paraId="00001614">
      <w:pPr>
        <w:rPr>
          <w:sz w:val="22"/>
          <w:szCs w:val="22"/>
        </w:rPr>
      </w:pPr>
      <w:r w:rsidDel="00000000" w:rsidR="00000000" w:rsidRPr="00000000">
        <w:rPr>
          <w:rtl w:val="0"/>
        </w:rPr>
      </w:r>
    </w:p>
    <w:p w:rsidR="00000000" w:rsidDel="00000000" w:rsidP="00000000" w:rsidRDefault="00000000" w:rsidRPr="00000000" w14:paraId="00001615">
      <w:pPr>
        <w:rPr>
          <w:sz w:val="22"/>
          <w:szCs w:val="22"/>
        </w:rPr>
      </w:pPr>
      <w:r w:rsidDel="00000000" w:rsidR="00000000" w:rsidRPr="00000000">
        <w:rPr>
          <w:rtl w:val="0"/>
        </w:rPr>
      </w:r>
    </w:p>
    <w:p w:rsidR="00000000" w:rsidDel="00000000" w:rsidP="00000000" w:rsidRDefault="00000000" w:rsidRPr="00000000" w14:paraId="00001616">
      <w:pPr>
        <w:rPr>
          <w:sz w:val="22"/>
          <w:szCs w:val="22"/>
        </w:rPr>
      </w:pPr>
      <w:r w:rsidDel="00000000" w:rsidR="00000000" w:rsidRPr="00000000">
        <w:rPr>
          <w:rtl w:val="0"/>
        </w:rPr>
      </w:r>
    </w:p>
    <w:p w:rsidR="00000000" w:rsidDel="00000000" w:rsidP="00000000" w:rsidRDefault="00000000" w:rsidRPr="00000000" w14:paraId="00001617">
      <w:pPr>
        <w:rPr>
          <w:sz w:val="22"/>
          <w:szCs w:val="22"/>
        </w:rPr>
      </w:pPr>
      <w:r w:rsidDel="00000000" w:rsidR="00000000" w:rsidRPr="00000000">
        <w:rPr>
          <w:rtl w:val="0"/>
        </w:rPr>
      </w:r>
    </w:p>
    <w:p w:rsidR="00000000" w:rsidDel="00000000" w:rsidP="00000000" w:rsidRDefault="00000000" w:rsidRPr="00000000" w14:paraId="00001618">
      <w:pPr>
        <w:rPr>
          <w:sz w:val="22"/>
          <w:szCs w:val="22"/>
        </w:rPr>
      </w:pPr>
      <w:r w:rsidDel="00000000" w:rsidR="00000000" w:rsidRPr="00000000">
        <w:rPr>
          <w:rtl w:val="0"/>
        </w:rPr>
      </w:r>
    </w:p>
    <w:p w:rsidR="00000000" w:rsidDel="00000000" w:rsidP="00000000" w:rsidRDefault="00000000" w:rsidRPr="00000000" w14:paraId="00001619">
      <w:pPr>
        <w:rPr>
          <w:sz w:val="22"/>
          <w:szCs w:val="22"/>
        </w:rPr>
      </w:pPr>
      <w:r w:rsidDel="00000000" w:rsidR="00000000" w:rsidRPr="00000000">
        <w:rPr>
          <w:rtl w:val="0"/>
        </w:rPr>
      </w:r>
    </w:p>
    <w:p w:rsidR="00000000" w:rsidDel="00000000" w:rsidP="00000000" w:rsidRDefault="00000000" w:rsidRPr="00000000" w14:paraId="0000161A">
      <w:pPr>
        <w:rPr>
          <w:sz w:val="22"/>
          <w:szCs w:val="22"/>
        </w:rPr>
      </w:pPr>
      <w:r w:rsidDel="00000000" w:rsidR="00000000" w:rsidRPr="00000000">
        <w:rPr>
          <w:rtl w:val="0"/>
        </w:rPr>
      </w:r>
    </w:p>
    <w:p w:rsidR="00000000" w:rsidDel="00000000" w:rsidP="00000000" w:rsidRDefault="00000000" w:rsidRPr="00000000" w14:paraId="0000161B">
      <w:pPr>
        <w:rPr>
          <w:sz w:val="22"/>
          <w:szCs w:val="22"/>
        </w:rPr>
      </w:pPr>
      <w:r w:rsidDel="00000000" w:rsidR="00000000" w:rsidRPr="00000000">
        <w:rPr>
          <w:rtl w:val="0"/>
        </w:rPr>
      </w:r>
    </w:p>
    <w:p w:rsidR="00000000" w:rsidDel="00000000" w:rsidP="00000000" w:rsidRDefault="00000000" w:rsidRPr="00000000" w14:paraId="0000161C">
      <w:pPr>
        <w:rPr>
          <w:sz w:val="22"/>
          <w:szCs w:val="22"/>
        </w:rPr>
      </w:pPr>
      <w:r w:rsidDel="00000000" w:rsidR="00000000" w:rsidRPr="00000000">
        <w:rPr>
          <w:rtl w:val="0"/>
        </w:rPr>
      </w:r>
    </w:p>
    <w:p w:rsidR="00000000" w:rsidDel="00000000" w:rsidP="00000000" w:rsidRDefault="00000000" w:rsidRPr="00000000" w14:paraId="0000161D">
      <w:pPr>
        <w:rPr>
          <w:sz w:val="22"/>
          <w:szCs w:val="22"/>
        </w:rPr>
      </w:pPr>
      <w:r w:rsidDel="00000000" w:rsidR="00000000" w:rsidRPr="00000000">
        <w:rPr>
          <w:rtl w:val="0"/>
        </w:rPr>
      </w:r>
    </w:p>
    <w:p w:rsidR="00000000" w:rsidDel="00000000" w:rsidP="00000000" w:rsidRDefault="00000000" w:rsidRPr="00000000" w14:paraId="0000161E">
      <w:pPr>
        <w:rPr>
          <w:sz w:val="22"/>
          <w:szCs w:val="22"/>
        </w:rPr>
      </w:pPr>
      <w:r w:rsidDel="00000000" w:rsidR="00000000" w:rsidRPr="00000000">
        <w:rPr>
          <w:rtl w:val="0"/>
        </w:rPr>
      </w:r>
    </w:p>
    <w:p w:rsidR="00000000" w:rsidDel="00000000" w:rsidP="00000000" w:rsidRDefault="00000000" w:rsidRPr="00000000" w14:paraId="0000161F">
      <w:pPr>
        <w:rPr>
          <w:sz w:val="22"/>
          <w:szCs w:val="22"/>
        </w:rPr>
      </w:pPr>
      <w:r w:rsidDel="00000000" w:rsidR="00000000" w:rsidRPr="00000000">
        <w:rPr>
          <w:rtl w:val="0"/>
        </w:rPr>
      </w:r>
    </w:p>
    <w:p w:rsidR="00000000" w:rsidDel="00000000" w:rsidP="00000000" w:rsidRDefault="00000000" w:rsidRPr="00000000" w14:paraId="00001620">
      <w:pPr>
        <w:rPr>
          <w:sz w:val="22"/>
          <w:szCs w:val="22"/>
        </w:rPr>
      </w:pPr>
      <w:r w:rsidDel="00000000" w:rsidR="00000000" w:rsidRPr="00000000">
        <w:rPr>
          <w:rtl w:val="0"/>
        </w:rPr>
      </w:r>
    </w:p>
    <w:p w:rsidR="00000000" w:rsidDel="00000000" w:rsidP="00000000" w:rsidRDefault="00000000" w:rsidRPr="00000000" w14:paraId="00001621">
      <w:pPr>
        <w:rPr>
          <w:sz w:val="22"/>
          <w:szCs w:val="22"/>
        </w:rPr>
      </w:pPr>
      <w:r w:rsidDel="00000000" w:rsidR="00000000" w:rsidRPr="00000000">
        <w:rPr>
          <w:rtl w:val="0"/>
        </w:rPr>
      </w:r>
    </w:p>
    <w:p w:rsidR="00000000" w:rsidDel="00000000" w:rsidP="00000000" w:rsidRDefault="00000000" w:rsidRPr="00000000" w14:paraId="00001622">
      <w:pPr>
        <w:rPr>
          <w:sz w:val="22"/>
          <w:szCs w:val="22"/>
        </w:rPr>
      </w:pPr>
      <w:r w:rsidDel="00000000" w:rsidR="00000000" w:rsidRPr="00000000">
        <w:rPr>
          <w:rtl w:val="0"/>
        </w:rPr>
      </w:r>
    </w:p>
    <w:p w:rsidR="00000000" w:rsidDel="00000000" w:rsidP="00000000" w:rsidRDefault="00000000" w:rsidRPr="00000000" w14:paraId="00001623">
      <w:pPr>
        <w:rPr>
          <w:sz w:val="22"/>
          <w:szCs w:val="22"/>
        </w:rPr>
      </w:pPr>
      <w:r w:rsidDel="00000000" w:rsidR="00000000" w:rsidRPr="00000000">
        <w:rPr>
          <w:rtl w:val="0"/>
        </w:rPr>
      </w:r>
    </w:p>
    <w:p w:rsidR="00000000" w:rsidDel="00000000" w:rsidP="00000000" w:rsidRDefault="00000000" w:rsidRPr="00000000" w14:paraId="00001624">
      <w:pPr>
        <w:rPr>
          <w:sz w:val="22"/>
          <w:szCs w:val="22"/>
        </w:rPr>
      </w:pPr>
      <w:r w:rsidDel="00000000" w:rsidR="00000000" w:rsidRPr="00000000">
        <w:rPr>
          <w:rtl w:val="0"/>
        </w:rPr>
      </w:r>
    </w:p>
    <w:p w:rsidR="00000000" w:rsidDel="00000000" w:rsidP="00000000" w:rsidRDefault="00000000" w:rsidRPr="00000000" w14:paraId="00001625">
      <w:pPr>
        <w:rPr>
          <w:sz w:val="22"/>
          <w:szCs w:val="22"/>
        </w:rPr>
      </w:pPr>
      <w:r w:rsidDel="00000000" w:rsidR="00000000" w:rsidRPr="00000000">
        <w:rPr>
          <w:rtl w:val="0"/>
        </w:rPr>
      </w:r>
    </w:p>
    <w:p w:rsidR="00000000" w:rsidDel="00000000" w:rsidP="00000000" w:rsidRDefault="00000000" w:rsidRPr="00000000" w14:paraId="00001626">
      <w:pPr>
        <w:rPr>
          <w:sz w:val="22"/>
          <w:szCs w:val="22"/>
        </w:rPr>
      </w:pPr>
      <w:r w:rsidDel="00000000" w:rsidR="00000000" w:rsidRPr="00000000">
        <w:rPr>
          <w:rtl w:val="0"/>
        </w:rPr>
      </w:r>
    </w:p>
    <w:p w:rsidR="00000000" w:rsidDel="00000000" w:rsidP="00000000" w:rsidRDefault="00000000" w:rsidRPr="00000000" w14:paraId="00001627">
      <w:pPr>
        <w:rPr>
          <w:sz w:val="22"/>
          <w:szCs w:val="22"/>
        </w:rPr>
      </w:pPr>
      <w:r w:rsidDel="00000000" w:rsidR="00000000" w:rsidRPr="00000000">
        <w:rPr>
          <w:rtl w:val="0"/>
        </w:rPr>
      </w:r>
    </w:p>
    <w:p w:rsidR="00000000" w:rsidDel="00000000" w:rsidP="00000000" w:rsidRDefault="00000000" w:rsidRPr="00000000" w14:paraId="00001628">
      <w:pPr>
        <w:rPr>
          <w:sz w:val="22"/>
          <w:szCs w:val="22"/>
        </w:rPr>
      </w:pPr>
      <w:r w:rsidDel="00000000" w:rsidR="00000000" w:rsidRPr="00000000">
        <w:rPr>
          <w:rtl w:val="0"/>
        </w:rPr>
      </w:r>
    </w:p>
    <w:p w:rsidR="00000000" w:rsidDel="00000000" w:rsidP="00000000" w:rsidRDefault="00000000" w:rsidRPr="00000000" w14:paraId="00001629">
      <w:pPr>
        <w:rPr>
          <w:sz w:val="22"/>
          <w:szCs w:val="22"/>
        </w:rPr>
      </w:pPr>
      <w:r w:rsidDel="00000000" w:rsidR="00000000" w:rsidRPr="00000000">
        <w:rPr>
          <w:rtl w:val="0"/>
        </w:rPr>
      </w:r>
    </w:p>
    <w:p w:rsidR="00000000" w:rsidDel="00000000" w:rsidP="00000000" w:rsidRDefault="00000000" w:rsidRPr="00000000" w14:paraId="0000162A">
      <w:pPr>
        <w:rPr>
          <w:sz w:val="22"/>
          <w:szCs w:val="22"/>
        </w:rPr>
      </w:pPr>
      <w:r w:rsidDel="00000000" w:rsidR="00000000" w:rsidRPr="00000000">
        <w:rPr>
          <w:rtl w:val="0"/>
        </w:rPr>
      </w:r>
    </w:p>
    <w:p w:rsidR="00000000" w:rsidDel="00000000" w:rsidP="00000000" w:rsidRDefault="00000000" w:rsidRPr="00000000" w14:paraId="0000162B">
      <w:pPr>
        <w:rPr>
          <w:sz w:val="22"/>
          <w:szCs w:val="22"/>
        </w:rPr>
      </w:pPr>
      <w:r w:rsidDel="00000000" w:rsidR="00000000" w:rsidRPr="00000000">
        <w:rPr>
          <w:rtl w:val="0"/>
        </w:rPr>
      </w:r>
    </w:p>
    <w:p w:rsidR="00000000" w:rsidDel="00000000" w:rsidP="00000000" w:rsidRDefault="00000000" w:rsidRPr="00000000" w14:paraId="0000162C">
      <w:pPr>
        <w:rPr>
          <w:sz w:val="22"/>
          <w:szCs w:val="22"/>
        </w:rPr>
      </w:pPr>
      <w:r w:rsidDel="00000000" w:rsidR="00000000" w:rsidRPr="00000000">
        <w:rPr>
          <w:rtl w:val="0"/>
        </w:rPr>
      </w:r>
    </w:p>
    <w:p w:rsidR="00000000" w:rsidDel="00000000" w:rsidP="00000000" w:rsidRDefault="00000000" w:rsidRPr="00000000" w14:paraId="0000162D">
      <w:pPr>
        <w:rPr>
          <w:sz w:val="22"/>
          <w:szCs w:val="22"/>
        </w:rPr>
      </w:pPr>
      <w:r w:rsidDel="00000000" w:rsidR="00000000" w:rsidRPr="00000000">
        <w:rPr>
          <w:rtl w:val="0"/>
        </w:rPr>
      </w:r>
    </w:p>
    <w:p w:rsidR="00000000" w:rsidDel="00000000" w:rsidP="00000000" w:rsidRDefault="00000000" w:rsidRPr="00000000" w14:paraId="0000162E">
      <w:pPr>
        <w:rPr>
          <w:sz w:val="22"/>
          <w:szCs w:val="22"/>
        </w:rPr>
      </w:pPr>
      <w:r w:rsidDel="00000000" w:rsidR="00000000" w:rsidRPr="00000000">
        <w:rPr>
          <w:rtl w:val="0"/>
        </w:rPr>
      </w:r>
    </w:p>
    <w:p w:rsidR="00000000" w:rsidDel="00000000" w:rsidP="00000000" w:rsidRDefault="00000000" w:rsidRPr="00000000" w14:paraId="0000162F">
      <w:pPr>
        <w:rPr>
          <w:sz w:val="22"/>
          <w:szCs w:val="22"/>
        </w:rPr>
      </w:pPr>
      <w:r w:rsidDel="00000000" w:rsidR="00000000" w:rsidRPr="00000000">
        <w:rPr>
          <w:rtl w:val="0"/>
        </w:rPr>
      </w:r>
    </w:p>
    <w:p w:rsidR="00000000" w:rsidDel="00000000" w:rsidP="00000000" w:rsidRDefault="00000000" w:rsidRPr="00000000" w14:paraId="00001630">
      <w:pPr>
        <w:rPr>
          <w:sz w:val="22"/>
          <w:szCs w:val="22"/>
        </w:rPr>
      </w:pPr>
      <w:r w:rsidDel="00000000" w:rsidR="00000000" w:rsidRPr="00000000">
        <w:rPr>
          <w:rtl w:val="0"/>
        </w:rPr>
      </w:r>
    </w:p>
    <w:p w:rsidR="00000000" w:rsidDel="00000000" w:rsidP="00000000" w:rsidRDefault="00000000" w:rsidRPr="00000000" w14:paraId="00001631">
      <w:pPr>
        <w:rPr>
          <w:sz w:val="22"/>
          <w:szCs w:val="22"/>
        </w:rPr>
      </w:pPr>
      <w:r w:rsidDel="00000000" w:rsidR="00000000" w:rsidRPr="00000000">
        <w:rPr>
          <w:rtl w:val="0"/>
        </w:rPr>
      </w:r>
    </w:p>
    <w:p w:rsidR="00000000" w:rsidDel="00000000" w:rsidP="00000000" w:rsidRDefault="00000000" w:rsidRPr="00000000" w14:paraId="00001632">
      <w:pPr>
        <w:rPr>
          <w:sz w:val="22"/>
          <w:szCs w:val="22"/>
        </w:rPr>
      </w:pPr>
      <w:r w:rsidDel="00000000" w:rsidR="00000000" w:rsidRPr="00000000">
        <w:rPr>
          <w:rtl w:val="0"/>
        </w:rPr>
      </w:r>
    </w:p>
    <w:p w:rsidR="00000000" w:rsidDel="00000000" w:rsidP="00000000" w:rsidRDefault="00000000" w:rsidRPr="00000000" w14:paraId="00001633">
      <w:pPr>
        <w:rPr>
          <w:sz w:val="22"/>
          <w:szCs w:val="22"/>
        </w:rPr>
      </w:pPr>
      <w:r w:rsidDel="00000000" w:rsidR="00000000" w:rsidRPr="00000000">
        <w:rPr>
          <w:rtl w:val="0"/>
        </w:rPr>
      </w:r>
    </w:p>
    <w:p w:rsidR="00000000" w:rsidDel="00000000" w:rsidP="00000000" w:rsidRDefault="00000000" w:rsidRPr="00000000" w14:paraId="00001634">
      <w:pPr>
        <w:rPr>
          <w:sz w:val="22"/>
          <w:szCs w:val="22"/>
        </w:rPr>
      </w:pPr>
      <w:r w:rsidDel="00000000" w:rsidR="00000000" w:rsidRPr="00000000">
        <w:rPr>
          <w:rtl w:val="0"/>
        </w:rPr>
      </w:r>
    </w:p>
    <w:p w:rsidR="00000000" w:rsidDel="00000000" w:rsidP="00000000" w:rsidRDefault="00000000" w:rsidRPr="00000000" w14:paraId="00001635">
      <w:pPr>
        <w:rPr>
          <w:sz w:val="22"/>
          <w:szCs w:val="22"/>
        </w:rPr>
      </w:pPr>
      <w:r w:rsidDel="00000000" w:rsidR="00000000" w:rsidRPr="00000000">
        <w:rPr>
          <w:rtl w:val="0"/>
        </w:rPr>
      </w:r>
    </w:p>
    <w:p w:rsidR="00000000" w:rsidDel="00000000" w:rsidP="00000000" w:rsidRDefault="00000000" w:rsidRPr="00000000" w14:paraId="00001636">
      <w:pPr>
        <w:rPr>
          <w:sz w:val="22"/>
          <w:szCs w:val="22"/>
        </w:rPr>
      </w:pPr>
      <w:r w:rsidDel="00000000" w:rsidR="00000000" w:rsidRPr="00000000">
        <w:rPr>
          <w:rtl w:val="0"/>
        </w:rPr>
      </w:r>
    </w:p>
    <w:p w:rsidR="00000000" w:rsidDel="00000000" w:rsidP="00000000" w:rsidRDefault="00000000" w:rsidRPr="00000000" w14:paraId="00001637">
      <w:pPr>
        <w:rPr>
          <w:sz w:val="22"/>
          <w:szCs w:val="22"/>
        </w:rPr>
      </w:pPr>
      <w:r w:rsidDel="00000000" w:rsidR="00000000" w:rsidRPr="00000000">
        <w:rPr>
          <w:rtl w:val="0"/>
        </w:rPr>
      </w:r>
    </w:p>
    <w:p w:rsidR="00000000" w:rsidDel="00000000" w:rsidP="00000000" w:rsidRDefault="00000000" w:rsidRPr="00000000" w14:paraId="00001638">
      <w:pPr>
        <w:rPr>
          <w:sz w:val="22"/>
          <w:szCs w:val="22"/>
        </w:rPr>
      </w:pPr>
      <w:r w:rsidDel="00000000" w:rsidR="00000000" w:rsidRPr="00000000">
        <w:rPr>
          <w:rtl w:val="0"/>
        </w:rPr>
      </w:r>
    </w:p>
    <w:p w:rsidR="00000000" w:rsidDel="00000000" w:rsidP="00000000" w:rsidRDefault="00000000" w:rsidRPr="00000000" w14:paraId="00001639">
      <w:pPr>
        <w:rPr>
          <w:sz w:val="22"/>
          <w:szCs w:val="22"/>
        </w:rPr>
      </w:pPr>
      <w:r w:rsidDel="00000000" w:rsidR="00000000" w:rsidRPr="00000000">
        <w:rPr>
          <w:rtl w:val="0"/>
        </w:rPr>
      </w:r>
    </w:p>
    <w:p w:rsidR="00000000" w:rsidDel="00000000" w:rsidP="00000000" w:rsidRDefault="00000000" w:rsidRPr="00000000" w14:paraId="0000163A">
      <w:pPr>
        <w:rPr>
          <w:sz w:val="22"/>
          <w:szCs w:val="22"/>
        </w:rPr>
      </w:pPr>
      <w:r w:rsidDel="00000000" w:rsidR="00000000" w:rsidRPr="00000000">
        <w:rPr>
          <w:rtl w:val="0"/>
        </w:rPr>
      </w:r>
    </w:p>
    <w:tbl>
      <w:tblPr>
        <w:tblStyle w:val="Table62"/>
        <w:tblpPr w:leftFromText="141" w:rightFromText="141" w:topFromText="0" w:bottomFromText="0" w:vertAnchor="page" w:horzAnchor="page" w:tblpX="0" w:tblpY="0"/>
        <w:tblW w:w="9331.0" w:type="dxa"/>
        <w:jc w:val="left"/>
        <w:tblLayout w:type="fixed"/>
        <w:tblLook w:val="0400"/>
      </w:tblPr>
      <w:tblGrid>
        <w:gridCol w:w="1997"/>
        <w:gridCol w:w="1195"/>
        <w:gridCol w:w="2405"/>
        <w:gridCol w:w="1334"/>
        <w:gridCol w:w="975"/>
        <w:gridCol w:w="1425"/>
        <w:tblGridChange w:id="0">
          <w:tblGrid>
            <w:gridCol w:w="1997"/>
            <w:gridCol w:w="1195"/>
            <w:gridCol w:w="2405"/>
            <w:gridCol w:w="1334"/>
            <w:gridCol w:w="975"/>
            <w:gridCol w:w="1425"/>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3B">
            <w:pPr>
              <w:jc w:val="center"/>
              <w:rPr>
                <w:b w:val="1"/>
                <w:sz w:val="22"/>
                <w:szCs w:val="22"/>
              </w:rPr>
            </w:pPr>
            <w:r w:rsidDel="00000000" w:rsidR="00000000" w:rsidRPr="00000000">
              <w:rPr>
                <w:b w:val="1"/>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3C">
            <w:pPr>
              <w:jc w:val="center"/>
              <w:rPr>
                <w:b w:val="1"/>
                <w:sz w:val="22"/>
                <w:szCs w:val="22"/>
              </w:rPr>
            </w:pPr>
            <w:r w:rsidDel="00000000" w:rsidR="00000000" w:rsidRPr="00000000">
              <w:rPr>
                <w:b w:val="1"/>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3E">
            <w:pPr>
              <w:jc w:val="center"/>
              <w:rPr>
                <w:b w:val="1"/>
                <w:sz w:val="22"/>
                <w:szCs w:val="22"/>
              </w:rPr>
            </w:pPr>
            <w:r w:rsidDel="00000000" w:rsidR="00000000" w:rsidRPr="00000000">
              <w:rPr>
                <w:b w:val="1"/>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3F">
            <w:pPr>
              <w:jc w:val="center"/>
              <w:rPr>
                <w:b w:val="1"/>
                <w:sz w:val="22"/>
                <w:szCs w:val="22"/>
              </w:rPr>
            </w:pPr>
            <w:r w:rsidDel="00000000" w:rsidR="00000000" w:rsidRPr="00000000">
              <w:rPr>
                <w:b w:val="1"/>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40">
            <w:pPr>
              <w:jc w:val="center"/>
              <w:rPr>
                <w:b w:val="1"/>
                <w:sz w:val="22"/>
                <w:szCs w:val="22"/>
              </w:rPr>
            </w:pPr>
            <w:r w:rsidDel="00000000" w:rsidR="00000000" w:rsidRPr="00000000">
              <w:rPr>
                <w:b w:val="1"/>
                <w:sz w:val="22"/>
                <w:szCs w:val="22"/>
                <w:rtl w:val="0"/>
              </w:rPr>
              <w:t xml:space="preserve">Code</w:t>
            </w:r>
          </w:p>
        </w:tc>
      </w:tr>
      <w:tr>
        <w:trPr>
          <w:cantSplit w:val="0"/>
          <w:trHeight w:val="662" w:hRule="atLeast"/>
          <w:tblHeader w:val="0"/>
        </w:trPr>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641">
            <w:pPr>
              <w:jc w:val="center"/>
              <w:rPr>
                <w:sz w:val="22"/>
                <w:szCs w:val="22"/>
              </w:rPr>
            </w:pPr>
            <w:r w:rsidDel="00000000" w:rsidR="00000000" w:rsidRPr="00000000">
              <w:rPr>
                <w:sz w:val="22"/>
                <w:szCs w:val="22"/>
                <w:rtl w:val="0"/>
              </w:rPr>
              <w:t xml:space="preserve">S4</w:t>
            </w:r>
          </w:p>
        </w:tc>
        <w:tc>
          <w:tcPr>
            <w:gridSpan w:val="2"/>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642">
            <w:pPr>
              <w:jc w:val="center"/>
              <w:rPr>
                <w:b w:val="1"/>
                <w:sz w:val="22"/>
                <w:szCs w:val="22"/>
              </w:rPr>
            </w:pPr>
            <w:r w:rsidDel="00000000" w:rsidR="00000000" w:rsidRPr="00000000">
              <w:rPr>
                <w:b w:val="1"/>
                <w:sz w:val="22"/>
                <w:szCs w:val="22"/>
                <w:rtl w:val="0"/>
              </w:rPr>
              <w:t xml:space="preserve">Introduction au raffinage et à la pétrochimie</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644">
            <w:pPr>
              <w:jc w:val="center"/>
              <w:rPr>
                <w:sz w:val="22"/>
                <w:szCs w:val="22"/>
              </w:rPr>
            </w:pPr>
            <w:r w:rsidDel="00000000" w:rsidR="00000000" w:rsidRPr="00000000">
              <w:rPr>
                <w:sz w:val="22"/>
                <w:szCs w:val="22"/>
                <w:rtl w:val="0"/>
              </w:rPr>
              <w:t xml:space="preserve">1</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645">
            <w:pPr>
              <w:jc w:val="center"/>
              <w:rPr>
                <w:sz w:val="22"/>
                <w:szCs w:val="22"/>
              </w:rPr>
            </w:pPr>
            <w:r w:rsidDel="00000000" w:rsidR="00000000" w:rsidRPr="00000000">
              <w:rPr>
                <w:sz w:val="22"/>
                <w:szCs w:val="22"/>
                <w:rtl w:val="0"/>
              </w:rPr>
              <w:t xml:space="preserve">1</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646">
            <w:pPr>
              <w:jc w:val="center"/>
              <w:rPr>
                <w:sz w:val="22"/>
                <w:szCs w:val="22"/>
              </w:rPr>
            </w:pPr>
            <w:r w:rsidDel="00000000" w:rsidR="00000000" w:rsidRPr="00000000">
              <w:rPr>
                <w:sz w:val="22"/>
                <w:szCs w:val="22"/>
                <w:rtl w:val="0"/>
              </w:rPr>
              <w:t xml:space="preserve">IST 4.9</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47">
            <w:pPr>
              <w:jc w:val="center"/>
              <w:rPr>
                <w:b w:val="1"/>
                <w:sz w:val="22"/>
                <w:szCs w:val="22"/>
              </w:rPr>
            </w:pPr>
            <w:r w:rsidDel="00000000" w:rsidR="00000000" w:rsidRPr="00000000">
              <w:rPr>
                <w:b w:val="1"/>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48">
            <w:pPr>
              <w:jc w:val="center"/>
              <w:rPr>
                <w:b w:val="1"/>
                <w:sz w:val="22"/>
                <w:szCs w:val="22"/>
              </w:rPr>
            </w:pPr>
            <w:r w:rsidDel="00000000" w:rsidR="00000000" w:rsidRPr="00000000">
              <w:rPr>
                <w:b w:val="1"/>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49">
            <w:pPr>
              <w:jc w:val="center"/>
              <w:rPr>
                <w:b w:val="1"/>
                <w:sz w:val="22"/>
                <w:szCs w:val="22"/>
              </w:rPr>
            </w:pPr>
            <w:r w:rsidDel="00000000" w:rsidR="00000000" w:rsidRPr="00000000">
              <w:rPr>
                <w:b w:val="1"/>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4A">
            <w:pPr>
              <w:jc w:val="center"/>
              <w:rPr>
                <w:b w:val="1"/>
                <w:sz w:val="22"/>
                <w:szCs w:val="22"/>
              </w:rPr>
            </w:pPr>
            <w:r w:rsidDel="00000000" w:rsidR="00000000" w:rsidRPr="00000000">
              <w:rPr>
                <w:b w:val="1"/>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4D">
            <w:pPr>
              <w:jc w:val="center"/>
              <w:rPr>
                <w:sz w:val="22"/>
                <w:szCs w:val="22"/>
              </w:rPr>
            </w:pPr>
            <w:r w:rsidDel="00000000" w:rsidR="00000000" w:rsidRPr="00000000">
              <w:rPr>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4E">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4F">
            <w:pPr>
              <w:jc w:val="center"/>
              <w:rPr>
                <w:sz w:val="22"/>
                <w:szCs w:val="22"/>
              </w:rPr>
            </w:pPr>
            <w:r w:rsidDel="00000000" w:rsidR="00000000" w:rsidRPr="00000000">
              <w:rPr>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50">
            <w:pPr>
              <w:jc w:val="center"/>
              <w:rPr>
                <w:sz w:val="22"/>
                <w:szCs w:val="22"/>
              </w:rPr>
            </w:pPr>
            <w:r w:rsidDel="00000000" w:rsidR="00000000" w:rsidRPr="00000000">
              <w:rPr>
                <w:sz w:val="22"/>
                <w:szCs w:val="22"/>
                <w:rtl w:val="0"/>
              </w:rPr>
              <w:t xml:space="preserve">-</w:t>
            </w:r>
          </w:p>
        </w:tc>
      </w:tr>
    </w:tbl>
    <w:p w:rsidR="00000000" w:rsidDel="00000000" w:rsidP="00000000" w:rsidRDefault="00000000" w:rsidRPr="00000000" w14:paraId="00001653">
      <w:pPr>
        <w:rPr>
          <w:sz w:val="22"/>
          <w:szCs w:val="22"/>
        </w:rPr>
      </w:pPr>
      <w:r w:rsidDel="00000000" w:rsidR="00000000" w:rsidRPr="00000000">
        <w:rPr>
          <w:rtl w:val="0"/>
        </w:rPr>
      </w:r>
    </w:p>
    <w:p w:rsidR="00000000" w:rsidDel="00000000" w:rsidP="00000000" w:rsidRDefault="00000000" w:rsidRPr="00000000" w14:paraId="00001654">
      <w:pPr>
        <w:rPr>
          <w:b w:val="1"/>
          <w:sz w:val="22"/>
          <w:szCs w:val="22"/>
        </w:rPr>
      </w:pPr>
      <w:r w:rsidDel="00000000" w:rsidR="00000000" w:rsidRPr="00000000">
        <w:rPr>
          <w:b w:val="1"/>
          <w:sz w:val="22"/>
          <w:szCs w:val="22"/>
          <w:u w:val="single"/>
          <w:rtl w:val="0"/>
        </w:rPr>
        <w:t xml:space="preserve">Objectifs de l’enseignement</w:t>
      </w:r>
      <w:r w:rsidDel="00000000" w:rsidR="00000000" w:rsidRPr="00000000">
        <w:rPr>
          <w:b w:val="1"/>
          <w:sz w:val="22"/>
          <w:szCs w:val="22"/>
          <w:rtl w:val="0"/>
        </w:rPr>
        <w:t xml:space="preserve">:</w:t>
      </w:r>
    </w:p>
    <w:p w:rsidR="00000000" w:rsidDel="00000000" w:rsidP="00000000" w:rsidRDefault="00000000" w:rsidRPr="00000000" w14:paraId="00001655">
      <w:pPr>
        <w:jc w:val="both"/>
        <w:rPr>
          <w:sz w:val="22"/>
          <w:szCs w:val="22"/>
        </w:rPr>
      </w:pPr>
      <w:r w:rsidDel="00000000" w:rsidR="00000000" w:rsidRPr="00000000">
        <w:rPr>
          <w:sz w:val="22"/>
          <w:szCs w:val="22"/>
          <w:rtl w:val="0"/>
        </w:rPr>
        <w:t xml:space="preserve">Expliquer la genèse des énergies fossiles. Maitriser la nomenclature et les spécifications des produits pétroliers. Connaitre les principaux procédés de raffinage et pétrochimie et leurs produits. </w:t>
      </w:r>
    </w:p>
    <w:p w:rsidR="00000000" w:rsidDel="00000000" w:rsidP="00000000" w:rsidRDefault="00000000" w:rsidRPr="00000000" w14:paraId="00001656">
      <w:pPr>
        <w:jc w:val="both"/>
        <w:rPr>
          <w:sz w:val="22"/>
          <w:szCs w:val="22"/>
        </w:rPr>
      </w:pPr>
      <w:r w:rsidDel="00000000" w:rsidR="00000000" w:rsidRPr="00000000">
        <w:rPr>
          <w:rtl w:val="0"/>
        </w:rPr>
      </w:r>
    </w:p>
    <w:p w:rsidR="00000000" w:rsidDel="00000000" w:rsidP="00000000" w:rsidRDefault="00000000" w:rsidRPr="00000000" w14:paraId="00001657">
      <w:pPr>
        <w:jc w:val="both"/>
        <w:rPr>
          <w:sz w:val="22"/>
          <w:szCs w:val="22"/>
          <w:u w:val="single"/>
        </w:rPr>
      </w:pPr>
      <w:r w:rsidDel="00000000" w:rsidR="00000000" w:rsidRPr="00000000">
        <w:rPr>
          <w:b w:val="1"/>
          <w:sz w:val="22"/>
          <w:szCs w:val="22"/>
          <w:u w:val="single"/>
          <w:rtl w:val="0"/>
        </w:rPr>
        <w:t xml:space="preserve">Connaissances préalables recommandées </w:t>
      </w:r>
      <w:r w:rsidDel="00000000" w:rsidR="00000000" w:rsidRPr="00000000">
        <w:rPr>
          <w:rtl w:val="0"/>
        </w:rPr>
      </w:r>
    </w:p>
    <w:p w:rsidR="00000000" w:rsidDel="00000000" w:rsidP="00000000" w:rsidRDefault="00000000" w:rsidRPr="00000000" w14:paraId="00001658">
      <w:pPr>
        <w:jc w:val="both"/>
        <w:rPr>
          <w:sz w:val="22"/>
          <w:szCs w:val="22"/>
        </w:rPr>
      </w:pPr>
      <w:r w:rsidDel="00000000" w:rsidR="00000000" w:rsidRPr="00000000">
        <w:rPr>
          <w:sz w:val="22"/>
          <w:szCs w:val="22"/>
          <w:rtl w:val="0"/>
        </w:rPr>
        <w:t xml:space="preserve">Chimie organique</w:t>
      </w:r>
    </w:p>
    <w:p w:rsidR="00000000" w:rsidDel="00000000" w:rsidP="00000000" w:rsidRDefault="00000000" w:rsidRPr="00000000" w14:paraId="00001659">
      <w:pPr>
        <w:jc w:val="both"/>
        <w:rPr>
          <w:sz w:val="22"/>
          <w:szCs w:val="22"/>
        </w:rPr>
      </w:pPr>
      <w:r w:rsidDel="00000000" w:rsidR="00000000" w:rsidRPr="00000000">
        <w:rPr>
          <w:rtl w:val="0"/>
        </w:rPr>
      </w:r>
    </w:p>
    <w:p w:rsidR="00000000" w:rsidDel="00000000" w:rsidP="00000000" w:rsidRDefault="00000000" w:rsidRPr="00000000" w14:paraId="0000165A">
      <w:pPr>
        <w:jc w:val="both"/>
        <w:rPr>
          <w:b w:val="1"/>
          <w:sz w:val="22"/>
          <w:szCs w:val="22"/>
        </w:rPr>
      </w:pPr>
      <w:r w:rsidDel="00000000" w:rsidR="00000000" w:rsidRPr="00000000">
        <w:rPr>
          <w:b w:val="1"/>
          <w:sz w:val="22"/>
          <w:szCs w:val="22"/>
          <w:u w:val="single"/>
          <w:rtl w:val="0"/>
        </w:rPr>
        <w:t xml:space="preserve">Contenu de la matière</w:t>
      </w:r>
      <w:r w:rsidDel="00000000" w:rsidR="00000000" w:rsidRPr="00000000">
        <w:rPr>
          <w:b w:val="1"/>
          <w:sz w:val="22"/>
          <w:szCs w:val="22"/>
          <w:rtl w:val="0"/>
        </w:rPr>
        <w:t xml:space="preserve"> : </w:t>
      </w:r>
    </w:p>
    <w:p w:rsidR="00000000" w:rsidDel="00000000" w:rsidP="00000000" w:rsidRDefault="00000000" w:rsidRPr="00000000" w14:paraId="0000165B">
      <w:pPr>
        <w:rPr>
          <w:b w:val="1"/>
          <w:sz w:val="22"/>
          <w:szCs w:val="22"/>
        </w:rPr>
      </w:pPr>
      <w:r w:rsidDel="00000000" w:rsidR="00000000" w:rsidRPr="00000000">
        <w:rPr>
          <w:b w:val="1"/>
          <w:sz w:val="22"/>
          <w:szCs w:val="22"/>
          <w:rtl w:val="0"/>
        </w:rPr>
        <w:t xml:space="preserve">Chapitre 1: Formation et Exploitation du Pétrole et Gaz naturel</w:t>
        <w:tab/>
        <w:t xml:space="preserve">4 semaines</w:t>
      </w:r>
    </w:p>
    <w:p w:rsidR="00000000" w:rsidDel="00000000" w:rsidP="00000000" w:rsidRDefault="00000000" w:rsidRPr="00000000" w14:paraId="0000165C">
      <w:pPr>
        <w:jc w:val="both"/>
        <w:rPr>
          <w:sz w:val="22"/>
          <w:szCs w:val="22"/>
        </w:rPr>
      </w:pPr>
      <w:r w:rsidDel="00000000" w:rsidR="00000000" w:rsidRPr="00000000">
        <w:rPr>
          <w:sz w:val="22"/>
          <w:szCs w:val="22"/>
          <w:rtl w:val="0"/>
        </w:rPr>
        <w:t xml:space="preserve">Définition et origine du pétrole, Gisements et caractéristiques des pétroles, Techniques d’exploitation</w:t>
      </w:r>
    </w:p>
    <w:p w:rsidR="00000000" w:rsidDel="00000000" w:rsidP="00000000" w:rsidRDefault="00000000" w:rsidRPr="00000000" w14:paraId="0000165D">
      <w:pPr>
        <w:jc w:val="both"/>
        <w:rPr>
          <w:sz w:val="22"/>
          <w:szCs w:val="22"/>
        </w:rPr>
      </w:pPr>
      <w:r w:rsidDel="00000000" w:rsidR="00000000" w:rsidRPr="00000000">
        <w:rPr>
          <w:rtl w:val="0"/>
        </w:rPr>
      </w:r>
    </w:p>
    <w:p w:rsidR="00000000" w:rsidDel="00000000" w:rsidP="00000000" w:rsidRDefault="00000000" w:rsidRPr="00000000" w14:paraId="0000165E">
      <w:pPr>
        <w:rPr>
          <w:b w:val="1"/>
          <w:sz w:val="22"/>
          <w:szCs w:val="22"/>
        </w:rPr>
      </w:pPr>
      <w:r w:rsidDel="00000000" w:rsidR="00000000" w:rsidRPr="00000000">
        <w:rPr>
          <w:b w:val="1"/>
          <w:sz w:val="22"/>
          <w:szCs w:val="22"/>
          <w:rtl w:val="0"/>
        </w:rPr>
        <w:t xml:space="preserve">Chapitre 2 : Schémas de raffinage du pétrole</w:t>
        <w:tab/>
        <w:tab/>
        <w:tab/>
        <w:t xml:space="preserve">                               6 semaines</w:t>
      </w:r>
    </w:p>
    <w:p w:rsidR="00000000" w:rsidDel="00000000" w:rsidP="00000000" w:rsidRDefault="00000000" w:rsidRPr="00000000" w14:paraId="0000165F">
      <w:pPr>
        <w:jc w:val="both"/>
        <w:rPr>
          <w:sz w:val="22"/>
          <w:szCs w:val="22"/>
        </w:rPr>
      </w:pPr>
      <w:r w:rsidDel="00000000" w:rsidR="00000000" w:rsidRPr="00000000">
        <w:rPr>
          <w:sz w:val="22"/>
          <w:szCs w:val="22"/>
          <w:rtl w:val="0"/>
        </w:rPr>
        <w:t xml:space="preserve">Nomenclature et caractéristiques des produits pétroliers, Principaux schémas de procédés de fabrication, Contraintes environnementales et évolution du raffinage</w:t>
      </w:r>
    </w:p>
    <w:p w:rsidR="00000000" w:rsidDel="00000000" w:rsidP="00000000" w:rsidRDefault="00000000" w:rsidRPr="00000000" w14:paraId="00001660">
      <w:pPr>
        <w:jc w:val="both"/>
        <w:rPr>
          <w:sz w:val="22"/>
          <w:szCs w:val="22"/>
        </w:rPr>
      </w:pPr>
      <w:r w:rsidDel="00000000" w:rsidR="00000000" w:rsidRPr="00000000">
        <w:rPr>
          <w:rtl w:val="0"/>
        </w:rPr>
      </w:r>
    </w:p>
    <w:p w:rsidR="00000000" w:rsidDel="00000000" w:rsidP="00000000" w:rsidRDefault="00000000" w:rsidRPr="00000000" w14:paraId="00001661">
      <w:pPr>
        <w:rPr>
          <w:b w:val="1"/>
          <w:sz w:val="22"/>
          <w:szCs w:val="22"/>
        </w:rPr>
      </w:pPr>
      <w:r w:rsidDel="00000000" w:rsidR="00000000" w:rsidRPr="00000000">
        <w:rPr>
          <w:b w:val="1"/>
          <w:sz w:val="22"/>
          <w:szCs w:val="22"/>
          <w:rtl w:val="0"/>
        </w:rPr>
        <w:t xml:space="preserve">Chapitre 3 : Schémas de fabrication pétrochimique</w:t>
        <w:tab/>
        <w:tab/>
        <w:t xml:space="preserve">5 semaines</w:t>
      </w:r>
    </w:p>
    <w:p w:rsidR="00000000" w:rsidDel="00000000" w:rsidP="00000000" w:rsidRDefault="00000000" w:rsidRPr="00000000" w14:paraId="00001662">
      <w:pPr>
        <w:jc w:val="both"/>
        <w:rPr>
          <w:sz w:val="22"/>
          <w:szCs w:val="22"/>
        </w:rPr>
      </w:pPr>
      <w:r w:rsidDel="00000000" w:rsidR="00000000" w:rsidRPr="00000000">
        <w:rPr>
          <w:sz w:val="22"/>
          <w:szCs w:val="22"/>
          <w:rtl w:val="0"/>
        </w:rPr>
        <w:t xml:space="preserve">Diversité des produits de l’industrie pétrochimique, Principales voies de fabrication en pétrochimie, Exemples de procédés (PVC, Ammoniac)</w:t>
      </w:r>
    </w:p>
    <w:p w:rsidR="00000000" w:rsidDel="00000000" w:rsidP="00000000" w:rsidRDefault="00000000" w:rsidRPr="00000000" w14:paraId="00001663">
      <w:pPr>
        <w:jc w:val="both"/>
        <w:rPr>
          <w:b w:val="1"/>
          <w:sz w:val="22"/>
          <w:szCs w:val="22"/>
        </w:rPr>
      </w:pPr>
      <w:r w:rsidDel="00000000" w:rsidR="00000000" w:rsidRPr="00000000">
        <w:rPr>
          <w:rtl w:val="0"/>
        </w:rPr>
      </w:r>
    </w:p>
    <w:p w:rsidR="00000000" w:rsidDel="00000000" w:rsidP="00000000" w:rsidRDefault="00000000" w:rsidRPr="00000000" w14:paraId="00001664">
      <w:pPr>
        <w:jc w:val="both"/>
        <w:rPr>
          <w:b w:val="1"/>
          <w:sz w:val="22"/>
          <w:szCs w:val="22"/>
        </w:rPr>
      </w:pPr>
      <w:r w:rsidDel="00000000" w:rsidR="00000000" w:rsidRPr="00000000">
        <w:rPr>
          <w:b w:val="1"/>
          <w:sz w:val="22"/>
          <w:szCs w:val="22"/>
          <w:u w:val="single"/>
          <w:rtl w:val="0"/>
        </w:rPr>
        <w:t xml:space="preserve">Mode d’évaluation</w:t>
      </w:r>
      <w:r w:rsidDel="00000000" w:rsidR="00000000" w:rsidRPr="00000000">
        <w:rPr>
          <w:b w:val="1"/>
          <w:sz w:val="22"/>
          <w:szCs w:val="22"/>
          <w:rtl w:val="0"/>
        </w:rPr>
        <w:t xml:space="preserve"> : </w:t>
      </w:r>
    </w:p>
    <w:p w:rsidR="00000000" w:rsidDel="00000000" w:rsidP="00000000" w:rsidRDefault="00000000" w:rsidRPr="00000000" w14:paraId="00001665">
      <w:pPr>
        <w:jc w:val="both"/>
        <w:rPr>
          <w:sz w:val="22"/>
          <w:szCs w:val="22"/>
        </w:rPr>
      </w:pPr>
      <w:r w:rsidDel="00000000" w:rsidR="00000000" w:rsidRPr="00000000">
        <w:rPr>
          <w:sz w:val="22"/>
          <w:szCs w:val="22"/>
          <w:rtl w:val="0"/>
        </w:rPr>
        <w:t xml:space="preserve">Examen final : 100%.</w:t>
      </w:r>
    </w:p>
    <w:p w:rsidR="00000000" w:rsidDel="00000000" w:rsidP="00000000" w:rsidRDefault="00000000" w:rsidRPr="00000000" w14:paraId="00001666">
      <w:pPr>
        <w:jc w:val="both"/>
        <w:rPr>
          <w:sz w:val="22"/>
          <w:szCs w:val="22"/>
        </w:rPr>
      </w:pPr>
      <w:r w:rsidDel="00000000" w:rsidR="00000000" w:rsidRPr="00000000">
        <w:rPr>
          <w:rtl w:val="0"/>
        </w:rPr>
      </w:r>
    </w:p>
    <w:p w:rsidR="00000000" w:rsidDel="00000000" w:rsidP="00000000" w:rsidRDefault="00000000" w:rsidRPr="00000000" w14:paraId="00001667">
      <w:pPr>
        <w:jc w:val="both"/>
        <w:rPr>
          <w:sz w:val="22"/>
          <w:szCs w:val="22"/>
        </w:rPr>
      </w:pPr>
      <w:r w:rsidDel="00000000" w:rsidR="00000000" w:rsidRPr="00000000">
        <w:rPr>
          <w:b w:val="1"/>
          <w:sz w:val="22"/>
          <w:szCs w:val="22"/>
          <w:u w:val="single"/>
          <w:rtl w:val="0"/>
        </w:rPr>
        <w:t xml:space="preserve">Référence</w:t>
      </w:r>
      <w:r w:rsidDel="00000000" w:rsidR="00000000" w:rsidRPr="00000000">
        <w:rPr>
          <w:sz w:val="22"/>
          <w:szCs w:val="22"/>
          <w:rtl w:val="0"/>
        </w:rPr>
        <w:t xml:space="preserve">:</w:t>
      </w:r>
    </w:p>
    <w:p w:rsidR="00000000" w:rsidDel="00000000" w:rsidP="00000000" w:rsidRDefault="00000000" w:rsidRPr="00000000" w14:paraId="00001668">
      <w:pPr>
        <w:keepNext w:val="0"/>
        <w:keepLines w:val="0"/>
        <w:pageBreakBefore w:val="0"/>
        <w:widowControl w:val="1"/>
        <w:numPr>
          <w:ilvl w:val="1"/>
          <w:numId w:val="99"/>
        </w:numPr>
        <w:pBdr>
          <w:top w:space="0" w:sz="0" w:val="nil"/>
          <w:left w:space="0" w:sz="0" w:val="nil"/>
          <w:bottom w:space="0" w:sz="0" w:val="nil"/>
          <w:right w:space="0" w:sz="0" w:val="nil"/>
          <w:between w:space="0" w:sz="0" w:val="nil"/>
        </w:pBdr>
        <w:shd w:fill="auto" w:val="clear"/>
        <w:spacing w:after="0" w:before="0" w:line="240" w:lineRule="auto"/>
        <w:ind w:left="709" w:right="0" w:hanging="283"/>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Le raffinage du pétrole en 5 tomes, Technip, 1998.</w:t>
      </w:r>
    </w:p>
    <w:p w:rsidR="00000000" w:rsidDel="00000000" w:rsidP="00000000" w:rsidRDefault="00000000" w:rsidRPr="00000000" w14:paraId="00001669">
      <w:pPr>
        <w:keepNext w:val="0"/>
        <w:keepLines w:val="0"/>
        <w:pageBreakBefore w:val="0"/>
        <w:widowControl w:val="1"/>
        <w:numPr>
          <w:ilvl w:val="1"/>
          <w:numId w:val="99"/>
        </w:numPr>
        <w:pBdr>
          <w:top w:space="0" w:sz="0" w:val="nil"/>
          <w:left w:space="0" w:sz="0" w:val="nil"/>
          <w:bottom w:space="0" w:sz="0" w:val="nil"/>
          <w:right w:space="0" w:sz="0" w:val="nil"/>
          <w:between w:space="0" w:sz="0" w:val="nil"/>
        </w:pBdr>
        <w:shd w:fill="auto" w:val="clear"/>
        <w:tabs>
          <w:tab w:val="left" w:leader="none" w:pos="0"/>
          <w:tab w:val="left" w:leader="none" w:pos="142"/>
          <w:tab w:val="left" w:leader="none" w:pos="426"/>
        </w:tabs>
        <w:spacing w:after="0" w:before="0" w:line="240" w:lineRule="auto"/>
        <w:ind w:left="709" w:right="0" w:hanging="283"/>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 Wuithier, le pétrole, raffinage et génie chimique. TOME1, technip, 1972.</w:t>
      </w:r>
    </w:p>
    <w:p w:rsidR="00000000" w:rsidDel="00000000" w:rsidP="00000000" w:rsidRDefault="00000000" w:rsidRPr="00000000" w14:paraId="0000166A">
      <w:pPr>
        <w:keepNext w:val="0"/>
        <w:keepLines w:val="0"/>
        <w:pageBreakBefore w:val="0"/>
        <w:widowControl w:val="1"/>
        <w:numPr>
          <w:ilvl w:val="1"/>
          <w:numId w:val="99"/>
        </w:numPr>
        <w:pBdr>
          <w:top w:space="0" w:sz="0" w:val="nil"/>
          <w:left w:space="0" w:sz="0" w:val="nil"/>
          <w:bottom w:space="0" w:sz="0" w:val="nil"/>
          <w:right w:space="0" w:sz="0" w:val="nil"/>
          <w:between w:space="0" w:sz="0" w:val="nil"/>
        </w:pBdr>
        <w:shd w:fill="auto" w:val="clear"/>
        <w:tabs>
          <w:tab w:val="left" w:leader="none" w:pos="0"/>
          <w:tab w:val="left" w:leader="none" w:pos="142"/>
          <w:tab w:val="left" w:leader="none" w:pos="426"/>
        </w:tabs>
        <w:spacing w:after="0" w:before="0" w:line="240" w:lineRule="auto"/>
        <w:ind w:left="709" w:right="0" w:hanging="283"/>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Fahim, Taher A. Al-Sahhaf, A Elkilani, Fundamentals of Petroleum Refining,Elsevier,2010.</w:t>
      </w:r>
    </w:p>
    <w:p w:rsidR="00000000" w:rsidDel="00000000" w:rsidP="00000000" w:rsidRDefault="00000000" w:rsidRPr="00000000" w14:paraId="0000166B">
      <w:pPr>
        <w:rPr>
          <w:sz w:val="22"/>
          <w:szCs w:val="22"/>
        </w:rPr>
      </w:pPr>
      <w:r w:rsidDel="00000000" w:rsidR="00000000" w:rsidRPr="00000000">
        <w:rPr>
          <w:rtl w:val="0"/>
        </w:rPr>
      </w:r>
    </w:p>
    <w:p w:rsidR="00000000" w:rsidDel="00000000" w:rsidP="00000000" w:rsidRDefault="00000000" w:rsidRPr="00000000" w14:paraId="0000166C">
      <w:pPr>
        <w:rPr>
          <w:sz w:val="22"/>
          <w:szCs w:val="22"/>
        </w:rPr>
      </w:pPr>
      <w:r w:rsidDel="00000000" w:rsidR="00000000" w:rsidRPr="00000000">
        <w:rPr>
          <w:rtl w:val="0"/>
        </w:rPr>
      </w:r>
    </w:p>
    <w:p w:rsidR="00000000" w:rsidDel="00000000" w:rsidP="00000000" w:rsidRDefault="00000000" w:rsidRPr="00000000" w14:paraId="0000166D">
      <w:pPr>
        <w:rPr>
          <w:sz w:val="22"/>
          <w:szCs w:val="22"/>
        </w:rPr>
      </w:pPr>
      <w:r w:rsidDel="00000000" w:rsidR="00000000" w:rsidRPr="00000000">
        <w:rPr>
          <w:rtl w:val="0"/>
        </w:rPr>
      </w:r>
    </w:p>
    <w:p w:rsidR="00000000" w:rsidDel="00000000" w:rsidP="00000000" w:rsidRDefault="00000000" w:rsidRPr="00000000" w14:paraId="0000166E">
      <w:pPr>
        <w:rPr>
          <w:sz w:val="22"/>
          <w:szCs w:val="22"/>
        </w:rPr>
      </w:pPr>
      <w:r w:rsidDel="00000000" w:rsidR="00000000" w:rsidRPr="00000000">
        <w:rPr>
          <w:rtl w:val="0"/>
        </w:rPr>
      </w:r>
    </w:p>
    <w:p w:rsidR="00000000" w:rsidDel="00000000" w:rsidP="00000000" w:rsidRDefault="00000000" w:rsidRPr="00000000" w14:paraId="0000166F">
      <w:pPr>
        <w:rPr>
          <w:sz w:val="22"/>
          <w:szCs w:val="22"/>
        </w:rPr>
      </w:pPr>
      <w:r w:rsidDel="00000000" w:rsidR="00000000" w:rsidRPr="00000000">
        <w:rPr>
          <w:rtl w:val="0"/>
        </w:rPr>
      </w:r>
    </w:p>
    <w:p w:rsidR="00000000" w:rsidDel="00000000" w:rsidP="00000000" w:rsidRDefault="00000000" w:rsidRPr="00000000" w14:paraId="00001670">
      <w:pPr>
        <w:rPr>
          <w:sz w:val="22"/>
          <w:szCs w:val="22"/>
        </w:rPr>
      </w:pPr>
      <w:r w:rsidDel="00000000" w:rsidR="00000000" w:rsidRPr="00000000">
        <w:rPr>
          <w:rtl w:val="0"/>
        </w:rPr>
      </w:r>
    </w:p>
    <w:p w:rsidR="00000000" w:rsidDel="00000000" w:rsidP="00000000" w:rsidRDefault="00000000" w:rsidRPr="00000000" w14:paraId="00001671">
      <w:pPr>
        <w:rPr>
          <w:sz w:val="22"/>
          <w:szCs w:val="22"/>
        </w:rPr>
      </w:pPr>
      <w:r w:rsidDel="00000000" w:rsidR="00000000" w:rsidRPr="00000000">
        <w:rPr>
          <w:rtl w:val="0"/>
        </w:rPr>
      </w:r>
    </w:p>
    <w:p w:rsidR="00000000" w:rsidDel="00000000" w:rsidP="00000000" w:rsidRDefault="00000000" w:rsidRPr="00000000" w14:paraId="00001672">
      <w:pPr>
        <w:rPr>
          <w:sz w:val="22"/>
          <w:szCs w:val="22"/>
        </w:rPr>
      </w:pPr>
      <w:r w:rsidDel="00000000" w:rsidR="00000000" w:rsidRPr="00000000">
        <w:rPr>
          <w:rtl w:val="0"/>
        </w:rPr>
      </w:r>
    </w:p>
    <w:p w:rsidR="00000000" w:rsidDel="00000000" w:rsidP="00000000" w:rsidRDefault="00000000" w:rsidRPr="00000000" w14:paraId="00001673">
      <w:pPr>
        <w:rPr>
          <w:sz w:val="22"/>
          <w:szCs w:val="22"/>
        </w:rPr>
      </w:pPr>
      <w:r w:rsidDel="00000000" w:rsidR="00000000" w:rsidRPr="00000000">
        <w:rPr>
          <w:rtl w:val="0"/>
        </w:rPr>
      </w:r>
    </w:p>
    <w:p w:rsidR="00000000" w:rsidDel="00000000" w:rsidP="00000000" w:rsidRDefault="00000000" w:rsidRPr="00000000" w14:paraId="00001674">
      <w:pPr>
        <w:rPr>
          <w:sz w:val="22"/>
          <w:szCs w:val="22"/>
        </w:rPr>
      </w:pPr>
      <w:r w:rsidDel="00000000" w:rsidR="00000000" w:rsidRPr="00000000">
        <w:rPr>
          <w:rtl w:val="0"/>
        </w:rPr>
      </w:r>
    </w:p>
    <w:p w:rsidR="00000000" w:rsidDel="00000000" w:rsidP="00000000" w:rsidRDefault="00000000" w:rsidRPr="00000000" w14:paraId="00001675">
      <w:pPr>
        <w:rPr>
          <w:sz w:val="22"/>
          <w:szCs w:val="22"/>
        </w:rPr>
      </w:pPr>
      <w:r w:rsidDel="00000000" w:rsidR="00000000" w:rsidRPr="00000000">
        <w:rPr>
          <w:rtl w:val="0"/>
        </w:rPr>
      </w:r>
    </w:p>
    <w:p w:rsidR="00000000" w:rsidDel="00000000" w:rsidP="00000000" w:rsidRDefault="00000000" w:rsidRPr="00000000" w14:paraId="00001676">
      <w:pPr>
        <w:rPr>
          <w:sz w:val="22"/>
          <w:szCs w:val="22"/>
        </w:rPr>
      </w:pPr>
      <w:r w:rsidDel="00000000" w:rsidR="00000000" w:rsidRPr="00000000">
        <w:rPr>
          <w:rtl w:val="0"/>
        </w:rPr>
      </w:r>
    </w:p>
    <w:p w:rsidR="00000000" w:rsidDel="00000000" w:rsidP="00000000" w:rsidRDefault="00000000" w:rsidRPr="00000000" w14:paraId="00001677">
      <w:pPr>
        <w:rPr>
          <w:sz w:val="22"/>
          <w:szCs w:val="22"/>
        </w:rPr>
      </w:pPr>
      <w:r w:rsidDel="00000000" w:rsidR="00000000" w:rsidRPr="00000000">
        <w:rPr>
          <w:rtl w:val="0"/>
        </w:rPr>
      </w:r>
    </w:p>
    <w:p w:rsidR="00000000" w:rsidDel="00000000" w:rsidP="00000000" w:rsidRDefault="00000000" w:rsidRPr="00000000" w14:paraId="00001678">
      <w:pPr>
        <w:rPr>
          <w:sz w:val="22"/>
          <w:szCs w:val="22"/>
        </w:rPr>
      </w:pPr>
      <w:r w:rsidDel="00000000" w:rsidR="00000000" w:rsidRPr="00000000">
        <w:rPr>
          <w:rtl w:val="0"/>
        </w:rPr>
      </w:r>
    </w:p>
    <w:p w:rsidR="00000000" w:rsidDel="00000000" w:rsidP="00000000" w:rsidRDefault="00000000" w:rsidRPr="00000000" w14:paraId="00001679">
      <w:pPr>
        <w:rPr>
          <w:sz w:val="22"/>
          <w:szCs w:val="22"/>
        </w:rPr>
      </w:pPr>
      <w:r w:rsidDel="00000000" w:rsidR="00000000" w:rsidRPr="00000000">
        <w:rPr>
          <w:rtl w:val="0"/>
        </w:rPr>
      </w:r>
    </w:p>
    <w:p w:rsidR="00000000" w:rsidDel="00000000" w:rsidP="00000000" w:rsidRDefault="00000000" w:rsidRPr="00000000" w14:paraId="0000167A">
      <w:pPr>
        <w:rPr>
          <w:sz w:val="22"/>
          <w:szCs w:val="22"/>
        </w:rPr>
      </w:pPr>
      <w:r w:rsidDel="00000000" w:rsidR="00000000" w:rsidRPr="00000000">
        <w:rPr>
          <w:rtl w:val="0"/>
        </w:rPr>
      </w:r>
    </w:p>
    <w:p w:rsidR="00000000" w:rsidDel="00000000" w:rsidP="00000000" w:rsidRDefault="00000000" w:rsidRPr="00000000" w14:paraId="0000167B">
      <w:pPr>
        <w:rPr>
          <w:sz w:val="22"/>
          <w:szCs w:val="22"/>
        </w:rPr>
      </w:pPr>
      <w:r w:rsidDel="00000000" w:rsidR="00000000" w:rsidRPr="00000000">
        <w:rPr>
          <w:rtl w:val="0"/>
        </w:rPr>
      </w:r>
    </w:p>
    <w:p w:rsidR="00000000" w:rsidDel="00000000" w:rsidP="00000000" w:rsidRDefault="00000000" w:rsidRPr="00000000" w14:paraId="0000167C">
      <w:pPr>
        <w:rPr>
          <w:sz w:val="22"/>
          <w:szCs w:val="22"/>
        </w:rPr>
      </w:pPr>
      <w:r w:rsidDel="00000000" w:rsidR="00000000" w:rsidRPr="00000000">
        <w:rPr>
          <w:rtl w:val="0"/>
        </w:rPr>
      </w:r>
    </w:p>
    <w:p w:rsidR="00000000" w:rsidDel="00000000" w:rsidP="00000000" w:rsidRDefault="00000000" w:rsidRPr="00000000" w14:paraId="0000167D">
      <w:pPr>
        <w:rPr>
          <w:sz w:val="22"/>
          <w:szCs w:val="22"/>
        </w:rPr>
      </w:pPr>
      <w:r w:rsidDel="00000000" w:rsidR="00000000" w:rsidRPr="00000000">
        <w:rPr>
          <w:rtl w:val="0"/>
        </w:rPr>
      </w:r>
    </w:p>
    <w:p w:rsidR="00000000" w:rsidDel="00000000" w:rsidP="00000000" w:rsidRDefault="00000000" w:rsidRPr="00000000" w14:paraId="0000167E">
      <w:pPr>
        <w:rPr>
          <w:sz w:val="22"/>
          <w:szCs w:val="22"/>
        </w:rPr>
      </w:pPr>
      <w:r w:rsidDel="00000000" w:rsidR="00000000" w:rsidRPr="00000000">
        <w:rPr>
          <w:rtl w:val="0"/>
        </w:rPr>
      </w:r>
    </w:p>
    <w:p w:rsidR="00000000" w:rsidDel="00000000" w:rsidP="00000000" w:rsidRDefault="00000000" w:rsidRPr="00000000" w14:paraId="0000167F">
      <w:pPr>
        <w:rPr>
          <w:sz w:val="22"/>
          <w:szCs w:val="22"/>
        </w:rPr>
      </w:pPr>
      <w:r w:rsidDel="00000000" w:rsidR="00000000" w:rsidRPr="00000000">
        <w:rPr>
          <w:rtl w:val="0"/>
        </w:rPr>
      </w:r>
    </w:p>
    <w:tbl>
      <w:tblPr>
        <w:tblStyle w:val="Table63"/>
        <w:tblpPr w:leftFromText="141" w:rightFromText="141" w:topFromText="0" w:bottomFromText="0" w:vertAnchor="page" w:horzAnchor="margin" w:tblpX="0" w:tblpY="1091"/>
        <w:tblW w:w="9331.0" w:type="dxa"/>
        <w:jc w:val="left"/>
        <w:tblLayout w:type="fixed"/>
        <w:tblLook w:val="0400"/>
      </w:tblPr>
      <w:tblGrid>
        <w:gridCol w:w="1997"/>
        <w:gridCol w:w="1195"/>
        <w:gridCol w:w="2405"/>
        <w:gridCol w:w="1334"/>
        <w:gridCol w:w="975"/>
        <w:gridCol w:w="1425"/>
        <w:tblGridChange w:id="0">
          <w:tblGrid>
            <w:gridCol w:w="1997"/>
            <w:gridCol w:w="1195"/>
            <w:gridCol w:w="2405"/>
            <w:gridCol w:w="1334"/>
            <w:gridCol w:w="975"/>
            <w:gridCol w:w="1425"/>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80">
            <w:pPr>
              <w:jc w:val="center"/>
              <w:rPr>
                <w:b w:val="1"/>
                <w:sz w:val="22"/>
                <w:szCs w:val="22"/>
              </w:rPr>
            </w:pPr>
            <w:r w:rsidDel="00000000" w:rsidR="00000000" w:rsidRPr="00000000">
              <w:rPr>
                <w:b w:val="1"/>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81">
            <w:pPr>
              <w:jc w:val="center"/>
              <w:rPr>
                <w:b w:val="1"/>
                <w:sz w:val="22"/>
                <w:szCs w:val="22"/>
              </w:rPr>
            </w:pPr>
            <w:r w:rsidDel="00000000" w:rsidR="00000000" w:rsidRPr="00000000">
              <w:rPr>
                <w:b w:val="1"/>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83">
            <w:pPr>
              <w:jc w:val="center"/>
              <w:rPr>
                <w:b w:val="1"/>
                <w:sz w:val="22"/>
                <w:szCs w:val="22"/>
              </w:rPr>
            </w:pPr>
            <w:r w:rsidDel="00000000" w:rsidR="00000000" w:rsidRPr="00000000">
              <w:rPr>
                <w:b w:val="1"/>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84">
            <w:pPr>
              <w:jc w:val="center"/>
              <w:rPr>
                <w:b w:val="1"/>
                <w:sz w:val="22"/>
                <w:szCs w:val="22"/>
              </w:rPr>
            </w:pPr>
            <w:r w:rsidDel="00000000" w:rsidR="00000000" w:rsidRPr="00000000">
              <w:rPr>
                <w:b w:val="1"/>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85">
            <w:pPr>
              <w:jc w:val="center"/>
              <w:rPr>
                <w:b w:val="1"/>
                <w:sz w:val="22"/>
                <w:szCs w:val="22"/>
              </w:rPr>
            </w:pPr>
            <w:r w:rsidDel="00000000" w:rsidR="00000000" w:rsidRPr="00000000">
              <w:rPr>
                <w:b w:val="1"/>
                <w:sz w:val="22"/>
                <w:szCs w:val="22"/>
                <w:rtl w:val="0"/>
              </w:rPr>
              <w:t xml:space="preserve">Code</w:t>
            </w:r>
          </w:p>
        </w:tc>
      </w:tr>
      <w:tr>
        <w:trPr>
          <w:cantSplit w:val="0"/>
          <w:trHeight w:val="662" w:hRule="atLeast"/>
          <w:tblHeader w:val="0"/>
        </w:trPr>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686">
            <w:pPr>
              <w:jc w:val="center"/>
              <w:rPr>
                <w:sz w:val="22"/>
                <w:szCs w:val="22"/>
              </w:rPr>
            </w:pPr>
            <w:r w:rsidDel="00000000" w:rsidR="00000000" w:rsidRPr="00000000">
              <w:rPr>
                <w:sz w:val="22"/>
                <w:szCs w:val="22"/>
                <w:rtl w:val="0"/>
              </w:rPr>
              <w:t xml:space="preserve">S4</w:t>
            </w:r>
          </w:p>
        </w:tc>
        <w:tc>
          <w:tcPr>
            <w:gridSpan w:val="2"/>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687">
            <w:pPr>
              <w:jc w:val="center"/>
              <w:rPr>
                <w:b w:val="1"/>
                <w:sz w:val="22"/>
                <w:szCs w:val="22"/>
              </w:rPr>
            </w:pPr>
            <w:r w:rsidDel="00000000" w:rsidR="00000000" w:rsidRPr="00000000">
              <w:rPr>
                <w:b w:val="1"/>
                <w:color w:val="000000"/>
                <w:sz w:val="22"/>
                <w:szCs w:val="22"/>
                <w:rtl w:val="0"/>
              </w:rPr>
              <w:t xml:space="preserve">Techniques d’information d’expression et de communication</w:t>
            </w:r>
            <w:r w:rsidDel="00000000" w:rsidR="00000000" w:rsidRPr="00000000">
              <w:rPr>
                <w:rtl w:val="0"/>
              </w:rPr>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689">
            <w:pPr>
              <w:jc w:val="center"/>
              <w:rPr>
                <w:sz w:val="22"/>
                <w:szCs w:val="22"/>
              </w:rPr>
            </w:pPr>
            <w:r w:rsidDel="00000000" w:rsidR="00000000" w:rsidRPr="00000000">
              <w:rPr>
                <w:sz w:val="22"/>
                <w:szCs w:val="22"/>
                <w:rtl w:val="0"/>
              </w:rPr>
              <w:t xml:space="preserve">1</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68A">
            <w:pPr>
              <w:jc w:val="center"/>
              <w:rPr>
                <w:sz w:val="22"/>
                <w:szCs w:val="22"/>
              </w:rPr>
            </w:pPr>
            <w:r w:rsidDel="00000000" w:rsidR="00000000" w:rsidRPr="00000000">
              <w:rPr>
                <w:sz w:val="22"/>
                <w:szCs w:val="22"/>
                <w:rtl w:val="0"/>
              </w:rPr>
              <w:t xml:space="preserve">1</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168B">
            <w:pPr>
              <w:jc w:val="center"/>
              <w:rPr>
                <w:sz w:val="22"/>
                <w:szCs w:val="22"/>
              </w:rPr>
            </w:pPr>
            <w:r w:rsidDel="00000000" w:rsidR="00000000" w:rsidRPr="00000000">
              <w:rPr>
                <w:sz w:val="22"/>
                <w:szCs w:val="22"/>
                <w:rtl w:val="0"/>
              </w:rPr>
              <w:t xml:space="preserve">IST 4.10</w:t>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8C">
            <w:pPr>
              <w:jc w:val="center"/>
              <w:rPr>
                <w:b w:val="1"/>
                <w:sz w:val="22"/>
                <w:szCs w:val="22"/>
              </w:rPr>
            </w:pPr>
            <w:r w:rsidDel="00000000" w:rsidR="00000000" w:rsidRPr="00000000">
              <w:rPr>
                <w:b w:val="1"/>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8D">
            <w:pPr>
              <w:jc w:val="center"/>
              <w:rPr>
                <w:b w:val="1"/>
                <w:sz w:val="22"/>
                <w:szCs w:val="22"/>
              </w:rPr>
            </w:pPr>
            <w:r w:rsidDel="00000000" w:rsidR="00000000" w:rsidRPr="00000000">
              <w:rPr>
                <w:b w:val="1"/>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8E">
            <w:pPr>
              <w:jc w:val="center"/>
              <w:rPr>
                <w:b w:val="1"/>
                <w:sz w:val="22"/>
                <w:szCs w:val="22"/>
              </w:rPr>
            </w:pPr>
            <w:r w:rsidDel="00000000" w:rsidR="00000000" w:rsidRPr="00000000">
              <w:rPr>
                <w:b w:val="1"/>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8F">
            <w:pPr>
              <w:jc w:val="center"/>
              <w:rPr>
                <w:b w:val="1"/>
                <w:sz w:val="22"/>
                <w:szCs w:val="22"/>
              </w:rPr>
            </w:pPr>
            <w:r w:rsidDel="00000000" w:rsidR="00000000" w:rsidRPr="00000000">
              <w:rPr>
                <w:b w:val="1"/>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92">
            <w:pPr>
              <w:jc w:val="center"/>
              <w:rPr>
                <w:sz w:val="22"/>
                <w:szCs w:val="22"/>
              </w:rPr>
            </w:pPr>
            <w:r w:rsidDel="00000000" w:rsidR="00000000" w:rsidRPr="00000000">
              <w:rPr>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93">
            <w:pPr>
              <w:jc w:val="center"/>
              <w:rPr>
                <w:sz w:val="22"/>
                <w:szCs w:val="22"/>
              </w:rPr>
            </w:pPr>
            <w:r w:rsidDel="00000000" w:rsidR="00000000" w:rsidRPr="00000000">
              <w:rPr>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94">
            <w:pPr>
              <w:jc w:val="center"/>
              <w:rPr>
                <w:sz w:val="22"/>
                <w:szCs w:val="22"/>
              </w:rPr>
            </w:pPr>
            <w:r w:rsidDel="00000000" w:rsidR="00000000" w:rsidRPr="00000000">
              <w:rPr>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95">
            <w:pPr>
              <w:jc w:val="center"/>
              <w:rPr>
                <w:sz w:val="22"/>
                <w:szCs w:val="22"/>
              </w:rPr>
            </w:pPr>
            <w:r w:rsidDel="00000000" w:rsidR="00000000" w:rsidRPr="00000000">
              <w:rPr>
                <w:sz w:val="22"/>
                <w:szCs w:val="22"/>
                <w:rtl w:val="0"/>
              </w:rPr>
              <w:t xml:space="preserve">-</w:t>
            </w:r>
          </w:p>
        </w:tc>
      </w:tr>
    </w:tbl>
    <w:p w:rsidR="00000000" w:rsidDel="00000000" w:rsidP="00000000" w:rsidRDefault="00000000" w:rsidRPr="00000000" w14:paraId="00001698">
      <w:pPr>
        <w:jc w:val="both"/>
        <w:rPr>
          <w:b w:val="1"/>
          <w:sz w:val="22"/>
          <w:szCs w:val="22"/>
          <w:u w:val="single"/>
        </w:rPr>
      </w:pPr>
      <w:r w:rsidDel="00000000" w:rsidR="00000000" w:rsidRPr="00000000">
        <w:rPr>
          <w:rtl w:val="0"/>
        </w:rPr>
      </w:r>
    </w:p>
    <w:p w:rsidR="00000000" w:rsidDel="00000000" w:rsidP="00000000" w:rsidRDefault="00000000" w:rsidRPr="00000000" w14:paraId="00001699">
      <w:pPr>
        <w:jc w:val="both"/>
        <w:rPr>
          <w:b w:val="1"/>
          <w:sz w:val="22"/>
          <w:szCs w:val="22"/>
          <w:u w:val="single"/>
        </w:rPr>
      </w:pPr>
      <w:r w:rsidDel="00000000" w:rsidR="00000000" w:rsidRPr="00000000">
        <w:rPr>
          <w:b w:val="1"/>
          <w:sz w:val="22"/>
          <w:szCs w:val="22"/>
          <w:u w:val="single"/>
          <w:rtl w:val="0"/>
        </w:rPr>
        <w:t xml:space="preserve">Objectifs de l’enseignement:</w:t>
      </w:r>
    </w:p>
    <w:p w:rsidR="00000000" w:rsidDel="00000000" w:rsidP="00000000" w:rsidRDefault="00000000" w:rsidRPr="00000000" w14:paraId="0000169A">
      <w:pPr>
        <w:jc w:val="both"/>
        <w:rPr>
          <w:sz w:val="22"/>
          <w:szCs w:val="22"/>
        </w:rPr>
      </w:pPr>
      <w:r w:rsidDel="00000000" w:rsidR="00000000" w:rsidRPr="00000000">
        <w:rPr>
          <w:sz w:val="22"/>
          <w:szCs w:val="22"/>
          <w:rtl w:val="0"/>
        </w:rPr>
        <w:t xml:space="preserve">Cet enseignement vise à développer les compétences de l’étudiant, sur le plan personnel ou professionnel, dans le domaine de la communication et des techniques d’expression. Il permet aussi à l’étudiant de connaitre les techniques, les outils et les méthodes utilisés pour faciliter les communications.</w:t>
      </w:r>
    </w:p>
    <w:p w:rsidR="00000000" w:rsidDel="00000000" w:rsidP="00000000" w:rsidRDefault="00000000" w:rsidRPr="00000000" w14:paraId="0000169B">
      <w:pPr>
        <w:jc w:val="both"/>
        <w:rPr>
          <w:b w:val="1"/>
          <w:sz w:val="22"/>
          <w:szCs w:val="22"/>
        </w:rPr>
      </w:pPr>
      <w:r w:rsidDel="00000000" w:rsidR="00000000" w:rsidRPr="00000000">
        <w:rPr>
          <w:rtl w:val="0"/>
        </w:rPr>
      </w:r>
    </w:p>
    <w:p w:rsidR="00000000" w:rsidDel="00000000" w:rsidP="00000000" w:rsidRDefault="00000000" w:rsidRPr="00000000" w14:paraId="0000169C">
      <w:pPr>
        <w:jc w:val="both"/>
        <w:rPr>
          <w:b w:val="1"/>
          <w:sz w:val="22"/>
          <w:szCs w:val="22"/>
          <w:u w:val="single"/>
        </w:rPr>
      </w:pPr>
      <w:r w:rsidDel="00000000" w:rsidR="00000000" w:rsidRPr="00000000">
        <w:rPr>
          <w:b w:val="1"/>
          <w:sz w:val="22"/>
          <w:szCs w:val="22"/>
          <w:u w:val="single"/>
          <w:rtl w:val="0"/>
        </w:rPr>
        <w:t xml:space="preserve">Connaissances préalables recommandées:</w:t>
      </w:r>
    </w:p>
    <w:p w:rsidR="00000000" w:rsidDel="00000000" w:rsidP="00000000" w:rsidRDefault="00000000" w:rsidRPr="00000000" w14:paraId="0000169D">
      <w:pPr>
        <w:jc w:val="both"/>
        <w:rPr>
          <w:sz w:val="22"/>
          <w:szCs w:val="22"/>
        </w:rPr>
      </w:pPr>
      <w:r w:rsidDel="00000000" w:rsidR="00000000" w:rsidRPr="00000000">
        <w:rPr>
          <w:sz w:val="22"/>
          <w:szCs w:val="22"/>
          <w:rtl w:val="0"/>
        </w:rPr>
        <w:t xml:space="preserve">Langues (Arabe ; Français ; Anglais)</w:t>
      </w:r>
    </w:p>
    <w:p w:rsidR="00000000" w:rsidDel="00000000" w:rsidP="00000000" w:rsidRDefault="00000000" w:rsidRPr="00000000" w14:paraId="0000169E">
      <w:pPr>
        <w:ind w:right="282"/>
        <w:jc w:val="both"/>
        <w:rPr>
          <w:b w:val="1"/>
          <w:sz w:val="22"/>
          <w:szCs w:val="22"/>
        </w:rPr>
      </w:pPr>
      <w:r w:rsidDel="00000000" w:rsidR="00000000" w:rsidRPr="00000000">
        <w:rPr>
          <w:rtl w:val="0"/>
        </w:rPr>
      </w:r>
    </w:p>
    <w:p w:rsidR="00000000" w:rsidDel="00000000" w:rsidP="00000000" w:rsidRDefault="00000000" w:rsidRPr="00000000" w14:paraId="0000169F">
      <w:pPr>
        <w:jc w:val="both"/>
        <w:rPr>
          <w:b w:val="1"/>
          <w:sz w:val="22"/>
          <w:szCs w:val="22"/>
          <w:u w:val="single"/>
        </w:rPr>
      </w:pPr>
      <w:r w:rsidDel="00000000" w:rsidR="00000000" w:rsidRPr="00000000">
        <w:rPr>
          <w:b w:val="1"/>
          <w:sz w:val="22"/>
          <w:szCs w:val="22"/>
          <w:u w:val="single"/>
          <w:rtl w:val="0"/>
        </w:rPr>
        <w:t xml:space="preserve">Contenu de la matière:</w:t>
      </w:r>
    </w:p>
    <w:p w:rsidR="00000000" w:rsidDel="00000000" w:rsidP="00000000" w:rsidRDefault="00000000" w:rsidRPr="00000000" w14:paraId="000016A0">
      <w:pPr>
        <w:jc w:val="both"/>
        <w:rPr>
          <w:sz w:val="22"/>
          <w:szCs w:val="22"/>
        </w:rPr>
      </w:pPr>
      <w:r w:rsidDel="00000000" w:rsidR="00000000" w:rsidRPr="00000000">
        <w:rPr>
          <w:b w:val="1"/>
          <w:sz w:val="22"/>
          <w:szCs w:val="22"/>
          <w:rtl w:val="0"/>
        </w:rPr>
        <w:t xml:space="preserve">Chapitre 1: Rechercher, analyser et organiser l’information</w:t>
      </w:r>
      <w:bookmarkStart w:colFirst="0" w:colLast="0" w:name="bookmark=id.wplf64ndhy42" w:id="10"/>
      <w:bookmarkEnd w:id="10"/>
      <w:r w:rsidDel="00000000" w:rsidR="00000000" w:rsidRPr="00000000">
        <w:rPr>
          <w:b w:val="1"/>
          <w:sz w:val="22"/>
          <w:szCs w:val="22"/>
          <w:rtl w:val="0"/>
        </w:rPr>
        <w:tab/>
        <w:tab/>
        <w:t xml:space="preserve">(2 semaines)</w:t>
      </w:r>
      <w:r w:rsidDel="00000000" w:rsidR="00000000" w:rsidRPr="00000000">
        <w:rPr>
          <w:sz w:val="22"/>
          <w:szCs w:val="22"/>
          <w:rtl w:val="0"/>
        </w:rPr>
        <w:tab/>
      </w:r>
    </w:p>
    <w:p w:rsidR="00000000" w:rsidDel="00000000" w:rsidP="00000000" w:rsidRDefault="00000000" w:rsidRPr="00000000" w14:paraId="000016A1">
      <w:pPr>
        <w:jc w:val="both"/>
        <w:rPr>
          <w:sz w:val="22"/>
          <w:szCs w:val="22"/>
        </w:rPr>
      </w:pPr>
      <w:r w:rsidDel="00000000" w:rsidR="00000000" w:rsidRPr="00000000">
        <w:rPr>
          <w:sz w:val="22"/>
          <w:szCs w:val="22"/>
          <w:rtl w:val="0"/>
        </w:rPr>
        <w:t xml:space="preserve">Identifier et utiliser les lieux, outils et ressources documentaires, Comprendre et analyser des documents, Constituer et actualiser une documentation.</w:t>
      </w:r>
    </w:p>
    <w:p w:rsidR="00000000" w:rsidDel="00000000" w:rsidP="00000000" w:rsidRDefault="00000000" w:rsidRPr="00000000" w14:paraId="000016A2">
      <w:pPr>
        <w:jc w:val="both"/>
        <w:rPr>
          <w:b w:val="1"/>
          <w:sz w:val="22"/>
          <w:szCs w:val="22"/>
        </w:rPr>
      </w:pPr>
      <w:r w:rsidDel="00000000" w:rsidR="00000000" w:rsidRPr="00000000">
        <w:rPr>
          <w:rtl w:val="0"/>
        </w:rPr>
      </w:r>
    </w:p>
    <w:p w:rsidR="00000000" w:rsidDel="00000000" w:rsidP="00000000" w:rsidRDefault="00000000" w:rsidRPr="00000000" w14:paraId="000016A3">
      <w:pPr>
        <w:jc w:val="both"/>
        <w:rPr>
          <w:sz w:val="22"/>
          <w:szCs w:val="22"/>
        </w:rPr>
      </w:pPr>
      <w:r w:rsidDel="00000000" w:rsidR="00000000" w:rsidRPr="00000000">
        <w:rPr>
          <w:b w:val="1"/>
          <w:sz w:val="22"/>
          <w:szCs w:val="22"/>
          <w:rtl w:val="0"/>
        </w:rPr>
        <w:t xml:space="preserve">Chapitre 2 : Améliorer la capacité d’expression</w:t>
      </w:r>
      <w:r w:rsidDel="00000000" w:rsidR="00000000" w:rsidRPr="00000000">
        <w:rPr>
          <w:sz w:val="22"/>
          <w:szCs w:val="22"/>
          <w:rtl w:val="0"/>
        </w:rPr>
        <w:tab/>
        <w:tab/>
        <w:tab/>
        <w:tab/>
        <w:t xml:space="preserve">(</w:t>
      </w:r>
      <w:r w:rsidDel="00000000" w:rsidR="00000000" w:rsidRPr="00000000">
        <w:rPr>
          <w:b w:val="1"/>
          <w:sz w:val="22"/>
          <w:szCs w:val="22"/>
          <w:rtl w:val="0"/>
        </w:rPr>
        <w:t xml:space="preserve">2 semaines)</w:t>
      </w:r>
      <w:r w:rsidDel="00000000" w:rsidR="00000000" w:rsidRPr="00000000">
        <w:rPr>
          <w:rtl w:val="0"/>
        </w:rPr>
      </w:r>
    </w:p>
    <w:p w:rsidR="00000000" w:rsidDel="00000000" w:rsidP="00000000" w:rsidRDefault="00000000" w:rsidRPr="00000000" w14:paraId="000016A4">
      <w:pPr>
        <w:jc w:val="both"/>
        <w:rPr>
          <w:sz w:val="22"/>
          <w:szCs w:val="22"/>
        </w:rPr>
      </w:pPr>
      <w:r w:rsidDel="00000000" w:rsidR="00000000" w:rsidRPr="00000000">
        <w:rPr>
          <w:sz w:val="22"/>
          <w:szCs w:val="22"/>
          <w:rtl w:val="0"/>
        </w:rPr>
        <w:t xml:space="preserve">Prendre en compte la situation de Communication, Produire un message écrit, Communiquer par oral, Produire un message visuel et audiovisuel, Améliorer la capacité de communication en groupe.</w:t>
      </w:r>
    </w:p>
    <w:p w:rsidR="00000000" w:rsidDel="00000000" w:rsidP="00000000" w:rsidRDefault="00000000" w:rsidRPr="00000000" w14:paraId="000016A5">
      <w:pPr>
        <w:jc w:val="both"/>
        <w:rPr>
          <w:b w:val="1"/>
          <w:sz w:val="22"/>
          <w:szCs w:val="22"/>
        </w:rPr>
      </w:pPr>
      <w:r w:rsidDel="00000000" w:rsidR="00000000" w:rsidRPr="00000000">
        <w:rPr>
          <w:rtl w:val="0"/>
        </w:rPr>
      </w:r>
    </w:p>
    <w:p w:rsidR="00000000" w:rsidDel="00000000" w:rsidP="00000000" w:rsidRDefault="00000000" w:rsidRPr="00000000" w14:paraId="000016A6">
      <w:pPr>
        <w:jc w:val="both"/>
        <w:rPr>
          <w:b w:val="1"/>
          <w:sz w:val="22"/>
          <w:szCs w:val="22"/>
        </w:rPr>
      </w:pPr>
      <w:r w:rsidDel="00000000" w:rsidR="00000000" w:rsidRPr="00000000">
        <w:rPr>
          <w:b w:val="1"/>
          <w:sz w:val="22"/>
          <w:szCs w:val="22"/>
          <w:rtl w:val="0"/>
        </w:rPr>
        <w:t xml:space="preserve">Chapitre 3 : Améliorer la capacité de communication dans des situations d’interaction</w:t>
      </w:r>
    </w:p>
    <w:p w:rsidR="00000000" w:rsidDel="00000000" w:rsidP="00000000" w:rsidRDefault="00000000" w:rsidRPr="00000000" w14:paraId="000016A7">
      <w:pPr>
        <w:jc w:val="both"/>
        <w:rPr>
          <w:sz w:val="22"/>
          <w:szCs w:val="22"/>
        </w:rPr>
      </w:pPr>
      <w:r w:rsidDel="00000000" w:rsidR="00000000" w:rsidRPr="00000000">
        <w:rPr>
          <w:sz w:val="22"/>
          <w:szCs w:val="22"/>
          <w:rtl w:val="0"/>
        </w:rPr>
        <w:t xml:space="preserve">-Analyser le processus de communication interpersonnelle.</w:t>
      </w:r>
    </w:p>
    <w:p w:rsidR="00000000" w:rsidDel="00000000" w:rsidP="00000000" w:rsidRDefault="00000000" w:rsidRPr="00000000" w14:paraId="000016A8">
      <w:pPr>
        <w:jc w:val="both"/>
        <w:rPr>
          <w:sz w:val="22"/>
          <w:szCs w:val="22"/>
        </w:rPr>
      </w:pPr>
      <w:r w:rsidDel="00000000" w:rsidR="00000000" w:rsidRPr="00000000">
        <w:rPr>
          <w:sz w:val="22"/>
          <w:szCs w:val="22"/>
          <w:rtl w:val="0"/>
        </w:rPr>
        <w:t xml:space="preserve">-Améliorer la capacité de communication en face à face.</w:t>
      </w:r>
    </w:p>
    <w:p w:rsidR="00000000" w:rsidDel="00000000" w:rsidP="00000000" w:rsidRDefault="00000000" w:rsidRPr="00000000" w14:paraId="000016A9">
      <w:pPr>
        <w:jc w:val="both"/>
        <w:rPr>
          <w:sz w:val="22"/>
          <w:szCs w:val="22"/>
        </w:rPr>
      </w:pPr>
      <w:r w:rsidDel="00000000" w:rsidR="00000000" w:rsidRPr="00000000">
        <w:rPr>
          <w:sz w:val="22"/>
          <w:szCs w:val="22"/>
          <w:rtl w:val="0"/>
        </w:rPr>
        <w:t xml:space="preserve">-Améliorer la communication en groupe.</w:t>
      </w:r>
    </w:p>
    <w:p w:rsidR="00000000" w:rsidDel="00000000" w:rsidP="00000000" w:rsidRDefault="00000000" w:rsidRPr="00000000" w14:paraId="000016AA">
      <w:pPr>
        <w:jc w:val="both"/>
        <w:rPr>
          <w:sz w:val="22"/>
          <w:szCs w:val="22"/>
        </w:rPr>
      </w:pPr>
      <w:r w:rsidDel="00000000" w:rsidR="00000000" w:rsidRPr="00000000">
        <w:rPr>
          <w:rtl w:val="0"/>
        </w:rPr>
      </w:r>
    </w:p>
    <w:p w:rsidR="00000000" w:rsidDel="00000000" w:rsidP="00000000" w:rsidRDefault="00000000" w:rsidRPr="00000000" w14:paraId="000016AB">
      <w:pPr>
        <w:jc w:val="both"/>
        <w:rPr>
          <w:sz w:val="22"/>
          <w:szCs w:val="22"/>
        </w:rPr>
      </w:pPr>
      <w:r w:rsidDel="00000000" w:rsidR="00000000" w:rsidRPr="00000000">
        <w:rPr>
          <w:b w:val="1"/>
          <w:sz w:val="22"/>
          <w:szCs w:val="22"/>
          <w:rtl w:val="0"/>
        </w:rPr>
        <w:t xml:space="preserve">Chapitre 4 : Développer l’autonomie, la capacité d’organisation et de communication dans le cadre d’une démarche de projet</w:t>
      </w:r>
      <w:r w:rsidDel="00000000" w:rsidR="00000000" w:rsidRPr="00000000">
        <w:rPr>
          <w:sz w:val="22"/>
          <w:szCs w:val="22"/>
          <w:rtl w:val="0"/>
        </w:rPr>
        <w:tab/>
        <w:tab/>
        <w:tab/>
        <w:tab/>
        <w:tab/>
        <w:tab/>
        <w:t xml:space="preserve">(</w:t>
      </w:r>
      <w:r w:rsidDel="00000000" w:rsidR="00000000" w:rsidRPr="00000000">
        <w:rPr>
          <w:b w:val="1"/>
          <w:sz w:val="22"/>
          <w:szCs w:val="22"/>
          <w:rtl w:val="0"/>
        </w:rPr>
        <w:t xml:space="preserve">2 semaines)</w:t>
      </w:r>
      <w:r w:rsidDel="00000000" w:rsidR="00000000" w:rsidRPr="00000000">
        <w:rPr>
          <w:rtl w:val="0"/>
        </w:rPr>
      </w:r>
    </w:p>
    <w:p w:rsidR="00000000" w:rsidDel="00000000" w:rsidP="00000000" w:rsidRDefault="00000000" w:rsidRPr="00000000" w14:paraId="000016AC">
      <w:pPr>
        <w:jc w:val="both"/>
        <w:rPr>
          <w:sz w:val="22"/>
          <w:szCs w:val="22"/>
        </w:rPr>
      </w:pPr>
      <w:r w:rsidDel="00000000" w:rsidR="00000000" w:rsidRPr="00000000">
        <w:rPr>
          <w:sz w:val="22"/>
          <w:szCs w:val="22"/>
          <w:rtl w:val="0"/>
        </w:rPr>
        <w:t xml:space="preserve">Se situer dans une démarche de projet et de communication, Anticiper l’action, Mettre en œuvre un projet : Exposé d’un compte rendu d'un travail pratique (Devoir à domicile).</w:t>
      </w:r>
    </w:p>
    <w:p w:rsidR="00000000" w:rsidDel="00000000" w:rsidP="00000000" w:rsidRDefault="00000000" w:rsidRPr="00000000" w14:paraId="000016AD">
      <w:pPr>
        <w:jc w:val="both"/>
        <w:rPr>
          <w:sz w:val="22"/>
          <w:szCs w:val="22"/>
        </w:rPr>
      </w:pPr>
      <w:r w:rsidDel="00000000" w:rsidR="00000000" w:rsidRPr="00000000">
        <w:rPr>
          <w:rtl w:val="0"/>
        </w:rPr>
      </w:r>
    </w:p>
    <w:p w:rsidR="00000000" w:rsidDel="00000000" w:rsidP="00000000" w:rsidRDefault="00000000" w:rsidRPr="00000000" w14:paraId="000016AE">
      <w:pPr>
        <w:jc w:val="both"/>
        <w:rPr>
          <w:b w:val="1"/>
          <w:sz w:val="22"/>
          <w:szCs w:val="22"/>
          <w:u w:val="single"/>
        </w:rPr>
      </w:pPr>
      <w:r w:rsidDel="00000000" w:rsidR="00000000" w:rsidRPr="00000000">
        <w:rPr>
          <w:b w:val="1"/>
          <w:sz w:val="22"/>
          <w:szCs w:val="22"/>
          <w:u w:val="single"/>
          <w:rtl w:val="0"/>
        </w:rPr>
        <w:t xml:space="preserve">Mode d’évaluation: </w:t>
      </w:r>
    </w:p>
    <w:p w:rsidR="00000000" w:rsidDel="00000000" w:rsidP="00000000" w:rsidRDefault="00000000" w:rsidRPr="00000000" w14:paraId="000016AF">
      <w:pPr>
        <w:jc w:val="both"/>
        <w:rPr>
          <w:b w:val="1"/>
          <w:sz w:val="22"/>
          <w:szCs w:val="22"/>
        </w:rPr>
      </w:pPr>
      <w:r w:rsidDel="00000000" w:rsidR="00000000" w:rsidRPr="00000000">
        <w:rPr>
          <w:sz w:val="22"/>
          <w:szCs w:val="22"/>
          <w:rtl w:val="0"/>
        </w:rPr>
        <w:t xml:space="preserve">Examen final : 100 %.</w:t>
      </w:r>
      <w:r w:rsidDel="00000000" w:rsidR="00000000" w:rsidRPr="00000000">
        <w:rPr>
          <w:rtl w:val="0"/>
        </w:rPr>
      </w:r>
    </w:p>
    <w:p w:rsidR="00000000" w:rsidDel="00000000" w:rsidP="00000000" w:rsidRDefault="00000000" w:rsidRPr="00000000" w14:paraId="000016B0">
      <w:pPr>
        <w:jc w:val="both"/>
        <w:rPr>
          <w:b w:val="1"/>
          <w:sz w:val="22"/>
          <w:szCs w:val="22"/>
          <w:u w:val="single"/>
        </w:rPr>
      </w:pPr>
      <w:r w:rsidDel="00000000" w:rsidR="00000000" w:rsidRPr="00000000">
        <w:rPr>
          <w:rtl w:val="0"/>
        </w:rPr>
      </w:r>
    </w:p>
    <w:p w:rsidR="00000000" w:rsidDel="00000000" w:rsidP="00000000" w:rsidRDefault="00000000" w:rsidRPr="00000000" w14:paraId="000016B1">
      <w:pPr>
        <w:jc w:val="both"/>
        <w:rPr>
          <w:b w:val="1"/>
          <w:sz w:val="22"/>
          <w:szCs w:val="22"/>
          <w:u w:val="single"/>
        </w:rPr>
      </w:pPr>
      <w:r w:rsidDel="00000000" w:rsidR="00000000" w:rsidRPr="00000000">
        <w:rPr>
          <w:b w:val="1"/>
          <w:sz w:val="22"/>
          <w:szCs w:val="22"/>
          <w:u w:val="single"/>
          <w:rtl w:val="0"/>
        </w:rPr>
        <w:t xml:space="preserve">Références bibliographiques:</w:t>
      </w:r>
    </w:p>
    <w:p w:rsidR="00000000" w:rsidDel="00000000" w:rsidP="00000000" w:rsidRDefault="00000000" w:rsidRPr="00000000" w14:paraId="000016B2">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w:t>
      </w: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ivres et polycopiés, sites internet, etc.)</w:t>
      </w:r>
    </w:p>
    <w:p w:rsidR="00000000" w:rsidDel="00000000" w:rsidP="00000000" w:rsidRDefault="00000000" w:rsidRPr="00000000" w14:paraId="000016B3">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Jean-Denis Commeignes, 12 méthodes de communications écrites et orale – 4éme édition, Michelle Fayet et Dunod 2013.</w:t>
      </w:r>
    </w:p>
    <w:p w:rsidR="00000000" w:rsidDel="00000000" w:rsidP="00000000" w:rsidRDefault="00000000" w:rsidRPr="00000000" w14:paraId="000016B4">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Denis Baril, Sirey, Techniques de l’expression écrite et orale, 2008</w:t>
      </w:r>
    </w:p>
    <w:p w:rsidR="00000000" w:rsidDel="00000000" w:rsidP="00000000" w:rsidRDefault="00000000" w:rsidRPr="00000000" w14:paraId="000016B5">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sectPr>
          <w:type w:val="nextPage"/>
          <w:pgSz w:h="16840" w:w="11930" w:orient="portrait"/>
          <w:pgMar w:bottom="1102" w:top="1498" w:left="1236" w:right="1793" w:header="720" w:footer="720"/>
        </w:sect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Matthieu Dubost, Améliorer son expression écrite et orale toutes les clés, Edition Ellipses 2011.</w:t>
      </w:r>
    </w:p>
    <w:p w:rsidR="00000000" w:rsidDel="00000000" w:rsidP="00000000" w:rsidRDefault="00000000" w:rsidRPr="00000000" w14:paraId="000016B6">
      <w:pPr>
        <w:rPr>
          <w:sz w:val="22"/>
          <w:szCs w:val="22"/>
        </w:rPr>
      </w:pPr>
      <w:r w:rsidDel="00000000" w:rsidR="00000000" w:rsidRPr="00000000">
        <w:rPr>
          <w:rtl w:val="0"/>
        </w:rPr>
      </w:r>
    </w:p>
    <w:p w:rsidR="00000000" w:rsidDel="00000000" w:rsidP="00000000" w:rsidRDefault="00000000" w:rsidRPr="00000000" w14:paraId="000016B7">
      <w:pPr>
        <w:jc w:val="center"/>
        <w:rPr>
          <w:b w:val="1"/>
          <w:color w:val="000000"/>
          <w:sz w:val="40"/>
          <w:szCs w:val="40"/>
        </w:rPr>
        <w:sectPr>
          <w:type w:val="nextPage"/>
          <w:pgSz w:h="16840" w:w="11930" w:orient="portrait"/>
          <w:pgMar w:bottom="1202" w:top="1134" w:left="1083" w:right="1990" w:header="720" w:footer="720"/>
        </w:sectPr>
      </w:pPr>
      <w:r w:rsidDel="00000000" w:rsidR="00000000" w:rsidRPr="00000000">
        <w:rPr>
          <w:b w:val="1"/>
          <w:color w:val="000000"/>
          <w:sz w:val="40"/>
          <w:szCs w:val="40"/>
          <w:rtl w:val="0"/>
        </w:rPr>
        <w:t xml:space="preserve">Programmes détaillés des matières du 5</w:t>
      </w:r>
      <w:r w:rsidDel="00000000" w:rsidR="00000000" w:rsidRPr="00000000">
        <w:rPr>
          <w:b w:val="1"/>
          <w:color w:val="000000"/>
          <w:sz w:val="40"/>
          <w:szCs w:val="40"/>
          <w:vertAlign w:val="superscript"/>
          <w:rtl w:val="0"/>
        </w:rPr>
        <w:t xml:space="preserve">ème</w:t>
      </w:r>
      <w:r w:rsidDel="00000000" w:rsidR="00000000" w:rsidRPr="00000000">
        <w:rPr>
          <w:b w:val="1"/>
          <w:color w:val="000000"/>
          <w:sz w:val="40"/>
          <w:szCs w:val="40"/>
          <w:rtl w:val="0"/>
        </w:rPr>
        <w:t xml:space="preserve"> semestre</w:t>
      </w:r>
    </w:p>
    <w:p w:rsidR="00000000" w:rsidDel="00000000" w:rsidP="00000000" w:rsidRDefault="00000000" w:rsidRPr="00000000" w14:paraId="000016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40"/>
          <w:szCs w:val="40"/>
        </w:rPr>
      </w:pPr>
      <w:r w:rsidDel="00000000" w:rsidR="00000000" w:rsidRPr="00000000">
        <w:rPr>
          <w:rtl w:val="0"/>
        </w:rPr>
      </w:r>
    </w:p>
    <w:tbl>
      <w:tblPr>
        <w:tblStyle w:val="Table64"/>
        <w:tblpPr w:leftFromText="141" w:rightFromText="141" w:topFromText="0" w:bottomFromText="0" w:vertAnchor="text" w:horzAnchor="text" w:tblpX="0" w:tblpY="58"/>
        <w:tblW w:w="9330.0" w:type="dxa"/>
        <w:jc w:val="left"/>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6B9">
            <w:pP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6BA">
            <w:pP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6BC">
            <w:pP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6BD">
            <w:pP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6BE">
            <w:pP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BF">
            <w:pPr>
              <w:jc w:val="center"/>
              <w:rPr>
                <w:color w:val="000000"/>
                <w:sz w:val="22"/>
                <w:szCs w:val="22"/>
              </w:rPr>
            </w:pPr>
            <w:r w:rsidDel="00000000" w:rsidR="00000000" w:rsidRPr="00000000">
              <w:rPr>
                <w:color w:val="000000"/>
                <w:sz w:val="22"/>
                <w:szCs w:val="22"/>
                <w:rtl w:val="0"/>
              </w:rPr>
              <w:t xml:space="preserve">S5</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C0">
            <w:pPr>
              <w:jc w:val="center"/>
              <w:rPr>
                <w:b w:val="1"/>
                <w:color w:val="000000"/>
                <w:sz w:val="22"/>
                <w:szCs w:val="22"/>
              </w:rPr>
            </w:pPr>
            <w:r w:rsidDel="00000000" w:rsidR="00000000" w:rsidRPr="00000000">
              <w:rPr>
                <w:b w:val="1"/>
                <w:color w:val="000000"/>
                <w:sz w:val="22"/>
                <w:szCs w:val="22"/>
                <w:rtl w:val="0"/>
              </w:rPr>
              <w:t xml:space="preserve">Chimie Organique &amp; Polymère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C2">
            <w:pPr>
              <w:jc w:val="center"/>
              <w:rPr>
                <w:b w:val="1"/>
                <w:color w:val="000000"/>
                <w:sz w:val="22"/>
                <w:szCs w:val="22"/>
              </w:rPr>
            </w:pPr>
            <w:r w:rsidDel="00000000" w:rsidR="00000000" w:rsidRPr="00000000">
              <w:rPr>
                <w:b w:val="1"/>
                <w:color w:val="000000"/>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C3">
            <w:pPr>
              <w:jc w:val="center"/>
              <w:rPr>
                <w:b w:val="1"/>
                <w:color w:val="000000"/>
                <w:sz w:val="22"/>
                <w:szCs w:val="22"/>
              </w:rPr>
            </w:pPr>
            <w:r w:rsidDel="00000000" w:rsidR="00000000" w:rsidRPr="00000000">
              <w:rPr>
                <w:b w:val="1"/>
                <w:color w:val="000000"/>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C4">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C5">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C6">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C7">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C8">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CB">
            <w:pPr>
              <w:jc w:val="center"/>
              <w:rPr>
                <w:color w:val="000000"/>
                <w:sz w:val="22"/>
                <w:szCs w:val="22"/>
              </w:rPr>
            </w:pPr>
            <w:r w:rsidDel="00000000" w:rsidR="00000000" w:rsidRPr="00000000">
              <w:rPr>
                <w:color w:val="000000"/>
                <w:sz w:val="22"/>
                <w:szCs w:val="22"/>
                <w:rtl w:val="0"/>
              </w:rPr>
              <w:t xml:space="preserve">67h30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CC">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CD">
            <w:pPr>
              <w:jc w:val="cente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CE">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16D1">
      <w:pPr>
        <w:jc w:val="both"/>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16D2">
      <w:pPr>
        <w:jc w:val="both"/>
        <w:rPr>
          <w:color w:val="000000"/>
          <w:sz w:val="22"/>
          <w:szCs w:val="22"/>
        </w:rPr>
      </w:pPr>
      <w:r w:rsidDel="00000000" w:rsidR="00000000" w:rsidRPr="00000000">
        <w:rPr>
          <w:color w:val="000000"/>
          <w:sz w:val="22"/>
          <w:szCs w:val="22"/>
          <w:rtl w:val="0"/>
        </w:rPr>
        <w:t xml:space="preserve">Ce module, destiné aux étudiants en génie textile ou Ingénierie textile est conçu pour approfondir les concepts de chimie organique appliqués aux polymères textiles et leurs applications industrielles. L’objectif de ce module est de maîtriser les mécanismes réactionnels organiques appliqués aux polymères, comprendre la synthèse et les propriétés des polymères textiles, et appliquer ces connaissances à la conception, la fonctionnalisation et la durabilité des textiles.</w:t>
      </w:r>
    </w:p>
    <w:p w:rsidR="00000000" w:rsidDel="00000000" w:rsidP="00000000" w:rsidRDefault="00000000" w:rsidRPr="00000000" w14:paraId="000016D3">
      <w:pPr>
        <w:jc w:val="both"/>
        <w:rPr>
          <w:color w:val="000000"/>
          <w:sz w:val="22"/>
          <w:szCs w:val="22"/>
        </w:rPr>
      </w:pPr>
      <w:r w:rsidDel="00000000" w:rsidR="00000000" w:rsidRPr="00000000">
        <w:rPr>
          <w:b w:val="1"/>
          <w:color w:val="000000"/>
          <w:sz w:val="22"/>
          <w:szCs w:val="22"/>
          <w:rtl w:val="0"/>
        </w:rPr>
        <w:t xml:space="preserve">Prérequis : </w:t>
      </w:r>
      <w:r w:rsidDel="00000000" w:rsidR="00000000" w:rsidRPr="00000000">
        <w:rPr>
          <w:color w:val="000000"/>
          <w:sz w:val="22"/>
          <w:szCs w:val="22"/>
          <w:rtl w:val="0"/>
        </w:rPr>
        <w:t xml:space="preserve">Bases en chimie organique (nomenclature, groupes fonctionnels, mécanismes réactionnels SN1/SN2, E1/E2, réactions redox).</w:t>
      </w:r>
    </w:p>
    <w:p w:rsidR="00000000" w:rsidDel="00000000" w:rsidP="00000000" w:rsidRDefault="00000000" w:rsidRPr="00000000" w14:paraId="000016D4">
      <w:pPr>
        <w:jc w:val="both"/>
        <w:rPr>
          <w:color w:val="000000"/>
          <w:sz w:val="22"/>
          <w:szCs w:val="22"/>
        </w:rPr>
      </w:pPr>
      <w:r w:rsidDel="00000000" w:rsidR="00000000" w:rsidRPr="00000000">
        <w:rPr>
          <w:rtl w:val="0"/>
        </w:rPr>
      </w:r>
    </w:p>
    <w:p w:rsidR="00000000" w:rsidDel="00000000" w:rsidP="00000000" w:rsidRDefault="00000000" w:rsidRPr="00000000" w14:paraId="000016D5">
      <w:pPr>
        <w:jc w:val="both"/>
        <w:rPr>
          <w:b w:val="1"/>
          <w:color w:val="000000"/>
          <w:sz w:val="22"/>
          <w:szCs w:val="22"/>
        </w:rPr>
      </w:pPr>
      <w:r w:rsidDel="00000000" w:rsidR="00000000" w:rsidRPr="00000000">
        <w:rPr>
          <w:b w:val="1"/>
          <w:color w:val="000000"/>
          <w:sz w:val="22"/>
          <w:szCs w:val="22"/>
          <w:rtl w:val="0"/>
        </w:rPr>
        <w:t xml:space="preserve">Chapitre 1 : Rappels sur les Mécanismes Réactionnels en Chimie Organique (3 semaines)</w:t>
      </w:r>
    </w:p>
    <w:p w:rsidR="00000000" w:rsidDel="00000000" w:rsidP="00000000" w:rsidRDefault="00000000" w:rsidRPr="00000000" w14:paraId="000016D6">
      <w:pPr>
        <w:jc w:val="both"/>
        <w:rPr>
          <w:color w:val="000000"/>
          <w:sz w:val="22"/>
          <w:szCs w:val="22"/>
        </w:rPr>
      </w:pPr>
      <w:r w:rsidDel="00000000" w:rsidR="00000000" w:rsidRPr="00000000">
        <w:rPr>
          <w:color w:val="000000"/>
          <w:sz w:val="22"/>
          <w:szCs w:val="22"/>
          <w:rtl w:val="0"/>
        </w:rPr>
        <w:t xml:space="preserve">Ce chapitre a pour objectif la révisions des mécanismes fondamentaux de la chimie organique pertinents pour la synthèse et la fonctionnalisation des polymères textiles : des groupes fonctionnels : « Alcools, amines, esters, amides, et leur rôle dans les polymères (ex. : -OH dans la cellulose, -CONH- dans le nylon) ; la stéréochimie et les effets mésomères et inductifs dans les composés aromatiques et leur Impact sur la réactivité des monomères textiles.</w:t>
      </w:r>
    </w:p>
    <w:p w:rsidR="00000000" w:rsidDel="00000000" w:rsidP="00000000" w:rsidRDefault="00000000" w:rsidRPr="00000000" w14:paraId="000016D7">
      <w:pPr>
        <w:jc w:val="both"/>
        <w:rPr>
          <w:b w:val="1"/>
          <w:color w:val="000000"/>
          <w:sz w:val="22"/>
          <w:szCs w:val="22"/>
        </w:rPr>
      </w:pPr>
      <w:r w:rsidDel="00000000" w:rsidR="00000000" w:rsidRPr="00000000">
        <w:rPr>
          <w:rtl w:val="0"/>
        </w:rPr>
      </w:r>
    </w:p>
    <w:p w:rsidR="00000000" w:rsidDel="00000000" w:rsidP="00000000" w:rsidRDefault="00000000" w:rsidRPr="00000000" w14:paraId="000016D8">
      <w:pPr>
        <w:jc w:val="both"/>
        <w:rPr>
          <w:b w:val="1"/>
          <w:color w:val="000000"/>
          <w:sz w:val="22"/>
          <w:szCs w:val="22"/>
        </w:rPr>
      </w:pPr>
      <w:r w:rsidDel="00000000" w:rsidR="00000000" w:rsidRPr="00000000">
        <w:rPr>
          <w:b w:val="1"/>
          <w:color w:val="000000"/>
          <w:sz w:val="22"/>
          <w:szCs w:val="22"/>
          <w:rtl w:val="0"/>
        </w:rPr>
        <w:t xml:space="preserve">Chapitre 2 : Nomenclature IUPAC appliquée aux précurseurs de polymères (2 semaines)</w:t>
      </w:r>
    </w:p>
    <w:p w:rsidR="00000000" w:rsidDel="00000000" w:rsidP="00000000" w:rsidRDefault="00000000" w:rsidRPr="00000000" w14:paraId="000016D9">
      <w:pPr>
        <w:jc w:val="both"/>
        <w:rPr>
          <w:color w:val="000000"/>
          <w:sz w:val="22"/>
          <w:szCs w:val="22"/>
        </w:rPr>
      </w:pPr>
      <w:r w:rsidDel="00000000" w:rsidR="00000000" w:rsidRPr="00000000">
        <w:rPr>
          <w:color w:val="000000"/>
          <w:sz w:val="22"/>
          <w:szCs w:val="22"/>
          <w:rtl w:val="0"/>
        </w:rPr>
        <w:t xml:space="preserve">Il se concentre sur la nomenclature IUPAC des précurseurs de polymères essentiels à la production de fibres textiles comme le polyester (PET) et le nylon 6,6</w:t>
      </w:r>
      <w:r w:rsidDel="00000000" w:rsidR="00000000" w:rsidRPr="00000000">
        <w:rPr>
          <w:b w:val="1"/>
          <w:color w:val="000000"/>
          <w:sz w:val="22"/>
          <w:szCs w:val="22"/>
          <w:rtl w:val="0"/>
        </w:rPr>
        <w:t xml:space="preserve">. </w:t>
      </w:r>
      <w:r w:rsidDel="00000000" w:rsidR="00000000" w:rsidRPr="00000000">
        <w:rPr>
          <w:color w:val="000000"/>
          <w:sz w:val="22"/>
          <w:szCs w:val="22"/>
          <w:rtl w:val="0"/>
        </w:rPr>
        <w:t xml:space="preserve">(ex. : acide téréphtalique, hexaméthylènediamine).</w:t>
      </w:r>
    </w:p>
    <w:p w:rsidR="00000000" w:rsidDel="00000000" w:rsidP="00000000" w:rsidRDefault="00000000" w:rsidRPr="00000000" w14:paraId="000016DA">
      <w:pPr>
        <w:jc w:val="both"/>
        <w:rPr>
          <w:color w:val="000000"/>
          <w:sz w:val="22"/>
          <w:szCs w:val="22"/>
        </w:rPr>
      </w:pPr>
      <w:r w:rsidDel="00000000" w:rsidR="00000000" w:rsidRPr="00000000">
        <w:rPr>
          <w:rtl w:val="0"/>
        </w:rPr>
      </w:r>
    </w:p>
    <w:p w:rsidR="00000000" w:rsidDel="00000000" w:rsidP="00000000" w:rsidRDefault="00000000" w:rsidRPr="00000000" w14:paraId="000016DB">
      <w:pPr>
        <w:jc w:val="both"/>
        <w:rPr>
          <w:color w:val="000000"/>
          <w:sz w:val="22"/>
          <w:szCs w:val="22"/>
        </w:rPr>
      </w:pPr>
      <w:r w:rsidDel="00000000" w:rsidR="00000000" w:rsidRPr="00000000">
        <w:rPr>
          <w:b w:val="1"/>
          <w:color w:val="000000"/>
          <w:sz w:val="22"/>
          <w:szCs w:val="22"/>
          <w:rtl w:val="0"/>
        </w:rPr>
        <w:t xml:space="preserve">Chapitre 3 : Mécanismes Réactionnels en Chimie Organique pour la synthèse textile (5 semaines) </w:t>
      </w:r>
      <w:r w:rsidDel="00000000" w:rsidR="00000000" w:rsidRPr="00000000">
        <w:rPr>
          <w:color w:val="000000"/>
          <w:sz w:val="22"/>
          <w:szCs w:val="22"/>
          <w:rtl w:val="0"/>
        </w:rPr>
        <w:t xml:space="preserve">Ce chapitre a pour objectif le développement des Mécanismes réactionnels clés : Substitution nucléophile (SN1, SN2) et leur application à la fonctionnalisation des fibres, Élimination (E1, E2) </w:t>
      </w:r>
      <w:r w:rsidDel="00000000" w:rsidR="00000000" w:rsidRPr="00000000">
        <w:rPr>
          <w:b w:val="1"/>
          <w:color w:val="000000"/>
          <w:sz w:val="22"/>
          <w:szCs w:val="22"/>
          <w:rtl w:val="0"/>
        </w:rPr>
        <w:t xml:space="preserve">: </w:t>
      </w:r>
      <w:r w:rsidDel="00000000" w:rsidR="00000000" w:rsidRPr="00000000">
        <w:rPr>
          <w:color w:val="000000"/>
          <w:sz w:val="22"/>
          <w:szCs w:val="22"/>
          <w:rtl w:val="0"/>
        </w:rPr>
        <w:t xml:space="preserve">Formation d’alcènes comme intermédiaires pour les polymères (ex. : polyéthylène), Réactions de condensation et synthèse de polyamides et polyesters (ex. : nylon 6,6 via condensation de diacides et diamines). Réactions redox : Rôle dans la préparation des colorants organiques (ex. : réduction des colorants azoïques).</w:t>
      </w:r>
    </w:p>
    <w:p w:rsidR="00000000" w:rsidDel="00000000" w:rsidP="00000000" w:rsidRDefault="00000000" w:rsidRPr="00000000" w14:paraId="000016DC">
      <w:pPr>
        <w:jc w:val="both"/>
        <w:rPr>
          <w:color w:val="000000"/>
          <w:sz w:val="22"/>
          <w:szCs w:val="22"/>
        </w:rPr>
      </w:pPr>
      <w:r w:rsidDel="00000000" w:rsidR="00000000" w:rsidRPr="00000000">
        <w:rPr>
          <w:rtl w:val="0"/>
        </w:rPr>
      </w:r>
    </w:p>
    <w:p w:rsidR="00000000" w:rsidDel="00000000" w:rsidP="00000000" w:rsidRDefault="00000000" w:rsidRPr="00000000" w14:paraId="000016DD">
      <w:pPr>
        <w:jc w:val="both"/>
        <w:rPr>
          <w:b w:val="1"/>
          <w:color w:val="000000"/>
          <w:sz w:val="22"/>
          <w:szCs w:val="22"/>
        </w:rPr>
      </w:pPr>
      <w:r w:rsidDel="00000000" w:rsidR="00000000" w:rsidRPr="00000000">
        <w:rPr>
          <w:b w:val="1"/>
          <w:color w:val="000000"/>
          <w:sz w:val="22"/>
          <w:szCs w:val="22"/>
          <w:rtl w:val="0"/>
        </w:rPr>
        <w:t xml:space="preserve">Chapitre 4 : Structure et Propriétés des Polymères Textiles (5 semaines)</w:t>
      </w:r>
    </w:p>
    <w:p w:rsidR="00000000" w:rsidDel="00000000" w:rsidP="00000000" w:rsidRDefault="00000000" w:rsidRPr="00000000" w14:paraId="000016DE">
      <w:pPr>
        <w:jc w:val="both"/>
        <w:rPr>
          <w:color w:val="000000"/>
          <w:sz w:val="22"/>
          <w:szCs w:val="22"/>
        </w:rPr>
      </w:pPr>
      <w:r w:rsidDel="00000000" w:rsidR="00000000" w:rsidRPr="00000000">
        <w:rPr>
          <w:color w:val="000000"/>
          <w:sz w:val="22"/>
          <w:szCs w:val="22"/>
          <w:rtl w:val="0"/>
        </w:rPr>
        <w:t xml:space="preserve">Ce chapitre se concentre sur la compréhension de la structure moléculaire des polymères et leur impact sur les propriétés des fibres textiles : Classification des polymères (Polymères naturels (Polymères synthétiques et thermoplastiques, thermodurcissables, élastomères). Structure moléculaire : chaînes linéaires, ramifiées, réticulées, poids moléculaire (Mw, Mn, indice de polydispersité, Cristallinité vs amorphe : impact sur la résistance, l’élasticité et la teinture).</w:t>
      </w:r>
    </w:p>
    <w:p w:rsidR="00000000" w:rsidDel="00000000" w:rsidP="00000000" w:rsidRDefault="00000000" w:rsidRPr="00000000" w14:paraId="000016DF">
      <w:pPr>
        <w:jc w:val="both"/>
        <w:rPr>
          <w:b w:val="1"/>
          <w:color w:val="000000"/>
          <w:sz w:val="22"/>
          <w:szCs w:val="22"/>
        </w:rPr>
      </w:pPr>
      <w:r w:rsidDel="00000000" w:rsidR="00000000" w:rsidRPr="00000000">
        <w:rPr>
          <w:b w:val="1"/>
          <w:color w:val="000000"/>
          <w:sz w:val="22"/>
          <w:szCs w:val="22"/>
          <w:rtl w:val="0"/>
        </w:rPr>
        <w:t xml:space="preserve">TPs :</w:t>
      </w:r>
    </w:p>
    <w:p w:rsidR="00000000" w:rsidDel="00000000" w:rsidP="00000000" w:rsidRDefault="00000000" w:rsidRPr="00000000" w14:paraId="000016E0">
      <w:pPr>
        <w:numPr>
          <w:ilvl w:val="0"/>
          <w:numId w:val="103"/>
        </w:numPr>
        <w:ind w:left="863" w:hanging="360"/>
        <w:jc w:val="both"/>
        <w:rPr>
          <w:color w:val="000000"/>
          <w:sz w:val="22"/>
          <w:szCs w:val="22"/>
        </w:rPr>
      </w:pPr>
      <w:r w:rsidDel="00000000" w:rsidR="00000000" w:rsidRPr="00000000">
        <w:rPr>
          <w:color w:val="000000"/>
          <w:sz w:val="22"/>
          <w:szCs w:val="22"/>
          <w:rtl w:val="0"/>
        </w:rPr>
        <w:t xml:space="preserve">Identification des groupes fonctionnels via tests chimiques (ex. : test de Fehling pour les alcools).</w:t>
      </w:r>
    </w:p>
    <w:p w:rsidR="00000000" w:rsidDel="00000000" w:rsidP="00000000" w:rsidRDefault="00000000" w:rsidRPr="00000000" w14:paraId="000016E1">
      <w:pPr>
        <w:numPr>
          <w:ilvl w:val="0"/>
          <w:numId w:val="103"/>
        </w:numPr>
        <w:ind w:left="863" w:hanging="360"/>
        <w:jc w:val="both"/>
        <w:rPr>
          <w:color w:val="000000"/>
          <w:sz w:val="22"/>
          <w:szCs w:val="22"/>
        </w:rPr>
      </w:pPr>
      <w:r w:rsidDel="00000000" w:rsidR="00000000" w:rsidRPr="00000000">
        <w:rPr>
          <w:color w:val="000000"/>
          <w:sz w:val="22"/>
          <w:szCs w:val="22"/>
          <w:rtl w:val="0"/>
        </w:rPr>
        <w:t xml:space="preserve">Spectroscopie IR de base pour identifier les groupes -OH, -NH₂, -C=O dans des échantillons de monomères.</w:t>
      </w:r>
    </w:p>
    <w:p w:rsidR="00000000" w:rsidDel="00000000" w:rsidP="00000000" w:rsidRDefault="00000000" w:rsidRPr="00000000" w14:paraId="000016E2">
      <w:pPr>
        <w:numPr>
          <w:ilvl w:val="0"/>
          <w:numId w:val="103"/>
        </w:numPr>
        <w:ind w:left="863" w:hanging="360"/>
        <w:jc w:val="both"/>
        <w:rPr>
          <w:color w:val="000000"/>
          <w:sz w:val="22"/>
          <w:szCs w:val="22"/>
        </w:rPr>
      </w:pPr>
      <w:r w:rsidDel="00000000" w:rsidR="00000000" w:rsidRPr="00000000">
        <w:rPr>
          <w:color w:val="000000"/>
          <w:sz w:val="22"/>
          <w:szCs w:val="22"/>
          <w:rtl w:val="0"/>
        </w:rPr>
        <w:t xml:space="preserve">Analyse de la cristallinité des fibres par diffraction des rayons X (simulation).</w:t>
      </w:r>
    </w:p>
    <w:p w:rsidR="00000000" w:rsidDel="00000000" w:rsidP="00000000" w:rsidRDefault="00000000" w:rsidRPr="00000000" w14:paraId="000016E3">
      <w:pPr>
        <w:numPr>
          <w:ilvl w:val="0"/>
          <w:numId w:val="103"/>
        </w:numPr>
        <w:ind w:left="863" w:hanging="360"/>
        <w:jc w:val="both"/>
        <w:rPr>
          <w:color w:val="000000"/>
          <w:sz w:val="22"/>
          <w:szCs w:val="22"/>
        </w:rPr>
      </w:pPr>
      <w:r w:rsidDel="00000000" w:rsidR="00000000" w:rsidRPr="00000000">
        <w:rPr>
          <w:color w:val="000000"/>
          <w:sz w:val="22"/>
          <w:szCs w:val="22"/>
          <w:rtl w:val="0"/>
        </w:rPr>
        <w:t xml:space="preserve">Tests de traction sur des échantillons de fibres (ex. : nylon vs polyester).</w:t>
      </w:r>
    </w:p>
    <w:p w:rsidR="00000000" w:rsidDel="00000000" w:rsidP="00000000" w:rsidRDefault="00000000" w:rsidRPr="00000000" w14:paraId="000016E4">
      <w:pPr>
        <w:numPr>
          <w:ilvl w:val="0"/>
          <w:numId w:val="103"/>
        </w:numPr>
        <w:ind w:left="863" w:hanging="360"/>
        <w:jc w:val="both"/>
        <w:rPr>
          <w:color w:val="000000"/>
          <w:sz w:val="22"/>
          <w:szCs w:val="22"/>
        </w:rPr>
      </w:pPr>
      <w:r w:rsidDel="00000000" w:rsidR="00000000" w:rsidRPr="00000000">
        <w:rPr>
          <w:color w:val="000000"/>
          <w:sz w:val="22"/>
          <w:szCs w:val="22"/>
          <w:rtl w:val="0"/>
        </w:rPr>
        <w:t xml:space="preserve">Mesure de l’absorption d’eau pour évaluer l’hydrophilie des fibres.</w:t>
      </w:r>
    </w:p>
    <w:p w:rsidR="00000000" w:rsidDel="00000000" w:rsidP="00000000" w:rsidRDefault="00000000" w:rsidRPr="00000000" w14:paraId="000016E5">
      <w:pPr>
        <w:jc w:val="both"/>
        <w:rPr>
          <w:color w:val="000000"/>
          <w:sz w:val="22"/>
          <w:szCs w:val="22"/>
        </w:rPr>
      </w:pPr>
      <w:r w:rsidDel="00000000" w:rsidR="00000000" w:rsidRPr="00000000">
        <w:rPr>
          <w:rtl w:val="0"/>
        </w:rPr>
      </w:r>
    </w:p>
    <w:p w:rsidR="00000000" w:rsidDel="00000000" w:rsidP="00000000" w:rsidRDefault="00000000" w:rsidRPr="00000000" w14:paraId="000016E6">
      <w:pPr>
        <w:jc w:val="both"/>
        <w:rPr>
          <w:b w:val="1"/>
          <w:color w:val="000000"/>
          <w:sz w:val="22"/>
          <w:szCs w:val="22"/>
        </w:rPr>
      </w:pPr>
      <w:r w:rsidDel="00000000" w:rsidR="00000000" w:rsidRPr="00000000">
        <w:rPr>
          <w:b w:val="1"/>
          <w:color w:val="000000"/>
          <w:sz w:val="22"/>
          <w:szCs w:val="22"/>
          <w:rtl w:val="0"/>
        </w:rPr>
        <w:t xml:space="preserve">Ressources Recommandées</w:t>
      </w:r>
    </w:p>
    <w:p w:rsidR="00000000" w:rsidDel="00000000" w:rsidP="00000000" w:rsidRDefault="00000000" w:rsidRPr="00000000" w14:paraId="000016E7">
      <w:pPr>
        <w:numPr>
          <w:ilvl w:val="1"/>
          <w:numId w:val="103"/>
        </w:numPr>
        <w:ind w:left="863" w:hanging="360"/>
        <w:jc w:val="both"/>
        <w:rPr>
          <w:color w:val="000000"/>
          <w:sz w:val="22"/>
          <w:szCs w:val="22"/>
        </w:rPr>
      </w:pPr>
      <w:r w:rsidDel="00000000" w:rsidR="00000000" w:rsidRPr="00000000">
        <w:rPr>
          <w:color w:val="000000"/>
          <w:sz w:val="22"/>
          <w:szCs w:val="22"/>
          <w:rtl w:val="0"/>
        </w:rPr>
        <w:t xml:space="preserve">Textile Chemistry (Thomas Bechtold, Springer, 2019).</w:t>
      </w:r>
    </w:p>
    <w:p w:rsidR="00000000" w:rsidDel="00000000" w:rsidP="00000000" w:rsidRDefault="00000000" w:rsidRPr="00000000" w14:paraId="000016E8">
      <w:pPr>
        <w:numPr>
          <w:ilvl w:val="1"/>
          <w:numId w:val="103"/>
        </w:numPr>
        <w:ind w:left="863" w:hanging="360"/>
        <w:jc w:val="both"/>
        <w:rPr>
          <w:color w:val="000000"/>
          <w:sz w:val="22"/>
          <w:szCs w:val="22"/>
        </w:rPr>
      </w:pPr>
      <w:r w:rsidDel="00000000" w:rsidR="00000000" w:rsidRPr="00000000">
        <w:rPr>
          <w:color w:val="000000"/>
          <w:sz w:val="22"/>
          <w:szCs w:val="22"/>
          <w:rtl w:val="0"/>
        </w:rPr>
        <w:t xml:space="preserve">Handbook of Synthetic Fibres (J.E. McIntyre, Woodhead Publishing).</w:t>
      </w:r>
    </w:p>
    <w:p w:rsidR="00000000" w:rsidDel="00000000" w:rsidP="00000000" w:rsidRDefault="00000000" w:rsidRPr="00000000" w14:paraId="000016E9">
      <w:pPr>
        <w:numPr>
          <w:ilvl w:val="1"/>
          <w:numId w:val="103"/>
        </w:numPr>
        <w:ind w:left="863" w:hanging="360"/>
        <w:jc w:val="both"/>
        <w:rPr>
          <w:sz w:val="22"/>
          <w:szCs w:val="22"/>
        </w:rPr>
        <w:sectPr>
          <w:type w:val="nextPage"/>
          <w:pgSz w:h="16840" w:w="11930" w:orient="portrait"/>
          <w:pgMar w:bottom="1202" w:top="1135" w:left="1085" w:right="1988" w:header="720" w:footer="720"/>
        </w:sectPr>
      </w:pPr>
      <w:r w:rsidDel="00000000" w:rsidR="00000000" w:rsidRPr="00000000">
        <w:rPr>
          <w:color w:val="000000"/>
          <w:sz w:val="22"/>
          <w:szCs w:val="22"/>
          <w:rtl w:val="0"/>
        </w:rPr>
        <w:t xml:space="preserve">Normes ISO 105, AATCC, GOTS, OEKO-TEX</w:t>
      </w:r>
      <w:r w:rsidDel="00000000" w:rsidR="00000000" w:rsidRPr="00000000">
        <w:rPr>
          <w:rtl w:val="0"/>
        </w:rPr>
      </w:r>
    </w:p>
    <w:p w:rsidR="00000000" w:rsidDel="00000000" w:rsidP="00000000" w:rsidRDefault="00000000" w:rsidRPr="00000000" w14:paraId="000016EA">
      <w:pPr>
        <w:rPr>
          <w:b w:val="1"/>
          <w:color w:val="000000"/>
          <w:sz w:val="22"/>
          <w:szCs w:val="22"/>
        </w:rPr>
      </w:pPr>
      <w:r w:rsidDel="00000000" w:rsidR="00000000" w:rsidRPr="00000000">
        <w:rPr>
          <w:rtl w:val="0"/>
        </w:rPr>
      </w:r>
    </w:p>
    <w:tbl>
      <w:tblPr>
        <w:tblStyle w:val="Table65"/>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EB">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EC">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EE">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EF">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F0">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67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F1">
            <w:pPr>
              <w:jc w:val="center"/>
              <w:rPr>
                <w:color w:val="000000"/>
                <w:sz w:val="22"/>
                <w:szCs w:val="22"/>
              </w:rPr>
            </w:pPr>
            <w:r w:rsidDel="00000000" w:rsidR="00000000" w:rsidRPr="00000000">
              <w:rPr>
                <w:color w:val="000000"/>
                <w:sz w:val="22"/>
                <w:szCs w:val="22"/>
                <w:rtl w:val="0"/>
              </w:rPr>
              <w:t xml:space="preserve">S5</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F2">
            <w:pPr>
              <w:jc w:val="center"/>
              <w:rPr>
                <w:b w:val="1"/>
                <w:color w:val="000000"/>
                <w:sz w:val="22"/>
                <w:szCs w:val="22"/>
              </w:rPr>
            </w:pPr>
            <w:r w:rsidDel="00000000" w:rsidR="00000000" w:rsidRPr="00000000">
              <w:rPr>
                <w:b w:val="1"/>
                <w:color w:val="000000"/>
                <w:sz w:val="22"/>
                <w:szCs w:val="22"/>
                <w:rtl w:val="0"/>
              </w:rPr>
              <w:t xml:space="preserve">Physico-chimie des matériaux naturels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F4">
            <w:pPr>
              <w:jc w:val="center"/>
              <w:rPr>
                <w:b w:val="1"/>
                <w:color w:val="000000"/>
                <w:sz w:val="22"/>
                <w:szCs w:val="22"/>
              </w:rPr>
            </w:pPr>
            <w:r w:rsidDel="00000000" w:rsidR="00000000" w:rsidRPr="00000000">
              <w:rPr>
                <w:b w:val="1"/>
                <w:color w:val="000000"/>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F5">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F6">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F7">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F8">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F9">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6FA">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FD">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FE">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FF">
            <w:pPr>
              <w:jc w:val="cente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00">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1703">
      <w:pPr>
        <w:rPr>
          <w:b w:val="1"/>
          <w:color w:val="000000"/>
          <w:sz w:val="22"/>
          <w:szCs w:val="22"/>
        </w:rPr>
      </w:pPr>
      <w:r w:rsidDel="00000000" w:rsidR="00000000" w:rsidRPr="00000000">
        <w:rPr>
          <w:rtl w:val="0"/>
        </w:rPr>
      </w:r>
    </w:p>
    <w:p w:rsidR="00000000" w:rsidDel="00000000" w:rsidP="00000000" w:rsidRDefault="00000000" w:rsidRPr="00000000" w14:paraId="00001704">
      <w:pPr>
        <w:rPr>
          <w:b w:val="1"/>
          <w:color w:val="000000"/>
          <w:sz w:val="22"/>
          <w:szCs w:val="22"/>
        </w:rPr>
      </w:pPr>
      <w:r w:rsidDel="00000000" w:rsidR="00000000" w:rsidRPr="00000000">
        <w:rPr>
          <w:b w:val="1"/>
          <w:color w:val="000000"/>
          <w:sz w:val="22"/>
          <w:szCs w:val="22"/>
          <w:rtl w:val="0"/>
        </w:rPr>
        <w:t xml:space="preserve">Objectif</w:t>
      </w:r>
    </w:p>
    <w:p w:rsidR="00000000" w:rsidDel="00000000" w:rsidP="00000000" w:rsidRDefault="00000000" w:rsidRPr="00000000" w14:paraId="00001705">
      <w:pPr>
        <w:jc w:val="both"/>
        <w:rPr>
          <w:color w:val="000000"/>
          <w:sz w:val="22"/>
          <w:szCs w:val="22"/>
        </w:rPr>
      </w:pPr>
      <w:r w:rsidDel="00000000" w:rsidR="00000000" w:rsidRPr="00000000">
        <w:rPr>
          <w:color w:val="000000"/>
          <w:sz w:val="22"/>
          <w:szCs w:val="22"/>
          <w:rtl w:val="0"/>
        </w:rPr>
        <w:t xml:space="preserve">Ce module de 45 heures explore les propriétés physico-chimiques des matériaux naturels utilisés dans l’industrie textile, tels que le coton, la laine, la soie, et d’autres fibres naturelles. Il est destiné aux étudiants en génie textile ayant des bases en chimie organique et procédés textiles. Le module met l’accent sur les structures moléculaires, les propriétés physiques (ex. : résistance, élasticité), et les comportements chimiques (ex. : réactivité, teinture) des matériaux, avec des applications dans l’industrie textile algérienne (ex. : production de tapis, vêtements traditionnels comme le caftan ou la gandoura). Il intègre des principes d’écoresponsabilité (ex. : ACV, recyclage) et des normes internationales pour répondre aux besoins de l’industrie textile.</w:t>
      </w:r>
    </w:p>
    <w:p w:rsidR="00000000" w:rsidDel="00000000" w:rsidP="00000000" w:rsidRDefault="00000000" w:rsidRPr="00000000" w14:paraId="00001706">
      <w:pPr>
        <w:jc w:val="both"/>
        <w:rPr>
          <w:color w:val="000000"/>
          <w:sz w:val="22"/>
          <w:szCs w:val="22"/>
        </w:rPr>
      </w:pPr>
      <w:r w:rsidDel="00000000" w:rsidR="00000000" w:rsidRPr="00000000">
        <w:rPr>
          <w:rtl w:val="0"/>
        </w:rPr>
      </w:r>
    </w:p>
    <w:p w:rsidR="00000000" w:rsidDel="00000000" w:rsidP="00000000" w:rsidRDefault="00000000" w:rsidRPr="00000000" w14:paraId="00001707">
      <w:pPr>
        <w:jc w:val="both"/>
        <w:rPr>
          <w:b w:val="1"/>
          <w:color w:val="000000"/>
          <w:sz w:val="22"/>
          <w:szCs w:val="22"/>
        </w:rPr>
      </w:pPr>
      <w:r w:rsidDel="00000000" w:rsidR="00000000" w:rsidRPr="00000000">
        <w:rPr>
          <w:b w:val="1"/>
          <w:color w:val="000000"/>
          <w:sz w:val="22"/>
          <w:szCs w:val="22"/>
          <w:rtl w:val="0"/>
        </w:rPr>
        <w:t xml:space="preserve">Chapitre 1 : Introduction aux Matériaux Naturels et Leurs Structures (5 semaines)</w:t>
      </w:r>
    </w:p>
    <w:p w:rsidR="00000000" w:rsidDel="00000000" w:rsidP="00000000" w:rsidRDefault="00000000" w:rsidRPr="00000000" w14:paraId="00001708">
      <w:pPr>
        <w:jc w:val="both"/>
        <w:rPr>
          <w:color w:val="000000"/>
          <w:sz w:val="22"/>
          <w:szCs w:val="22"/>
        </w:rPr>
      </w:pPr>
      <w:r w:rsidDel="00000000" w:rsidR="00000000" w:rsidRPr="00000000">
        <w:rPr>
          <w:b w:val="1"/>
          <w:color w:val="000000"/>
          <w:sz w:val="22"/>
          <w:szCs w:val="22"/>
          <w:rtl w:val="0"/>
        </w:rPr>
        <w:t xml:space="preserve">Objectifs : </w:t>
      </w:r>
      <w:r w:rsidDel="00000000" w:rsidR="00000000" w:rsidRPr="00000000">
        <w:rPr>
          <w:color w:val="000000"/>
          <w:sz w:val="22"/>
          <w:szCs w:val="22"/>
          <w:rtl w:val="0"/>
        </w:rPr>
        <w:t xml:space="preserve">Comprendre la composition chimique et la structure des fibres naturelles. </w:t>
      </w:r>
      <w:r w:rsidDel="00000000" w:rsidR="00000000" w:rsidRPr="00000000">
        <w:rPr>
          <w:b w:val="1"/>
          <w:color w:val="000000"/>
          <w:sz w:val="22"/>
          <w:szCs w:val="22"/>
          <w:rtl w:val="0"/>
        </w:rPr>
        <w:t xml:space="preserve">Classification des matériaux naturels : </w:t>
      </w:r>
      <w:r w:rsidDel="00000000" w:rsidR="00000000" w:rsidRPr="00000000">
        <w:rPr>
          <w:color w:val="000000"/>
          <w:sz w:val="22"/>
          <w:szCs w:val="22"/>
          <w:rtl w:val="0"/>
        </w:rPr>
        <w:t xml:space="preserve">Fibres végétales : coton (cellulose), lin, chanvre ; Fibres animales : laine, soie (protéines comme la kératine, fibroïne) ; Structure moléculaire : Cellulose (coton)</w:t>
      </w:r>
    </w:p>
    <w:p w:rsidR="00000000" w:rsidDel="00000000" w:rsidP="00000000" w:rsidRDefault="00000000" w:rsidRPr="00000000" w14:paraId="00001709">
      <w:pPr>
        <w:jc w:val="both"/>
        <w:rPr>
          <w:color w:val="000000"/>
          <w:sz w:val="22"/>
          <w:szCs w:val="22"/>
        </w:rPr>
      </w:pPr>
      <w:r w:rsidDel="00000000" w:rsidR="00000000" w:rsidRPr="00000000">
        <w:rPr>
          <w:color w:val="000000"/>
          <w:sz w:val="22"/>
          <w:szCs w:val="22"/>
          <w:rtl w:val="0"/>
        </w:rPr>
        <w:t xml:space="preserve">: polysaccharide, chaînes de β-glucose, liaisons hydrogène, Kératine (laine) : protéine, ponts disulfure (-S-S-), Fibroïne (soie) : protéine, structure en feuillets β ; Propriétés physico-chimiques : Hydrophilie/hydrophobie : coton (absorbant), laine (modérément absorbante), Résistance mécanique : dépendance aux liaisons intermoléculaires.</w:t>
      </w:r>
    </w:p>
    <w:p w:rsidR="00000000" w:rsidDel="00000000" w:rsidP="00000000" w:rsidRDefault="00000000" w:rsidRPr="00000000" w14:paraId="0000170A">
      <w:pPr>
        <w:rPr>
          <w:color w:val="000000"/>
          <w:sz w:val="22"/>
          <w:szCs w:val="22"/>
        </w:rPr>
      </w:pPr>
      <w:r w:rsidDel="00000000" w:rsidR="00000000" w:rsidRPr="00000000">
        <w:rPr>
          <w:rtl w:val="0"/>
        </w:rPr>
      </w:r>
    </w:p>
    <w:p w:rsidR="00000000" w:rsidDel="00000000" w:rsidP="00000000" w:rsidRDefault="00000000" w:rsidRPr="00000000" w14:paraId="0000170B">
      <w:pPr>
        <w:rPr>
          <w:b w:val="1"/>
          <w:color w:val="000000"/>
          <w:sz w:val="22"/>
          <w:szCs w:val="22"/>
        </w:rPr>
      </w:pPr>
      <w:r w:rsidDel="00000000" w:rsidR="00000000" w:rsidRPr="00000000">
        <w:rPr>
          <w:b w:val="1"/>
          <w:color w:val="000000"/>
          <w:sz w:val="22"/>
          <w:szCs w:val="22"/>
          <w:rtl w:val="0"/>
        </w:rPr>
        <w:t xml:space="preserve">Chapitre 2 : Propriétés Physiques des Matériaux Naturels (5 semaines)</w:t>
      </w:r>
    </w:p>
    <w:p w:rsidR="00000000" w:rsidDel="00000000" w:rsidP="00000000" w:rsidRDefault="00000000" w:rsidRPr="00000000" w14:paraId="0000170C">
      <w:pPr>
        <w:jc w:val="both"/>
        <w:rPr>
          <w:color w:val="000000"/>
          <w:sz w:val="22"/>
          <w:szCs w:val="22"/>
        </w:rPr>
      </w:pPr>
      <w:r w:rsidDel="00000000" w:rsidR="00000000" w:rsidRPr="00000000">
        <w:rPr>
          <w:color w:val="000000"/>
          <w:sz w:val="22"/>
          <w:szCs w:val="22"/>
          <w:rtl w:val="0"/>
        </w:rPr>
        <w:t xml:space="preserve">Étudier les propriétés physiques (mécaniques, thermiques, optiques) des fibres naturelles et leur impact textile : Propriétés mécaniques : Résistance à la traction ; Élasticité : soie, coton. Propriétés thermiques</w:t>
      </w:r>
    </w:p>
    <w:p w:rsidR="00000000" w:rsidDel="00000000" w:rsidP="00000000" w:rsidRDefault="00000000" w:rsidRPr="00000000" w14:paraId="0000170D">
      <w:pPr>
        <w:rPr>
          <w:color w:val="000000"/>
          <w:sz w:val="22"/>
          <w:szCs w:val="22"/>
        </w:rPr>
      </w:pPr>
      <w:r w:rsidDel="00000000" w:rsidR="00000000" w:rsidRPr="00000000">
        <w:rPr>
          <w:color w:val="000000"/>
          <w:sz w:val="22"/>
          <w:szCs w:val="22"/>
          <w:rtl w:val="0"/>
        </w:rPr>
        <w:t xml:space="preserve">: Conductivité thermique : laine (isolante), coton (conductrice) ; Stabilité thermique : dégradation de la cellulose à ~150°C ; Propriétés optiques : Brillance : soie (élevée), coton (mate). Interaction avec la lumière : impact sur la teinture et les finitions.</w:t>
      </w:r>
    </w:p>
    <w:p w:rsidR="00000000" w:rsidDel="00000000" w:rsidP="00000000" w:rsidRDefault="00000000" w:rsidRPr="00000000" w14:paraId="0000170E">
      <w:pPr>
        <w:rPr>
          <w:color w:val="000000"/>
          <w:sz w:val="22"/>
          <w:szCs w:val="22"/>
        </w:rPr>
      </w:pPr>
      <w:r w:rsidDel="00000000" w:rsidR="00000000" w:rsidRPr="00000000">
        <w:rPr>
          <w:rtl w:val="0"/>
        </w:rPr>
      </w:r>
    </w:p>
    <w:p w:rsidR="00000000" w:rsidDel="00000000" w:rsidP="00000000" w:rsidRDefault="00000000" w:rsidRPr="00000000" w14:paraId="0000170F">
      <w:pPr>
        <w:rPr>
          <w:b w:val="1"/>
          <w:color w:val="000000"/>
          <w:sz w:val="22"/>
          <w:szCs w:val="22"/>
        </w:rPr>
      </w:pPr>
      <w:r w:rsidDel="00000000" w:rsidR="00000000" w:rsidRPr="00000000">
        <w:rPr>
          <w:b w:val="1"/>
          <w:color w:val="000000"/>
          <w:sz w:val="22"/>
          <w:szCs w:val="22"/>
          <w:rtl w:val="0"/>
        </w:rPr>
        <w:t xml:space="preserve">Chapitre 3 : Propriétés Chimiques et Réactivité des Matériaux Naturels (5 semaines)</w:t>
      </w:r>
    </w:p>
    <w:p w:rsidR="00000000" w:rsidDel="00000000" w:rsidP="00000000" w:rsidRDefault="00000000" w:rsidRPr="00000000" w14:paraId="00001710">
      <w:pPr>
        <w:rPr>
          <w:color w:val="000000"/>
          <w:sz w:val="22"/>
          <w:szCs w:val="22"/>
        </w:rPr>
      </w:pPr>
      <w:r w:rsidDel="00000000" w:rsidR="00000000" w:rsidRPr="00000000">
        <w:rPr>
          <w:color w:val="000000"/>
          <w:sz w:val="22"/>
          <w:szCs w:val="22"/>
          <w:rtl w:val="0"/>
        </w:rPr>
        <w:t xml:space="preserve">Analyser les comportements chimiques des fibres naturelles dans les procédés textiles : Réactivité chimique ; Procédés textiles : Teinture ; Finition</w:t>
      </w:r>
    </w:p>
    <w:p w:rsidR="00000000" w:rsidDel="00000000" w:rsidP="00000000" w:rsidRDefault="00000000" w:rsidRPr="00000000" w14:paraId="00001711">
      <w:pPr>
        <w:rPr>
          <w:color w:val="000000"/>
          <w:sz w:val="22"/>
          <w:szCs w:val="22"/>
        </w:rPr>
      </w:pPr>
      <w:r w:rsidDel="00000000" w:rsidR="00000000" w:rsidRPr="00000000">
        <w:rPr>
          <w:rtl w:val="0"/>
        </w:rPr>
      </w:r>
    </w:p>
    <w:p w:rsidR="00000000" w:rsidDel="00000000" w:rsidP="00000000" w:rsidRDefault="00000000" w:rsidRPr="00000000" w14:paraId="00001712">
      <w:pPr>
        <w:rPr>
          <w:color w:val="000000"/>
          <w:sz w:val="22"/>
          <w:szCs w:val="22"/>
        </w:rPr>
      </w:pPr>
      <w:r w:rsidDel="00000000" w:rsidR="00000000" w:rsidRPr="00000000">
        <w:rPr>
          <w:rtl w:val="0"/>
        </w:rPr>
      </w:r>
    </w:p>
    <w:p w:rsidR="00000000" w:rsidDel="00000000" w:rsidP="00000000" w:rsidRDefault="00000000" w:rsidRPr="00000000" w14:paraId="00001713">
      <w:pPr>
        <w:rPr>
          <w:b w:val="1"/>
          <w:color w:val="000000"/>
          <w:sz w:val="22"/>
          <w:szCs w:val="22"/>
        </w:rPr>
      </w:pPr>
      <w:r w:rsidDel="00000000" w:rsidR="00000000" w:rsidRPr="00000000">
        <w:rPr>
          <w:b w:val="1"/>
          <w:color w:val="000000"/>
          <w:sz w:val="22"/>
          <w:szCs w:val="22"/>
          <w:rtl w:val="0"/>
        </w:rPr>
        <w:t xml:space="preserve">Bibliographie</w:t>
      </w:r>
    </w:p>
    <w:p w:rsidR="00000000" w:rsidDel="00000000" w:rsidP="00000000" w:rsidRDefault="00000000" w:rsidRPr="00000000" w14:paraId="00001714">
      <w:pPr>
        <w:numPr>
          <w:ilvl w:val="1"/>
          <w:numId w:val="103"/>
        </w:numPr>
        <w:ind w:left="863" w:hanging="360"/>
        <w:rPr>
          <w:color w:val="000000"/>
          <w:sz w:val="22"/>
          <w:szCs w:val="22"/>
        </w:rPr>
      </w:pPr>
      <w:r w:rsidDel="00000000" w:rsidR="00000000" w:rsidRPr="00000000">
        <w:rPr>
          <w:color w:val="000000"/>
          <w:sz w:val="22"/>
          <w:szCs w:val="22"/>
          <w:rtl w:val="0"/>
        </w:rPr>
        <w:t xml:space="preserve">Textile Fibers and Their Properties (S.J. Kadolph, Pearson, 2013).</w:t>
      </w:r>
    </w:p>
    <w:p w:rsidR="00000000" w:rsidDel="00000000" w:rsidP="00000000" w:rsidRDefault="00000000" w:rsidRPr="00000000" w14:paraId="00001715">
      <w:pPr>
        <w:numPr>
          <w:ilvl w:val="1"/>
          <w:numId w:val="103"/>
        </w:numPr>
        <w:ind w:left="863" w:hanging="360"/>
        <w:rPr>
          <w:color w:val="000000"/>
          <w:sz w:val="22"/>
          <w:szCs w:val="22"/>
        </w:rPr>
      </w:pPr>
      <w:r w:rsidDel="00000000" w:rsidR="00000000" w:rsidRPr="00000000">
        <w:rPr>
          <w:color w:val="000000"/>
          <w:sz w:val="22"/>
          <w:szCs w:val="22"/>
          <w:rtl w:val="0"/>
        </w:rPr>
        <w:t xml:space="preserve">Polymer Chemistry (P.C. Painter, M.M. Coleman, CRC Press, 2008).</w:t>
      </w:r>
    </w:p>
    <w:p w:rsidR="00000000" w:rsidDel="00000000" w:rsidP="00000000" w:rsidRDefault="00000000" w:rsidRPr="00000000" w14:paraId="00001716">
      <w:pPr>
        <w:numPr>
          <w:ilvl w:val="1"/>
          <w:numId w:val="103"/>
        </w:numPr>
        <w:ind w:left="863" w:hanging="360"/>
        <w:rPr>
          <w:color w:val="000000"/>
          <w:sz w:val="22"/>
          <w:szCs w:val="22"/>
        </w:rPr>
      </w:pPr>
      <w:r w:rsidDel="00000000" w:rsidR="00000000" w:rsidRPr="00000000">
        <w:rPr>
          <w:color w:val="000000"/>
          <w:sz w:val="22"/>
          <w:szCs w:val="22"/>
          <w:rtl w:val="0"/>
        </w:rPr>
        <w:t xml:space="preserve">Normes : ISO 2076, ISO 14001, OEKO-TEX, GOTS, REACH.</w:t>
      </w:r>
    </w:p>
    <w:p w:rsidR="00000000" w:rsidDel="00000000" w:rsidP="00000000" w:rsidRDefault="00000000" w:rsidRPr="00000000" w14:paraId="00001717">
      <w:pPr>
        <w:numPr>
          <w:ilvl w:val="1"/>
          <w:numId w:val="103"/>
        </w:numPr>
        <w:ind w:left="863" w:hanging="360"/>
        <w:rPr>
          <w:color w:val="000000"/>
          <w:sz w:val="22"/>
          <w:szCs w:val="22"/>
        </w:rPr>
      </w:pPr>
      <w:r w:rsidDel="00000000" w:rsidR="00000000" w:rsidRPr="00000000">
        <w:rPr>
          <w:color w:val="000000"/>
          <w:sz w:val="22"/>
          <w:szCs w:val="22"/>
          <w:rtl w:val="0"/>
        </w:rPr>
        <w:t xml:space="preserve">Sites : </w:t>
      </w:r>
      <w:hyperlink r:id="rId50">
        <w:r w:rsidDel="00000000" w:rsidR="00000000" w:rsidRPr="00000000">
          <w:rPr>
            <w:color w:val="0000ff"/>
            <w:sz w:val="22"/>
            <w:szCs w:val="22"/>
            <w:u w:val="single"/>
            <w:rtl w:val="0"/>
          </w:rPr>
          <w:t xml:space="preserve">www.aps.dz</w:t>
        </w:r>
      </w:hyperlink>
      <w:r w:rsidDel="00000000" w:rsidR="00000000" w:rsidRPr="00000000">
        <w:rPr>
          <w:color w:val="000000"/>
          <w:sz w:val="22"/>
          <w:szCs w:val="22"/>
          <w:rtl w:val="0"/>
        </w:rPr>
        <w:t xml:space="preserve"> (industrie textile algérienne), </w:t>
      </w:r>
      <w:hyperlink r:id="rId51">
        <w:r w:rsidDel="00000000" w:rsidR="00000000" w:rsidRPr="00000000">
          <w:rPr>
            <w:color w:val="0000ff"/>
            <w:sz w:val="22"/>
            <w:szCs w:val="22"/>
            <w:u w:val="single"/>
            <w:rtl w:val="0"/>
          </w:rPr>
          <w:t xml:space="preserve">www.textyle-expo.com.</w:t>
        </w:r>
      </w:hyperlink>
      <w:r w:rsidDel="00000000" w:rsidR="00000000" w:rsidRPr="00000000">
        <w:rPr>
          <w:rtl w:val="0"/>
        </w:rPr>
      </w:r>
    </w:p>
    <w:p w:rsidR="00000000" w:rsidDel="00000000" w:rsidP="00000000" w:rsidRDefault="00000000" w:rsidRPr="00000000" w14:paraId="00001718">
      <w:pPr>
        <w:rPr>
          <w:color w:val="000000"/>
          <w:sz w:val="22"/>
          <w:szCs w:val="22"/>
        </w:rPr>
      </w:pPr>
      <w:r w:rsidDel="00000000" w:rsidR="00000000" w:rsidRPr="00000000">
        <w:rPr>
          <w:rtl w:val="0"/>
        </w:rPr>
      </w:r>
    </w:p>
    <w:p w:rsidR="00000000" w:rsidDel="00000000" w:rsidP="00000000" w:rsidRDefault="00000000" w:rsidRPr="00000000" w14:paraId="00001719">
      <w:pPr>
        <w:rPr>
          <w:color w:val="000000"/>
          <w:sz w:val="22"/>
          <w:szCs w:val="22"/>
        </w:rPr>
      </w:pPr>
      <w:r w:rsidDel="00000000" w:rsidR="00000000" w:rsidRPr="00000000">
        <w:rPr>
          <w:rtl w:val="0"/>
        </w:rPr>
      </w:r>
    </w:p>
    <w:p w:rsidR="00000000" w:rsidDel="00000000" w:rsidP="00000000" w:rsidRDefault="00000000" w:rsidRPr="00000000" w14:paraId="0000171A">
      <w:pPr>
        <w:rPr>
          <w:color w:val="000000"/>
          <w:sz w:val="22"/>
          <w:szCs w:val="22"/>
        </w:rPr>
      </w:pPr>
      <w:r w:rsidDel="00000000" w:rsidR="00000000" w:rsidRPr="00000000">
        <w:rPr>
          <w:rtl w:val="0"/>
        </w:rPr>
      </w:r>
    </w:p>
    <w:p w:rsidR="00000000" w:rsidDel="00000000" w:rsidP="00000000" w:rsidRDefault="00000000" w:rsidRPr="00000000" w14:paraId="0000171B">
      <w:pPr>
        <w:rPr>
          <w:color w:val="000000"/>
          <w:sz w:val="22"/>
          <w:szCs w:val="22"/>
        </w:rPr>
      </w:pPr>
      <w:r w:rsidDel="00000000" w:rsidR="00000000" w:rsidRPr="00000000">
        <w:rPr>
          <w:rtl w:val="0"/>
        </w:rPr>
      </w:r>
    </w:p>
    <w:p w:rsidR="00000000" w:rsidDel="00000000" w:rsidP="00000000" w:rsidRDefault="00000000" w:rsidRPr="00000000" w14:paraId="0000171C">
      <w:pPr>
        <w:rPr>
          <w:color w:val="000000"/>
          <w:sz w:val="22"/>
          <w:szCs w:val="22"/>
        </w:rPr>
      </w:pPr>
      <w:r w:rsidDel="00000000" w:rsidR="00000000" w:rsidRPr="00000000">
        <w:rPr>
          <w:rtl w:val="0"/>
        </w:rPr>
      </w:r>
    </w:p>
    <w:p w:rsidR="00000000" w:rsidDel="00000000" w:rsidP="00000000" w:rsidRDefault="00000000" w:rsidRPr="00000000" w14:paraId="0000171D">
      <w:pPr>
        <w:rPr>
          <w:color w:val="000000"/>
          <w:sz w:val="22"/>
          <w:szCs w:val="22"/>
        </w:rPr>
      </w:pPr>
      <w:r w:rsidDel="00000000" w:rsidR="00000000" w:rsidRPr="00000000">
        <w:rPr>
          <w:rtl w:val="0"/>
        </w:rPr>
      </w:r>
    </w:p>
    <w:p w:rsidR="00000000" w:rsidDel="00000000" w:rsidP="00000000" w:rsidRDefault="00000000" w:rsidRPr="00000000" w14:paraId="0000171E">
      <w:pPr>
        <w:rPr>
          <w:color w:val="000000"/>
          <w:sz w:val="22"/>
          <w:szCs w:val="22"/>
        </w:rPr>
      </w:pPr>
      <w:r w:rsidDel="00000000" w:rsidR="00000000" w:rsidRPr="00000000">
        <w:rPr>
          <w:rtl w:val="0"/>
        </w:rPr>
      </w:r>
    </w:p>
    <w:p w:rsidR="00000000" w:rsidDel="00000000" w:rsidP="00000000" w:rsidRDefault="00000000" w:rsidRPr="00000000" w14:paraId="0000171F">
      <w:pPr>
        <w:rPr>
          <w:color w:val="000000"/>
          <w:sz w:val="22"/>
          <w:szCs w:val="22"/>
        </w:rPr>
      </w:pPr>
      <w:r w:rsidDel="00000000" w:rsidR="00000000" w:rsidRPr="00000000">
        <w:rPr>
          <w:rtl w:val="0"/>
        </w:rPr>
      </w:r>
    </w:p>
    <w:p w:rsidR="00000000" w:rsidDel="00000000" w:rsidP="00000000" w:rsidRDefault="00000000" w:rsidRPr="00000000" w14:paraId="00001720">
      <w:pPr>
        <w:rPr>
          <w:color w:val="000000"/>
          <w:sz w:val="22"/>
          <w:szCs w:val="22"/>
        </w:rPr>
      </w:pPr>
      <w:r w:rsidDel="00000000" w:rsidR="00000000" w:rsidRPr="00000000">
        <w:rPr>
          <w:rtl w:val="0"/>
        </w:rPr>
      </w:r>
    </w:p>
    <w:p w:rsidR="00000000" w:rsidDel="00000000" w:rsidP="00000000" w:rsidRDefault="00000000" w:rsidRPr="00000000" w14:paraId="00001721">
      <w:pPr>
        <w:rPr>
          <w:color w:val="000000"/>
          <w:sz w:val="22"/>
          <w:szCs w:val="22"/>
        </w:rPr>
      </w:pPr>
      <w:r w:rsidDel="00000000" w:rsidR="00000000" w:rsidRPr="00000000">
        <w:rPr>
          <w:rtl w:val="0"/>
        </w:rPr>
      </w:r>
    </w:p>
    <w:p w:rsidR="00000000" w:rsidDel="00000000" w:rsidP="00000000" w:rsidRDefault="00000000" w:rsidRPr="00000000" w14:paraId="00001722">
      <w:pPr>
        <w:rPr>
          <w:color w:val="000000"/>
          <w:sz w:val="22"/>
          <w:szCs w:val="22"/>
        </w:rPr>
      </w:pPr>
      <w:r w:rsidDel="00000000" w:rsidR="00000000" w:rsidRPr="00000000">
        <w:rPr>
          <w:rtl w:val="0"/>
        </w:rPr>
      </w:r>
    </w:p>
    <w:tbl>
      <w:tblPr>
        <w:tblStyle w:val="Table66"/>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23">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24">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26">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27">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28">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29">
            <w:pPr>
              <w:jc w:val="center"/>
              <w:rPr>
                <w:color w:val="000000"/>
                <w:sz w:val="22"/>
                <w:szCs w:val="22"/>
              </w:rPr>
            </w:pPr>
            <w:r w:rsidDel="00000000" w:rsidR="00000000" w:rsidRPr="00000000">
              <w:rPr>
                <w:color w:val="000000"/>
                <w:sz w:val="22"/>
                <w:szCs w:val="22"/>
                <w:rtl w:val="0"/>
              </w:rPr>
              <w:t xml:space="preserve">S5</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2A">
            <w:pPr>
              <w:jc w:val="center"/>
              <w:rPr>
                <w:b w:val="1"/>
                <w:color w:val="000000"/>
                <w:sz w:val="22"/>
                <w:szCs w:val="22"/>
              </w:rPr>
            </w:pPr>
            <w:r w:rsidDel="00000000" w:rsidR="00000000" w:rsidRPr="00000000">
              <w:rPr>
                <w:b w:val="1"/>
                <w:color w:val="000000"/>
                <w:sz w:val="22"/>
                <w:szCs w:val="22"/>
                <w:rtl w:val="0"/>
              </w:rPr>
              <w:t xml:space="preserve">Chimie de surfaces et d’interfaces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2C">
            <w:pPr>
              <w:jc w:val="center"/>
              <w:rPr>
                <w:b w:val="1"/>
                <w:color w:val="000000"/>
                <w:sz w:val="22"/>
                <w:szCs w:val="22"/>
              </w:rPr>
            </w:pPr>
            <w:r w:rsidDel="00000000" w:rsidR="00000000" w:rsidRPr="00000000">
              <w:rPr>
                <w:b w:val="1"/>
                <w:color w:val="000000"/>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2D">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2E">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2F">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30">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31">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32">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35">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36">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37">
            <w:pPr>
              <w:jc w:val="cente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38">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173B">
      <w:pPr>
        <w:rPr>
          <w:b w:val="1"/>
          <w:color w:val="000000"/>
          <w:sz w:val="22"/>
          <w:szCs w:val="22"/>
        </w:rPr>
      </w:pPr>
      <w:r w:rsidDel="00000000" w:rsidR="00000000" w:rsidRPr="00000000">
        <w:rPr>
          <w:b w:val="1"/>
          <w:color w:val="000000"/>
          <w:sz w:val="22"/>
          <w:szCs w:val="22"/>
          <w:rtl w:val="0"/>
        </w:rPr>
        <w:t xml:space="preserve">Objectif :</w:t>
      </w:r>
    </w:p>
    <w:p w:rsidR="00000000" w:rsidDel="00000000" w:rsidP="00000000" w:rsidRDefault="00000000" w:rsidRPr="00000000" w14:paraId="0000173C">
      <w:pPr>
        <w:jc w:val="both"/>
        <w:rPr>
          <w:color w:val="000000"/>
          <w:sz w:val="22"/>
          <w:szCs w:val="22"/>
        </w:rPr>
      </w:pPr>
      <w:r w:rsidDel="00000000" w:rsidR="00000000" w:rsidRPr="00000000">
        <w:rPr>
          <w:color w:val="000000"/>
          <w:sz w:val="22"/>
          <w:szCs w:val="22"/>
          <w:rtl w:val="0"/>
        </w:rPr>
        <w:t xml:space="preserve">Ce module, destiné aux étudiants en génie textile ou Ingénierie textile ayant des bases en chimie organique, vise à explorer les principes de la chimie de surface et des interfaces appliqués à la conception, la fonctionnalisation et l’optimisation des textiles. Il met l’accent sur les interactions moléculaires aux interfaces, les propriétés de surface des fibres, et leur impact sur les performances des textiles dans des applications industrielles, techniques et durables. Ce module a pour objectif la compréhension des phénomènes de surface et d’interface dans les textiles, maîtriser les techniques de modification de surface, et appliquer ces connaissances pour améliorer les propriétés des textiles (ex. : hydrophobie, teinture, durabilité).</w:t>
      </w:r>
    </w:p>
    <w:p w:rsidR="00000000" w:rsidDel="00000000" w:rsidP="00000000" w:rsidRDefault="00000000" w:rsidRPr="00000000" w14:paraId="0000173D">
      <w:pPr>
        <w:rPr>
          <w:color w:val="000000"/>
          <w:sz w:val="22"/>
          <w:szCs w:val="22"/>
        </w:rPr>
      </w:pPr>
      <w:r w:rsidDel="00000000" w:rsidR="00000000" w:rsidRPr="00000000">
        <w:rPr>
          <w:rtl w:val="0"/>
        </w:rPr>
      </w:r>
    </w:p>
    <w:p w:rsidR="00000000" w:rsidDel="00000000" w:rsidP="00000000" w:rsidRDefault="00000000" w:rsidRPr="00000000" w14:paraId="0000173E">
      <w:pPr>
        <w:rPr>
          <w:b w:val="1"/>
          <w:color w:val="000000"/>
          <w:sz w:val="22"/>
          <w:szCs w:val="22"/>
        </w:rPr>
      </w:pPr>
      <w:r w:rsidDel="00000000" w:rsidR="00000000" w:rsidRPr="00000000">
        <w:rPr>
          <w:b w:val="1"/>
          <w:color w:val="000000"/>
          <w:sz w:val="22"/>
          <w:szCs w:val="22"/>
          <w:rtl w:val="0"/>
        </w:rPr>
        <w:t xml:space="preserve">Chapitre 1 : Introduction à la Chimie de Surface et Interfaces (3 semaines)</w:t>
      </w:r>
    </w:p>
    <w:p w:rsidR="00000000" w:rsidDel="00000000" w:rsidP="00000000" w:rsidRDefault="00000000" w:rsidRPr="00000000" w14:paraId="0000173F">
      <w:pPr>
        <w:jc w:val="both"/>
        <w:rPr>
          <w:color w:val="000000"/>
          <w:sz w:val="22"/>
          <w:szCs w:val="22"/>
        </w:rPr>
      </w:pPr>
      <w:r w:rsidDel="00000000" w:rsidR="00000000" w:rsidRPr="00000000">
        <w:rPr>
          <w:color w:val="000000"/>
          <w:sz w:val="22"/>
          <w:szCs w:val="22"/>
          <w:rtl w:val="0"/>
        </w:rPr>
        <w:t xml:space="preserve">Définitions et concepts clés :</w:t>
      </w:r>
    </w:p>
    <w:p w:rsidR="00000000" w:rsidDel="00000000" w:rsidP="00000000" w:rsidRDefault="00000000" w:rsidRPr="00000000" w14:paraId="00001740">
      <w:pPr>
        <w:numPr>
          <w:ilvl w:val="1"/>
          <w:numId w:val="103"/>
        </w:numPr>
        <w:ind w:left="863" w:hanging="360"/>
        <w:jc w:val="both"/>
        <w:rPr>
          <w:color w:val="000000"/>
          <w:sz w:val="22"/>
          <w:szCs w:val="22"/>
        </w:rPr>
      </w:pPr>
      <w:r w:rsidDel="00000000" w:rsidR="00000000" w:rsidRPr="00000000">
        <w:rPr>
          <w:color w:val="000000"/>
          <w:sz w:val="22"/>
          <w:szCs w:val="22"/>
          <w:rtl w:val="0"/>
        </w:rPr>
        <w:t xml:space="preserve">Surface vs interface : distinction entre surface libre (fibre/air) et interface (fibre/liquide, fibre/polymère).</w:t>
      </w:r>
    </w:p>
    <w:p w:rsidR="00000000" w:rsidDel="00000000" w:rsidP="00000000" w:rsidRDefault="00000000" w:rsidRPr="00000000" w14:paraId="00001741">
      <w:pPr>
        <w:numPr>
          <w:ilvl w:val="1"/>
          <w:numId w:val="103"/>
        </w:numPr>
        <w:ind w:left="863" w:hanging="360"/>
        <w:jc w:val="both"/>
        <w:rPr>
          <w:color w:val="000000"/>
          <w:sz w:val="22"/>
          <w:szCs w:val="22"/>
        </w:rPr>
      </w:pPr>
      <w:r w:rsidDel="00000000" w:rsidR="00000000" w:rsidRPr="00000000">
        <w:rPr>
          <w:color w:val="000000"/>
          <w:sz w:val="22"/>
          <w:szCs w:val="22"/>
          <w:rtl w:val="0"/>
        </w:rPr>
        <w:t xml:space="preserve">Énergie de surface et tension interfaciale : rôle dans l’adhésion et la mouillabilité.</w:t>
      </w:r>
    </w:p>
    <w:p w:rsidR="00000000" w:rsidDel="00000000" w:rsidP="00000000" w:rsidRDefault="00000000" w:rsidRPr="00000000" w14:paraId="00001742">
      <w:pPr>
        <w:numPr>
          <w:ilvl w:val="1"/>
          <w:numId w:val="103"/>
        </w:numPr>
        <w:ind w:left="863" w:hanging="360"/>
        <w:jc w:val="both"/>
        <w:rPr>
          <w:color w:val="000000"/>
          <w:sz w:val="22"/>
          <w:szCs w:val="22"/>
        </w:rPr>
      </w:pPr>
      <w:r w:rsidDel="00000000" w:rsidR="00000000" w:rsidRPr="00000000">
        <w:rPr>
          <w:color w:val="000000"/>
          <w:sz w:val="22"/>
          <w:szCs w:val="22"/>
          <w:rtl w:val="0"/>
        </w:rPr>
        <w:t xml:space="preserve">Angle de contact et loi de Young : mesure de l’hydrophilie/hydrophobie des fibres.</w:t>
      </w:r>
    </w:p>
    <w:p w:rsidR="00000000" w:rsidDel="00000000" w:rsidP="00000000" w:rsidRDefault="00000000" w:rsidRPr="00000000" w14:paraId="00001743">
      <w:pPr>
        <w:jc w:val="both"/>
        <w:rPr>
          <w:b w:val="1"/>
          <w:color w:val="000000"/>
          <w:sz w:val="22"/>
          <w:szCs w:val="22"/>
        </w:rPr>
      </w:pPr>
      <w:r w:rsidDel="00000000" w:rsidR="00000000" w:rsidRPr="00000000">
        <w:rPr>
          <w:rtl w:val="0"/>
        </w:rPr>
      </w:r>
    </w:p>
    <w:p w:rsidR="00000000" w:rsidDel="00000000" w:rsidP="00000000" w:rsidRDefault="00000000" w:rsidRPr="00000000" w14:paraId="00001744">
      <w:pPr>
        <w:jc w:val="both"/>
        <w:rPr>
          <w:b w:val="1"/>
          <w:color w:val="000000"/>
          <w:sz w:val="22"/>
          <w:szCs w:val="22"/>
        </w:rPr>
      </w:pPr>
      <w:r w:rsidDel="00000000" w:rsidR="00000000" w:rsidRPr="00000000">
        <w:rPr>
          <w:b w:val="1"/>
          <w:color w:val="000000"/>
          <w:sz w:val="22"/>
          <w:szCs w:val="22"/>
          <w:rtl w:val="0"/>
        </w:rPr>
        <w:t xml:space="preserve">Chapitre 2 : Propriétés de surface des textiles (3 semaines)</w:t>
      </w:r>
    </w:p>
    <w:p w:rsidR="00000000" w:rsidDel="00000000" w:rsidP="00000000" w:rsidRDefault="00000000" w:rsidRPr="00000000" w14:paraId="00001745">
      <w:pPr>
        <w:numPr>
          <w:ilvl w:val="1"/>
          <w:numId w:val="103"/>
        </w:numPr>
        <w:ind w:left="863" w:hanging="360"/>
        <w:jc w:val="both"/>
        <w:rPr>
          <w:color w:val="000000"/>
          <w:sz w:val="22"/>
          <w:szCs w:val="22"/>
        </w:rPr>
      </w:pPr>
      <w:r w:rsidDel="00000000" w:rsidR="00000000" w:rsidRPr="00000000">
        <w:rPr>
          <w:color w:val="000000"/>
          <w:sz w:val="22"/>
          <w:szCs w:val="22"/>
          <w:rtl w:val="0"/>
        </w:rPr>
        <w:t xml:space="preserve">Rugosité, porosité et topographie des fibres (ex. : coton, polyester).</w:t>
      </w:r>
    </w:p>
    <w:p w:rsidR="00000000" w:rsidDel="00000000" w:rsidP="00000000" w:rsidRDefault="00000000" w:rsidRPr="00000000" w14:paraId="00001746">
      <w:pPr>
        <w:numPr>
          <w:ilvl w:val="1"/>
          <w:numId w:val="103"/>
        </w:numPr>
        <w:ind w:left="863" w:hanging="360"/>
        <w:jc w:val="both"/>
        <w:rPr>
          <w:color w:val="000000"/>
          <w:sz w:val="22"/>
          <w:szCs w:val="22"/>
        </w:rPr>
      </w:pPr>
      <w:r w:rsidDel="00000000" w:rsidR="00000000" w:rsidRPr="00000000">
        <w:rPr>
          <w:color w:val="000000"/>
          <w:sz w:val="22"/>
          <w:szCs w:val="22"/>
          <w:rtl w:val="0"/>
        </w:rPr>
        <w:t xml:space="preserve">Impact de la surface sur la teinture, l’adhésion des revêtements et la durabilité.</w:t>
      </w:r>
    </w:p>
    <w:p w:rsidR="00000000" w:rsidDel="00000000" w:rsidP="00000000" w:rsidRDefault="00000000" w:rsidRPr="00000000" w14:paraId="00001747">
      <w:pPr>
        <w:jc w:val="both"/>
        <w:rPr>
          <w:b w:val="1"/>
          <w:color w:val="000000"/>
          <w:sz w:val="22"/>
          <w:szCs w:val="22"/>
        </w:rPr>
      </w:pPr>
      <w:r w:rsidDel="00000000" w:rsidR="00000000" w:rsidRPr="00000000">
        <w:rPr>
          <w:rtl w:val="0"/>
        </w:rPr>
      </w:r>
    </w:p>
    <w:p w:rsidR="00000000" w:rsidDel="00000000" w:rsidP="00000000" w:rsidRDefault="00000000" w:rsidRPr="00000000" w14:paraId="00001748">
      <w:pPr>
        <w:jc w:val="both"/>
        <w:rPr>
          <w:b w:val="1"/>
          <w:color w:val="000000"/>
          <w:sz w:val="22"/>
          <w:szCs w:val="22"/>
        </w:rPr>
      </w:pPr>
      <w:r w:rsidDel="00000000" w:rsidR="00000000" w:rsidRPr="00000000">
        <w:rPr>
          <w:b w:val="1"/>
          <w:color w:val="000000"/>
          <w:sz w:val="22"/>
          <w:szCs w:val="22"/>
          <w:rtl w:val="0"/>
        </w:rPr>
        <w:t xml:space="preserve">Chapitre 3 : Interactions Moléculaires aux Interfaces Textiles (5 semaines)</w:t>
      </w:r>
    </w:p>
    <w:p w:rsidR="00000000" w:rsidDel="00000000" w:rsidP="00000000" w:rsidRDefault="00000000" w:rsidRPr="00000000" w14:paraId="00001749">
      <w:pPr>
        <w:jc w:val="both"/>
        <w:rPr>
          <w:color w:val="000000"/>
          <w:sz w:val="22"/>
          <w:szCs w:val="22"/>
        </w:rPr>
      </w:pPr>
      <w:r w:rsidDel="00000000" w:rsidR="00000000" w:rsidRPr="00000000">
        <w:rPr>
          <w:color w:val="000000"/>
          <w:sz w:val="22"/>
          <w:szCs w:val="22"/>
          <w:rtl w:val="0"/>
        </w:rPr>
        <w:t xml:space="preserve">Analyser les interactions moléculaires à l’interface fibre-liquide et fibre-fibre, et leur impact sur les procédés textiles.</w:t>
      </w:r>
    </w:p>
    <w:p w:rsidR="00000000" w:rsidDel="00000000" w:rsidP="00000000" w:rsidRDefault="00000000" w:rsidRPr="00000000" w14:paraId="0000174A">
      <w:pPr>
        <w:numPr>
          <w:ilvl w:val="1"/>
          <w:numId w:val="103"/>
        </w:numPr>
        <w:ind w:left="863" w:hanging="360"/>
        <w:jc w:val="both"/>
        <w:rPr>
          <w:color w:val="000000"/>
          <w:sz w:val="22"/>
          <w:szCs w:val="22"/>
        </w:rPr>
      </w:pPr>
      <w:r w:rsidDel="00000000" w:rsidR="00000000" w:rsidRPr="00000000">
        <w:rPr>
          <w:color w:val="000000"/>
          <w:sz w:val="22"/>
          <w:szCs w:val="22"/>
          <w:rtl w:val="0"/>
        </w:rPr>
        <w:t xml:space="preserve">Forces intermoléculaires : Liaisons hydrogène : rôle dans l’absorption d’eau par les fibres cellulosiques (ex. : coton, viscose) ; Forces de van der Waals : adhésion des colorants sur les fibres synthétiques (ex. : polyester) et Interactions électrostatiques : effet des charges de surface sur la teinture cationique.</w:t>
      </w:r>
    </w:p>
    <w:p w:rsidR="00000000" w:rsidDel="00000000" w:rsidP="00000000" w:rsidRDefault="00000000" w:rsidRPr="00000000" w14:paraId="0000174B">
      <w:pPr>
        <w:numPr>
          <w:ilvl w:val="1"/>
          <w:numId w:val="103"/>
        </w:numPr>
        <w:ind w:left="863" w:hanging="360"/>
        <w:jc w:val="both"/>
        <w:rPr>
          <w:color w:val="000000"/>
          <w:sz w:val="22"/>
          <w:szCs w:val="22"/>
        </w:rPr>
      </w:pPr>
      <w:r w:rsidDel="00000000" w:rsidR="00000000" w:rsidRPr="00000000">
        <w:rPr>
          <w:color w:val="000000"/>
          <w:sz w:val="22"/>
          <w:szCs w:val="22"/>
          <w:rtl w:val="0"/>
        </w:rPr>
        <w:t xml:space="preserve">Adsorption et mouillabilité : Isothermes d’adsorption (Langmuir, Freundlich) : application à la fixation des colorants. Phénomènes de capillarité dans les textiles poreux (ex. : tissus tricotés).</w:t>
      </w:r>
    </w:p>
    <w:p w:rsidR="00000000" w:rsidDel="00000000" w:rsidP="00000000" w:rsidRDefault="00000000" w:rsidRPr="00000000" w14:paraId="0000174C">
      <w:pPr>
        <w:numPr>
          <w:ilvl w:val="1"/>
          <w:numId w:val="103"/>
        </w:numPr>
        <w:ind w:left="863" w:hanging="360"/>
        <w:jc w:val="both"/>
        <w:rPr>
          <w:color w:val="000000"/>
          <w:sz w:val="22"/>
          <w:szCs w:val="22"/>
        </w:rPr>
      </w:pPr>
      <w:r w:rsidDel="00000000" w:rsidR="00000000" w:rsidRPr="00000000">
        <w:rPr>
          <w:color w:val="000000"/>
          <w:sz w:val="22"/>
          <w:szCs w:val="22"/>
          <w:rtl w:val="0"/>
        </w:rPr>
        <w:t xml:space="preserve">Chimie des interfaces fibre-liquide : Rôle du pH et de la salinité dans la teinture (ex. : colorants réactifs pour la cellulose). Effet des surfactants sur la mouillabilité des fibres hydrophobes (ex.</w:t>
      </w:r>
    </w:p>
    <w:p w:rsidR="00000000" w:rsidDel="00000000" w:rsidP="00000000" w:rsidRDefault="00000000" w:rsidRPr="00000000" w14:paraId="0000174D">
      <w:pPr>
        <w:jc w:val="both"/>
        <w:rPr>
          <w:color w:val="000000"/>
          <w:sz w:val="22"/>
          <w:szCs w:val="22"/>
        </w:rPr>
      </w:pPr>
      <w:r w:rsidDel="00000000" w:rsidR="00000000" w:rsidRPr="00000000">
        <w:rPr>
          <w:color w:val="000000"/>
          <w:sz w:val="22"/>
          <w:szCs w:val="22"/>
          <w:rtl w:val="0"/>
        </w:rPr>
        <w:t xml:space="preserve">: polyester).</w:t>
      </w:r>
    </w:p>
    <w:p w:rsidR="00000000" w:rsidDel="00000000" w:rsidP="00000000" w:rsidRDefault="00000000" w:rsidRPr="00000000" w14:paraId="0000174E">
      <w:pPr>
        <w:jc w:val="both"/>
        <w:rPr>
          <w:b w:val="1"/>
          <w:color w:val="000000"/>
          <w:sz w:val="22"/>
          <w:szCs w:val="22"/>
        </w:rPr>
      </w:pPr>
      <w:r w:rsidDel="00000000" w:rsidR="00000000" w:rsidRPr="00000000">
        <w:rPr>
          <w:rtl w:val="0"/>
        </w:rPr>
      </w:r>
    </w:p>
    <w:p w:rsidR="00000000" w:rsidDel="00000000" w:rsidP="00000000" w:rsidRDefault="00000000" w:rsidRPr="00000000" w14:paraId="0000174F">
      <w:pPr>
        <w:jc w:val="both"/>
        <w:rPr>
          <w:b w:val="1"/>
          <w:color w:val="000000"/>
          <w:sz w:val="22"/>
          <w:szCs w:val="22"/>
        </w:rPr>
      </w:pPr>
      <w:r w:rsidDel="00000000" w:rsidR="00000000" w:rsidRPr="00000000">
        <w:rPr>
          <w:b w:val="1"/>
          <w:color w:val="000000"/>
          <w:sz w:val="22"/>
          <w:szCs w:val="22"/>
          <w:rtl w:val="0"/>
        </w:rPr>
        <w:t xml:space="preserve">Chapitre 4 : Modification des Surfaces Textiles (4 semaines)</w:t>
      </w:r>
    </w:p>
    <w:p w:rsidR="00000000" w:rsidDel="00000000" w:rsidP="00000000" w:rsidRDefault="00000000" w:rsidRPr="00000000" w14:paraId="00001750">
      <w:pPr>
        <w:jc w:val="both"/>
        <w:rPr>
          <w:color w:val="000000"/>
          <w:sz w:val="22"/>
          <w:szCs w:val="22"/>
        </w:rPr>
      </w:pPr>
      <w:r w:rsidDel="00000000" w:rsidR="00000000" w:rsidRPr="00000000">
        <w:rPr>
          <w:color w:val="000000"/>
          <w:sz w:val="22"/>
          <w:szCs w:val="22"/>
          <w:rtl w:val="0"/>
        </w:rPr>
        <w:t xml:space="preserve">Maîtriser les techniques chimiques et physiques de modification des surfaces textiles pour améliorer leurs propriétés.</w:t>
      </w:r>
    </w:p>
    <w:p w:rsidR="00000000" w:rsidDel="00000000" w:rsidP="00000000" w:rsidRDefault="00000000" w:rsidRPr="00000000" w14:paraId="00001751">
      <w:pPr>
        <w:numPr>
          <w:ilvl w:val="1"/>
          <w:numId w:val="103"/>
        </w:numPr>
        <w:ind w:left="863" w:hanging="360"/>
        <w:jc w:val="both"/>
        <w:rPr>
          <w:color w:val="000000"/>
          <w:sz w:val="22"/>
          <w:szCs w:val="22"/>
        </w:rPr>
      </w:pPr>
      <w:r w:rsidDel="00000000" w:rsidR="00000000" w:rsidRPr="00000000">
        <w:rPr>
          <w:b w:val="1"/>
          <w:color w:val="000000"/>
          <w:sz w:val="22"/>
          <w:szCs w:val="22"/>
          <w:rtl w:val="0"/>
        </w:rPr>
        <w:t xml:space="preserve">Techniques chimiques de modification : </w:t>
      </w:r>
      <w:r w:rsidDel="00000000" w:rsidR="00000000" w:rsidRPr="00000000">
        <w:rPr>
          <w:color w:val="000000"/>
          <w:sz w:val="22"/>
          <w:szCs w:val="22"/>
          <w:rtl w:val="0"/>
        </w:rPr>
        <w:t xml:space="preserve">Greffage chimique : ajout de groupes fonctionnels (ex. : groupes hydrophobes via silanes) ; Revêtements fonctionnels : polymères fluorés pour l’hydrophobie, composés antimicrobiens (ex. : ions argent) et Traitements plasma : activation de surface pour améliorer l’adhésion des colorants ou revêtements.</w:t>
      </w:r>
    </w:p>
    <w:p w:rsidR="00000000" w:rsidDel="00000000" w:rsidP="00000000" w:rsidRDefault="00000000" w:rsidRPr="00000000" w14:paraId="00001752">
      <w:pPr>
        <w:numPr>
          <w:ilvl w:val="1"/>
          <w:numId w:val="103"/>
        </w:numPr>
        <w:ind w:left="863" w:hanging="360"/>
        <w:jc w:val="both"/>
        <w:rPr>
          <w:color w:val="000000"/>
          <w:sz w:val="22"/>
          <w:szCs w:val="22"/>
        </w:rPr>
      </w:pPr>
      <w:r w:rsidDel="00000000" w:rsidR="00000000" w:rsidRPr="00000000">
        <w:rPr>
          <w:b w:val="1"/>
          <w:color w:val="000000"/>
          <w:sz w:val="22"/>
          <w:szCs w:val="22"/>
          <w:rtl w:val="0"/>
        </w:rPr>
        <w:t xml:space="preserve">Techniques physiques : </w:t>
      </w:r>
      <w:r w:rsidDel="00000000" w:rsidR="00000000" w:rsidRPr="00000000">
        <w:rPr>
          <w:color w:val="000000"/>
          <w:sz w:val="22"/>
          <w:szCs w:val="22"/>
          <w:rtl w:val="0"/>
        </w:rPr>
        <w:t xml:space="preserve">Traitement par corona : augmentation de l’énergie de surface des fibres synthétiques ; Nano-structuration : création de surfaces lotus pour l’auto-nettoyage.</w:t>
      </w:r>
    </w:p>
    <w:p w:rsidR="00000000" w:rsidDel="00000000" w:rsidP="00000000" w:rsidRDefault="00000000" w:rsidRPr="00000000" w14:paraId="00001753">
      <w:pPr>
        <w:numPr>
          <w:ilvl w:val="1"/>
          <w:numId w:val="103"/>
        </w:numPr>
        <w:ind w:left="863" w:hanging="360"/>
        <w:jc w:val="both"/>
        <w:rPr>
          <w:color w:val="000000"/>
          <w:sz w:val="22"/>
          <w:szCs w:val="22"/>
        </w:rPr>
      </w:pPr>
      <w:r w:rsidDel="00000000" w:rsidR="00000000" w:rsidRPr="00000000">
        <w:rPr>
          <w:b w:val="1"/>
          <w:color w:val="000000"/>
          <w:sz w:val="22"/>
          <w:szCs w:val="22"/>
          <w:rtl w:val="0"/>
        </w:rPr>
        <w:t xml:space="preserve">Fonctionnalisation spécifique : </w:t>
      </w:r>
      <w:r w:rsidDel="00000000" w:rsidR="00000000" w:rsidRPr="00000000">
        <w:rPr>
          <w:color w:val="000000"/>
          <w:sz w:val="22"/>
          <w:szCs w:val="22"/>
          <w:rtl w:val="0"/>
        </w:rPr>
        <w:t xml:space="preserve">Hydrophobie : revêtements fluorocarbonés pour textiles imperméables ; Ignifugation : phosphates ou composés halogénés pour textiles de protection et antibactérien : incorporation de nanoparticules d’argent ou de composés quaternaires.</w:t>
      </w:r>
    </w:p>
    <w:p w:rsidR="00000000" w:rsidDel="00000000" w:rsidP="00000000" w:rsidRDefault="00000000" w:rsidRPr="00000000" w14:paraId="00001754">
      <w:pPr>
        <w:jc w:val="both"/>
        <w:rPr>
          <w:b w:val="1"/>
          <w:color w:val="000000"/>
          <w:sz w:val="22"/>
          <w:szCs w:val="22"/>
        </w:rPr>
      </w:pPr>
      <w:r w:rsidDel="00000000" w:rsidR="00000000" w:rsidRPr="00000000">
        <w:rPr>
          <w:b w:val="1"/>
          <w:color w:val="000000"/>
          <w:sz w:val="22"/>
          <w:szCs w:val="22"/>
          <w:rtl w:val="0"/>
        </w:rPr>
        <w:t xml:space="preserve">Bibliographie</w:t>
      </w:r>
    </w:p>
    <w:p w:rsidR="00000000" w:rsidDel="00000000" w:rsidP="00000000" w:rsidRDefault="00000000" w:rsidRPr="00000000" w14:paraId="00001755">
      <w:pPr>
        <w:numPr>
          <w:ilvl w:val="1"/>
          <w:numId w:val="103"/>
        </w:numPr>
        <w:ind w:left="863" w:hanging="360"/>
        <w:jc w:val="both"/>
        <w:rPr>
          <w:color w:val="000000"/>
          <w:sz w:val="22"/>
          <w:szCs w:val="22"/>
        </w:rPr>
      </w:pPr>
      <w:r w:rsidDel="00000000" w:rsidR="00000000" w:rsidRPr="00000000">
        <w:rPr>
          <w:color w:val="000000"/>
          <w:sz w:val="22"/>
          <w:szCs w:val="22"/>
          <w:rtl w:val="0"/>
        </w:rPr>
        <w:t xml:space="preserve">Surface Chemistry of Solid and Liquid Interfaces (H.Y. Erbil, Wiley, 2006).</w:t>
      </w:r>
    </w:p>
    <w:p w:rsidR="00000000" w:rsidDel="00000000" w:rsidP="00000000" w:rsidRDefault="00000000" w:rsidRPr="00000000" w14:paraId="00001756">
      <w:pPr>
        <w:numPr>
          <w:ilvl w:val="1"/>
          <w:numId w:val="103"/>
        </w:numPr>
        <w:ind w:left="863" w:hanging="360"/>
        <w:jc w:val="both"/>
        <w:rPr>
          <w:color w:val="000000"/>
          <w:sz w:val="22"/>
          <w:szCs w:val="22"/>
        </w:rPr>
      </w:pPr>
      <w:r w:rsidDel="00000000" w:rsidR="00000000" w:rsidRPr="00000000">
        <w:rPr>
          <w:color w:val="000000"/>
          <w:sz w:val="22"/>
          <w:szCs w:val="22"/>
          <w:rtl w:val="0"/>
        </w:rPr>
        <w:t xml:space="preserve">Textile Finishing: Recent Developments and Future Trends (K.L. Mittal, Scrivener Publishing).</w:t>
      </w:r>
    </w:p>
    <w:p w:rsidR="00000000" w:rsidDel="00000000" w:rsidP="00000000" w:rsidRDefault="00000000" w:rsidRPr="00000000" w14:paraId="00001757">
      <w:pPr>
        <w:numPr>
          <w:ilvl w:val="1"/>
          <w:numId w:val="103"/>
        </w:numPr>
        <w:ind w:left="863" w:hanging="360"/>
        <w:jc w:val="both"/>
        <w:rPr>
          <w:color w:val="000000"/>
          <w:sz w:val="22"/>
          <w:szCs w:val="22"/>
        </w:rPr>
      </w:pPr>
      <w:r w:rsidDel="00000000" w:rsidR="00000000" w:rsidRPr="00000000">
        <w:rPr>
          <w:color w:val="000000"/>
          <w:sz w:val="22"/>
          <w:szCs w:val="22"/>
          <w:rtl w:val="0"/>
        </w:rPr>
        <w:t xml:space="preserve">Normes ISO 4920, ISO 105, OEKO-TEX.</w:t>
      </w:r>
    </w:p>
    <w:p w:rsidR="00000000" w:rsidDel="00000000" w:rsidP="00000000" w:rsidRDefault="00000000" w:rsidRPr="00000000" w14:paraId="00001758">
      <w:pPr>
        <w:ind w:left="863" w:firstLine="0"/>
        <w:rPr>
          <w:color w:val="000000"/>
          <w:sz w:val="22"/>
          <w:szCs w:val="22"/>
        </w:rPr>
      </w:pPr>
      <w:r w:rsidDel="00000000" w:rsidR="00000000" w:rsidRPr="00000000">
        <w:rPr>
          <w:rtl w:val="0"/>
        </w:rPr>
      </w:r>
    </w:p>
    <w:tbl>
      <w:tblPr>
        <w:tblStyle w:val="Table67"/>
        <w:tblpPr w:leftFromText="141" w:rightFromText="141" w:topFromText="0" w:bottomFromText="0" w:vertAnchor="text" w:horzAnchor="text" w:tblpX="0" w:tblpY="0"/>
        <w:tblW w:w="9330.0" w:type="dxa"/>
        <w:jc w:val="left"/>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59">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5A">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5C">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5D">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5E">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72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5F">
            <w:pPr>
              <w:jc w:val="center"/>
              <w:rPr>
                <w:color w:val="000000"/>
                <w:sz w:val="22"/>
                <w:szCs w:val="22"/>
              </w:rPr>
            </w:pPr>
            <w:r w:rsidDel="00000000" w:rsidR="00000000" w:rsidRPr="00000000">
              <w:rPr>
                <w:color w:val="000000"/>
                <w:sz w:val="22"/>
                <w:szCs w:val="22"/>
                <w:rtl w:val="0"/>
              </w:rPr>
              <w:t xml:space="preserve">S5</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60">
            <w:pPr>
              <w:jc w:val="center"/>
              <w:rPr>
                <w:b w:val="1"/>
                <w:color w:val="000000"/>
                <w:sz w:val="22"/>
                <w:szCs w:val="22"/>
              </w:rPr>
            </w:pPr>
            <w:r w:rsidDel="00000000" w:rsidR="00000000" w:rsidRPr="00000000">
              <w:rPr>
                <w:b w:val="1"/>
                <w:color w:val="000000"/>
                <w:sz w:val="22"/>
                <w:szCs w:val="22"/>
                <w:rtl w:val="0"/>
              </w:rPr>
              <w:t xml:space="preserve">Électronique &amp; Automatisation des systèmes de production textile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62">
            <w:pPr>
              <w:jc w:val="center"/>
              <w:rPr>
                <w:b w:val="1"/>
                <w:color w:val="000000"/>
                <w:sz w:val="22"/>
                <w:szCs w:val="22"/>
              </w:rPr>
            </w:pPr>
            <w:r w:rsidDel="00000000" w:rsidR="00000000" w:rsidRPr="00000000">
              <w:rPr>
                <w:b w:val="1"/>
                <w:color w:val="000000"/>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63">
            <w:pPr>
              <w:jc w:val="center"/>
              <w:rPr>
                <w:b w:val="1"/>
                <w:color w:val="000000"/>
                <w:sz w:val="22"/>
                <w:szCs w:val="22"/>
              </w:rPr>
            </w:pPr>
            <w:r w:rsidDel="00000000" w:rsidR="00000000" w:rsidRPr="00000000">
              <w:rPr>
                <w:b w:val="1"/>
                <w:color w:val="000000"/>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64">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65">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66">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67">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68">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6B">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6C">
            <w:pPr>
              <w:jc w:val="center"/>
              <w:rPr>
                <w:color w:val="000000"/>
                <w:sz w:val="22"/>
                <w:szCs w:val="22"/>
              </w:rPr>
            </w:pPr>
            <w:r w:rsidDel="00000000" w:rsidR="00000000" w:rsidRPr="00000000">
              <w:rPr>
                <w:color w:val="000000"/>
                <w:sz w:val="22"/>
                <w:szCs w:val="22"/>
                <w:rtl w:val="0"/>
              </w:rPr>
              <w:t xml:space="preserve">1h30</w:t>
            </w:r>
          </w:p>
          <w:p w:rsidR="00000000" w:rsidDel="00000000" w:rsidP="00000000" w:rsidRDefault="00000000" w:rsidRPr="00000000" w14:paraId="0000176D">
            <w:pPr>
              <w:jc w:val="center"/>
              <w:rPr>
                <w:color w:val="000000"/>
                <w:sz w:val="22"/>
                <w:szCs w:val="22"/>
              </w:rPr>
            </w:pPr>
            <w:r w:rsidDel="00000000" w:rsidR="00000000" w:rsidRPr="00000000">
              <w:rPr>
                <w:rtl w:val="0"/>
              </w:rPr>
            </w:r>
          </w:p>
        </w:tc>
        <w:tc>
          <w:tcPr>
            <w:gridSpan w:val="4"/>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6E">
            <w:pPr>
              <w:jc w:val="center"/>
              <w:rPr>
                <w:color w:val="000000"/>
                <w:sz w:val="22"/>
                <w:szCs w:val="22"/>
              </w:rPr>
            </w:pPr>
            <w:r w:rsidDel="00000000" w:rsidR="00000000" w:rsidRPr="00000000">
              <w:rPr>
                <w:color w:val="000000"/>
                <w:sz w:val="22"/>
                <w:szCs w:val="22"/>
                <w:rtl w:val="0"/>
              </w:rPr>
              <w:t xml:space="preserve">1h30</w:t>
            </w:r>
          </w:p>
          <w:p w:rsidR="00000000" w:rsidDel="00000000" w:rsidP="00000000" w:rsidRDefault="00000000" w:rsidRPr="00000000" w14:paraId="0000176F">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1773">
      <w:pPr>
        <w:rPr>
          <w:b w:val="1"/>
          <w:color w:val="000000"/>
          <w:sz w:val="22"/>
          <w:szCs w:val="22"/>
        </w:rPr>
      </w:pPr>
      <w:r w:rsidDel="00000000" w:rsidR="00000000" w:rsidRPr="00000000">
        <w:rPr>
          <w:b w:val="1"/>
          <w:color w:val="000000"/>
          <w:sz w:val="22"/>
          <w:szCs w:val="22"/>
          <w:rtl w:val="0"/>
        </w:rPr>
        <w:t xml:space="preserve">Objectifs</w:t>
      </w:r>
    </w:p>
    <w:p w:rsidR="00000000" w:rsidDel="00000000" w:rsidP="00000000" w:rsidRDefault="00000000" w:rsidRPr="00000000" w14:paraId="00001774">
      <w:pPr>
        <w:jc w:val="both"/>
        <w:rPr>
          <w:color w:val="000000"/>
          <w:sz w:val="22"/>
          <w:szCs w:val="22"/>
        </w:rPr>
      </w:pPr>
      <w:r w:rsidDel="00000000" w:rsidR="00000000" w:rsidRPr="00000000">
        <w:rPr>
          <w:color w:val="000000"/>
          <w:sz w:val="22"/>
          <w:szCs w:val="22"/>
          <w:rtl w:val="0"/>
        </w:rPr>
        <w:t xml:space="preserve">Ce module intégré est destiné aux étudiants en Génie textile ou en Ingénierie textile ayant des bases en chimie des polymères et en électronique. Il vise à fournir une compréhension approfondie des principes de l’électronique appliqués aux textiles intelligents et aux systèmes automatisés de production textile. L’accent est mis sur l’intégration des technologies électroniques et d’automatisation pour améliorer la performance des produits et des processus textiles.</w:t>
      </w:r>
    </w:p>
    <w:p w:rsidR="00000000" w:rsidDel="00000000" w:rsidP="00000000" w:rsidRDefault="00000000" w:rsidRPr="00000000" w14:paraId="00001775">
      <w:pPr>
        <w:rPr>
          <w:b w:val="1"/>
          <w:color w:val="000000"/>
          <w:sz w:val="22"/>
          <w:szCs w:val="22"/>
        </w:rPr>
      </w:pPr>
      <w:r w:rsidDel="00000000" w:rsidR="00000000" w:rsidRPr="00000000">
        <w:rPr>
          <w:rtl w:val="0"/>
        </w:rPr>
      </w:r>
    </w:p>
    <w:p w:rsidR="00000000" w:rsidDel="00000000" w:rsidP="00000000" w:rsidRDefault="00000000" w:rsidRPr="00000000" w14:paraId="00001776">
      <w:pPr>
        <w:rPr>
          <w:color w:val="000000"/>
          <w:sz w:val="22"/>
          <w:szCs w:val="22"/>
        </w:rPr>
      </w:pPr>
      <w:r w:rsidDel="00000000" w:rsidR="00000000" w:rsidRPr="00000000">
        <w:rPr>
          <w:b w:val="1"/>
          <w:color w:val="000000"/>
          <w:sz w:val="22"/>
          <w:szCs w:val="22"/>
          <w:rtl w:val="0"/>
        </w:rPr>
        <w:t xml:space="preserve">Prérequis </w:t>
      </w:r>
      <w:r w:rsidDel="00000000" w:rsidR="00000000" w:rsidRPr="00000000">
        <w:rPr>
          <w:color w:val="000000"/>
          <w:sz w:val="22"/>
          <w:szCs w:val="22"/>
          <w:rtl w:val="0"/>
        </w:rPr>
        <w:t xml:space="preserve">: </w:t>
      </w:r>
    </w:p>
    <w:p w:rsidR="00000000" w:rsidDel="00000000" w:rsidP="00000000" w:rsidRDefault="00000000" w:rsidRPr="00000000" w14:paraId="00001777">
      <w:pPr>
        <w:jc w:val="both"/>
        <w:rPr>
          <w:color w:val="000000"/>
          <w:sz w:val="22"/>
          <w:szCs w:val="22"/>
        </w:rPr>
      </w:pPr>
      <w:r w:rsidDel="00000000" w:rsidR="00000000" w:rsidRPr="00000000">
        <w:rPr>
          <w:color w:val="000000"/>
          <w:sz w:val="22"/>
          <w:szCs w:val="22"/>
          <w:rtl w:val="0"/>
        </w:rPr>
        <w:t xml:space="preserve">Bases en physique (circuits électriques), chimie des polymères, électronique de base.</w:t>
      </w:r>
    </w:p>
    <w:p w:rsidR="00000000" w:rsidDel="00000000" w:rsidP="00000000" w:rsidRDefault="00000000" w:rsidRPr="00000000" w14:paraId="00001778">
      <w:pPr>
        <w:jc w:val="both"/>
        <w:rPr>
          <w:b w:val="1"/>
          <w:color w:val="000000"/>
          <w:sz w:val="22"/>
          <w:szCs w:val="22"/>
        </w:rPr>
      </w:pPr>
      <w:r w:rsidDel="00000000" w:rsidR="00000000" w:rsidRPr="00000000">
        <w:rPr>
          <w:rtl w:val="0"/>
        </w:rPr>
      </w:r>
    </w:p>
    <w:p w:rsidR="00000000" w:rsidDel="00000000" w:rsidP="00000000" w:rsidRDefault="00000000" w:rsidRPr="00000000" w14:paraId="00001779">
      <w:pPr>
        <w:jc w:val="both"/>
        <w:rPr>
          <w:b w:val="1"/>
          <w:color w:val="000000"/>
          <w:sz w:val="22"/>
          <w:szCs w:val="22"/>
        </w:rPr>
      </w:pPr>
      <w:r w:rsidDel="00000000" w:rsidR="00000000" w:rsidRPr="00000000">
        <w:rPr>
          <w:b w:val="1"/>
          <w:color w:val="000000"/>
          <w:sz w:val="22"/>
          <w:szCs w:val="22"/>
          <w:rtl w:val="0"/>
        </w:rPr>
        <w:t xml:space="preserve">Chapitre 1 : </w:t>
      </w:r>
    </w:p>
    <w:p w:rsidR="00000000" w:rsidDel="00000000" w:rsidP="00000000" w:rsidRDefault="00000000" w:rsidRPr="00000000" w14:paraId="0000177A">
      <w:pPr>
        <w:numPr>
          <w:ilvl w:val="1"/>
          <w:numId w:val="103"/>
        </w:numPr>
        <w:ind w:left="863" w:hanging="360"/>
        <w:jc w:val="both"/>
        <w:rPr>
          <w:color w:val="000000"/>
          <w:sz w:val="22"/>
          <w:szCs w:val="22"/>
        </w:rPr>
      </w:pPr>
      <w:r w:rsidDel="00000000" w:rsidR="00000000" w:rsidRPr="00000000">
        <w:rPr>
          <w:color w:val="000000"/>
          <w:sz w:val="22"/>
          <w:szCs w:val="22"/>
          <w:rtl w:val="0"/>
        </w:rPr>
        <w:t xml:space="preserve">Fondamentaux de l’Électronique et de l’Automatisation (4 semaines)</w:t>
      </w:r>
    </w:p>
    <w:p w:rsidR="00000000" w:rsidDel="00000000" w:rsidP="00000000" w:rsidRDefault="00000000" w:rsidRPr="00000000" w14:paraId="0000177B">
      <w:pPr>
        <w:numPr>
          <w:ilvl w:val="1"/>
          <w:numId w:val="103"/>
        </w:numPr>
        <w:ind w:left="863" w:hanging="360"/>
        <w:jc w:val="both"/>
        <w:rPr>
          <w:color w:val="000000"/>
          <w:sz w:val="22"/>
          <w:szCs w:val="22"/>
        </w:rPr>
      </w:pPr>
      <w:r w:rsidDel="00000000" w:rsidR="00000000" w:rsidRPr="00000000">
        <w:rPr>
          <w:color w:val="000000"/>
          <w:sz w:val="22"/>
          <w:szCs w:val="22"/>
          <w:rtl w:val="0"/>
        </w:rPr>
        <w:t xml:space="preserve">Concepts de base de l’électronique : courant, tension, résistance, lois d’Ohm et de Kirchhoff</w:t>
      </w:r>
    </w:p>
    <w:p w:rsidR="00000000" w:rsidDel="00000000" w:rsidP="00000000" w:rsidRDefault="00000000" w:rsidRPr="00000000" w14:paraId="0000177C">
      <w:pPr>
        <w:numPr>
          <w:ilvl w:val="1"/>
          <w:numId w:val="103"/>
        </w:numPr>
        <w:ind w:left="863" w:hanging="360"/>
        <w:jc w:val="both"/>
        <w:rPr>
          <w:color w:val="000000"/>
          <w:sz w:val="22"/>
          <w:szCs w:val="22"/>
        </w:rPr>
      </w:pPr>
      <w:r w:rsidDel="00000000" w:rsidR="00000000" w:rsidRPr="00000000">
        <w:rPr>
          <w:color w:val="000000"/>
          <w:sz w:val="22"/>
          <w:szCs w:val="22"/>
          <w:rtl w:val="0"/>
        </w:rPr>
        <w:t xml:space="preserve">Composants électroniques : résistances, condensateurs, diodes, transistors</w:t>
      </w:r>
    </w:p>
    <w:p w:rsidR="00000000" w:rsidDel="00000000" w:rsidP="00000000" w:rsidRDefault="00000000" w:rsidRPr="00000000" w14:paraId="0000177D">
      <w:pPr>
        <w:numPr>
          <w:ilvl w:val="1"/>
          <w:numId w:val="103"/>
        </w:numPr>
        <w:ind w:left="863" w:hanging="360"/>
        <w:jc w:val="both"/>
        <w:rPr>
          <w:color w:val="000000"/>
          <w:sz w:val="22"/>
          <w:szCs w:val="22"/>
        </w:rPr>
      </w:pPr>
      <w:r w:rsidDel="00000000" w:rsidR="00000000" w:rsidRPr="00000000">
        <w:rPr>
          <w:color w:val="000000"/>
          <w:sz w:val="22"/>
          <w:szCs w:val="22"/>
          <w:rtl w:val="0"/>
        </w:rPr>
        <w:t xml:space="preserve">Concepts d’automatisation : différence entre automatisation et mécanisation ; rôle des systèmes cyber-physiques</w:t>
      </w:r>
    </w:p>
    <w:p w:rsidR="00000000" w:rsidDel="00000000" w:rsidP="00000000" w:rsidRDefault="00000000" w:rsidRPr="00000000" w14:paraId="0000177E">
      <w:pPr>
        <w:numPr>
          <w:ilvl w:val="1"/>
          <w:numId w:val="103"/>
        </w:numPr>
        <w:ind w:left="863" w:hanging="360"/>
        <w:jc w:val="both"/>
        <w:rPr>
          <w:color w:val="000000"/>
          <w:sz w:val="22"/>
          <w:szCs w:val="22"/>
        </w:rPr>
      </w:pPr>
      <w:r w:rsidDel="00000000" w:rsidR="00000000" w:rsidRPr="00000000">
        <w:rPr>
          <w:color w:val="000000"/>
          <w:sz w:val="22"/>
          <w:szCs w:val="22"/>
          <w:rtl w:val="0"/>
        </w:rPr>
        <w:t xml:space="preserve">Composants de l’automatisation : capteurs, actionneurs, PLC, interfaces homme-machine (IHM)</w:t>
      </w:r>
    </w:p>
    <w:p w:rsidR="00000000" w:rsidDel="00000000" w:rsidP="00000000" w:rsidRDefault="00000000" w:rsidRPr="00000000" w14:paraId="0000177F">
      <w:pPr>
        <w:rPr>
          <w:b w:val="1"/>
          <w:color w:val="000000"/>
          <w:sz w:val="22"/>
          <w:szCs w:val="22"/>
        </w:rPr>
      </w:pPr>
      <w:r w:rsidDel="00000000" w:rsidR="00000000" w:rsidRPr="00000000">
        <w:rPr>
          <w:rtl w:val="0"/>
        </w:rPr>
      </w:r>
    </w:p>
    <w:p w:rsidR="00000000" w:rsidDel="00000000" w:rsidP="00000000" w:rsidRDefault="00000000" w:rsidRPr="00000000" w14:paraId="00001780">
      <w:pPr>
        <w:rPr>
          <w:b w:val="1"/>
          <w:color w:val="000000"/>
          <w:sz w:val="22"/>
          <w:szCs w:val="22"/>
        </w:rPr>
      </w:pPr>
      <w:r w:rsidDel="00000000" w:rsidR="00000000" w:rsidRPr="00000000">
        <w:rPr>
          <w:b w:val="1"/>
          <w:color w:val="000000"/>
          <w:sz w:val="22"/>
          <w:szCs w:val="22"/>
          <w:rtl w:val="0"/>
        </w:rPr>
        <w:t xml:space="preserve">Chapitre 2 : </w:t>
      </w:r>
    </w:p>
    <w:p w:rsidR="00000000" w:rsidDel="00000000" w:rsidP="00000000" w:rsidRDefault="00000000" w:rsidRPr="00000000" w14:paraId="00001781">
      <w:pPr>
        <w:numPr>
          <w:ilvl w:val="1"/>
          <w:numId w:val="103"/>
        </w:numPr>
        <w:ind w:left="863" w:hanging="360"/>
        <w:jc w:val="both"/>
        <w:rPr>
          <w:color w:val="000000"/>
          <w:sz w:val="22"/>
          <w:szCs w:val="22"/>
        </w:rPr>
      </w:pPr>
      <w:r w:rsidDel="00000000" w:rsidR="00000000" w:rsidRPr="00000000">
        <w:rPr>
          <w:color w:val="000000"/>
          <w:sz w:val="22"/>
          <w:szCs w:val="22"/>
          <w:rtl w:val="0"/>
        </w:rPr>
        <w:t xml:space="preserve">Électronique pour Textiles Intelligents (4 semaines)</w:t>
      </w:r>
    </w:p>
    <w:p w:rsidR="00000000" w:rsidDel="00000000" w:rsidP="00000000" w:rsidRDefault="00000000" w:rsidRPr="00000000" w14:paraId="00001782">
      <w:pPr>
        <w:numPr>
          <w:ilvl w:val="1"/>
          <w:numId w:val="103"/>
        </w:numPr>
        <w:ind w:left="863" w:hanging="360"/>
        <w:jc w:val="both"/>
        <w:rPr>
          <w:color w:val="000000"/>
          <w:sz w:val="22"/>
          <w:szCs w:val="22"/>
        </w:rPr>
      </w:pPr>
      <w:r w:rsidDel="00000000" w:rsidR="00000000" w:rsidRPr="00000000">
        <w:rPr>
          <w:color w:val="000000"/>
          <w:sz w:val="22"/>
          <w:szCs w:val="22"/>
          <w:rtl w:val="0"/>
        </w:rPr>
        <w:t xml:space="preserve">Textiles intelligents : Définition et applications : vêtements connectés, textiles médicaux, textiles pour le sport</w:t>
      </w:r>
    </w:p>
    <w:p w:rsidR="00000000" w:rsidDel="00000000" w:rsidP="00000000" w:rsidRDefault="00000000" w:rsidRPr="00000000" w14:paraId="00001783">
      <w:pPr>
        <w:numPr>
          <w:ilvl w:val="1"/>
          <w:numId w:val="103"/>
        </w:numPr>
        <w:ind w:left="863" w:hanging="360"/>
        <w:jc w:val="both"/>
        <w:rPr>
          <w:color w:val="000000"/>
          <w:sz w:val="22"/>
          <w:szCs w:val="22"/>
        </w:rPr>
      </w:pPr>
      <w:r w:rsidDel="00000000" w:rsidR="00000000" w:rsidRPr="00000000">
        <w:rPr>
          <w:color w:val="000000"/>
          <w:sz w:val="22"/>
          <w:szCs w:val="22"/>
          <w:rtl w:val="0"/>
        </w:rPr>
        <w:t xml:space="preserve">Intégration de capteurs et actuateurs : température, pression, rythme cardiaque ; LED, fibres à mémoire de forme</w:t>
      </w:r>
    </w:p>
    <w:p w:rsidR="00000000" w:rsidDel="00000000" w:rsidP="00000000" w:rsidRDefault="00000000" w:rsidRPr="00000000" w14:paraId="00001784">
      <w:pPr>
        <w:numPr>
          <w:ilvl w:val="1"/>
          <w:numId w:val="103"/>
        </w:numPr>
        <w:ind w:left="863" w:hanging="360"/>
        <w:jc w:val="both"/>
        <w:rPr>
          <w:color w:val="000000"/>
          <w:sz w:val="22"/>
          <w:szCs w:val="22"/>
        </w:rPr>
      </w:pPr>
      <w:r w:rsidDel="00000000" w:rsidR="00000000" w:rsidRPr="00000000">
        <w:rPr>
          <w:color w:val="000000"/>
          <w:sz w:val="22"/>
          <w:szCs w:val="22"/>
          <w:rtl w:val="0"/>
        </w:rPr>
        <w:t xml:space="preserve">Fibres et matériaux conducteurs : polyaniline, polypyrrole, fils d’argent</w:t>
      </w:r>
    </w:p>
    <w:p w:rsidR="00000000" w:rsidDel="00000000" w:rsidP="00000000" w:rsidRDefault="00000000" w:rsidRPr="00000000" w14:paraId="00001785">
      <w:pPr>
        <w:numPr>
          <w:ilvl w:val="1"/>
          <w:numId w:val="103"/>
        </w:numPr>
        <w:ind w:left="863" w:hanging="360"/>
        <w:jc w:val="both"/>
        <w:rPr>
          <w:color w:val="000000"/>
          <w:sz w:val="22"/>
          <w:szCs w:val="22"/>
        </w:rPr>
      </w:pPr>
      <w:r w:rsidDel="00000000" w:rsidR="00000000" w:rsidRPr="00000000">
        <w:rPr>
          <w:color w:val="000000"/>
          <w:sz w:val="22"/>
          <w:szCs w:val="22"/>
          <w:rtl w:val="0"/>
        </w:rPr>
        <w:t xml:space="preserve">Techniques d’intégration électronique-textile : couture de fils conducteurs, impression de circuits flexibles ; Connectivité : Bluetooth, Wi-Fi</w:t>
      </w:r>
    </w:p>
    <w:p w:rsidR="00000000" w:rsidDel="00000000" w:rsidP="00000000" w:rsidRDefault="00000000" w:rsidRPr="00000000" w14:paraId="00001786">
      <w:pPr>
        <w:numPr>
          <w:ilvl w:val="1"/>
          <w:numId w:val="103"/>
        </w:numPr>
        <w:ind w:left="863" w:hanging="360"/>
        <w:jc w:val="both"/>
        <w:rPr>
          <w:color w:val="000000"/>
          <w:sz w:val="22"/>
          <w:szCs w:val="22"/>
        </w:rPr>
      </w:pPr>
      <w:r w:rsidDel="00000000" w:rsidR="00000000" w:rsidRPr="00000000">
        <w:rPr>
          <w:color w:val="000000"/>
          <w:sz w:val="22"/>
          <w:szCs w:val="22"/>
          <w:rtl w:val="0"/>
        </w:rPr>
        <w:t xml:space="preserve">Sources d’énergie : Batteries flexibles, fibres photovoltaïques, récupération d’énergie</w:t>
      </w:r>
    </w:p>
    <w:p w:rsidR="00000000" w:rsidDel="00000000" w:rsidP="00000000" w:rsidRDefault="00000000" w:rsidRPr="00000000" w14:paraId="00001787">
      <w:pPr>
        <w:jc w:val="both"/>
        <w:rPr>
          <w:b w:val="1"/>
          <w:color w:val="000000"/>
          <w:sz w:val="22"/>
          <w:szCs w:val="22"/>
        </w:rPr>
      </w:pPr>
      <w:r w:rsidDel="00000000" w:rsidR="00000000" w:rsidRPr="00000000">
        <w:rPr>
          <w:rtl w:val="0"/>
        </w:rPr>
      </w:r>
    </w:p>
    <w:p w:rsidR="00000000" w:rsidDel="00000000" w:rsidP="00000000" w:rsidRDefault="00000000" w:rsidRPr="00000000" w14:paraId="00001788">
      <w:pPr>
        <w:jc w:val="both"/>
        <w:rPr>
          <w:b w:val="1"/>
          <w:color w:val="000000"/>
          <w:sz w:val="22"/>
          <w:szCs w:val="22"/>
        </w:rPr>
      </w:pPr>
      <w:r w:rsidDel="00000000" w:rsidR="00000000" w:rsidRPr="00000000">
        <w:rPr>
          <w:b w:val="1"/>
          <w:color w:val="000000"/>
          <w:sz w:val="22"/>
          <w:szCs w:val="22"/>
          <w:rtl w:val="0"/>
        </w:rPr>
        <w:t xml:space="preserve">Chapitre 3 :</w:t>
      </w:r>
    </w:p>
    <w:p w:rsidR="00000000" w:rsidDel="00000000" w:rsidP="00000000" w:rsidRDefault="00000000" w:rsidRPr="00000000" w14:paraId="00001789">
      <w:pPr>
        <w:numPr>
          <w:ilvl w:val="1"/>
          <w:numId w:val="103"/>
        </w:numPr>
        <w:ind w:left="863" w:hanging="360"/>
        <w:jc w:val="both"/>
        <w:rPr>
          <w:color w:val="000000"/>
          <w:sz w:val="22"/>
          <w:szCs w:val="22"/>
        </w:rPr>
      </w:pPr>
      <w:r w:rsidDel="00000000" w:rsidR="00000000" w:rsidRPr="00000000">
        <w:rPr>
          <w:color w:val="000000"/>
          <w:sz w:val="22"/>
          <w:szCs w:val="22"/>
          <w:rtl w:val="0"/>
        </w:rPr>
        <w:t xml:space="preserve"> Systèmes de Contrôle et Circuits pour la Production Textile (5 semaines)</w:t>
      </w:r>
    </w:p>
    <w:p w:rsidR="00000000" w:rsidDel="00000000" w:rsidP="00000000" w:rsidRDefault="00000000" w:rsidRPr="00000000" w14:paraId="0000178A">
      <w:pPr>
        <w:numPr>
          <w:ilvl w:val="1"/>
          <w:numId w:val="103"/>
        </w:numPr>
        <w:ind w:left="863" w:hanging="360"/>
        <w:jc w:val="both"/>
        <w:rPr>
          <w:color w:val="000000"/>
          <w:sz w:val="22"/>
          <w:szCs w:val="22"/>
        </w:rPr>
      </w:pPr>
      <w:r w:rsidDel="00000000" w:rsidR="00000000" w:rsidRPr="00000000">
        <w:rPr>
          <w:color w:val="000000"/>
          <w:sz w:val="22"/>
          <w:szCs w:val="22"/>
          <w:rtl w:val="0"/>
        </w:rPr>
        <w:t xml:space="preserve">Conception de circuits : Circuits analogiques (amplificateurs, filtres), Circuits numériques (microcontrôleurs comme Arduino)</w:t>
      </w:r>
    </w:p>
    <w:p w:rsidR="00000000" w:rsidDel="00000000" w:rsidP="00000000" w:rsidRDefault="00000000" w:rsidRPr="00000000" w14:paraId="0000178B">
      <w:pPr>
        <w:numPr>
          <w:ilvl w:val="1"/>
          <w:numId w:val="103"/>
        </w:numPr>
        <w:ind w:left="863" w:hanging="360"/>
        <w:jc w:val="both"/>
        <w:rPr>
          <w:color w:val="000000"/>
          <w:sz w:val="22"/>
          <w:szCs w:val="22"/>
        </w:rPr>
      </w:pPr>
      <w:r w:rsidDel="00000000" w:rsidR="00000000" w:rsidRPr="00000000">
        <w:rPr>
          <w:color w:val="000000"/>
          <w:sz w:val="22"/>
          <w:szCs w:val="22"/>
          <w:rtl w:val="0"/>
        </w:rPr>
        <w:t xml:space="preserve">Systèmes de contrôle automatisés : PLC (ex. Siemens S7), langages de programmation (Ladder, Structured Text)</w:t>
      </w:r>
    </w:p>
    <w:p w:rsidR="00000000" w:rsidDel="00000000" w:rsidP="00000000" w:rsidRDefault="00000000" w:rsidRPr="00000000" w14:paraId="0000178C">
      <w:pPr>
        <w:numPr>
          <w:ilvl w:val="1"/>
          <w:numId w:val="103"/>
        </w:numPr>
        <w:ind w:left="863" w:hanging="360"/>
        <w:jc w:val="both"/>
        <w:rPr>
          <w:color w:val="000000"/>
          <w:sz w:val="22"/>
          <w:szCs w:val="22"/>
        </w:rPr>
      </w:pPr>
      <w:r w:rsidDel="00000000" w:rsidR="00000000" w:rsidRPr="00000000">
        <w:rPr>
          <w:color w:val="000000"/>
          <w:sz w:val="22"/>
          <w:szCs w:val="22"/>
          <w:rtl w:val="0"/>
        </w:rPr>
        <w:t xml:space="preserve">Applications : contrôle de la tension des fils, régulation de température, débit de teinture, machine de coupe CNC</w:t>
      </w:r>
    </w:p>
    <w:p w:rsidR="00000000" w:rsidDel="00000000" w:rsidP="00000000" w:rsidRDefault="00000000" w:rsidRPr="00000000" w14:paraId="0000178D">
      <w:pPr>
        <w:numPr>
          <w:ilvl w:val="1"/>
          <w:numId w:val="103"/>
        </w:numPr>
        <w:ind w:left="863" w:hanging="360"/>
        <w:jc w:val="both"/>
        <w:rPr>
          <w:color w:val="000000"/>
          <w:sz w:val="22"/>
          <w:szCs w:val="22"/>
        </w:rPr>
      </w:pPr>
      <w:r w:rsidDel="00000000" w:rsidR="00000000" w:rsidRPr="00000000">
        <w:rPr>
          <w:color w:val="000000"/>
          <w:sz w:val="22"/>
          <w:szCs w:val="22"/>
          <w:rtl w:val="0"/>
        </w:rPr>
        <w:t xml:space="preserve">Capteurs et actionneurs spécifiques au textile : tension, vitesse, défauts ; moteurs, vannes, systèmes pneumatiques</w:t>
      </w:r>
    </w:p>
    <w:p w:rsidR="00000000" w:rsidDel="00000000" w:rsidP="00000000" w:rsidRDefault="00000000" w:rsidRPr="00000000" w14:paraId="0000178E">
      <w:pPr>
        <w:rPr>
          <w:color w:val="000000"/>
          <w:sz w:val="22"/>
          <w:szCs w:val="22"/>
        </w:rPr>
      </w:pPr>
      <w:r w:rsidDel="00000000" w:rsidR="00000000" w:rsidRPr="00000000">
        <w:rPr>
          <w:rtl w:val="0"/>
        </w:rPr>
      </w:r>
    </w:p>
    <w:p w:rsidR="00000000" w:rsidDel="00000000" w:rsidP="00000000" w:rsidRDefault="00000000" w:rsidRPr="00000000" w14:paraId="0000178F">
      <w:pPr>
        <w:jc w:val="both"/>
        <w:rPr>
          <w:color w:val="000000"/>
          <w:sz w:val="22"/>
          <w:szCs w:val="22"/>
        </w:rPr>
      </w:pPr>
      <w:r w:rsidDel="00000000" w:rsidR="00000000" w:rsidRPr="00000000">
        <w:rPr>
          <w:b w:val="1"/>
          <w:color w:val="000000"/>
          <w:sz w:val="22"/>
          <w:szCs w:val="22"/>
          <w:rtl w:val="0"/>
        </w:rPr>
        <w:t xml:space="preserve">Chapitre 4 :</w:t>
      </w:r>
      <w:r w:rsidDel="00000000" w:rsidR="00000000" w:rsidRPr="00000000">
        <w:rPr>
          <w:color w:val="000000"/>
          <w:sz w:val="22"/>
          <w:szCs w:val="22"/>
          <w:rtl w:val="0"/>
        </w:rPr>
        <w:t xml:space="preserve"> </w:t>
      </w:r>
    </w:p>
    <w:p w:rsidR="00000000" w:rsidDel="00000000" w:rsidP="00000000" w:rsidRDefault="00000000" w:rsidRPr="00000000" w14:paraId="00001790">
      <w:pPr>
        <w:numPr>
          <w:ilvl w:val="1"/>
          <w:numId w:val="103"/>
        </w:numPr>
        <w:ind w:left="863" w:hanging="360"/>
        <w:jc w:val="both"/>
        <w:rPr>
          <w:color w:val="000000"/>
          <w:sz w:val="22"/>
          <w:szCs w:val="22"/>
        </w:rPr>
      </w:pPr>
      <w:r w:rsidDel="00000000" w:rsidR="00000000" w:rsidRPr="00000000">
        <w:rPr>
          <w:color w:val="000000"/>
          <w:sz w:val="22"/>
          <w:szCs w:val="22"/>
          <w:rtl w:val="0"/>
        </w:rPr>
        <w:t xml:space="preserve">Industrie 4.0 et Maintenance dans l’Environnement Textile (5 semaines)</w:t>
      </w:r>
    </w:p>
    <w:p w:rsidR="00000000" w:rsidDel="00000000" w:rsidP="00000000" w:rsidRDefault="00000000" w:rsidRPr="00000000" w14:paraId="00001791">
      <w:pPr>
        <w:numPr>
          <w:ilvl w:val="1"/>
          <w:numId w:val="103"/>
        </w:numPr>
        <w:ind w:left="863" w:hanging="360"/>
        <w:jc w:val="both"/>
        <w:rPr>
          <w:color w:val="000000"/>
          <w:sz w:val="22"/>
          <w:szCs w:val="22"/>
        </w:rPr>
      </w:pPr>
      <w:r w:rsidDel="00000000" w:rsidR="00000000" w:rsidRPr="00000000">
        <w:rPr>
          <w:color w:val="000000"/>
          <w:sz w:val="22"/>
          <w:szCs w:val="22"/>
          <w:rtl w:val="0"/>
        </w:rPr>
        <w:t xml:space="preserve">Industrie 4.0 dans le textile : Internet des objets (IoT), Big Data pour l’optimisation des processus</w:t>
      </w:r>
    </w:p>
    <w:p w:rsidR="00000000" w:rsidDel="00000000" w:rsidP="00000000" w:rsidRDefault="00000000" w:rsidRPr="00000000" w14:paraId="00001792">
      <w:pPr>
        <w:numPr>
          <w:ilvl w:val="1"/>
          <w:numId w:val="103"/>
        </w:numPr>
        <w:ind w:left="863" w:hanging="360"/>
        <w:jc w:val="both"/>
        <w:rPr>
          <w:color w:val="000000"/>
          <w:sz w:val="22"/>
          <w:szCs w:val="22"/>
        </w:rPr>
      </w:pPr>
      <w:r w:rsidDel="00000000" w:rsidR="00000000" w:rsidRPr="00000000">
        <w:rPr>
          <w:color w:val="000000"/>
          <w:sz w:val="22"/>
          <w:szCs w:val="22"/>
          <w:rtl w:val="0"/>
        </w:rPr>
        <w:t xml:space="preserve">Robotique textile : robots pour coupe, assemblage, emballage ; ex. robots de couture pour jeans</w:t>
      </w:r>
    </w:p>
    <w:p w:rsidR="00000000" w:rsidDel="00000000" w:rsidP="00000000" w:rsidRDefault="00000000" w:rsidRPr="00000000" w14:paraId="00001793">
      <w:pPr>
        <w:numPr>
          <w:ilvl w:val="1"/>
          <w:numId w:val="103"/>
        </w:numPr>
        <w:ind w:left="863" w:hanging="360"/>
        <w:jc w:val="both"/>
        <w:rPr>
          <w:color w:val="000000"/>
          <w:sz w:val="22"/>
          <w:szCs w:val="22"/>
        </w:rPr>
      </w:pPr>
      <w:r w:rsidDel="00000000" w:rsidR="00000000" w:rsidRPr="00000000">
        <w:rPr>
          <w:color w:val="000000"/>
          <w:sz w:val="22"/>
          <w:szCs w:val="22"/>
          <w:rtl w:val="0"/>
        </w:rPr>
        <w:t xml:space="preserve">Systèmes cyber-physiques et usines connectées : intégration des équipements textiles dans un réseau numérique</w:t>
      </w:r>
    </w:p>
    <w:p w:rsidR="00000000" w:rsidDel="00000000" w:rsidP="00000000" w:rsidRDefault="00000000" w:rsidRPr="00000000" w14:paraId="00001794">
      <w:pPr>
        <w:numPr>
          <w:ilvl w:val="1"/>
          <w:numId w:val="103"/>
        </w:numPr>
        <w:ind w:left="863" w:hanging="360"/>
        <w:jc w:val="both"/>
        <w:rPr>
          <w:color w:val="000000"/>
          <w:sz w:val="22"/>
          <w:szCs w:val="22"/>
        </w:rPr>
      </w:pPr>
      <w:r w:rsidDel="00000000" w:rsidR="00000000" w:rsidRPr="00000000">
        <w:rPr>
          <w:color w:val="000000"/>
          <w:sz w:val="22"/>
          <w:szCs w:val="22"/>
          <w:rtl w:val="0"/>
        </w:rPr>
        <w:t xml:space="preserve">Maintenance électronique : diagnostic des pannes, calibration des capteurs, sécurité et normes (ISO 18001, IEC 62368)</w:t>
      </w:r>
    </w:p>
    <w:p w:rsidR="00000000" w:rsidDel="00000000" w:rsidP="00000000" w:rsidRDefault="00000000" w:rsidRPr="00000000" w14:paraId="00001795">
      <w:pPr>
        <w:jc w:val="both"/>
        <w:rPr>
          <w:color w:val="000000"/>
          <w:sz w:val="22"/>
          <w:szCs w:val="22"/>
        </w:rPr>
      </w:pPr>
      <w:r w:rsidDel="00000000" w:rsidR="00000000" w:rsidRPr="00000000">
        <w:rPr>
          <w:rtl w:val="0"/>
        </w:rPr>
      </w:r>
    </w:p>
    <w:p w:rsidR="00000000" w:rsidDel="00000000" w:rsidP="00000000" w:rsidRDefault="00000000" w:rsidRPr="00000000" w14:paraId="00001796">
      <w:pPr>
        <w:jc w:val="both"/>
        <w:rPr>
          <w:b w:val="1"/>
          <w:sz w:val="22"/>
          <w:szCs w:val="22"/>
        </w:rPr>
      </w:pPr>
      <w:r w:rsidDel="00000000" w:rsidR="00000000" w:rsidRPr="00000000">
        <w:rPr>
          <w:b w:val="1"/>
          <w:sz w:val="22"/>
          <w:szCs w:val="22"/>
          <w:rtl w:val="0"/>
        </w:rPr>
        <w:t xml:space="preserve">TPs :</w:t>
      </w:r>
    </w:p>
    <w:p w:rsidR="00000000" w:rsidDel="00000000" w:rsidP="00000000" w:rsidRDefault="00000000" w:rsidRPr="00000000" w14:paraId="00001797">
      <w:pPr>
        <w:jc w:val="both"/>
        <w:rPr>
          <w:b w:val="1"/>
          <w:sz w:val="22"/>
          <w:szCs w:val="22"/>
        </w:rPr>
      </w:pPr>
      <w:r w:rsidDel="00000000" w:rsidR="00000000" w:rsidRPr="00000000">
        <w:rPr>
          <w:b w:val="1"/>
          <w:sz w:val="22"/>
          <w:szCs w:val="22"/>
          <w:rtl w:val="0"/>
        </w:rPr>
        <w:t xml:space="preserve">TP 1: </w:t>
      </w:r>
      <w:r w:rsidDel="00000000" w:rsidR="00000000" w:rsidRPr="00000000">
        <w:rPr>
          <w:sz w:val="22"/>
          <w:szCs w:val="22"/>
          <w:rtl w:val="0"/>
        </w:rPr>
        <w:t xml:space="preserve">Prototypage d’un Textile Intelligent avec Contrôle Automatisé (3 semaines)</w:t>
      </w:r>
      <w:r w:rsidDel="00000000" w:rsidR="00000000" w:rsidRPr="00000000">
        <w:rPr>
          <w:rtl w:val="0"/>
        </w:rPr>
      </w:r>
    </w:p>
    <w:p w:rsidR="00000000" w:rsidDel="00000000" w:rsidP="00000000" w:rsidRDefault="00000000" w:rsidRPr="00000000" w14:paraId="00001798">
      <w:pPr>
        <w:jc w:val="both"/>
        <w:rPr>
          <w:b w:val="1"/>
          <w:sz w:val="22"/>
          <w:szCs w:val="22"/>
        </w:rPr>
      </w:pPr>
      <w:r w:rsidDel="00000000" w:rsidR="00000000" w:rsidRPr="00000000">
        <w:rPr>
          <w:rtl w:val="0"/>
        </w:rPr>
      </w:r>
    </w:p>
    <w:p w:rsidR="00000000" w:rsidDel="00000000" w:rsidP="00000000" w:rsidRDefault="00000000" w:rsidRPr="00000000" w14:paraId="00001799">
      <w:pPr>
        <w:jc w:val="both"/>
        <w:rPr>
          <w:sz w:val="22"/>
          <w:szCs w:val="22"/>
        </w:rPr>
      </w:pPr>
      <w:r w:rsidDel="00000000" w:rsidR="00000000" w:rsidRPr="00000000">
        <w:rPr>
          <w:b w:val="1"/>
          <w:sz w:val="22"/>
          <w:szCs w:val="22"/>
          <w:rtl w:val="0"/>
        </w:rPr>
        <w:t xml:space="preserve">TP 2 : </w:t>
      </w:r>
      <w:r w:rsidDel="00000000" w:rsidR="00000000" w:rsidRPr="00000000">
        <w:rPr>
          <w:sz w:val="22"/>
          <w:szCs w:val="22"/>
          <w:rtl w:val="0"/>
        </w:rPr>
        <w:t xml:space="preserve">Simulation d’un système automatisé (3 semaines)</w:t>
      </w:r>
    </w:p>
    <w:p w:rsidR="00000000" w:rsidDel="00000000" w:rsidP="00000000" w:rsidRDefault="00000000" w:rsidRPr="00000000" w14:paraId="0000179A">
      <w:pPr>
        <w:keepNext w:val="0"/>
        <w:keepLines w:val="0"/>
        <w:pageBreakBefore w:val="0"/>
        <w:widowControl w:val="1"/>
        <w:numPr>
          <w:ilvl w:val="0"/>
          <w:numId w:val="218"/>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Configurer un programme simple pour contrôler un paramètre (ex. : tension de fil dans un métier à tisser).</w:t>
      </w:r>
    </w:p>
    <w:p w:rsidR="00000000" w:rsidDel="00000000" w:rsidP="00000000" w:rsidRDefault="00000000" w:rsidRPr="00000000" w14:paraId="0000179B">
      <w:pPr>
        <w:keepNext w:val="0"/>
        <w:keepLines w:val="0"/>
        <w:pageBreakBefore w:val="0"/>
        <w:widowControl w:val="1"/>
        <w:numPr>
          <w:ilvl w:val="0"/>
          <w:numId w:val="218"/>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Simuler une détection de défaut (ex. : rupture de fil) et déclencher une réponse automatisée (ex. : arrêt du moteur).</w:t>
      </w:r>
    </w:p>
    <w:p w:rsidR="00000000" w:rsidDel="00000000" w:rsidP="00000000" w:rsidRDefault="00000000" w:rsidRPr="00000000" w14:paraId="0000179C">
      <w:pPr>
        <w:keepNext w:val="0"/>
        <w:keepLines w:val="0"/>
        <w:pageBreakBefore w:val="0"/>
        <w:widowControl w:val="1"/>
        <w:numPr>
          <w:ilvl w:val="0"/>
          <w:numId w:val="218"/>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Analyser les résultats via un tableau de bord numérique.</w:t>
      </w:r>
    </w:p>
    <w:p w:rsidR="00000000" w:rsidDel="00000000" w:rsidP="00000000" w:rsidRDefault="00000000" w:rsidRPr="00000000" w14:paraId="000017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79E">
      <w:pPr>
        <w:jc w:val="both"/>
        <w:rPr>
          <w:sz w:val="22"/>
          <w:szCs w:val="22"/>
        </w:rPr>
      </w:pPr>
      <w:r w:rsidDel="00000000" w:rsidR="00000000" w:rsidRPr="00000000">
        <w:rPr>
          <w:b w:val="1"/>
          <w:sz w:val="22"/>
          <w:szCs w:val="22"/>
          <w:rtl w:val="0"/>
        </w:rPr>
        <w:t xml:space="preserve">Évaluation :</w:t>
      </w:r>
      <w:r w:rsidDel="00000000" w:rsidR="00000000" w:rsidRPr="00000000">
        <w:rPr>
          <w:rtl w:val="0"/>
        </w:rPr>
      </w:r>
    </w:p>
    <w:p w:rsidR="00000000" w:rsidDel="00000000" w:rsidP="00000000" w:rsidRDefault="00000000" w:rsidRPr="00000000" w14:paraId="0000179F">
      <w:pPr>
        <w:numPr>
          <w:ilvl w:val="0"/>
          <w:numId w:val="216"/>
        </w:numPr>
        <w:ind w:left="720" w:hanging="360"/>
        <w:jc w:val="both"/>
        <w:rPr>
          <w:sz w:val="22"/>
          <w:szCs w:val="22"/>
        </w:rPr>
      </w:pPr>
      <w:r w:rsidDel="00000000" w:rsidR="00000000" w:rsidRPr="00000000">
        <w:rPr>
          <w:sz w:val="22"/>
          <w:szCs w:val="22"/>
          <w:rtl w:val="0"/>
        </w:rPr>
        <w:t xml:space="preserve">Rapport de TP (100 %) : description des activités, résultats des tests, et analyse des performances.</w:t>
      </w:r>
    </w:p>
    <w:p w:rsidR="00000000" w:rsidDel="00000000" w:rsidP="00000000" w:rsidRDefault="00000000" w:rsidRPr="00000000" w14:paraId="000017A0">
      <w:pPr>
        <w:ind w:left="360" w:firstLine="0"/>
        <w:jc w:val="both"/>
        <w:rPr>
          <w:sz w:val="22"/>
          <w:szCs w:val="22"/>
        </w:rPr>
      </w:pPr>
      <w:r w:rsidDel="00000000" w:rsidR="00000000" w:rsidRPr="00000000">
        <w:rPr>
          <w:rtl w:val="0"/>
        </w:rPr>
      </w:r>
    </w:p>
    <w:p w:rsidR="00000000" w:rsidDel="00000000" w:rsidP="00000000" w:rsidRDefault="00000000" w:rsidRPr="00000000" w14:paraId="000017A1">
      <w:pPr>
        <w:jc w:val="both"/>
        <w:rPr>
          <w:b w:val="1"/>
          <w:sz w:val="22"/>
          <w:szCs w:val="22"/>
        </w:rPr>
      </w:pPr>
      <w:r w:rsidDel="00000000" w:rsidR="00000000" w:rsidRPr="00000000">
        <w:rPr>
          <w:b w:val="1"/>
          <w:sz w:val="22"/>
          <w:szCs w:val="22"/>
          <w:rtl w:val="0"/>
        </w:rPr>
        <w:t xml:space="preserve">Ressources Recommandées</w:t>
      </w:r>
    </w:p>
    <w:p w:rsidR="00000000" w:rsidDel="00000000" w:rsidP="00000000" w:rsidRDefault="00000000" w:rsidRPr="00000000" w14:paraId="000017A2">
      <w:pPr>
        <w:numPr>
          <w:ilvl w:val="0"/>
          <w:numId w:val="217"/>
        </w:numPr>
        <w:ind w:left="720" w:hanging="360"/>
        <w:jc w:val="both"/>
        <w:rPr>
          <w:sz w:val="22"/>
          <w:szCs w:val="22"/>
        </w:rPr>
      </w:pPr>
      <w:r w:rsidDel="00000000" w:rsidR="00000000" w:rsidRPr="00000000">
        <w:rPr>
          <w:sz w:val="22"/>
          <w:szCs w:val="22"/>
          <w:rtl w:val="0"/>
        </w:rPr>
        <w:t xml:space="preserve">Smart Textiles and Their Applications (V. Koncar, Woodhead Publishing, 2016).</w:t>
      </w:r>
    </w:p>
    <w:p w:rsidR="00000000" w:rsidDel="00000000" w:rsidP="00000000" w:rsidRDefault="00000000" w:rsidRPr="00000000" w14:paraId="000017A3">
      <w:pPr>
        <w:numPr>
          <w:ilvl w:val="0"/>
          <w:numId w:val="217"/>
        </w:numPr>
        <w:ind w:left="720" w:hanging="360"/>
        <w:jc w:val="both"/>
        <w:rPr>
          <w:sz w:val="22"/>
          <w:szCs w:val="22"/>
        </w:rPr>
      </w:pPr>
      <w:r w:rsidDel="00000000" w:rsidR="00000000" w:rsidRPr="00000000">
        <w:rPr>
          <w:sz w:val="22"/>
          <w:szCs w:val="22"/>
          <w:rtl w:val="0"/>
        </w:rPr>
        <w:t xml:space="preserve">Logiciels : Arduino IDE, Siemens TIA Portal.</w:t>
      </w:r>
    </w:p>
    <w:p w:rsidR="00000000" w:rsidDel="00000000" w:rsidP="00000000" w:rsidRDefault="00000000" w:rsidRPr="00000000" w14:paraId="000017A4">
      <w:pPr>
        <w:numPr>
          <w:ilvl w:val="0"/>
          <w:numId w:val="217"/>
        </w:numPr>
        <w:ind w:left="720" w:hanging="360"/>
        <w:jc w:val="both"/>
        <w:rPr>
          <w:sz w:val="22"/>
          <w:szCs w:val="22"/>
        </w:rPr>
      </w:pPr>
      <w:r w:rsidDel="00000000" w:rsidR="00000000" w:rsidRPr="00000000">
        <w:rPr>
          <w:color w:val="000000"/>
          <w:sz w:val="22"/>
          <w:szCs w:val="22"/>
          <w:rtl w:val="0"/>
        </w:rPr>
        <w:t xml:space="preserve">Electronics for Designers (A. Maini, Wiley)</w:t>
      </w:r>
      <w:r w:rsidDel="00000000" w:rsidR="00000000" w:rsidRPr="00000000">
        <w:rPr>
          <w:rtl w:val="0"/>
        </w:rPr>
      </w:r>
    </w:p>
    <w:p w:rsidR="00000000" w:rsidDel="00000000" w:rsidP="00000000" w:rsidRDefault="00000000" w:rsidRPr="00000000" w14:paraId="000017A5">
      <w:pPr>
        <w:numPr>
          <w:ilvl w:val="0"/>
          <w:numId w:val="217"/>
        </w:numPr>
        <w:ind w:left="720" w:hanging="360"/>
        <w:jc w:val="both"/>
        <w:rPr>
          <w:sz w:val="22"/>
          <w:szCs w:val="22"/>
        </w:rPr>
      </w:pPr>
      <w:r w:rsidDel="00000000" w:rsidR="00000000" w:rsidRPr="00000000">
        <w:rPr>
          <w:color w:val="000000"/>
          <w:sz w:val="22"/>
          <w:szCs w:val="22"/>
          <w:rtl w:val="0"/>
        </w:rPr>
        <w:t xml:space="preserve">Automation in Textile Machinery (L. Ashok Kumar, CRC Press, 2018)</w:t>
      </w:r>
      <w:r w:rsidDel="00000000" w:rsidR="00000000" w:rsidRPr="00000000">
        <w:rPr>
          <w:rtl w:val="0"/>
        </w:rPr>
      </w:r>
    </w:p>
    <w:p w:rsidR="00000000" w:rsidDel="00000000" w:rsidP="00000000" w:rsidRDefault="00000000" w:rsidRPr="00000000" w14:paraId="000017A6">
      <w:pPr>
        <w:numPr>
          <w:ilvl w:val="0"/>
          <w:numId w:val="217"/>
        </w:numPr>
        <w:ind w:left="720" w:hanging="360"/>
        <w:jc w:val="both"/>
        <w:rPr>
          <w:sz w:val="22"/>
          <w:szCs w:val="22"/>
        </w:rPr>
      </w:pPr>
      <w:r w:rsidDel="00000000" w:rsidR="00000000" w:rsidRPr="00000000">
        <w:rPr>
          <w:color w:val="000000"/>
          <w:sz w:val="22"/>
          <w:szCs w:val="22"/>
          <w:rtl w:val="0"/>
        </w:rPr>
        <w:t xml:space="preserve">Industrial Automation: Hands-On (F. Lamb, McGraw-Hill)</w:t>
      </w:r>
      <w:r w:rsidDel="00000000" w:rsidR="00000000" w:rsidRPr="00000000">
        <w:rPr>
          <w:rtl w:val="0"/>
        </w:rPr>
      </w:r>
    </w:p>
    <w:p w:rsidR="00000000" w:rsidDel="00000000" w:rsidP="00000000" w:rsidRDefault="00000000" w:rsidRPr="00000000" w14:paraId="000017A7">
      <w:pPr>
        <w:numPr>
          <w:ilvl w:val="0"/>
          <w:numId w:val="217"/>
        </w:numPr>
        <w:ind w:left="720" w:hanging="360"/>
        <w:jc w:val="both"/>
        <w:rPr>
          <w:sz w:val="22"/>
          <w:szCs w:val="22"/>
        </w:rPr>
      </w:pPr>
      <w:r w:rsidDel="00000000" w:rsidR="00000000" w:rsidRPr="00000000">
        <w:rPr>
          <w:color w:val="000000"/>
          <w:sz w:val="22"/>
          <w:szCs w:val="22"/>
          <w:rtl w:val="0"/>
        </w:rPr>
        <w:t xml:space="preserve">Normes : IEC 62368, ISO 18001, ISO 14001, ISO 55000, REACH</w:t>
      </w:r>
      <w:r w:rsidDel="00000000" w:rsidR="00000000" w:rsidRPr="00000000">
        <w:rPr>
          <w:rtl w:val="0"/>
        </w:rPr>
      </w:r>
    </w:p>
    <w:p w:rsidR="00000000" w:rsidDel="00000000" w:rsidP="00000000" w:rsidRDefault="00000000" w:rsidRPr="00000000" w14:paraId="000017A8">
      <w:pPr>
        <w:numPr>
          <w:ilvl w:val="0"/>
          <w:numId w:val="217"/>
        </w:numPr>
        <w:ind w:left="720" w:hanging="360"/>
        <w:jc w:val="both"/>
        <w:rPr>
          <w:sz w:val="22"/>
          <w:szCs w:val="22"/>
        </w:rPr>
      </w:pPr>
      <w:r w:rsidDel="00000000" w:rsidR="00000000" w:rsidRPr="00000000">
        <w:rPr>
          <w:color w:val="000000"/>
          <w:sz w:val="22"/>
          <w:szCs w:val="22"/>
          <w:rtl w:val="0"/>
        </w:rPr>
        <w:t xml:space="preserve">Logiciels : Arduino IDE, MATLAB, Siemens TIA Portal</w:t>
      </w:r>
      <w:r w:rsidDel="00000000" w:rsidR="00000000" w:rsidRPr="00000000">
        <w:rPr>
          <w:rtl w:val="0"/>
        </w:rPr>
      </w:r>
    </w:p>
    <w:p w:rsidR="00000000" w:rsidDel="00000000" w:rsidP="00000000" w:rsidRDefault="00000000" w:rsidRPr="00000000" w14:paraId="000017A9">
      <w:pPr>
        <w:ind w:left="709" w:hanging="425"/>
        <w:rPr>
          <w:color w:val="000000"/>
          <w:sz w:val="22"/>
          <w:szCs w:val="22"/>
        </w:rPr>
      </w:pPr>
      <w:r w:rsidDel="00000000" w:rsidR="00000000" w:rsidRPr="00000000">
        <w:rPr>
          <w:rtl w:val="0"/>
        </w:rPr>
      </w:r>
    </w:p>
    <w:p w:rsidR="00000000" w:rsidDel="00000000" w:rsidP="00000000" w:rsidRDefault="00000000" w:rsidRPr="00000000" w14:paraId="000017AA">
      <w:pPr>
        <w:rPr>
          <w:color w:val="000000"/>
          <w:sz w:val="22"/>
          <w:szCs w:val="22"/>
        </w:rPr>
      </w:pPr>
      <w:r w:rsidDel="00000000" w:rsidR="00000000" w:rsidRPr="00000000">
        <w:rPr>
          <w:rtl w:val="0"/>
        </w:rPr>
      </w:r>
    </w:p>
    <w:p w:rsidR="00000000" w:rsidDel="00000000" w:rsidP="00000000" w:rsidRDefault="00000000" w:rsidRPr="00000000" w14:paraId="000017AB">
      <w:pPr>
        <w:rPr>
          <w:color w:val="000000"/>
          <w:sz w:val="22"/>
          <w:szCs w:val="22"/>
        </w:rPr>
      </w:pPr>
      <w:r w:rsidDel="00000000" w:rsidR="00000000" w:rsidRPr="00000000">
        <w:rPr>
          <w:rtl w:val="0"/>
        </w:rPr>
      </w:r>
    </w:p>
    <w:p w:rsidR="00000000" w:rsidDel="00000000" w:rsidP="00000000" w:rsidRDefault="00000000" w:rsidRPr="00000000" w14:paraId="000017AC">
      <w:pPr>
        <w:rPr>
          <w:color w:val="000000"/>
          <w:sz w:val="22"/>
          <w:szCs w:val="22"/>
        </w:rPr>
      </w:pPr>
      <w:r w:rsidDel="00000000" w:rsidR="00000000" w:rsidRPr="00000000">
        <w:rPr>
          <w:rtl w:val="0"/>
        </w:rPr>
      </w:r>
    </w:p>
    <w:p w:rsidR="00000000" w:rsidDel="00000000" w:rsidP="00000000" w:rsidRDefault="00000000" w:rsidRPr="00000000" w14:paraId="000017AD">
      <w:pPr>
        <w:rPr>
          <w:color w:val="000000"/>
          <w:sz w:val="22"/>
          <w:szCs w:val="22"/>
        </w:rPr>
      </w:pPr>
      <w:r w:rsidDel="00000000" w:rsidR="00000000" w:rsidRPr="00000000">
        <w:rPr>
          <w:rtl w:val="0"/>
        </w:rPr>
      </w:r>
    </w:p>
    <w:p w:rsidR="00000000" w:rsidDel="00000000" w:rsidP="00000000" w:rsidRDefault="00000000" w:rsidRPr="00000000" w14:paraId="000017AE">
      <w:pPr>
        <w:rPr>
          <w:color w:val="000000"/>
          <w:sz w:val="22"/>
          <w:szCs w:val="22"/>
        </w:rPr>
      </w:pPr>
      <w:r w:rsidDel="00000000" w:rsidR="00000000" w:rsidRPr="00000000">
        <w:rPr>
          <w:rtl w:val="0"/>
        </w:rPr>
      </w:r>
    </w:p>
    <w:p w:rsidR="00000000" w:rsidDel="00000000" w:rsidP="00000000" w:rsidRDefault="00000000" w:rsidRPr="00000000" w14:paraId="000017AF">
      <w:pPr>
        <w:rPr>
          <w:color w:val="000000"/>
          <w:sz w:val="22"/>
          <w:szCs w:val="22"/>
        </w:rPr>
      </w:pPr>
      <w:r w:rsidDel="00000000" w:rsidR="00000000" w:rsidRPr="00000000">
        <w:rPr>
          <w:rtl w:val="0"/>
        </w:rPr>
      </w:r>
    </w:p>
    <w:p w:rsidR="00000000" w:rsidDel="00000000" w:rsidP="00000000" w:rsidRDefault="00000000" w:rsidRPr="00000000" w14:paraId="000017B0">
      <w:pPr>
        <w:rPr>
          <w:color w:val="000000"/>
          <w:sz w:val="22"/>
          <w:szCs w:val="22"/>
        </w:rPr>
      </w:pPr>
      <w:r w:rsidDel="00000000" w:rsidR="00000000" w:rsidRPr="00000000">
        <w:rPr>
          <w:rtl w:val="0"/>
        </w:rPr>
      </w:r>
    </w:p>
    <w:p w:rsidR="00000000" w:rsidDel="00000000" w:rsidP="00000000" w:rsidRDefault="00000000" w:rsidRPr="00000000" w14:paraId="000017B1">
      <w:pPr>
        <w:rPr>
          <w:color w:val="000000"/>
          <w:sz w:val="22"/>
          <w:szCs w:val="22"/>
        </w:rPr>
      </w:pPr>
      <w:r w:rsidDel="00000000" w:rsidR="00000000" w:rsidRPr="00000000">
        <w:rPr>
          <w:rtl w:val="0"/>
        </w:rPr>
      </w:r>
    </w:p>
    <w:p w:rsidR="00000000" w:rsidDel="00000000" w:rsidP="00000000" w:rsidRDefault="00000000" w:rsidRPr="00000000" w14:paraId="000017B2">
      <w:pPr>
        <w:rPr>
          <w:color w:val="000000"/>
          <w:sz w:val="22"/>
          <w:szCs w:val="22"/>
        </w:rPr>
      </w:pPr>
      <w:r w:rsidDel="00000000" w:rsidR="00000000" w:rsidRPr="00000000">
        <w:rPr>
          <w:rtl w:val="0"/>
        </w:rPr>
      </w:r>
    </w:p>
    <w:p w:rsidR="00000000" w:rsidDel="00000000" w:rsidP="00000000" w:rsidRDefault="00000000" w:rsidRPr="00000000" w14:paraId="000017B3">
      <w:pPr>
        <w:rPr>
          <w:color w:val="000000"/>
          <w:sz w:val="22"/>
          <w:szCs w:val="22"/>
        </w:rPr>
      </w:pPr>
      <w:r w:rsidDel="00000000" w:rsidR="00000000" w:rsidRPr="00000000">
        <w:rPr>
          <w:rtl w:val="0"/>
        </w:rPr>
      </w:r>
    </w:p>
    <w:p w:rsidR="00000000" w:rsidDel="00000000" w:rsidP="00000000" w:rsidRDefault="00000000" w:rsidRPr="00000000" w14:paraId="000017B4">
      <w:pPr>
        <w:rPr>
          <w:color w:val="000000"/>
          <w:sz w:val="22"/>
          <w:szCs w:val="22"/>
        </w:rPr>
      </w:pPr>
      <w:r w:rsidDel="00000000" w:rsidR="00000000" w:rsidRPr="00000000">
        <w:rPr>
          <w:rtl w:val="0"/>
        </w:rPr>
      </w:r>
    </w:p>
    <w:p w:rsidR="00000000" w:rsidDel="00000000" w:rsidP="00000000" w:rsidRDefault="00000000" w:rsidRPr="00000000" w14:paraId="000017B5">
      <w:pPr>
        <w:rPr>
          <w:color w:val="000000"/>
          <w:sz w:val="22"/>
          <w:szCs w:val="22"/>
        </w:rPr>
      </w:pPr>
      <w:r w:rsidDel="00000000" w:rsidR="00000000" w:rsidRPr="00000000">
        <w:rPr>
          <w:rtl w:val="0"/>
        </w:rPr>
      </w:r>
    </w:p>
    <w:p w:rsidR="00000000" w:rsidDel="00000000" w:rsidP="00000000" w:rsidRDefault="00000000" w:rsidRPr="00000000" w14:paraId="000017B6">
      <w:pPr>
        <w:rPr>
          <w:color w:val="000000"/>
          <w:sz w:val="22"/>
          <w:szCs w:val="22"/>
        </w:rPr>
      </w:pPr>
      <w:r w:rsidDel="00000000" w:rsidR="00000000" w:rsidRPr="00000000">
        <w:rPr>
          <w:rtl w:val="0"/>
        </w:rPr>
      </w:r>
    </w:p>
    <w:p w:rsidR="00000000" w:rsidDel="00000000" w:rsidP="00000000" w:rsidRDefault="00000000" w:rsidRPr="00000000" w14:paraId="000017B7">
      <w:pPr>
        <w:rPr>
          <w:color w:val="000000"/>
          <w:sz w:val="22"/>
          <w:szCs w:val="22"/>
        </w:rPr>
      </w:pPr>
      <w:r w:rsidDel="00000000" w:rsidR="00000000" w:rsidRPr="00000000">
        <w:rPr>
          <w:rtl w:val="0"/>
        </w:rPr>
      </w:r>
    </w:p>
    <w:p w:rsidR="00000000" w:rsidDel="00000000" w:rsidP="00000000" w:rsidRDefault="00000000" w:rsidRPr="00000000" w14:paraId="000017B8">
      <w:pPr>
        <w:rPr>
          <w:color w:val="000000"/>
          <w:sz w:val="22"/>
          <w:szCs w:val="22"/>
        </w:rPr>
      </w:pPr>
      <w:r w:rsidDel="00000000" w:rsidR="00000000" w:rsidRPr="00000000">
        <w:rPr>
          <w:rtl w:val="0"/>
        </w:rPr>
      </w:r>
    </w:p>
    <w:p w:rsidR="00000000" w:rsidDel="00000000" w:rsidP="00000000" w:rsidRDefault="00000000" w:rsidRPr="00000000" w14:paraId="000017B9">
      <w:pPr>
        <w:rPr>
          <w:color w:val="000000"/>
          <w:sz w:val="22"/>
          <w:szCs w:val="22"/>
        </w:rPr>
      </w:pPr>
      <w:r w:rsidDel="00000000" w:rsidR="00000000" w:rsidRPr="00000000">
        <w:rPr>
          <w:rtl w:val="0"/>
        </w:rPr>
      </w:r>
    </w:p>
    <w:p w:rsidR="00000000" w:rsidDel="00000000" w:rsidP="00000000" w:rsidRDefault="00000000" w:rsidRPr="00000000" w14:paraId="000017BA">
      <w:pPr>
        <w:rPr>
          <w:color w:val="000000"/>
          <w:sz w:val="22"/>
          <w:szCs w:val="22"/>
        </w:rPr>
      </w:pPr>
      <w:r w:rsidDel="00000000" w:rsidR="00000000" w:rsidRPr="00000000">
        <w:rPr>
          <w:rtl w:val="0"/>
        </w:rPr>
      </w:r>
    </w:p>
    <w:p w:rsidR="00000000" w:rsidDel="00000000" w:rsidP="00000000" w:rsidRDefault="00000000" w:rsidRPr="00000000" w14:paraId="000017BB">
      <w:pPr>
        <w:rPr>
          <w:color w:val="000000"/>
          <w:sz w:val="22"/>
          <w:szCs w:val="22"/>
        </w:rPr>
      </w:pPr>
      <w:r w:rsidDel="00000000" w:rsidR="00000000" w:rsidRPr="00000000">
        <w:rPr>
          <w:rtl w:val="0"/>
        </w:rPr>
      </w:r>
    </w:p>
    <w:p w:rsidR="00000000" w:rsidDel="00000000" w:rsidP="00000000" w:rsidRDefault="00000000" w:rsidRPr="00000000" w14:paraId="000017BC">
      <w:pPr>
        <w:rPr>
          <w:color w:val="000000"/>
          <w:sz w:val="22"/>
          <w:szCs w:val="22"/>
        </w:rPr>
      </w:pPr>
      <w:r w:rsidDel="00000000" w:rsidR="00000000" w:rsidRPr="00000000">
        <w:rPr>
          <w:rtl w:val="0"/>
        </w:rPr>
      </w:r>
    </w:p>
    <w:p w:rsidR="00000000" w:rsidDel="00000000" w:rsidP="00000000" w:rsidRDefault="00000000" w:rsidRPr="00000000" w14:paraId="000017BD">
      <w:pPr>
        <w:rPr>
          <w:color w:val="000000"/>
          <w:sz w:val="22"/>
          <w:szCs w:val="22"/>
        </w:rPr>
      </w:pPr>
      <w:r w:rsidDel="00000000" w:rsidR="00000000" w:rsidRPr="00000000">
        <w:rPr>
          <w:rtl w:val="0"/>
        </w:rPr>
      </w:r>
    </w:p>
    <w:p w:rsidR="00000000" w:rsidDel="00000000" w:rsidP="00000000" w:rsidRDefault="00000000" w:rsidRPr="00000000" w14:paraId="000017BE">
      <w:pPr>
        <w:rPr>
          <w:color w:val="000000"/>
          <w:sz w:val="22"/>
          <w:szCs w:val="22"/>
        </w:rPr>
      </w:pPr>
      <w:r w:rsidDel="00000000" w:rsidR="00000000" w:rsidRPr="00000000">
        <w:rPr>
          <w:rtl w:val="0"/>
        </w:rPr>
      </w:r>
    </w:p>
    <w:p w:rsidR="00000000" w:rsidDel="00000000" w:rsidP="00000000" w:rsidRDefault="00000000" w:rsidRPr="00000000" w14:paraId="000017BF">
      <w:pPr>
        <w:rPr>
          <w:color w:val="000000"/>
          <w:sz w:val="22"/>
          <w:szCs w:val="22"/>
        </w:rPr>
      </w:pPr>
      <w:r w:rsidDel="00000000" w:rsidR="00000000" w:rsidRPr="00000000">
        <w:rPr>
          <w:rtl w:val="0"/>
        </w:rPr>
      </w:r>
    </w:p>
    <w:p w:rsidR="00000000" w:rsidDel="00000000" w:rsidP="00000000" w:rsidRDefault="00000000" w:rsidRPr="00000000" w14:paraId="000017C0">
      <w:pPr>
        <w:rPr>
          <w:color w:val="000000"/>
          <w:sz w:val="22"/>
          <w:szCs w:val="22"/>
        </w:rPr>
      </w:pPr>
      <w:r w:rsidDel="00000000" w:rsidR="00000000" w:rsidRPr="00000000">
        <w:rPr>
          <w:rtl w:val="0"/>
        </w:rPr>
      </w:r>
    </w:p>
    <w:p w:rsidR="00000000" w:rsidDel="00000000" w:rsidP="00000000" w:rsidRDefault="00000000" w:rsidRPr="00000000" w14:paraId="000017C1">
      <w:pPr>
        <w:rPr>
          <w:color w:val="000000"/>
          <w:sz w:val="22"/>
          <w:szCs w:val="22"/>
        </w:rPr>
      </w:pPr>
      <w:r w:rsidDel="00000000" w:rsidR="00000000" w:rsidRPr="00000000">
        <w:rPr>
          <w:rtl w:val="0"/>
        </w:rPr>
      </w:r>
    </w:p>
    <w:p w:rsidR="00000000" w:rsidDel="00000000" w:rsidP="00000000" w:rsidRDefault="00000000" w:rsidRPr="00000000" w14:paraId="000017C2">
      <w:pPr>
        <w:rPr>
          <w:color w:val="000000"/>
          <w:sz w:val="22"/>
          <w:szCs w:val="22"/>
        </w:rPr>
      </w:pPr>
      <w:r w:rsidDel="00000000" w:rsidR="00000000" w:rsidRPr="00000000">
        <w:rPr>
          <w:rtl w:val="0"/>
        </w:rPr>
      </w:r>
    </w:p>
    <w:p w:rsidR="00000000" w:rsidDel="00000000" w:rsidP="00000000" w:rsidRDefault="00000000" w:rsidRPr="00000000" w14:paraId="000017C3">
      <w:pPr>
        <w:rPr>
          <w:color w:val="000000"/>
          <w:sz w:val="22"/>
          <w:szCs w:val="22"/>
        </w:rPr>
      </w:pPr>
      <w:r w:rsidDel="00000000" w:rsidR="00000000" w:rsidRPr="00000000">
        <w:rPr>
          <w:rtl w:val="0"/>
        </w:rPr>
      </w:r>
    </w:p>
    <w:p w:rsidR="00000000" w:rsidDel="00000000" w:rsidP="00000000" w:rsidRDefault="00000000" w:rsidRPr="00000000" w14:paraId="000017C4">
      <w:pPr>
        <w:rPr>
          <w:color w:val="000000"/>
          <w:sz w:val="22"/>
          <w:szCs w:val="22"/>
        </w:rPr>
      </w:pPr>
      <w:r w:rsidDel="00000000" w:rsidR="00000000" w:rsidRPr="00000000">
        <w:rPr>
          <w:rtl w:val="0"/>
        </w:rPr>
      </w:r>
    </w:p>
    <w:p w:rsidR="00000000" w:rsidDel="00000000" w:rsidP="00000000" w:rsidRDefault="00000000" w:rsidRPr="00000000" w14:paraId="000017C5">
      <w:pPr>
        <w:rPr>
          <w:color w:val="000000"/>
          <w:sz w:val="22"/>
          <w:szCs w:val="22"/>
        </w:rPr>
      </w:pPr>
      <w:r w:rsidDel="00000000" w:rsidR="00000000" w:rsidRPr="00000000">
        <w:rPr>
          <w:rtl w:val="0"/>
        </w:rPr>
      </w:r>
    </w:p>
    <w:p w:rsidR="00000000" w:rsidDel="00000000" w:rsidP="00000000" w:rsidRDefault="00000000" w:rsidRPr="00000000" w14:paraId="000017C6">
      <w:pPr>
        <w:rPr>
          <w:color w:val="000000"/>
          <w:sz w:val="22"/>
          <w:szCs w:val="22"/>
        </w:rPr>
      </w:pPr>
      <w:r w:rsidDel="00000000" w:rsidR="00000000" w:rsidRPr="00000000">
        <w:rPr>
          <w:rtl w:val="0"/>
        </w:rPr>
      </w:r>
    </w:p>
    <w:p w:rsidR="00000000" w:rsidDel="00000000" w:rsidP="00000000" w:rsidRDefault="00000000" w:rsidRPr="00000000" w14:paraId="000017C7">
      <w:pPr>
        <w:rPr>
          <w:color w:val="000000"/>
          <w:sz w:val="22"/>
          <w:szCs w:val="22"/>
        </w:rPr>
      </w:pPr>
      <w:r w:rsidDel="00000000" w:rsidR="00000000" w:rsidRPr="00000000">
        <w:rPr>
          <w:rtl w:val="0"/>
        </w:rPr>
      </w:r>
    </w:p>
    <w:p w:rsidR="00000000" w:rsidDel="00000000" w:rsidP="00000000" w:rsidRDefault="00000000" w:rsidRPr="00000000" w14:paraId="000017C8">
      <w:pPr>
        <w:rPr>
          <w:color w:val="000000"/>
          <w:sz w:val="22"/>
          <w:szCs w:val="22"/>
        </w:rPr>
      </w:pPr>
      <w:r w:rsidDel="00000000" w:rsidR="00000000" w:rsidRPr="00000000">
        <w:rPr>
          <w:rtl w:val="0"/>
        </w:rPr>
      </w:r>
    </w:p>
    <w:p w:rsidR="00000000" w:rsidDel="00000000" w:rsidP="00000000" w:rsidRDefault="00000000" w:rsidRPr="00000000" w14:paraId="000017C9">
      <w:pPr>
        <w:rPr>
          <w:color w:val="000000"/>
          <w:sz w:val="22"/>
          <w:szCs w:val="22"/>
        </w:rPr>
      </w:pPr>
      <w:r w:rsidDel="00000000" w:rsidR="00000000" w:rsidRPr="00000000">
        <w:rPr>
          <w:rtl w:val="0"/>
        </w:rPr>
      </w:r>
    </w:p>
    <w:p w:rsidR="00000000" w:rsidDel="00000000" w:rsidP="00000000" w:rsidRDefault="00000000" w:rsidRPr="00000000" w14:paraId="000017CA">
      <w:pPr>
        <w:rPr>
          <w:color w:val="000000"/>
          <w:sz w:val="22"/>
          <w:szCs w:val="22"/>
        </w:rPr>
      </w:pPr>
      <w:r w:rsidDel="00000000" w:rsidR="00000000" w:rsidRPr="00000000">
        <w:rPr>
          <w:rtl w:val="0"/>
        </w:rPr>
      </w:r>
    </w:p>
    <w:p w:rsidR="00000000" w:rsidDel="00000000" w:rsidP="00000000" w:rsidRDefault="00000000" w:rsidRPr="00000000" w14:paraId="000017CB">
      <w:pPr>
        <w:rPr>
          <w:color w:val="000000"/>
          <w:sz w:val="22"/>
          <w:szCs w:val="22"/>
        </w:rPr>
      </w:pPr>
      <w:r w:rsidDel="00000000" w:rsidR="00000000" w:rsidRPr="00000000">
        <w:rPr>
          <w:rtl w:val="0"/>
        </w:rPr>
      </w:r>
    </w:p>
    <w:p w:rsidR="00000000" w:rsidDel="00000000" w:rsidP="00000000" w:rsidRDefault="00000000" w:rsidRPr="00000000" w14:paraId="000017CC">
      <w:pPr>
        <w:rPr>
          <w:color w:val="000000"/>
          <w:sz w:val="22"/>
          <w:szCs w:val="22"/>
        </w:rPr>
      </w:pPr>
      <w:r w:rsidDel="00000000" w:rsidR="00000000" w:rsidRPr="00000000">
        <w:rPr>
          <w:b w:val="1"/>
          <w:color w:val="000000"/>
          <w:sz w:val="22"/>
          <w:szCs w:val="22"/>
          <w:rtl w:val="0"/>
        </w:rPr>
        <w:tab/>
      </w:r>
      <w:r w:rsidDel="00000000" w:rsidR="00000000" w:rsidRPr="00000000">
        <w:rPr>
          <w:rtl w:val="0"/>
        </w:rPr>
      </w:r>
    </w:p>
    <w:tbl>
      <w:tblPr>
        <w:tblStyle w:val="Table68"/>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CD">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CE">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D0">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D1">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D2">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D3">
            <w:pPr>
              <w:jc w:val="center"/>
              <w:rPr>
                <w:color w:val="000000"/>
                <w:sz w:val="22"/>
                <w:szCs w:val="22"/>
              </w:rPr>
            </w:pPr>
            <w:r w:rsidDel="00000000" w:rsidR="00000000" w:rsidRPr="00000000">
              <w:rPr>
                <w:color w:val="000000"/>
                <w:sz w:val="22"/>
                <w:szCs w:val="22"/>
                <w:rtl w:val="0"/>
              </w:rPr>
              <w:t xml:space="preserve">S5</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D4">
            <w:pPr>
              <w:jc w:val="center"/>
              <w:rPr>
                <w:b w:val="1"/>
                <w:color w:val="000000"/>
                <w:sz w:val="22"/>
                <w:szCs w:val="22"/>
              </w:rPr>
            </w:pPr>
            <w:r w:rsidDel="00000000" w:rsidR="00000000" w:rsidRPr="00000000">
              <w:rPr>
                <w:b w:val="1"/>
                <w:color w:val="000000"/>
                <w:sz w:val="22"/>
                <w:szCs w:val="22"/>
                <w:rtl w:val="0"/>
              </w:rPr>
              <w:t xml:space="preserve">Analyse numérique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D6">
            <w:pPr>
              <w:jc w:val="center"/>
              <w:rPr>
                <w:b w:val="1"/>
                <w:color w:val="000000"/>
                <w:sz w:val="22"/>
                <w:szCs w:val="22"/>
              </w:rPr>
            </w:pPr>
            <w:r w:rsidDel="00000000" w:rsidR="00000000" w:rsidRPr="00000000">
              <w:rPr>
                <w:b w:val="1"/>
                <w:color w:val="000000"/>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D7">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D8">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D9">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DA">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DB">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7DC">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DF">
            <w:pPr>
              <w:jc w:val="center"/>
              <w:rPr>
                <w:color w:val="000000"/>
                <w:sz w:val="22"/>
                <w:szCs w:val="22"/>
              </w:rPr>
            </w:pPr>
            <w:r w:rsidDel="00000000" w:rsidR="00000000" w:rsidRPr="00000000">
              <w:rPr>
                <w:color w:val="000000"/>
                <w:sz w:val="22"/>
                <w:szCs w:val="22"/>
                <w:rtl w:val="0"/>
              </w:rPr>
              <w:t xml:space="preserve">67h30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E0">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E1">
            <w:pPr>
              <w:jc w:val="cente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E2">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17E5">
      <w:pPr>
        <w:rPr>
          <w:b w:val="1"/>
          <w:color w:val="000000"/>
          <w:sz w:val="22"/>
          <w:szCs w:val="22"/>
          <w:u w:val="single"/>
        </w:rPr>
      </w:pPr>
      <w:r w:rsidDel="00000000" w:rsidR="00000000" w:rsidRPr="00000000">
        <w:rPr>
          <w:rtl w:val="0"/>
        </w:rPr>
      </w:r>
    </w:p>
    <w:p w:rsidR="00000000" w:rsidDel="00000000" w:rsidP="00000000" w:rsidRDefault="00000000" w:rsidRPr="00000000" w14:paraId="000017E6">
      <w:pPr>
        <w:rPr>
          <w:color w:val="000000"/>
          <w:sz w:val="22"/>
          <w:szCs w:val="22"/>
          <w:u w:val="single"/>
        </w:rPr>
      </w:pPr>
      <w:r w:rsidDel="00000000" w:rsidR="00000000" w:rsidRPr="00000000">
        <w:rPr>
          <w:b w:val="1"/>
          <w:color w:val="000000"/>
          <w:sz w:val="22"/>
          <w:szCs w:val="22"/>
          <w:u w:val="single"/>
          <w:rtl w:val="0"/>
        </w:rPr>
        <w:t xml:space="preserve">Objectifs :</w:t>
      </w:r>
      <w:r w:rsidDel="00000000" w:rsidR="00000000" w:rsidRPr="00000000">
        <w:rPr>
          <w:rtl w:val="0"/>
        </w:rPr>
      </w:r>
    </w:p>
    <w:p w:rsidR="00000000" w:rsidDel="00000000" w:rsidP="00000000" w:rsidRDefault="00000000" w:rsidRPr="00000000" w14:paraId="000017E7">
      <w:pPr>
        <w:rPr>
          <w:color w:val="000000"/>
          <w:sz w:val="22"/>
          <w:szCs w:val="22"/>
        </w:rPr>
      </w:pPr>
      <w:r w:rsidDel="00000000" w:rsidR="00000000" w:rsidRPr="00000000">
        <w:rPr>
          <w:color w:val="000000"/>
          <w:sz w:val="22"/>
          <w:szCs w:val="22"/>
          <w:rtl w:val="0"/>
        </w:rPr>
        <w:t xml:space="preserve">L’étudiant doit acquérir les méthodes nécessaires pour la résolution de problème d’une façon numérique comme les équations algébriques linéaires et non linéaire, les polynômes de degré supérieur et enfin les systèmes d’équations.   </w:t>
      </w:r>
    </w:p>
    <w:p w:rsidR="00000000" w:rsidDel="00000000" w:rsidP="00000000" w:rsidRDefault="00000000" w:rsidRPr="00000000" w14:paraId="000017E8">
      <w:pPr>
        <w:rPr>
          <w:color w:val="000000"/>
          <w:sz w:val="22"/>
          <w:szCs w:val="22"/>
        </w:rPr>
      </w:pPr>
      <w:r w:rsidDel="00000000" w:rsidR="00000000" w:rsidRPr="00000000">
        <w:rPr>
          <w:color w:val="000000"/>
          <w:sz w:val="22"/>
          <w:szCs w:val="22"/>
          <w:rtl w:val="0"/>
        </w:rPr>
        <w:t xml:space="preserve">Il est souligné l’utilisation des compétences mathématiques pour résoudre les problèmes concrets dans le domaine du génie des procédés. Cette unité doit guider l’étudiant à formuler des problèmes pour se préparer à la conception et à la simulation des procédés.</w:t>
      </w:r>
    </w:p>
    <w:p w:rsidR="00000000" w:rsidDel="00000000" w:rsidP="00000000" w:rsidRDefault="00000000" w:rsidRPr="00000000" w14:paraId="000017E9">
      <w:pPr>
        <w:rPr>
          <w:b w:val="1"/>
          <w:color w:val="000000"/>
          <w:sz w:val="22"/>
          <w:szCs w:val="22"/>
        </w:rPr>
      </w:pPr>
      <w:r w:rsidDel="00000000" w:rsidR="00000000" w:rsidRPr="00000000">
        <w:rPr>
          <w:b w:val="1"/>
          <w:color w:val="000000"/>
          <w:sz w:val="22"/>
          <w:szCs w:val="22"/>
          <w:rtl w:val="0"/>
        </w:rPr>
        <w:tab/>
      </w:r>
    </w:p>
    <w:p w:rsidR="00000000" w:rsidDel="00000000" w:rsidP="00000000" w:rsidRDefault="00000000" w:rsidRPr="00000000" w14:paraId="000017EA">
      <w:pPr>
        <w:rPr>
          <w:color w:val="000000"/>
          <w:sz w:val="22"/>
          <w:szCs w:val="22"/>
        </w:rPr>
      </w:pPr>
      <w:r w:rsidDel="00000000" w:rsidR="00000000" w:rsidRPr="00000000">
        <w:rPr>
          <w:b w:val="1"/>
          <w:color w:val="000000"/>
          <w:sz w:val="22"/>
          <w:szCs w:val="22"/>
          <w:u w:val="single"/>
          <w:rtl w:val="0"/>
        </w:rPr>
        <w:t xml:space="preserve">Connaissances préalables recommandées</w:t>
      </w:r>
      <w:r w:rsidDel="00000000" w:rsidR="00000000" w:rsidRPr="00000000">
        <w:rPr>
          <w:b w:val="1"/>
          <w:color w:val="000000"/>
          <w:sz w:val="22"/>
          <w:szCs w:val="22"/>
          <w:rtl w:val="0"/>
        </w:rPr>
        <w:t xml:space="preserve"> :</w:t>
      </w:r>
      <w:r w:rsidDel="00000000" w:rsidR="00000000" w:rsidRPr="00000000">
        <w:rPr>
          <w:rtl w:val="0"/>
        </w:rPr>
      </w:r>
    </w:p>
    <w:p w:rsidR="00000000" w:rsidDel="00000000" w:rsidP="00000000" w:rsidRDefault="00000000" w:rsidRPr="00000000" w14:paraId="000017EB">
      <w:pPr>
        <w:rPr>
          <w:i w:val="1"/>
          <w:color w:val="000000"/>
          <w:sz w:val="22"/>
          <w:szCs w:val="22"/>
        </w:rPr>
      </w:pPr>
      <w:r w:rsidDel="00000000" w:rsidR="00000000" w:rsidRPr="00000000">
        <w:rPr>
          <w:color w:val="000000"/>
          <w:sz w:val="22"/>
          <w:szCs w:val="22"/>
          <w:rtl w:val="0"/>
        </w:rPr>
        <w:t xml:space="preserve">Analyse 1, Analyse 2, Outils informatique.</w:t>
      </w:r>
      <w:r w:rsidDel="00000000" w:rsidR="00000000" w:rsidRPr="00000000">
        <w:rPr>
          <w:rtl w:val="0"/>
        </w:rPr>
      </w:r>
    </w:p>
    <w:p w:rsidR="00000000" w:rsidDel="00000000" w:rsidP="00000000" w:rsidRDefault="00000000" w:rsidRPr="00000000" w14:paraId="000017EC">
      <w:pPr>
        <w:rPr>
          <w:color w:val="000000"/>
          <w:sz w:val="22"/>
          <w:szCs w:val="22"/>
        </w:rPr>
      </w:pPr>
      <w:r w:rsidDel="00000000" w:rsidR="00000000" w:rsidRPr="00000000">
        <w:rPr>
          <w:color w:val="000000"/>
          <w:sz w:val="22"/>
          <w:szCs w:val="22"/>
          <w:rtl w:val="0"/>
        </w:rPr>
        <w:tab/>
      </w:r>
    </w:p>
    <w:p w:rsidR="00000000" w:rsidDel="00000000" w:rsidP="00000000" w:rsidRDefault="00000000" w:rsidRPr="00000000" w14:paraId="000017ED">
      <w:pPr>
        <w:rPr>
          <w:b w:val="1"/>
          <w:color w:val="000000"/>
          <w:sz w:val="22"/>
          <w:szCs w:val="22"/>
        </w:rPr>
      </w:pPr>
      <w:r w:rsidDel="00000000" w:rsidR="00000000" w:rsidRPr="00000000">
        <w:rPr>
          <w:b w:val="1"/>
          <w:color w:val="000000"/>
          <w:sz w:val="22"/>
          <w:szCs w:val="22"/>
          <w:u w:val="single"/>
          <w:rtl w:val="0"/>
        </w:rPr>
        <w:t xml:space="preserve">Contenu de la matière</w:t>
      </w:r>
      <w:r w:rsidDel="00000000" w:rsidR="00000000" w:rsidRPr="00000000">
        <w:rPr>
          <w:b w:val="1"/>
          <w:color w:val="000000"/>
          <w:sz w:val="22"/>
          <w:szCs w:val="22"/>
          <w:rtl w:val="0"/>
        </w:rPr>
        <w:t xml:space="preserve"> : </w:t>
      </w:r>
    </w:p>
    <w:p w:rsidR="00000000" w:rsidDel="00000000" w:rsidP="00000000" w:rsidRDefault="00000000" w:rsidRPr="00000000" w14:paraId="000017EE">
      <w:pPr>
        <w:rPr>
          <w:b w:val="1"/>
          <w:color w:val="000000"/>
          <w:sz w:val="22"/>
          <w:szCs w:val="22"/>
        </w:rPr>
      </w:pPr>
      <w:r w:rsidDel="00000000" w:rsidR="00000000" w:rsidRPr="00000000">
        <w:rPr>
          <w:rtl w:val="0"/>
        </w:rPr>
      </w:r>
    </w:p>
    <w:p w:rsidR="00000000" w:rsidDel="00000000" w:rsidP="00000000" w:rsidRDefault="00000000" w:rsidRPr="00000000" w14:paraId="000017EF">
      <w:pPr>
        <w:rPr>
          <w:color w:val="000000"/>
          <w:sz w:val="22"/>
          <w:szCs w:val="22"/>
        </w:rPr>
      </w:pPr>
      <w:r w:rsidDel="00000000" w:rsidR="00000000" w:rsidRPr="00000000">
        <w:rPr>
          <w:b w:val="1"/>
          <w:color w:val="000000"/>
          <w:sz w:val="22"/>
          <w:szCs w:val="22"/>
          <w:rtl w:val="0"/>
        </w:rPr>
        <w:t xml:space="preserve">Chapitre 1. Résolution des équations non linéaires f(x)=0  </w:t>
      </w:r>
      <w:r w:rsidDel="00000000" w:rsidR="00000000" w:rsidRPr="00000000">
        <w:rPr>
          <w:color w:val="000000"/>
          <w:sz w:val="22"/>
          <w:szCs w:val="22"/>
          <w:rtl w:val="0"/>
        </w:rPr>
        <w:t xml:space="preserve">(</w:t>
      </w:r>
      <w:r w:rsidDel="00000000" w:rsidR="00000000" w:rsidRPr="00000000">
        <w:rPr>
          <w:b w:val="1"/>
          <w:color w:val="000000"/>
          <w:sz w:val="22"/>
          <w:szCs w:val="22"/>
          <w:rtl w:val="0"/>
        </w:rPr>
        <w:t xml:space="preserve">3 Semaines)</w:t>
      </w:r>
      <w:r w:rsidDel="00000000" w:rsidR="00000000" w:rsidRPr="00000000">
        <w:rPr>
          <w:rtl w:val="0"/>
        </w:rPr>
      </w:r>
    </w:p>
    <w:p w:rsidR="00000000" w:rsidDel="00000000" w:rsidP="00000000" w:rsidRDefault="00000000" w:rsidRPr="00000000" w14:paraId="000017F0">
      <w:pPr>
        <w:rPr>
          <w:color w:val="000000"/>
          <w:sz w:val="22"/>
          <w:szCs w:val="22"/>
        </w:rPr>
      </w:pPr>
      <w:r w:rsidDel="00000000" w:rsidR="00000000" w:rsidRPr="00000000">
        <w:rPr>
          <w:color w:val="000000"/>
          <w:sz w:val="22"/>
          <w:szCs w:val="22"/>
          <w:rtl w:val="0"/>
        </w:rPr>
        <w:t xml:space="preserve">1.1 Introduction sur les erreurs de calcul et les approximations,</w:t>
      </w:r>
    </w:p>
    <w:p w:rsidR="00000000" w:rsidDel="00000000" w:rsidP="00000000" w:rsidRDefault="00000000" w:rsidRPr="00000000" w14:paraId="000017F1">
      <w:pPr>
        <w:rPr>
          <w:color w:val="000000"/>
          <w:sz w:val="22"/>
          <w:szCs w:val="22"/>
        </w:rPr>
      </w:pPr>
      <w:r w:rsidDel="00000000" w:rsidR="00000000" w:rsidRPr="00000000">
        <w:rPr>
          <w:color w:val="000000"/>
          <w:sz w:val="22"/>
          <w:szCs w:val="22"/>
          <w:rtl w:val="0"/>
        </w:rPr>
        <w:t xml:space="preserve">1.2. Introduction sur les méthodes de résolution des équations non linéaires, </w:t>
      </w:r>
    </w:p>
    <w:p w:rsidR="00000000" w:rsidDel="00000000" w:rsidP="00000000" w:rsidRDefault="00000000" w:rsidRPr="00000000" w14:paraId="000017F2">
      <w:pPr>
        <w:rPr>
          <w:color w:val="000000"/>
          <w:sz w:val="22"/>
          <w:szCs w:val="22"/>
        </w:rPr>
      </w:pPr>
      <w:r w:rsidDel="00000000" w:rsidR="00000000" w:rsidRPr="00000000">
        <w:rPr>
          <w:color w:val="000000"/>
          <w:sz w:val="22"/>
          <w:szCs w:val="22"/>
          <w:rtl w:val="0"/>
        </w:rPr>
        <w:t xml:space="preserve">1.3. Méthode de bissection,</w:t>
      </w:r>
    </w:p>
    <w:p w:rsidR="00000000" w:rsidDel="00000000" w:rsidP="00000000" w:rsidRDefault="00000000" w:rsidRPr="00000000" w14:paraId="000017F3">
      <w:pPr>
        <w:rPr>
          <w:color w:val="000000"/>
          <w:sz w:val="22"/>
          <w:szCs w:val="22"/>
        </w:rPr>
      </w:pPr>
      <w:r w:rsidDel="00000000" w:rsidR="00000000" w:rsidRPr="00000000">
        <w:rPr>
          <w:color w:val="000000"/>
          <w:sz w:val="22"/>
          <w:szCs w:val="22"/>
          <w:rtl w:val="0"/>
        </w:rPr>
        <w:t xml:space="preserve">1.4. Méthode des approximations successives (point fixe), </w:t>
      </w:r>
    </w:p>
    <w:p w:rsidR="00000000" w:rsidDel="00000000" w:rsidP="00000000" w:rsidRDefault="00000000" w:rsidRPr="00000000" w14:paraId="000017F4">
      <w:pPr>
        <w:rPr>
          <w:b w:val="1"/>
          <w:color w:val="000000"/>
          <w:sz w:val="22"/>
          <w:szCs w:val="22"/>
        </w:rPr>
      </w:pPr>
      <w:r w:rsidDel="00000000" w:rsidR="00000000" w:rsidRPr="00000000">
        <w:rPr>
          <w:color w:val="000000"/>
          <w:sz w:val="22"/>
          <w:szCs w:val="22"/>
          <w:rtl w:val="0"/>
        </w:rPr>
        <w:t xml:space="preserve">1.5. Méthode de Newton-Raphson.</w:t>
      </w:r>
      <w:r w:rsidDel="00000000" w:rsidR="00000000" w:rsidRPr="00000000">
        <w:rPr>
          <w:rtl w:val="0"/>
        </w:rPr>
      </w:r>
    </w:p>
    <w:p w:rsidR="00000000" w:rsidDel="00000000" w:rsidP="00000000" w:rsidRDefault="00000000" w:rsidRPr="00000000" w14:paraId="000017F5">
      <w:pPr>
        <w:rPr>
          <w:b w:val="1"/>
          <w:color w:val="000000"/>
          <w:sz w:val="22"/>
          <w:szCs w:val="22"/>
        </w:rPr>
      </w:pPr>
      <w:r w:rsidDel="00000000" w:rsidR="00000000" w:rsidRPr="00000000">
        <w:rPr>
          <w:rtl w:val="0"/>
        </w:rPr>
      </w:r>
    </w:p>
    <w:p w:rsidR="00000000" w:rsidDel="00000000" w:rsidP="00000000" w:rsidRDefault="00000000" w:rsidRPr="00000000" w14:paraId="000017F6">
      <w:pPr>
        <w:rPr>
          <w:color w:val="000000"/>
          <w:sz w:val="22"/>
          <w:szCs w:val="22"/>
        </w:rPr>
      </w:pPr>
      <w:r w:rsidDel="00000000" w:rsidR="00000000" w:rsidRPr="00000000">
        <w:rPr>
          <w:b w:val="1"/>
          <w:color w:val="000000"/>
          <w:sz w:val="22"/>
          <w:szCs w:val="22"/>
          <w:rtl w:val="0"/>
        </w:rPr>
        <w:t xml:space="preserve">Chapitre 2. Interpolation polynomiale  (3 Semaines)</w:t>
      </w:r>
      <w:r w:rsidDel="00000000" w:rsidR="00000000" w:rsidRPr="00000000">
        <w:rPr>
          <w:rtl w:val="0"/>
        </w:rPr>
      </w:r>
    </w:p>
    <w:p w:rsidR="00000000" w:rsidDel="00000000" w:rsidP="00000000" w:rsidRDefault="00000000" w:rsidRPr="00000000" w14:paraId="000017F7">
      <w:pPr>
        <w:rPr>
          <w:color w:val="000000"/>
          <w:sz w:val="22"/>
          <w:szCs w:val="22"/>
        </w:rPr>
      </w:pPr>
      <w:r w:rsidDel="00000000" w:rsidR="00000000" w:rsidRPr="00000000">
        <w:rPr>
          <w:color w:val="000000"/>
          <w:sz w:val="22"/>
          <w:szCs w:val="22"/>
          <w:rtl w:val="0"/>
        </w:rPr>
        <w:t xml:space="preserve">2.1. Introduction générale, </w:t>
      </w:r>
    </w:p>
    <w:p w:rsidR="00000000" w:rsidDel="00000000" w:rsidP="00000000" w:rsidRDefault="00000000" w:rsidRPr="00000000" w14:paraId="000017F8">
      <w:pPr>
        <w:rPr>
          <w:color w:val="000000"/>
          <w:sz w:val="22"/>
          <w:szCs w:val="22"/>
        </w:rPr>
      </w:pPr>
      <w:r w:rsidDel="00000000" w:rsidR="00000000" w:rsidRPr="00000000">
        <w:rPr>
          <w:color w:val="000000"/>
          <w:sz w:val="22"/>
          <w:szCs w:val="22"/>
          <w:rtl w:val="0"/>
        </w:rPr>
        <w:t xml:space="preserve">2.2. Polynôme de Lagrange,</w:t>
      </w:r>
    </w:p>
    <w:p w:rsidR="00000000" w:rsidDel="00000000" w:rsidP="00000000" w:rsidRDefault="00000000" w:rsidRPr="00000000" w14:paraId="000017F9">
      <w:pPr>
        <w:rPr>
          <w:color w:val="000000"/>
          <w:sz w:val="22"/>
          <w:szCs w:val="22"/>
        </w:rPr>
      </w:pPr>
      <w:r w:rsidDel="00000000" w:rsidR="00000000" w:rsidRPr="00000000">
        <w:rPr>
          <w:color w:val="000000"/>
          <w:sz w:val="22"/>
          <w:szCs w:val="22"/>
          <w:rtl w:val="0"/>
        </w:rPr>
        <w:t xml:space="preserve">2.3. Polynômes de Newton.</w:t>
      </w:r>
    </w:p>
    <w:p w:rsidR="00000000" w:rsidDel="00000000" w:rsidP="00000000" w:rsidRDefault="00000000" w:rsidRPr="00000000" w14:paraId="000017FA">
      <w:pPr>
        <w:rPr>
          <w:b w:val="1"/>
          <w:color w:val="000000"/>
          <w:sz w:val="22"/>
          <w:szCs w:val="22"/>
        </w:rPr>
      </w:pPr>
      <w:r w:rsidDel="00000000" w:rsidR="00000000" w:rsidRPr="00000000">
        <w:rPr>
          <w:rtl w:val="0"/>
        </w:rPr>
      </w:r>
    </w:p>
    <w:p w:rsidR="00000000" w:rsidDel="00000000" w:rsidP="00000000" w:rsidRDefault="00000000" w:rsidRPr="00000000" w14:paraId="000017FB">
      <w:pPr>
        <w:rPr>
          <w:b w:val="1"/>
          <w:color w:val="000000"/>
          <w:sz w:val="22"/>
          <w:szCs w:val="22"/>
        </w:rPr>
      </w:pPr>
      <w:r w:rsidDel="00000000" w:rsidR="00000000" w:rsidRPr="00000000">
        <w:rPr>
          <w:b w:val="1"/>
          <w:color w:val="000000"/>
          <w:sz w:val="22"/>
          <w:szCs w:val="22"/>
          <w:rtl w:val="0"/>
        </w:rPr>
        <w:t xml:space="preserve">Chapitre 3. Approximation de fonction  (3 Semaines)</w:t>
      </w:r>
    </w:p>
    <w:p w:rsidR="00000000" w:rsidDel="00000000" w:rsidP="00000000" w:rsidRDefault="00000000" w:rsidRPr="00000000" w14:paraId="000017FC">
      <w:pPr>
        <w:rPr>
          <w:color w:val="000000"/>
          <w:sz w:val="22"/>
          <w:szCs w:val="22"/>
        </w:rPr>
      </w:pPr>
      <w:r w:rsidDel="00000000" w:rsidR="00000000" w:rsidRPr="00000000">
        <w:rPr>
          <w:color w:val="000000"/>
          <w:sz w:val="22"/>
          <w:szCs w:val="22"/>
          <w:rtl w:val="0"/>
        </w:rPr>
        <w:t xml:space="preserve">3.1. Méthode d’approximation et moyenne quadratique. </w:t>
      </w:r>
    </w:p>
    <w:p w:rsidR="00000000" w:rsidDel="00000000" w:rsidP="00000000" w:rsidRDefault="00000000" w:rsidRPr="00000000" w14:paraId="000017FD">
      <w:pPr>
        <w:rPr>
          <w:color w:val="000000"/>
          <w:sz w:val="22"/>
          <w:szCs w:val="22"/>
        </w:rPr>
      </w:pPr>
      <w:r w:rsidDel="00000000" w:rsidR="00000000" w:rsidRPr="00000000">
        <w:rPr>
          <w:color w:val="000000"/>
          <w:sz w:val="22"/>
          <w:szCs w:val="22"/>
          <w:rtl w:val="0"/>
        </w:rPr>
        <w:t xml:space="preserve">3.2. Systèmes orthogonaux ou pseudo-Orthogonaux. Approximation par des polynômes orthogonaux, </w:t>
      </w:r>
    </w:p>
    <w:p w:rsidR="00000000" w:rsidDel="00000000" w:rsidP="00000000" w:rsidRDefault="00000000" w:rsidRPr="00000000" w14:paraId="000017FE">
      <w:pPr>
        <w:rPr>
          <w:color w:val="000000"/>
          <w:sz w:val="22"/>
          <w:szCs w:val="22"/>
        </w:rPr>
      </w:pPr>
      <w:r w:rsidDel="00000000" w:rsidR="00000000" w:rsidRPr="00000000">
        <w:rPr>
          <w:color w:val="000000"/>
          <w:sz w:val="22"/>
          <w:szCs w:val="22"/>
          <w:rtl w:val="0"/>
        </w:rPr>
        <w:t xml:space="preserve">3.3. Approximation trigonométrique. </w:t>
      </w:r>
    </w:p>
    <w:p w:rsidR="00000000" w:rsidDel="00000000" w:rsidP="00000000" w:rsidRDefault="00000000" w:rsidRPr="00000000" w14:paraId="000017FF">
      <w:pPr>
        <w:rPr>
          <w:b w:val="1"/>
          <w:color w:val="000000"/>
          <w:sz w:val="22"/>
          <w:szCs w:val="22"/>
        </w:rPr>
      </w:pPr>
      <w:r w:rsidDel="00000000" w:rsidR="00000000" w:rsidRPr="00000000">
        <w:rPr>
          <w:rtl w:val="0"/>
        </w:rPr>
      </w:r>
    </w:p>
    <w:p w:rsidR="00000000" w:rsidDel="00000000" w:rsidP="00000000" w:rsidRDefault="00000000" w:rsidRPr="00000000" w14:paraId="00001800">
      <w:pPr>
        <w:rPr>
          <w:color w:val="000000"/>
          <w:sz w:val="22"/>
          <w:szCs w:val="22"/>
        </w:rPr>
      </w:pPr>
      <w:r w:rsidDel="00000000" w:rsidR="00000000" w:rsidRPr="00000000">
        <w:rPr>
          <w:b w:val="1"/>
          <w:color w:val="000000"/>
          <w:sz w:val="22"/>
          <w:szCs w:val="22"/>
          <w:rtl w:val="0"/>
        </w:rPr>
        <w:t xml:space="preserve">Chapitre 4. Intégration numérique</w:t>
      </w:r>
      <w:r w:rsidDel="00000000" w:rsidR="00000000" w:rsidRPr="00000000">
        <w:rPr>
          <w:color w:val="000000"/>
          <w:sz w:val="22"/>
          <w:szCs w:val="22"/>
          <w:rtl w:val="0"/>
        </w:rPr>
        <w:t xml:space="preserve">   (</w:t>
      </w:r>
      <w:r w:rsidDel="00000000" w:rsidR="00000000" w:rsidRPr="00000000">
        <w:rPr>
          <w:b w:val="1"/>
          <w:color w:val="000000"/>
          <w:sz w:val="22"/>
          <w:szCs w:val="22"/>
          <w:rtl w:val="0"/>
        </w:rPr>
        <w:t xml:space="preserve">3 Semaines)</w:t>
      </w:r>
      <w:r w:rsidDel="00000000" w:rsidR="00000000" w:rsidRPr="00000000">
        <w:rPr>
          <w:rtl w:val="0"/>
        </w:rPr>
      </w:r>
    </w:p>
    <w:p w:rsidR="00000000" w:rsidDel="00000000" w:rsidP="00000000" w:rsidRDefault="00000000" w:rsidRPr="00000000" w14:paraId="00001801">
      <w:pPr>
        <w:rPr>
          <w:color w:val="000000"/>
          <w:sz w:val="22"/>
          <w:szCs w:val="22"/>
        </w:rPr>
      </w:pPr>
      <w:r w:rsidDel="00000000" w:rsidR="00000000" w:rsidRPr="00000000">
        <w:rPr>
          <w:color w:val="000000"/>
          <w:sz w:val="22"/>
          <w:szCs w:val="22"/>
          <w:rtl w:val="0"/>
        </w:rPr>
        <w:t xml:space="preserve">4.1. Introduction générale, </w:t>
      </w:r>
    </w:p>
    <w:p w:rsidR="00000000" w:rsidDel="00000000" w:rsidP="00000000" w:rsidRDefault="00000000" w:rsidRPr="00000000" w14:paraId="00001802">
      <w:pPr>
        <w:rPr>
          <w:color w:val="000000"/>
          <w:sz w:val="22"/>
          <w:szCs w:val="22"/>
        </w:rPr>
      </w:pPr>
      <w:r w:rsidDel="00000000" w:rsidR="00000000" w:rsidRPr="00000000">
        <w:rPr>
          <w:color w:val="000000"/>
          <w:sz w:val="22"/>
          <w:szCs w:val="22"/>
          <w:rtl w:val="0"/>
        </w:rPr>
        <w:t xml:space="preserve">4.2. Méthode du trapèze, </w:t>
      </w:r>
    </w:p>
    <w:p w:rsidR="00000000" w:rsidDel="00000000" w:rsidP="00000000" w:rsidRDefault="00000000" w:rsidRPr="00000000" w14:paraId="00001803">
      <w:pPr>
        <w:rPr>
          <w:color w:val="000000"/>
          <w:sz w:val="22"/>
          <w:szCs w:val="22"/>
        </w:rPr>
      </w:pPr>
      <w:r w:rsidDel="00000000" w:rsidR="00000000" w:rsidRPr="00000000">
        <w:rPr>
          <w:color w:val="000000"/>
          <w:sz w:val="22"/>
          <w:szCs w:val="22"/>
          <w:rtl w:val="0"/>
        </w:rPr>
        <w:t xml:space="preserve">4.3. Méthode de Simpson, </w:t>
      </w:r>
    </w:p>
    <w:p w:rsidR="00000000" w:rsidDel="00000000" w:rsidP="00000000" w:rsidRDefault="00000000" w:rsidRPr="00000000" w14:paraId="00001804">
      <w:pPr>
        <w:rPr>
          <w:color w:val="000000"/>
          <w:sz w:val="22"/>
          <w:szCs w:val="22"/>
        </w:rPr>
      </w:pPr>
      <w:r w:rsidDel="00000000" w:rsidR="00000000" w:rsidRPr="00000000">
        <w:rPr>
          <w:color w:val="000000"/>
          <w:sz w:val="22"/>
          <w:szCs w:val="22"/>
          <w:rtl w:val="0"/>
        </w:rPr>
        <w:t xml:space="preserve">4.4. Formules de quadrature.</w:t>
      </w:r>
    </w:p>
    <w:p w:rsidR="00000000" w:rsidDel="00000000" w:rsidP="00000000" w:rsidRDefault="00000000" w:rsidRPr="00000000" w14:paraId="00001805">
      <w:pPr>
        <w:rPr>
          <w:b w:val="1"/>
          <w:color w:val="000000"/>
          <w:sz w:val="22"/>
          <w:szCs w:val="22"/>
        </w:rPr>
      </w:pPr>
      <w:r w:rsidDel="00000000" w:rsidR="00000000" w:rsidRPr="00000000">
        <w:rPr>
          <w:rtl w:val="0"/>
        </w:rPr>
      </w:r>
    </w:p>
    <w:p w:rsidR="00000000" w:rsidDel="00000000" w:rsidP="00000000" w:rsidRDefault="00000000" w:rsidRPr="00000000" w14:paraId="00001806">
      <w:pPr>
        <w:rPr>
          <w:b w:val="1"/>
          <w:color w:val="000000"/>
          <w:sz w:val="22"/>
          <w:szCs w:val="22"/>
        </w:rPr>
      </w:pPr>
      <w:r w:rsidDel="00000000" w:rsidR="00000000" w:rsidRPr="00000000">
        <w:rPr>
          <w:b w:val="1"/>
          <w:color w:val="000000"/>
          <w:sz w:val="22"/>
          <w:szCs w:val="22"/>
          <w:rtl w:val="0"/>
        </w:rPr>
        <w:t xml:space="preserve">Chapitre 5. Résolution des équations différentielles ordinaires </w:t>
      </w:r>
    </w:p>
    <w:p w:rsidR="00000000" w:rsidDel="00000000" w:rsidP="00000000" w:rsidRDefault="00000000" w:rsidRPr="00000000" w14:paraId="00001807">
      <w:pPr>
        <w:rPr>
          <w:color w:val="000000"/>
          <w:sz w:val="22"/>
          <w:szCs w:val="22"/>
        </w:rPr>
      </w:pPr>
      <w:r w:rsidDel="00000000" w:rsidR="00000000" w:rsidRPr="00000000">
        <w:rPr>
          <w:b w:val="1"/>
          <w:color w:val="000000"/>
          <w:sz w:val="22"/>
          <w:szCs w:val="22"/>
          <w:rtl w:val="0"/>
        </w:rPr>
        <w:t xml:space="preserve">(Problème de la condition initiale ou de Cauchy)</w:t>
      </w:r>
      <w:r w:rsidDel="00000000" w:rsidR="00000000" w:rsidRPr="00000000">
        <w:rPr>
          <w:color w:val="000000"/>
          <w:sz w:val="22"/>
          <w:szCs w:val="22"/>
          <w:rtl w:val="0"/>
        </w:rPr>
        <w:t xml:space="preserve"> (</w:t>
      </w:r>
      <w:r w:rsidDel="00000000" w:rsidR="00000000" w:rsidRPr="00000000">
        <w:rPr>
          <w:b w:val="1"/>
          <w:color w:val="000000"/>
          <w:sz w:val="22"/>
          <w:szCs w:val="22"/>
          <w:rtl w:val="0"/>
        </w:rPr>
        <w:t xml:space="preserve">3 Semaines)</w:t>
      </w:r>
      <w:r w:rsidDel="00000000" w:rsidR="00000000" w:rsidRPr="00000000">
        <w:rPr>
          <w:rtl w:val="0"/>
        </w:rPr>
      </w:r>
    </w:p>
    <w:p w:rsidR="00000000" w:rsidDel="00000000" w:rsidP="00000000" w:rsidRDefault="00000000" w:rsidRPr="00000000" w14:paraId="00001808">
      <w:pPr>
        <w:rPr>
          <w:color w:val="000000"/>
          <w:sz w:val="22"/>
          <w:szCs w:val="22"/>
        </w:rPr>
      </w:pPr>
      <w:r w:rsidDel="00000000" w:rsidR="00000000" w:rsidRPr="00000000">
        <w:rPr>
          <w:color w:val="000000"/>
          <w:sz w:val="22"/>
          <w:szCs w:val="22"/>
          <w:rtl w:val="0"/>
        </w:rPr>
        <w:t xml:space="preserve">5.1. Introduction générale, </w:t>
      </w:r>
    </w:p>
    <w:p w:rsidR="00000000" w:rsidDel="00000000" w:rsidP="00000000" w:rsidRDefault="00000000" w:rsidRPr="00000000" w14:paraId="00001809">
      <w:pPr>
        <w:rPr>
          <w:color w:val="000000"/>
          <w:sz w:val="22"/>
          <w:szCs w:val="22"/>
        </w:rPr>
      </w:pPr>
      <w:r w:rsidDel="00000000" w:rsidR="00000000" w:rsidRPr="00000000">
        <w:rPr>
          <w:color w:val="000000"/>
          <w:sz w:val="22"/>
          <w:szCs w:val="22"/>
          <w:rtl w:val="0"/>
        </w:rPr>
        <w:t xml:space="preserve">5.2. Méthode d’Euler, </w:t>
      </w:r>
    </w:p>
    <w:p w:rsidR="00000000" w:rsidDel="00000000" w:rsidP="00000000" w:rsidRDefault="00000000" w:rsidRPr="00000000" w14:paraId="0000180A">
      <w:pPr>
        <w:rPr>
          <w:color w:val="000000"/>
          <w:sz w:val="22"/>
          <w:szCs w:val="22"/>
        </w:rPr>
      </w:pPr>
      <w:r w:rsidDel="00000000" w:rsidR="00000000" w:rsidRPr="00000000">
        <w:rPr>
          <w:color w:val="000000"/>
          <w:sz w:val="22"/>
          <w:szCs w:val="22"/>
          <w:rtl w:val="0"/>
        </w:rPr>
        <w:t xml:space="preserve">5.3. Méthode d’Euler améliorée, </w:t>
      </w:r>
    </w:p>
    <w:p w:rsidR="00000000" w:rsidDel="00000000" w:rsidP="00000000" w:rsidRDefault="00000000" w:rsidRPr="00000000" w14:paraId="0000180B">
      <w:pPr>
        <w:rPr>
          <w:color w:val="000000"/>
          <w:sz w:val="22"/>
          <w:szCs w:val="22"/>
        </w:rPr>
      </w:pPr>
      <w:r w:rsidDel="00000000" w:rsidR="00000000" w:rsidRPr="00000000">
        <w:rPr>
          <w:color w:val="000000"/>
          <w:sz w:val="22"/>
          <w:szCs w:val="22"/>
          <w:rtl w:val="0"/>
        </w:rPr>
        <w:t xml:space="preserve">5.4. Méthode de Runge-Kutta.</w:t>
      </w:r>
    </w:p>
    <w:p w:rsidR="00000000" w:rsidDel="00000000" w:rsidP="00000000" w:rsidRDefault="00000000" w:rsidRPr="00000000" w14:paraId="0000180C">
      <w:pPr>
        <w:rPr>
          <w:color w:val="000000"/>
          <w:sz w:val="22"/>
          <w:szCs w:val="22"/>
        </w:rPr>
      </w:pPr>
      <w:r w:rsidDel="00000000" w:rsidR="00000000" w:rsidRPr="00000000">
        <w:rPr>
          <w:rtl w:val="0"/>
        </w:rPr>
      </w:r>
    </w:p>
    <w:p w:rsidR="00000000" w:rsidDel="00000000" w:rsidP="00000000" w:rsidRDefault="00000000" w:rsidRPr="00000000" w14:paraId="0000180D">
      <w:pPr>
        <w:rPr>
          <w:b w:val="1"/>
          <w:color w:val="000000"/>
          <w:sz w:val="22"/>
          <w:szCs w:val="22"/>
          <w:u w:val="single"/>
        </w:rPr>
      </w:pPr>
      <w:r w:rsidDel="00000000" w:rsidR="00000000" w:rsidRPr="00000000">
        <w:rPr>
          <w:b w:val="1"/>
          <w:color w:val="000000"/>
          <w:sz w:val="22"/>
          <w:szCs w:val="22"/>
          <w:u w:val="single"/>
          <w:rtl w:val="0"/>
        </w:rPr>
        <w:t xml:space="preserve">TP méthodes numériques</w:t>
      </w:r>
    </w:p>
    <w:p w:rsidR="00000000" w:rsidDel="00000000" w:rsidP="00000000" w:rsidRDefault="00000000" w:rsidRPr="00000000" w14:paraId="0000180E">
      <w:pPr>
        <w:rPr>
          <w:b w:val="1"/>
          <w:color w:val="000000"/>
          <w:sz w:val="22"/>
          <w:szCs w:val="22"/>
        </w:rPr>
      </w:pPr>
      <w:r w:rsidDel="00000000" w:rsidR="00000000" w:rsidRPr="00000000">
        <w:rPr>
          <w:b w:val="1"/>
          <w:color w:val="000000"/>
          <w:sz w:val="22"/>
          <w:szCs w:val="22"/>
          <w:rtl w:val="0"/>
        </w:rPr>
        <w:t xml:space="preserve">1 : Résolution d’équations non linéaires : </w:t>
      </w:r>
    </w:p>
    <w:p w:rsidR="00000000" w:rsidDel="00000000" w:rsidP="00000000" w:rsidRDefault="00000000" w:rsidRPr="00000000" w14:paraId="0000180F">
      <w:pPr>
        <w:rPr>
          <w:color w:val="000000"/>
          <w:sz w:val="22"/>
          <w:szCs w:val="22"/>
        </w:rPr>
      </w:pPr>
      <w:r w:rsidDel="00000000" w:rsidR="00000000" w:rsidRPr="00000000">
        <w:rPr>
          <w:color w:val="000000"/>
          <w:sz w:val="22"/>
          <w:szCs w:val="22"/>
          <w:rtl w:val="0"/>
        </w:rPr>
        <w:t xml:space="preserve">1. Méthode de la bissection. </w:t>
      </w:r>
    </w:p>
    <w:p w:rsidR="00000000" w:rsidDel="00000000" w:rsidP="00000000" w:rsidRDefault="00000000" w:rsidRPr="00000000" w14:paraId="00001810">
      <w:pPr>
        <w:rPr>
          <w:color w:val="000000"/>
          <w:sz w:val="22"/>
          <w:szCs w:val="22"/>
        </w:rPr>
      </w:pPr>
      <w:r w:rsidDel="00000000" w:rsidR="00000000" w:rsidRPr="00000000">
        <w:rPr>
          <w:color w:val="000000"/>
          <w:sz w:val="22"/>
          <w:szCs w:val="22"/>
          <w:rtl w:val="0"/>
        </w:rPr>
        <w:t xml:space="preserve">2. Méthode des points fixes,</w:t>
      </w:r>
    </w:p>
    <w:p w:rsidR="00000000" w:rsidDel="00000000" w:rsidP="00000000" w:rsidRDefault="00000000" w:rsidRPr="00000000" w14:paraId="00001811">
      <w:pPr>
        <w:rPr>
          <w:b w:val="1"/>
          <w:color w:val="000000"/>
          <w:sz w:val="22"/>
          <w:szCs w:val="22"/>
        </w:rPr>
      </w:pPr>
      <w:r w:rsidDel="00000000" w:rsidR="00000000" w:rsidRPr="00000000">
        <w:rPr>
          <w:color w:val="000000"/>
          <w:sz w:val="22"/>
          <w:szCs w:val="22"/>
          <w:rtl w:val="0"/>
        </w:rPr>
        <w:t xml:space="preserve">3. Méthode de Newton-Raphson</w:t>
      </w:r>
      <w:r w:rsidDel="00000000" w:rsidR="00000000" w:rsidRPr="00000000">
        <w:rPr>
          <w:rtl w:val="0"/>
        </w:rPr>
      </w:r>
    </w:p>
    <w:p w:rsidR="00000000" w:rsidDel="00000000" w:rsidP="00000000" w:rsidRDefault="00000000" w:rsidRPr="00000000" w14:paraId="00001812">
      <w:pPr>
        <w:rPr>
          <w:b w:val="1"/>
          <w:color w:val="000000"/>
          <w:sz w:val="22"/>
          <w:szCs w:val="22"/>
        </w:rPr>
      </w:pPr>
      <w:r w:rsidDel="00000000" w:rsidR="00000000" w:rsidRPr="00000000">
        <w:rPr>
          <w:b w:val="1"/>
          <w:color w:val="000000"/>
          <w:sz w:val="22"/>
          <w:szCs w:val="22"/>
          <w:rtl w:val="0"/>
        </w:rPr>
        <w:t xml:space="preserve">2 : Interpolation et approximation : </w:t>
      </w:r>
    </w:p>
    <w:p w:rsidR="00000000" w:rsidDel="00000000" w:rsidP="00000000" w:rsidRDefault="00000000" w:rsidRPr="00000000" w14:paraId="00001813">
      <w:pPr>
        <w:rPr>
          <w:color w:val="000000"/>
          <w:sz w:val="22"/>
          <w:szCs w:val="22"/>
        </w:rPr>
      </w:pPr>
      <w:r w:rsidDel="00000000" w:rsidR="00000000" w:rsidRPr="00000000">
        <w:rPr>
          <w:color w:val="000000"/>
          <w:sz w:val="22"/>
          <w:szCs w:val="22"/>
          <w:rtl w:val="0"/>
        </w:rPr>
        <w:t xml:space="preserve">1. Interpolation de Newton, </w:t>
      </w:r>
    </w:p>
    <w:p w:rsidR="00000000" w:rsidDel="00000000" w:rsidP="00000000" w:rsidRDefault="00000000" w:rsidRPr="00000000" w14:paraId="00001814">
      <w:pPr>
        <w:rPr>
          <w:b w:val="1"/>
          <w:color w:val="000000"/>
          <w:sz w:val="22"/>
          <w:szCs w:val="22"/>
        </w:rPr>
      </w:pPr>
      <w:r w:rsidDel="00000000" w:rsidR="00000000" w:rsidRPr="00000000">
        <w:rPr>
          <w:color w:val="000000"/>
          <w:sz w:val="22"/>
          <w:szCs w:val="22"/>
          <w:rtl w:val="0"/>
        </w:rPr>
        <w:t xml:space="preserve">2. Approximation de Tchebychev</w:t>
      </w:r>
      <w:r w:rsidDel="00000000" w:rsidR="00000000" w:rsidRPr="00000000">
        <w:rPr>
          <w:rtl w:val="0"/>
        </w:rPr>
      </w:r>
    </w:p>
    <w:p w:rsidR="00000000" w:rsidDel="00000000" w:rsidP="00000000" w:rsidRDefault="00000000" w:rsidRPr="00000000" w14:paraId="00001815">
      <w:pPr>
        <w:rPr>
          <w:b w:val="1"/>
          <w:color w:val="000000"/>
          <w:sz w:val="22"/>
          <w:szCs w:val="22"/>
        </w:rPr>
      </w:pPr>
      <w:r w:rsidDel="00000000" w:rsidR="00000000" w:rsidRPr="00000000">
        <w:rPr>
          <w:b w:val="1"/>
          <w:color w:val="000000"/>
          <w:sz w:val="22"/>
          <w:szCs w:val="22"/>
          <w:rtl w:val="0"/>
        </w:rPr>
        <w:t xml:space="preserve">3 : Intégrations numériques : </w:t>
      </w:r>
    </w:p>
    <w:p w:rsidR="00000000" w:rsidDel="00000000" w:rsidP="00000000" w:rsidRDefault="00000000" w:rsidRPr="00000000" w14:paraId="00001816">
      <w:pPr>
        <w:rPr>
          <w:color w:val="000000"/>
          <w:sz w:val="22"/>
          <w:szCs w:val="22"/>
        </w:rPr>
      </w:pPr>
      <w:r w:rsidDel="00000000" w:rsidR="00000000" w:rsidRPr="00000000">
        <w:rPr>
          <w:color w:val="000000"/>
          <w:sz w:val="22"/>
          <w:szCs w:val="22"/>
          <w:rtl w:val="0"/>
        </w:rPr>
        <w:t xml:space="preserve">1. Méthode de Rectangle, </w:t>
      </w:r>
    </w:p>
    <w:p w:rsidR="00000000" w:rsidDel="00000000" w:rsidP="00000000" w:rsidRDefault="00000000" w:rsidRPr="00000000" w14:paraId="00001817">
      <w:pPr>
        <w:rPr>
          <w:color w:val="000000"/>
          <w:sz w:val="22"/>
          <w:szCs w:val="22"/>
        </w:rPr>
      </w:pPr>
      <w:r w:rsidDel="00000000" w:rsidR="00000000" w:rsidRPr="00000000">
        <w:rPr>
          <w:color w:val="000000"/>
          <w:sz w:val="22"/>
          <w:szCs w:val="22"/>
          <w:rtl w:val="0"/>
        </w:rPr>
        <w:t xml:space="preserve">2. Méthode de Trapezes, </w:t>
      </w:r>
    </w:p>
    <w:p w:rsidR="00000000" w:rsidDel="00000000" w:rsidP="00000000" w:rsidRDefault="00000000" w:rsidRPr="00000000" w14:paraId="00001818">
      <w:pPr>
        <w:rPr>
          <w:b w:val="1"/>
          <w:color w:val="000000"/>
          <w:sz w:val="22"/>
          <w:szCs w:val="22"/>
        </w:rPr>
      </w:pPr>
      <w:r w:rsidDel="00000000" w:rsidR="00000000" w:rsidRPr="00000000">
        <w:rPr>
          <w:color w:val="000000"/>
          <w:sz w:val="22"/>
          <w:szCs w:val="22"/>
          <w:rtl w:val="0"/>
        </w:rPr>
        <w:t xml:space="preserve">3. Méthode de Simpson</w:t>
      </w:r>
      <w:r w:rsidDel="00000000" w:rsidR="00000000" w:rsidRPr="00000000">
        <w:rPr>
          <w:rtl w:val="0"/>
        </w:rPr>
      </w:r>
    </w:p>
    <w:p w:rsidR="00000000" w:rsidDel="00000000" w:rsidP="00000000" w:rsidRDefault="00000000" w:rsidRPr="00000000" w14:paraId="00001819">
      <w:pPr>
        <w:rPr>
          <w:b w:val="1"/>
          <w:color w:val="000000"/>
          <w:sz w:val="22"/>
          <w:szCs w:val="22"/>
        </w:rPr>
      </w:pPr>
      <w:r w:rsidDel="00000000" w:rsidR="00000000" w:rsidRPr="00000000">
        <w:rPr>
          <w:b w:val="1"/>
          <w:color w:val="000000"/>
          <w:sz w:val="22"/>
          <w:szCs w:val="22"/>
          <w:rtl w:val="0"/>
        </w:rPr>
        <w:t xml:space="preserve">4 : Equations différentielles : </w:t>
      </w:r>
    </w:p>
    <w:p w:rsidR="00000000" w:rsidDel="00000000" w:rsidP="00000000" w:rsidRDefault="00000000" w:rsidRPr="00000000" w14:paraId="0000181A">
      <w:pPr>
        <w:rPr>
          <w:color w:val="000000"/>
          <w:sz w:val="22"/>
          <w:szCs w:val="22"/>
        </w:rPr>
      </w:pPr>
      <w:r w:rsidDel="00000000" w:rsidR="00000000" w:rsidRPr="00000000">
        <w:rPr>
          <w:color w:val="000000"/>
          <w:sz w:val="22"/>
          <w:szCs w:val="22"/>
          <w:rtl w:val="0"/>
        </w:rPr>
        <w:t xml:space="preserve">1. Méthode d’Euler, </w:t>
      </w:r>
    </w:p>
    <w:p w:rsidR="00000000" w:rsidDel="00000000" w:rsidP="00000000" w:rsidRDefault="00000000" w:rsidRPr="00000000" w14:paraId="0000181B">
      <w:pPr>
        <w:rPr>
          <w:b w:val="1"/>
          <w:color w:val="000000"/>
          <w:sz w:val="22"/>
          <w:szCs w:val="22"/>
        </w:rPr>
      </w:pPr>
      <w:r w:rsidDel="00000000" w:rsidR="00000000" w:rsidRPr="00000000">
        <w:rPr>
          <w:color w:val="000000"/>
          <w:sz w:val="22"/>
          <w:szCs w:val="22"/>
          <w:rtl w:val="0"/>
        </w:rPr>
        <w:t xml:space="preserve">2.  Méthodes de Runge-Kutta</w:t>
      </w:r>
      <w:r w:rsidDel="00000000" w:rsidR="00000000" w:rsidRPr="00000000">
        <w:rPr>
          <w:rtl w:val="0"/>
        </w:rPr>
      </w:r>
    </w:p>
    <w:p w:rsidR="00000000" w:rsidDel="00000000" w:rsidP="00000000" w:rsidRDefault="00000000" w:rsidRPr="00000000" w14:paraId="0000181C">
      <w:pPr>
        <w:rPr>
          <w:color w:val="000000"/>
          <w:sz w:val="22"/>
          <w:szCs w:val="22"/>
        </w:rPr>
      </w:pPr>
      <w:r w:rsidDel="00000000" w:rsidR="00000000" w:rsidRPr="00000000">
        <w:rPr>
          <w:b w:val="1"/>
          <w:color w:val="000000"/>
          <w:sz w:val="22"/>
          <w:szCs w:val="22"/>
          <w:rtl w:val="0"/>
        </w:rPr>
        <w:t xml:space="preserve">5 : Systèmes d’équations linéaires :</w:t>
      </w:r>
      <w:r w:rsidDel="00000000" w:rsidR="00000000" w:rsidRPr="00000000">
        <w:rPr>
          <w:color w:val="000000"/>
          <w:sz w:val="22"/>
          <w:szCs w:val="22"/>
          <w:rtl w:val="0"/>
        </w:rPr>
        <w:t xml:space="preserve"> </w:t>
      </w:r>
    </w:p>
    <w:p w:rsidR="00000000" w:rsidDel="00000000" w:rsidP="00000000" w:rsidRDefault="00000000" w:rsidRPr="00000000" w14:paraId="0000181D">
      <w:pPr>
        <w:rPr>
          <w:color w:val="000000"/>
          <w:sz w:val="22"/>
          <w:szCs w:val="22"/>
        </w:rPr>
      </w:pPr>
      <w:r w:rsidDel="00000000" w:rsidR="00000000" w:rsidRPr="00000000">
        <w:rPr>
          <w:color w:val="000000"/>
          <w:sz w:val="22"/>
          <w:szCs w:val="22"/>
          <w:rtl w:val="0"/>
        </w:rPr>
        <w:t xml:space="preserve">1. Méthode de Gauss- Jordon, </w:t>
      </w:r>
    </w:p>
    <w:p w:rsidR="00000000" w:rsidDel="00000000" w:rsidP="00000000" w:rsidRDefault="00000000" w:rsidRPr="00000000" w14:paraId="0000181E">
      <w:pPr>
        <w:rPr>
          <w:color w:val="000000"/>
          <w:sz w:val="22"/>
          <w:szCs w:val="22"/>
        </w:rPr>
      </w:pPr>
      <w:r w:rsidDel="00000000" w:rsidR="00000000" w:rsidRPr="00000000">
        <w:rPr>
          <w:color w:val="000000"/>
          <w:sz w:val="22"/>
          <w:szCs w:val="22"/>
          <w:rtl w:val="0"/>
        </w:rPr>
        <w:t xml:space="preserve">2. Décomposition de Crout et factorisation LU, </w:t>
      </w:r>
    </w:p>
    <w:p w:rsidR="00000000" w:rsidDel="00000000" w:rsidP="00000000" w:rsidRDefault="00000000" w:rsidRPr="00000000" w14:paraId="0000181F">
      <w:pPr>
        <w:rPr>
          <w:color w:val="000000"/>
          <w:sz w:val="22"/>
          <w:szCs w:val="22"/>
        </w:rPr>
      </w:pPr>
      <w:r w:rsidDel="00000000" w:rsidR="00000000" w:rsidRPr="00000000">
        <w:rPr>
          <w:color w:val="000000"/>
          <w:sz w:val="22"/>
          <w:szCs w:val="22"/>
          <w:rtl w:val="0"/>
        </w:rPr>
        <w:t xml:space="preserve">3. Méthode de Jacobi, </w:t>
      </w:r>
    </w:p>
    <w:p w:rsidR="00000000" w:rsidDel="00000000" w:rsidP="00000000" w:rsidRDefault="00000000" w:rsidRPr="00000000" w14:paraId="00001820">
      <w:pPr>
        <w:rPr>
          <w:b w:val="1"/>
          <w:color w:val="000000"/>
          <w:sz w:val="22"/>
          <w:szCs w:val="22"/>
        </w:rPr>
      </w:pPr>
      <w:r w:rsidDel="00000000" w:rsidR="00000000" w:rsidRPr="00000000">
        <w:rPr>
          <w:color w:val="000000"/>
          <w:sz w:val="22"/>
          <w:szCs w:val="22"/>
          <w:rtl w:val="0"/>
        </w:rPr>
        <w:t xml:space="preserve">4. Méthode de Gauss-Seidel</w:t>
      </w:r>
      <w:r w:rsidDel="00000000" w:rsidR="00000000" w:rsidRPr="00000000">
        <w:rPr>
          <w:rtl w:val="0"/>
        </w:rPr>
      </w:r>
    </w:p>
    <w:p w:rsidR="00000000" w:rsidDel="00000000" w:rsidP="00000000" w:rsidRDefault="00000000" w:rsidRPr="00000000" w14:paraId="00001821">
      <w:pPr>
        <w:rPr>
          <w:b w:val="1"/>
          <w:color w:val="000000"/>
          <w:sz w:val="22"/>
          <w:szCs w:val="22"/>
          <w:u w:val="single"/>
        </w:rPr>
      </w:pPr>
      <w:r w:rsidDel="00000000" w:rsidR="00000000" w:rsidRPr="00000000">
        <w:rPr>
          <w:rtl w:val="0"/>
        </w:rPr>
      </w:r>
    </w:p>
    <w:p w:rsidR="00000000" w:rsidDel="00000000" w:rsidP="00000000" w:rsidRDefault="00000000" w:rsidRPr="00000000" w14:paraId="00001822">
      <w:pPr>
        <w:rPr>
          <w:b w:val="1"/>
          <w:color w:val="000000"/>
          <w:sz w:val="22"/>
          <w:szCs w:val="22"/>
        </w:rPr>
      </w:pPr>
      <w:r w:rsidDel="00000000" w:rsidR="00000000" w:rsidRPr="00000000">
        <w:rPr>
          <w:b w:val="1"/>
          <w:color w:val="000000"/>
          <w:sz w:val="22"/>
          <w:szCs w:val="22"/>
          <w:u w:val="single"/>
          <w:rtl w:val="0"/>
        </w:rPr>
        <w:t xml:space="preserve">Mode d’évaluation</w:t>
      </w:r>
      <w:r w:rsidDel="00000000" w:rsidR="00000000" w:rsidRPr="00000000">
        <w:rPr>
          <w:b w:val="1"/>
          <w:color w:val="000000"/>
          <w:sz w:val="22"/>
          <w:szCs w:val="22"/>
          <w:rtl w:val="0"/>
        </w:rPr>
        <w:t xml:space="preserve"> : </w:t>
      </w:r>
    </w:p>
    <w:p w:rsidR="00000000" w:rsidDel="00000000" w:rsidP="00000000" w:rsidRDefault="00000000" w:rsidRPr="00000000" w14:paraId="00001823">
      <w:pPr>
        <w:rPr>
          <w:b w:val="1"/>
          <w:color w:val="000000"/>
          <w:sz w:val="22"/>
          <w:szCs w:val="22"/>
        </w:rPr>
      </w:pPr>
      <w:r w:rsidDel="00000000" w:rsidR="00000000" w:rsidRPr="00000000">
        <w:rPr>
          <w:color w:val="000000"/>
          <w:sz w:val="22"/>
          <w:szCs w:val="22"/>
          <w:rtl w:val="0"/>
        </w:rPr>
        <w:t xml:space="preserve">Contrôle continu : 40 % ; Examen final : 60 %.</w:t>
      </w:r>
      <w:r w:rsidDel="00000000" w:rsidR="00000000" w:rsidRPr="00000000">
        <w:rPr>
          <w:rtl w:val="0"/>
        </w:rPr>
      </w:r>
    </w:p>
    <w:p w:rsidR="00000000" w:rsidDel="00000000" w:rsidP="00000000" w:rsidRDefault="00000000" w:rsidRPr="00000000" w14:paraId="00001824">
      <w:pPr>
        <w:rPr>
          <w:b w:val="1"/>
          <w:color w:val="000000"/>
          <w:sz w:val="22"/>
          <w:szCs w:val="22"/>
          <w:u w:val="single"/>
        </w:rPr>
      </w:pPr>
      <w:r w:rsidDel="00000000" w:rsidR="00000000" w:rsidRPr="00000000">
        <w:rPr>
          <w:rtl w:val="0"/>
        </w:rPr>
      </w:r>
    </w:p>
    <w:p w:rsidR="00000000" w:rsidDel="00000000" w:rsidP="00000000" w:rsidRDefault="00000000" w:rsidRPr="00000000" w14:paraId="00001825">
      <w:pPr>
        <w:rPr>
          <w:b w:val="1"/>
          <w:color w:val="000000"/>
          <w:sz w:val="22"/>
          <w:szCs w:val="22"/>
          <w:u w:val="single"/>
        </w:rPr>
      </w:pPr>
      <w:r w:rsidDel="00000000" w:rsidR="00000000" w:rsidRPr="00000000">
        <w:rPr>
          <w:b w:val="1"/>
          <w:color w:val="000000"/>
          <w:sz w:val="22"/>
          <w:szCs w:val="22"/>
          <w:u w:val="single"/>
          <w:rtl w:val="0"/>
        </w:rPr>
        <w:t xml:space="preserve">Références bibliographiques :</w:t>
      </w:r>
    </w:p>
    <w:p w:rsidR="00000000" w:rsidDel="00000000" w:rsidP="00000000" w:rsidRDefault="00000000" w:rsidRPr="00000000" w14:paraId="00001826">
      <w:pPr>
        <w:numPr>
          <w:ilvl w:val="0"/>
          <w:numId w:val="104"/>
        </w:numPr>
        <w:ind w:left="720" w:hanging="360"/>
        <w:rPr>
          <w:color w:val="000000"/>
          <w:sz w:val="22"/>
          <w:szCs w:val="22"/>
        </w:rPr>
      </w:pPr>
      <w:r w:rsidDel="00000000" w:rsidR="00000000" w:rsidRPr="00000000">
        <w:rPr>
          <w:color w:val="000000"/>
          <w:sz w:val="22"/>
          <w:szCs w:val="22"/>
          <w:rtl w:val="0"/>
        </w:rPr>
        <w:t xml:space="preserve">C. Brezinski, Introduction à la pratique du calcul numérique, Dunod, Paris 1988.</w:t>
      </w:r>
    </w:p>
    <w:p w:rsidR="00000000" w:rsidDel="00000000" w:rsidP="00000000" w:rsidRDefault="00000000" w:rsidRPr="00000000" w14:paraId="00001827">
      <w:pPr>
        <w:numPr>
          <w:ilvl w:val="0"/>
          <w:numId w:val="104"/>
        </w:numPr>
        <w:ind w:left="720" w:hanging="360"/>
        <w:rPr>
          <w:color w:val="000000"/>
          <w:sz w:val="22"/>
          <w:szCs w:val="22"/>
        </w:rPr>
      </w:pPr>
      <w:r w:rsidDel="00000000" w:rsidR="00000000" w:rsidRPr="00000000">
        <w:rPr>
          <w:color w:val="000000"/>
          <w:sz w:val="22"/>
          <w:szCs w:val="22"/>
          <w:rtl w:val="0"/>
        </w:rPr>
        <w:t xml:space="preserve">P. G. Ciarlet, Introduction à l’analyse numérique matricielle et à l’optimisation, Masson, Paris, 1982.</w:t>
      </w:r>
    </w:p>
    <w:p w:rsidR="00000000" w:rsidDel="00000000" w:rsidP="00000000" w:rsidRDefault="00000000" w:rsidRPr="00000000" w14:paraId="00001828">
      <w:pPr>
        <w:rPr>
          <w:color w:val="000000"/>
          <w:sz w:val="22"/>
          <w:szCs w:val="22"/>
        </w:rPr>
      </w:pPr>
      <w:r w:rsidDel="00000000" w:rsidR="00000000" w:rsidRPr="00000000">
        <w:rPr>
          <w:rtl w:val="0"/>
        </w:rPr>
      </w:r>
    </w:p>
    <w:p w:rsidR="00000000" w:rsidDel="00000000" w:rsidP="00000000" w:rsidRDefault="00000000" w:rsidRPr="00000000" w14:paraId="00001829">
      <w:pPr>
        <w:rPr>
          <w:color w:val="000000"/>
          <w:sz w:val="22"/>
          <w:szCs w:val="22"/>
        </w:rPr>
      </w:pPr>
      <w:r w:rsidDel="00000000" w:rsidR="00000000" w:rsidRPr="00000000">
        <w:rPr>
          <w:rtl w:val="0"/>
        </w:rPr>
      </w:r>
    </w:p>
    <w:p w:rsidR="00000000" w:rsidDel="00000000" w:rsidP="00000000" w:rsidRDefault="00000000" w:rsidRPr="00000000" w14:paraId="0000182A">
      <w:pPr>
        <w:rPr>
          <w:color w:val="000000"/>
          <w:sz w:val="22"/>
          <w:szCs w:val="22"/>
        </w:rPr>
      </w:pPr>
      <w:r w:rsidDel="00000000" w:rsidR="00000000" w:rsidRPr="00000000">
        <w:rPr>
          <w:rtl w:val="0"/>
        </w:rPr>
      </w:r>
    </w:p>
    <w:p w:rsidR="00000000" w:rsidDel="00000000" w:rsidP="00000000" w:rsidRDefault="00000000" w:rsidRPr="00000000" w14:paraId="0000182B">
      <w:pPr>
        <w:rPr>
          <w:color w:val="000000"/>
          <w:sz w:val="22"/>
          <w:szCs w:val="22"/>
        </w:rPr>
      </w:pPr>
      <w:r w:rsidDel="00000000" w:rsidR="00000000" w:rsidRPr="00000000">
        <w:rPr>
          <w:rtl w:val="0"/>
        </w:rPr>
      </w:r>
    </w:p>
    <w:p w:rsidR="00000000" w:rsidDel="00000000" w:rsidP="00000000" w:rsidRDefault="00000000" w:rsidRPr="00000000" w14:paraId="0000182C">
      <w:pPr>
        <w:rPr>
          <w:color w:val="000000"/>
          <w:sz w:val="22"/>
          <w:szCs w:val="22"/>
        </w:rPr>
      </w:pPr>
      <w:r w:rsidDel="00000000" w:rsidR="00000000" w:rsidRPr="00000000">
        <w:rPr>
          <w:rtl w:val="0"/>
        </w:rPr>
      </w:r>
    </w:p>
    <w:p w:rsidR="00000000" w:rsidDel="00000000" w:rsidP="00000000" w:rsidRDefault="00000000" w:rsidRPr="00000000" w14:paraId="0000182D">
      <w:pPr>
        <w:rPr>
          <w:color w:val="000000"/>
          <w:sz w:val="22"/>
          <w:szCs w:val="22"/>
        </w:rPr>
      </w:pPr>
      <w:r w:rsidDel="00000000" w:rsidR="00000000" w:rsidRPr="00000000">
        <w:rPr>
          <w:rtl w:val="0"/>
        </w:rPr>
      </w:r>
    </w:p>
    <w:p w:rsidR="00000000" w:rsidDel="00000000" w:rsidP="00000000" w:rsidRDefault="00000000" w:rsidRPr="00000000" w14:paraId="0000182E">
      <w:pPr>
        <w:rPr>
          <w:color w:val="000000"/>
          <w:sz w:val="22"/>
          <w:szCs w:val="22"/>
        </w:rPr>
      </w:pPr>
      <w:r w:rsidDel="00000000" w:rsidR="00000000" w:rsidRPr="00000000">
        <w:rPr>
          <w:rtl w:val="0"/>
        </w:rPr>
      </w:r>
    </w:p>
    <w:p w:rsidR="00000000" w:rsidDel="00000000" w:rsidP="00000000" w:rsidRDefault="00000000" w:rsidRPr="00000000" w14:paraId="0000182F">
      <w:pPr>
        <w:rPr>
          <w:color w:val="000000"/>
          <w:sz w:val="22"/>
          <w:szCs w:val="22"/>
        </w:rPr>
      </w:pPr>
      <w:r w:rsidDel="00000000" w:rsidR="00000000" w:rsidRPr="00000000">
        <w:rPr>
          <w:rtl w:val="0"/>
        </w:rPr>
      </w:r>
    </w:p>
    <w:p w:rsidR="00000000" w:rsidDel="00000000" w:rsidP="00000000" w:rsidRDefault="00000000" w:rsidRPr="00000000" w14:paraId="00001830">
      <w:pPr>
        <w:rPr>
          <w:color w:val="000000"/>
          <w:sz w:val="22"/>
          <w:szCs w:val="22"/>
        </w:rPr>
      </w:pPr>
      <w:r w:rsidDel="00000000" w:rsidR="00000000" w:rsidRPr="00000000">
        <w:rPr>
          <w:rtl w:val="0"/>
        </w:rPr>
      </w:r>
    </w:p>
    <w:p w:rsidR="00000000" w:rsidDel="00000000" w:rsidP="00000000" w:rsidRDefault="00000000" w:rsidRPr="00000000" w14:paraId="00001831">
      <w:pPr>
        <w:rPr>
          <w:color w:val="000000"/>
          <w:sz w:val="22"/>
          <w:szCs w:val="22"/>
        </w:rPr>
      </w:pPr>
      <w:r w:rsidDel="00000000" w:rsidR="00000000" w:rsidRPr="00000000">
        <w:rPr>
          <w:rtl w:val="0"/>
        </w:rPr>
      </w:r>
    </w:p>
    <w:p w:rsidR="00000000" w:rsidDel="00000000" w:rsidP="00000000" w:rsidRDefault="00000000" w:rsidRPr="00000000" w14:paraId="00001832">
      <w:pPr>
        <w:rPr>
          <w:color w:val="000000"/>
          <w:sz w:val="22"/>
          <w:szCs w:val="22"/>
        </w:rPr>
      </w:pPr>
      <w:r w:rsidDel="00000000" w:rsidR="00000000" w:rsidRPr="00000000">
        <w:rPr>
          <w:rtl w:val="0"/>
        </w:rPr>
      </w:r>
    </w:p>
    <w:p w:rsidR="00000000" w:rsidDel="00000000" w:rsidP="00000000" w:rsidRDefault="00000000" w:rsidRPr="00000000" w14:paraId="00001833">
      <w:pPr>
        <w:rPr>
          <w:color w:val="000000"/>
          <w:sz w:val="22"/>
          <w:szCs w:val="22"/>
        </w:rPr>
      </w:pPr>
      <w:r w:rsidDel="00000000" w:rsidR="00000000" w:rsidRPr="00000000">
        <w:rPr>
          <w:rtl w:val="0"/>
        </w:rPr>
      </w:r>
    </w:p>
    <w:p w:rsidR="00000000" w:rsidDel="00000000" w:rsidP="00000000" w:rsidRDefault="00000000" w:rsidRPr="00000000" w14:paraId="00001834">
      <w:pPr>
        <w:rPr>
          <w:color w:val="000000"/>
          <w:sz w:val="22"/>
          <w:szCs w:val="22"/>
        </w:rPr>
      </w:pPr>
      <w:r w:rsidDel="00000000" w:rsidR="00000000" w:rsidRPr="00000000">
        <w:rPr>
          <w:rtl w:val="0"/>
        </w:rPr>
      </w:r>
    </w:p>
    <w:p w:rsidR="00000000" w:rsidDel="00000000" w:rsidP="00000000" w:rsidRDefault="00000000" w:rsidRPr="00000000" w14:paraId="00001835">
      <w:pPr>
        <w:rPr>
          <w:color w:val="000000"/>
          <w:sz w:val="22"/>
          <w:szCs w:val="22"/>
        </w:rPr>
      </w:pPr>
      <w:r w:rsidDel="00000000" w:rsidR="00000000" w:rsidRPr="00000000">
        <w:rPr>
          <w:rtl w:val="0"/>
        </w:rPr>
      </w:r>
    </w:p>
    <w:p w:rsidR="00000000" w:rsidDel="00000000" w:rsidP="00000000" w:rsidRDefault="00000000" w:rsidRPr="00000000" w14:paraId="00001836">
      <w:pPr>
        <w:rPr>
          <w:color w:val="000000"/>
          <w:sz w:val="22"/>
          <w:szCs w:val="22"/>
        </w:rPr>
      </w:pPr>
      <w:r w:rsidDel="00000000" w:rsidR="00000000" w:rsidRPr="00000000">
        <w:rPr>
          <w:rtl w:val="0"/>
        </w:rPr>
      </w:r>
    </w:p>
    <w:p w:rsidR="00000000" w:rsidDel="00000000" w:rsidP="00000000" w:rsidRDefault="00000000" w:rsidRPr="00000000" w14:paraId="00001837">
      <w:pPr>
        <w:rPr>
          <w:color w:val="000000"/>
          <w:sz w:val="22"/>
          <w:szCs w:val="22"/>
        </w:rPr>
      </w:pPr>
      <w:r w:rsidDel="00000000" w:rsidR="00000000" w:rsidRPr="00000000">
        <w:rPr>
          <w:rtl w:val="0"/>
        </w:rPr>
      </w:r>
    </w:p>
    <w:p w:rsidR="00000000" w:rsidDel="00000000" w:rsidP="00000000" w:rsidRDefault="00000000" w:rsidRPr="00000000" w14:paraId="00001838">
      <w:pPr>
        <w:rPr>
          <w:color w:val="000000"/>
          <w:sz w:val="22"/>
          <w:szCs w:val="22"/>
        </w:rPr>
      </w:pPr>
      <w:r w:rsidDel="00000000" w:rsidR="00000000" w:rsidRPr="00000000">
        <w:rPr>
          <w:rtl w:val="0"/>
        </w:rPr>
      </w:r>
    </w:p>
    <w:p w:rsidR="00000000" w:rsidDel="00000000" w:rsidP="00000000" w:rsidRDefault="00000000" w:rsidRPr="00000000" w14:paraId="00001839">
      <w:pPr>
        <w:rPr>
          <w:color w:val="000000"/>
          <w:sz w:val="22"/>
          <w:szCs w:val="22"/>
        </w:rPr>
      </w:pPr>
      <w:r w:rsidDel="00000000" w:rsidR="00000000" w:rsidRPr="00000000">
        <w:rPr>
          <w:rtl w:val="0"/>
        </w:rPr>
      </w:r>
    </w:p>
    <w:p w:rsidR="00000000" w:rsidDel="00000000" w:rsidP="00000000" w:rsidRDefault="00000000" w:rsidRPr="00000000" w14:paraId="0000183A">
      <w:pPr>
        <w:rPr>
          <w:color w:val="000000"/>
          <w:sz w:val="22"/>
          <w:szCs w:val="22"/>
        </w:rPr>
      </w:pPr>
      <w:r w:rsidDel="00000000" w:rsidR="00000000" w:rsidRPr="00000000">
        <w:rPr>
          <w:rtl w:val="0"/>
        </w:rPr>
      </w:r>
    </w:p>
    <w:p w:rsidR="00000000" w:rsidDel="00000000" w:rsidP="00000000" w:rsidRDefault="00000000" w:rsidRPr="00000000" w14:paraId="0000183B">
      <w:pPr>
        <w:rPr>
          <w:color w:val="000000"/>
          <w:sz w:val="22"/>
          <w:szCs w:val="22"/>
        </w:rPr>
      </w:pPr>
      <w:r w:rsidDel="00000000" w:rsidR="00000000" w:rsidRPr="00000000">
        <w:rPr>
          <w:rtl w:val="0"/>
        </w:rPr>
      </w:r>
    </w:p>
    <w:p w:rsidR="00000000" w:rsidDel="00000000" w:rsidP="00000000" w:rsidRDefault="00000000" w:rsidRPr="00000000" w14:paraId="0000183C">
      <w:pPr>
        <w:rPr>
          <w:color w:val="000000"/>
          <w:sz w:val="22"/>
          <w:szCs w:val="22"/>
        </w:rPr>
      </w:pPr>
      <w:r w:rsidDel="00000000" w:rsidR="00000000" w:rsidRPr="00000000">
        <w:rPr>
          <w:rtl w:val="0"/>
        </w:rPr>
      </w:r>
    </w:p>
    <w:p w:rsidR="00000000" w:rsidDel="00000000" w:rsidP="00000000" w:rsidRDefault="00000000" w:rsidRPr="00000000" w14:paraId="0000183D">
      <w:pPr>
        <w:rPr>
          <w:color w:val="000000"/>
          <w:sz w:val="22"/>
          <w:szCs w:val="22"/>
        </w:rPr>
      </w:pPr>
      <w:r w:rsidDel="00000000" w:rsidR="00000000" w:rsidRPr="00000000">
        <w:rPr>
          <w:rtl w:val="0"/>
        </w:rPr>
      </w:r>
    </w:p>
    <w:p w:rsidR="00000000" w:rsidDel="00000000" w:rsidP="00000000" w:rsidRDefault="00000000" w:rsidRPr="00000000" w14:paraId="0000183E">
      <w:pPr>
        <w:rPr>
          <w:color w:val="000000"/>
          <w:sz w:val="22"/>
          <w:szCs w:val="22"/>
        </w:rPr>
      </w:pPr>
      <w:r w:rsidDel="00000000" w:rsidR="00000000" w:rsidRPr="00000000">
        <w:rPr>
          <w:rtl w:val="0"/>
        </w:rPr>
      </w:r>
    </w:p>
    <w:p w:rsidR="00000000" w:rsidDel="00000000" w:rsidP="00000000" w:rsidRDefault="00000000" w:rsidRPr="00000000" w14:paraId="0000183F">
      <w:pPr>
        <w:rPr>
          <w:color w:val="000000"/>
          <w:sz w:val="22"/>
          <w:szCs w:val="22"/>
        </w:rPr>
      </w:pPr>
      <w:r w:rsidDel="00000000" w:rsidR="00000000" w:rsidRPr="00000000">
        <w:rPr>
          <w:rtl w:val="0"/>
        </w:rPr>
      </w:r>
    </w:p>
    <w:p w:rsidR="00000000" w:rsidDel="00000000" w:rsidP="00000000" w:rsidRDefault="00000000" w:rsidRPr="00000000" w14:paraId="00001840">
      <w:pPr>
        <w:rPr>
          <w:color w:val="000000"/>
          <w:sz w:val="22"/>
          <w:szCs w:val="22"/>
        </w:rPr>
      </w:pPr>
      <w:r w:rsidDel="00000000" w:rsidR="00000000" w:rsidRPr="00000000">
        <w:rPr>
          <w:rtl w:val="0"/>
        </w:rPr>
      </w:r>
    </w:p>
    <w:p w:rsidR="00000000" w:rsidDel="00000000" w:rsidP="00000000" w:rsidRDefault="00000000" w:rsidRPr="00000000" w14:paraId="00001841">
      <w:pPr>
        <w:rPr>
          <w:color w:val="000000"/>
          <w:sz w:val="22"/>
          <w:szCs w:val="22"/>
        </w:rPr>
      </w:pPr>
      <w:r w:rsidDel="00000000" w:rsidR="00000000" w:rsidRPr="00000000">
        <w:rPr>
          <w:rtl w:val="0"/>
        </w:rPr>
      </w:r>
    </w:p>
    <w:p w:rsidR="00000000" w:rsidDel="00000000" w:rsidP="00000000" w:rsidRDefault="00000000" w:rsidRPr="00000000" w14:paraId="00001842">
      <w:pPr>
        <w:rPr>
          <w:color w:val="000000"/>
          <w:sz w:val="22"/>
          <w:szCs w:val="22"/>
        </w:rPr>
      </w:pPr>
      <w:r w:rsidDel="00000000" w:rsidR="00000000" w:rsidRPr="00000000">
        <w:rPr>
          <w:rtl w:val="0"/>
        </w:rPr>
      </w:r>
    </w:p>
    <w:p w:rsidR="00000000" w:rsidDel="00000000" w:rsidP="00000000" w:rsidRDefault="00000000" w:rsidRPr="00000000" w14:paraId="00001843">
      <w:pPr>
        <w:rPr>
          <w:color w:val="000000"/>
          <w:sz w:val="22"/>
          <w:szCs w:val="22"/>
        </w:rPr>
      </w:pPr>
      <w:r w:rsidDel="00000000" w:rsidR="00000000" w:rsidRPr="00000000">
        <w:rPr>
          <w:rtl w:val="0"/>
        </w:rPr>
      </w:r>
    </w:p>
    <w:p w:rsidR="00000000" w:rsidDel="00000000" w:rsidP="00000000" w:rsidRDefault="00000000" w:rsidRPr="00000000" w14:paraId="00001844">
      <w:pPr>
        <w:rPr>
          <w:color w:val="000000"/>
          <w:sz w:val="22"/>
          <w:szCs w:val="22"/>
        </w:rPr>
      </w:pPr>
      <w:r w:rsidDel="00000000" w:rsidR="00000000" w:rsidRPr="00000000">
        <w:rPr>
          <w:rtl w:val="0"/>
        </w:rPr>
      </w:r>
    </w:p>
    <w:p w:rsidR="00000000" w:rsidDel="00000000" w:rsidP="00000000" w:rsidRDefault="00000000" w:rsidRPr="00000000" w14:paraId="00001845">
      <w:pPr>
        <w:rPr>
          <w:color w:val="000000"/>
          <w:sz w:val="22"/>
          <w:szCs w:val="22"/>
        </w:rPr>
      </w:pPr>
      <w:r w:rsidDel="00000000" w:rsidR="00000000" w:rsidRPr="00000000">
        <w:rPr>
          <w:rtl w:val="0"/>
        </w:rPr>
      </w:r>
    </w:p>
    <w:p w:rsidR="00000000" w:rsidDel="00000000" w:rsidP="00000000" w:rsidRDefault="00000000" w:rsidRPr="00000000" w14:paraId="00001846">
      <w:pPr>
        <w:rPr>
          <w:color w:val="000000"/>
          <w:sz w:val="22"/>
          <w:szCs w:val="22"/>
        </w:rPr>
      </w:pPr>
      <w:r w:rsidDel="00000000" w:rsidR="00000000" w:rsidRPr="00000000">
        <w:rPr>
          <w:rtl w:val="0"/>
        </w:rPr>
      </w:r>
    </w:p>
    <w:p w:rsidR="00000000" w:rsidDel="00000000" w:rsidP="00000000" w:rsidRDefault="00000000" w:rsidRPr="00000000" w14:paraId="00001847">
      <w:pPr>
        <w:rPr>
          <w:color w:val="000000"/>
          <w:sz w:val="22"/>
          <w:szCs w:val="22"/>
        </w:rPr>
      </w:pPr>
      <w:r w:rsidDel="00000000" w:rsidR="00000000" w:rsidRPr="00000000">
        <w:rPr>
          <w:rtl w:val="0"/>
        </w:rPr>
      </w:r>
    </w:p>
    <w:p w:rsidR="00000000" w:rsidDel="00000000" w:rsidP="00000000" w:rsidRDefault="00000000" w:rsidRPr="00000000" w14:paraId="00001848">
      <w:pPr>
        <w:rPr>
          <w:color w:val="000000"/>
          <w:sz w:val="22"/>
          <w:szCs w:val="22"/>
        </w:rPr>
      </w:pPr>
      <w:r w:rsidDel="00000000" w:rsidR="00000000" w:rsidRPr="00000000">
        <w:rPr>
          <w:rtl w:val="0"/>
        </w:rPr>
      </w:r>
    </w:p>
    <w:p w:rsidR="00000000" w:rsidDel="00000000" w:rsidP="00000000" w:rsidRDefault="00000000" w:rsidRPr="00000000" w14:paraId="00001849">
      <w:pPr>
        <w:rPr>
          <w:color w:val="000000"/>
          <w:sz w:val="22"/>
          <w:szCs w:val="22"/>
        </w:rPr>
      </w:pPr>
      <w:r w:rsidDel="00000000" w:rsidR="00000000" w:rsidRPr="00000000">
        <w:rPr>
          <w:rtl w:val="0"/>
        </w:rPr>
      </w:r>
    </w:p>
    <w:p w:rsidR="00000000" w:rsidDel="00000000" w:rsidP="00000000" w:rsidRDefault="00000000" w:rsidRPr="00000000" w14:paraId="0000184A">
      <w:pPr>
        <w:rPr>
          <w:color w:val="000000"/>
          <w:sz w:val="22"/>
          <w:szCs w:val="22"/>
        </w:rPr>
      </w:pPr>
      <w:r w:rsidDel="00000000" w:rsidR="00000000" w:rsidRPr="00000000">
        <w:rPr>
          <w:rtl w:val="0"/>
        </w:rPr>
      </w:r>
    </w:p>
    <w:p w:rsidR="00000000" w:rsidDel="00000000" w:rsidP="00000000" w:rsidRDefault="00000000" w:rsidRPr="00000000" w14:paraId="0000184B">
      <w:pPr>
        <w:rPr>
          <w:color w:val="000000"/>
          <w:sz w:val="22"/>
          <w:szCs w:val="22"/>
        </w:rPr>
      </w:pPr>
      <w:r w:rsidDel="00000000" w:rsidR="00000000" w:rsidRPr="00000000">
        <w:rPr>
          <w:rtl w:val="0"/>
        </w:rPr>
      </w:r>
    </w:p>
    <w:p w:rsidR="00000000" w:rsidDel="00000000" w:rsidP="00000000" w:rsidRDefault="00000000" w:rsidRPr="00000000" w14:paraId="0000184C">
      <w:pPr>
        <w:rPr>
          <w:color w:val="000000"/>
          <w:sz w:val="22"/>
          <w:szCs w:val="22"/>
        </w:rPr>
      </w:pPr>
      <w:r w:rsidDel="00000000" w:rsidR="00000000" w:rsidRPr="00000000">
        <w:rPr>
          <w:rtl w:val="0"/>
        </w:rPr>
      </w:r>
    </w:p>
    <w:p w:rsidR="00000000" w:rsidDel="00000000" w:rsidP="00000000" w:rsidRDefault="00000000" w:rsidRPr="00000000" w14:paraId="0000184D">
      <w:pPr>
        <w:rPr>
          <w:color w:val="000000"/>
          <w:sz w:val="22"/>
          <w:szCs w:val="22"/>
        </w:rPr>
      </w:pPr>
      <w:r w:rsidDel="00000000" w:rsidR="00000000" w:rsidRPr="00000000">
        <w:rPr>
          <w:rtl w:val="0"/>
        </w:rPr>
      </w:r>
    </w:p>
    <w:tbl>
      <w:tblPr>
        <w:tblStyle w:val="Table69"/>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84E">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84F">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851">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852">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853">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54">
            <w:pPr>
              <w:jc w:val="center"/>
              <w:rPr>
                <w:color w:val="000000"/>
                <w:sz w:val="22"/>
                <w:szCs w:val="22"/>
              </w:rPr>
            </w:pPr>
            <w:r w:rsidDel="00000000" w:rsidR="00000000" w:rsidRPr="00000000">
              <w:rPr>
                <w:color w:val="000000"/>
                <w:sz w:val="22"/>
                <w:szCs w:val="22"/>
                <w:rtl w:val="0"/>
              </w:rPr>
              <w:t xml:space="preserve">S5</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55">
            <w:pPr>
              <w:jc w:val="center"/>
              <w:rPr>
                <w:b w:val="1"/>
                <w:color w:val="000000"/>
                <w:sz w:val="22"/>
                <w:szCs w:val="22"/>
              </w:rPr>
            </w:pPr>
            <w:r w:rsidDel="00000000" w:rsidR="00000000" w:rsidRPr="00000000">
              <w:rPr>
                <w:b w:val="1"/>
                <w:color w:val="000000"/>
                <w:sz w:val="22"/>
                <w:szCs w:val="22"/>
                <w:rtl w:val="0"/>
              </w:rPr>
              <w:t xml:space="preserve">CAO et DAO Habillement</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57">
            <w:pPr>
              <w:jc w:val="center"/>
              <w:rPr>
                <w:b w:val="1"/>
                <w:color w:val="000000"/>
                <w:sz w:val="22"/>
                <w:szCs w:val="22"/>
              </w:rPr>
            </w:pPr>
            <w:r w:rsidDel="00000000" w:rsidR="00000000" w:rsidRPr="00000000">
              <w:rPr>
                <w:b w:val="1"/>
                <w:color w:val="000000"/>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58">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59">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85A">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85B">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85C">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85D">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60">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61">
            <w:pPr>
              <w:jc w:val="center"/>
              <w:rPr>
                <w:color w:val="000000"/>
                <w:sz w:val="22"/>
                <w:szCs w:val="22"/>
              </w:rPr>
            </w:pPr>
            <w:r w:rsidDel="00000000" w:rsidR="00000000" w:rsidRPr="00000000">
              <w:rPr>
                <w:color w:val="000000"/>
                <w:sz w:val="22"/>
                <w:szCs w:val="22"/>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62">
            <w:pPr>
              <w:jc w:val="center"/>
              <w:rPr>
                <w:color w:val="000000"/>
                <w:sz w:val="22"/>
                <w:szCs w:val="22"/>
              </w:rPr>
            </w:pPr>
            <w:r w:rsidDel="00000000" w:rsidR="00000000" w:rsidRPr="00000000">
              <w:rPr>
                <w:color w:val="000000"/>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63">
            <w:pPr>
              <w:jc w:val="center"/>
              <w:rPr>
                <w:color w:val="000000"/>
                <w:sz w:val="22"/>
                <w:szCs w:val="22"/>
              </w:rPr>
            </w:pPr>
            <w:r w:rsidDel="00000000" w:rsidR="00000000" w:rsidRPr="00000000">
              <w:rPr>
                <w:color w:val="000000"/>
                <w:sz w:val="22"/>
                <w:szCs w:val="22"/>
                <w:rtl w:val="0"/>
              </w:rPr>
              <w:t xml:space="preserve">3h00</w:t>
            </w:r>
          </w:p>
        </w:tc>
      </w:tr>
    </w:tbl>
    <w:p w:rsidR="00000000" w:rsidDel="00000000" w:rsidP="00000000" w:rsidRDefault="00000000" w:rsidRPr="00000000" w14:paraId="00001866">
      <w:pPr>
        <w:rPr>
          <w:b w:val="1"/>
          <w:color w:val="000000"/>
          <w:sz w:val="22"/>
          <w:szCs w:val="22"/>
        </w:rPr>
      </w:pPr>
      <w:r w:rsidDel="00000000" w:rsidR="00000000" w:rsidRPr="00000000">
        <w:rPr>
          <w:rtl w:val="0"/>
        </w:rPr>
      </w:r>
    </w:p>
    <w:p w:rsidR="00000000" w:rsidDel="00000000" w:rsidP="00000000" w:rsidRDefault="00000000" w:rsidRPr="00000000" w14:paraId="00001867">
      <w:pPr>
        <w:jc w:val="both"/>
        <w:rPr>
          <w:b w:val="1"/>
          <w:color w:val="000000"/>
          <w:sz w:val="22"/>
          <w:szCs w:val="22"/>
        </w:rPr>
      </w:pPr>
      <w:r w:rsidDel="00000000" w:rsidR="00000000" w:rsidRPr="00000000">
        <w:rPr>
          <w:b w:val="1"/>
          <w:color w:val="000000"/>
          <w:sz w:val="22"/>
          <w:szCs w:val="22"/>
          <w:rtl w:val="0"/>
        </w:rPr>
        <w:t xml:space="preserve">Objectif</w:t>
      </w:r>
    </w:p>
    <w:p w:rsidR="00000000" w:rsidDel="00000000" w:rsidP="00000000" w:rsidRDefault="00000000" w:rsidRPr="00000000" w14:paraId="00001868">
      <w:pPr>
        <w:jc w:val="both"/>
        <w:rPr>
          <w:color w:val="000000"/>
          <w:sz w:val="22"/>
          <w:szCs w:val="22"/>
        </w:rPr>
      </w:pPr>
      <w:r w:rsidDel="00000000" w:rsidR="00000000" w:rsidRPr="00000000">
        <w:rPr>
          <w:color w:val="000000"/>
          <w:sz w:val="22"/>
          <w:szCs w:val="22"/>
          <w:rtl w:val="0"/>
        </w:rPr>
        <w:t xml:space="preserve">Ce module de travaux pratiques (TP) vise à former les étudiants à l’utilisation des outils de </w:t>
      </w:r>
      <w:r w:rsidDel="00000000" w:rsidR="00000000" w:rsidRPr="00000000">
        <w:rPr>
          <w:b w:val="1"/>
          <w:color w:val="000000"/>
          <w:sz w:val="22"/>
          <w:szCs w:val="22"/>
          <w:rtl w:val="0"/>
        </w:rPr>
        <w:t xml:space="preserve">DAO (Dessin Assisté par Ordinateur) </w:t>
      </w:r>
      <w:r w:rsidDel="00000000" w:rsidR="00000000" w:rsidRPr="00000000">
        <w:rPr>
          <w:color w:val="000000"/>
          <w:sz w:val="22"/>
          <w:szCs w:val="22"/>
          <w:rtl w:val="0"/>
        </w:rPr>
        <w:t xml:space="preserve">et </w:t>
      </w:r>
      <w:r w:rsidDel="00000000" w:rsidR="00000000" w:rsidRPr="00000000">
        <w:rPr>
          <w:b w:val="1"/>
          <w:color w:val="000000"/>
          <w:sz w:val="22"/>
          <w:szCs w:val="22"/>
          <w:rtl w:val="0"/>
        </w:rPr>
        <w:t xml:space="preserve">CAO (Conception Assistée par Ordinateur) </w:t>
      </w:r>
      <w:r w:rsidDel="00000000" w:rsidR="00000000" w:rsidRPr="00000000">
        <w:rPr>
          <w:color w:val="000000"/>
          <w:sz w:val="22"/>
          <w:szCs w:val="22"/>
          <w:rtl w:val="0"/>
        </w:rPr>
        <w:t xml:space="preserve">pour la conception, la gradation, l’optimisation des plans de coupe, et la simulation de production dans l’industrie textile. Il s’adresse à des étudiants en génie textile ou Ingénierie textile ayant des bases en CAO &amp; DAO et outils numériques. Le module met l’accent sur des applications pratiques avec un objectif de :</w:t>
      </w:r>
    </w:p>
    <w:p w:rsidR="00000000" w:rsidDel="00000000" w:rsidP="00000000" w:rsidRDefault="00000000" w:rsidRPr="00000000" w14:paraId="00001869">
      <w:pPr>
        <w:numPr>
          <w:ilvl w:val="1"/>
          <w:numId w:val="103"/>
        </w:numPr>
        <w:ind w:left="863" w:hanging="360"/>
        <w:jc w:val="both"/>
        <w:rPr>
          <w:color w:val="000000"/>
          <w:sz w:val="22"/>
          <w:szCs w:val="22"/>
        </w:rPr>
      </w:pPr>
      <w:r w:rsidDel="00000000" w:rsidR="00000000" w:rsidRPr="00000000">
        <w:rPr>
          <w:color w:val="000000"/>
          <w:sz w:val="22"/>
          <w:szCs w:val="22"/>
          <w:rtl w:val="0"/>
        </w:rPr>
        <w:t xml:space="preserve">Maîtriser les logiciels DAO/CAO pour concevoir et grader des patrons textiles.</w:t>
      </w:r>
    </w:p>
    <w:p w:rsidR="00000000" w:rsidDel="00000000" w:rsidP="00000000" w:rsidRDefault="00000000" w:rsidRPr="00000000" w14:paraId="0000186A">
      <w:pPr>
        <w:numPr>
          <w:ilvl w:val="1"/>
          <w:numId w:val="103"/>
        </w:numPr>
        <w:ind w:left="863" w:hanging="360"/>
        <w:jc w:val="both"/>
        <w:rPr>
          <w:color w:val="000000"/>
          <w:sz w:val="22"/>
          <w:szCs w:val="22"/>
        </w:rPr>
      </w:pPr>
      <w:r w:rsidDel="00000000" w:rsidR="00000000" w:rsidRPr="00000000">
        <w:rPr>
          <w:color w:val="000000"/>
          <w:sz w:val="22"/>
          <w:szCs w:val="22"/>
          <w:rtl w:val="0"/>
        </w:rPr>
        <w:t xml:space="preserve">Optimiser les plans de coupe pour réduire les chutes et améliorer l’efficacité.</w:t>
      </w:r>
    </w:p>
    <w:p w:rsidR="00000000" w:rsidDel="00000000" w:rsidP="00000000" w:rsidRDefault="00000000" w:rsidRPr="00000000" w14:paraId="0000186B">
      <w:pPr>
        <w:numPr>
          <w:ilvl w:val="1"/>
          <w:numId w:val="103"/>
        </w:numPr>
        <w:ind w:left="863" w:hanging="360"/>
        <w:jc w:val="both"/>
        <w:rPr>
          <w:color w:val="000000"/>
          <w:sz w:val="22"/>
          <w:szCs w:val="22"/>
        </w:rPr>
      </w:pPr>
      <w:r w:rsidDel="00000000" w:rsidR="00000000" w:rsidRPr="00000000">
        <w:rPr>
          <w:color w:val="000000"/>
          <w:sz w:val="22"/>
          <w:szCs w:val="22"/>
          <w:rtl w:val="0"/>
        </w:rPr>
        <w:t xml:space="preserve">Simuler des processus de production textile dans un contexte industriel.</w:t>
      </w:r>
    </w:p>
    <w:p w:rsidR="00000000" w:rsidDel="00000000" w:rsidP="00000000" w:rsidRDefault="00000000" w:rsidRPr="00000000" w14:paraId="0000186C">
      <w:pPr>
        <w:jc w:val="both"/>
        <w:rPr>
          <w:color w:val="000000"/>
          <w:sz w:val="22"/>
          <w:szCs w:val="22"/>
        </w:rPr>
      </w:pPr>
      <w:r w:rsidDel="00000000" w:rsidR="00000000" w:rsidRPr="00000000">
        <w:rPr>
          <w:rtl w:val="0"/>
        </w:rPr>
      </w:r>
    </w:p>
    <w:p w:rsidR="00000000" w:rsidDel="00000000" w:rsidP="00000000" w:rsidRDefault="00000000" w:rsidRPr="00000000" w14:paraId="0000186D">
      <w:pPr>
        <w:jc w:val="both"/>
        <w:rPr>
          <w:b w:val="1"/>
          <w:color w:val="000000"/>
          <w:sz w:val="22"/>
          <w:szCs w:val="22"/>
        </w:rPr>
      </w:pPr>
      <w:r w:rsidDel="00000000" w:rsidR="00000000" w:rsidRPr="00000000">
        <w:rPr>
          <w:b w:val="1"/>
          <w:color w:val="000000"/>
          <w:sz w:val="22"/>
          <w:szCs w:val="22"/>
          <w:rtl w:val="0"/>
        </w:rPr>
        <w:t xml:space="preserve">TP 1 : Introduction à la DAO/CAO et Prise en Main des Logiciels (4 semaines)</w:t>
      </w:r>
    </w:p>
    <w:p w:rsidR="00000000" w:rsidDel="00000000" w:rsidP="00000000" w:rsidRDefault="00000000" w:rsidRPr="00000000" w14:paraId="0000186E">
      <w:pPr>
        <w:jc w:val="both"/>
        <w:rPr>
          <w:color w:val="000000"/>
          <w:sz w:val="22"/>
          <w:szCs w:val="22"/>
        </w:rPr>
      </w:pPr>
      <w:r w:rsidDel="00000000" w:rsidR="00000000" w:rsidRPr="00000000">
        <w:rPr>
          <w:color w:val="000000"/>
          <w:sz w:val="22"/>
          <w:szCs w:val="22"/>
          <w:rtl w:val="0"/>
        </w:rPr>
        <w:t xml:space="preserve">Se familiariser avec les logiciels DAO/CAO et créer un patron de base.</w:t>
      </w:r>
    </w:p>
    <w:p w:rsidR="00000000" w:rsidDel="00000000" w:rsidP="00000000" w:rsidRDefault="00000000" w:rsidRPr="00000000" w14:paraId="0000186F">
      <w:pPr>
        <w:numPr>
          <w:ilvl w:val="0"/>
          <w:numId w:val="105"/>
        </w:numPr>
        <w:ind w:left="863" w:hanging="360"/>
        <w:jc w:val="both"/>
        <w:rPr>
          <w:color w:val="000000"/>
          <w:sz w:val="22"/>
          <w:szCs w:val="22"/>
        </w:rPr>
      </w:pPr>
      <w:r w:rsidDel="00000000" w:rsidR="00000000" w:rsidRPr="00000000">
        <w:rPr>
          <w:b w:val="1"/>
          <w:color w:val="000000"/>
          <w:sz w:val="22"/>
          <w:szCs w:val="22"/>
          <w:rtl w:val="0"/>
        </w:rPr>
        <w:t xml:space="preserve">Prise en main des logiciels </w:t>
      </w:r>
      <w:r w:rsidDel="00000000" w:rsidR="00000000" w:rsidRPr="00000000">
        <w:rPr>
          <w:color w:val="000000"/>
          <w:sz w:val="22"/>
          <w:szCs w:val="22"/>
          <w:rtl w:val="0"/>
        </w:rPr>
        <w:t xml:space="preserve">: Installer et configurer un logiciel CAO ; Explorer l’interface : outils de dessin, fonctions de gradation, exportation ; Importer un patron de base</w:t>
      </w:r>
    </w:p>
    <w:p w:rsidR="00000000" w:rsidDel="00000000" w:rsidP="00000000" w:rsidRDefault="00000000" w:rsidRPr="00000000" w14:paraId="00001870">
      <w:pPr>
        <w:numPr>
          <w:ilvl w:val="0"/>
          <w:numId w:val="105"/>
        </w:numPr>
        <w:ind w:left="863" w:hanging="360"/>
        <w:jc w:val="both"/>
        <w:rPr>
          <w:color w:val="000000"/>
          <w:sz w:val="22"/>
          <w:szCs w:val="22"/>
        </w:rPr>
      </w:pPr>
      <w:r w:rsidDel="00000000" w:rsidR="00000000" w:rsidRPr="00000000">
        <w:rPr>
          <w:b w:val="1"/>
          <w:color w:val="000000"/>
          <w:sz w:val="22"/>
          <w:szCs w:val="22"/>
          <w:rtl w:val="0"/>
        </w:rPr>
        <w:t xml:space="preserve">Création d’un patron simple </w:t>
      </w:r>
      <w:r w:rsidDel="00000000" w:rsidR="00000000" w:rsidRPr="00000000">
        <w:rPr>
          <w:color w:val="000000"/>
          <w:sz w:val="22"/>
          <w:szCs w:val="22"/>
          <w:rtl w:val="0"/>
        </w:rPr>
        <w:t xml:space="preserve">: Dessiner un patron de base (ex. : chemise ou caftan) à partir de mesures standard ; Ajouter des marges de couture (1 cm) et des annotations (ex. : repères d’assemblage) ; Vérifier la conformité du patron</w:t>
      </w:r>
    </w:p>
    <w:p w:rsidR="00000000" w:rsidDel="00000000" w:rsidP="00000000" w:rsidRDefault="00000000" w:rsidRPr="00000000" w14:paraId="00001871">
      <w:pPr>
        <w:numPr>
          <w:ilvl w:val="0"/>
          <w:numId w:val="105"/>
        </w:numPr>
        <w:ind w:left="863" w:hanging="360"/>
        <w:jc w:val="both"/>
        <w:rPr>
          <w:color w:val="000000"/>
          <w:sz w:val="22"/>
          <w:szCs w:val="22"/>
        </w:rPr>
      </w:pPr>
      <w:r w:rsidDel="00000000" w:rsidR="00000000" w:rsidRPr="00000000">
        <w:rPr>
          <w:b w:val="1"/>
          <w:color w:val="000000"/>
          <w:sz w:val="22"/>
          <w:szCs w:val="22"/>
          <w:rtl w:val="0"/>
        </w:rPr>
        <w:t xml:space="preserve">Exportation et documentation </w:t>
      </w:r>
      <w:r w:rsidDel="00000000" w:rsidR="00000000" w:rsidRPr="00000000">
        <w:rPr>
          <w:color w:val="000000"/>
          <w:sz w:val="22"/>
          <w:szCs w:val="22"/>
          <w:rtl w:val="0"/>
        </w:rPr>
        <w:t xml:space="preserve">: Exporter le patron sous format numérique ; Créer un rapport numérique : description du patron, mesures utilisées, contraintes.</w:t>
      </w:r>
    </w:p>
    <w:p w:rsidR="00000000" w:rsidDel="00000000" w:rsidP="00000000" w:rsidRDefault="00000000" w:rsidRPr="00000000" w14:paraId="00001872">
      <w:pPr>
        <w:jc w:val="both"/>
        <w:rPr>
          <w:color w:val="000000"/>
          <w:sz w:val="22"/>
          <w:szCs w:val="22"/>
        </w:rPr>
      </w:pPr>
      <w:r w:rsidDel="00000000" w:rsidR="00000000" w:rsidRPr="00000000">
        <w:rPr>
          <w:rtl w:val="0"/>
        </w:rPr>
      </w:r>
    </w:p>
    <w:p w:rsidR="00000000" w:rsidDel="00000000" w:rsidP="00000000" w:rsidRDefault="00000000" w:rsidRPr="00000000" w14:paraId="00001873">
      <w:pPr>
        <w:jc w:val="both"/>
        <w:rPr>
          <w:b w:val="1"/>
          <w:color w:val="000000"/>
          <w:sz w:val="22"/>
          <w:szCs w:val="22"/>
        </w:rPr>
      </w:pPr>
      <w:r w:rsidDel="00000000" w:rsidR="00000000" w:rsidRPr="00000000">
        <w:rPr>
          <w:b w:val="1"/>
          <w:color w:val="000000"/>
          <w:sz w:val="22"/>
          <w:szCs w:val="22"/>
          <w:rtl w:val="0"/>
        </w:rPr>
        <w:t xml:space="preserve">TP2 : Gradation des Patrons avec CAO (3 semaines)</w:t>
      </w:r>
    </w:p>
    <w:p w:rsidR="00000000" w:rsidDel="00000000" w:rsidP="00000000" w:rsidRDefault="00000000" w:rsidRPr="00000000" w14:paraId="00001874">
      <w:pPr>
        <w:jc w:val="both"/>
        <w:rPr>
          <w:color w:val="000000"/>
          <w:sz w:val="22"/>
          <w:szCs w:val="22"/>
        </w:rPr>
      </w:pPr>
      <w:r w:rsidDel="00000000" w:rsidR="00000000" w:rsidRPr="00000000">
        <w:rPr>
          <w:color w:val="000000"/>
          <w:sz w:val="22"/>
          <w:szCs w:val="22"/>
          <w:rtl w:val="0"/>
        </w:rPr>
        <w:t xml:space="preserve">Appliquer les techniques de gradation pour adapter un patron à plusieurs tailles.</w:t>
      </w:r>
    </w:p>
    <w:p w:rsidR="00000000" w:rsidDel="00000000" w:rsidP="00000000" w:rsidRDefault="00000000" w:rsidRPr="00000000" w14:paraId="00001875">
      <w:pPr>
        <w:numPr>
          <w:ilvl w:val="0"/>
          <w:numId w:val="106"/>
        </w:numPr>
        <w:ind w:left="863" w:hanging="360"/>
        <w:jc w:val="both"/>
        <w:rPr>
          <w:color w:val="000000"/>
          <w:sz w:val="22"/>
          <w:szCs w:val="22"/>
        </w:rPr>
      </w:pPr>
      <w:r w:rsidDel="00000000" w:rsidR="00000000" w:rsidRPr="00000000">
        <w:rPr>
          <w:b w:val="1"/>
          <w:color w:val="000000"/>
          <w:sz w:val="22"/>
          <w:szCs w:val="22"/>
          <w:rtl w:val="0"/>
        </w:rPr>
        <w:t xml:space="preserve">Préparation à la gradation </w:t>
      </w:r>
      <w:r w:rsidDel="00000000" w:rsidR="00000000" w:rsidRPr="00000000">
        <w:rPr>
          <w:color w:val="000000"/>
          <w:sz w:val="22"/>
          <w:szCs w:val="22"/>
          <w:rtl w:val="0"/>
        </w:rPr>
        <w:t xml:space="preserve">: Importer le patron de la Session 1 dans le logiciel CAO, Définir les règles de gradation (ex. : augmentation de 2 cm pour poitrine/taille entre tailles S, M, L) ; Étudier les contraintes du tissu (ex. : tissu extensible comme le polyester vs rigide comme la laine).</w:t>
      </w:r>
    </w:p>
    <w:p w:rsidR="00000000" w:rsidDel="00000000" w:rsidP="00000000" w:rsidRDefault="00000000" w:rsidRPr="00000000" w14:paraId="00001876">
      <w:pPr>
        <w:numPr>
          <w:ilvl w:val="0"/>
          <w:numId w:val="106"/>
        </w:numPr>
        <w:ind w:left="863" w:hanging="360"/>
        <w:jc w:val="both"/>
        <w:rPr>
          <w:color w:val="000000"/>
          <w:sz w:val="22"/>
          <w:szCs w:val="22"/>
        </w:rPr>
      </w:pPr>
      <w:r w:rsidDel="00000000" w:rsidR="00000000" w:rsidRPr="00000000">
        <w:rPr>
          <w:b w:val="1"/>
          <w:color w:val="000000"/>
          <w:sz w:val="22"/>
          <w:szCs w:val="22"/>
          <w:rtl w:val="0"/>
        </w:rPr>
        <w:t xml:space="preserve">Gradation automatique et manuelle </w:t>
      </w:r>
      <w:r w:rsidDel="00000000" w:rsidR="00000000" w:rsidRPr="00000000">
        <w:rPr>
          <w:color w:val="000000"/>
          <w:sz w:val="22"/>
          <w:szCs w:val="22"/>
          <w:rtl w:val="0"/>
        </w:rPr>
        <w:t xml:space="preserve">: Utiliser la fonction de gradation automatique du logiciel ; Ajuster manuellement les points critiques (ex. : encolure, manches) pour préserver les proportions ; Vérifier l’intégrité des patrons gradés (ex. : contrôle des longueurs d’ourlet).</w:t>
      </w:r>
    </w:p>
    <w:p w:rsidR="00000000" w:rsidDel="00000000" w:rsidP="00000000" w:rsidRDefault="00000000" w:rsidRPr="00000000" w14:paraId="00001877">
      <w:pPr>
        <w:numPr>
          <w:ilvl w:val="0"/>
          <w:numId w:val="106"/>
        </w:numPr>
        <w:ind w:left="863" w:hanging="360"/>
        <w:jc w:val="both"/>
        <w:rPr>
          <w:color w:val="000000"/>
          <w:sz w:val="22"/>
          <w:szCs w:val="22"/>
        </w:rPr>
      </w:pPr>
      <w:r w:rsidDel="00000000" w:rsidR="00000000" w:rsidRPr="00000000">
        <w:rPr>
          <w:b w:val="1"/>
          <w:color w:val="000000"/>
          <w:sz w:val="22"/>
          <w:szCs w:val="22"/>
          <w:rtl w:val="0"/>
        </w:rPr>
        <w:t xml:space="preserve">Validation et exportation </w:t>
      </w:r>
      <w:r w:rsidDel="00000000" w:rsidR="00000000" w:rsidRPr="00000000">
        <w:rPr>
          <w:color w:val="000000"/>
          <w:sz w:val="22"/>
          <w:szCs w:val="22"/>
          <w:rtl w:val="0"/>
        </w:rPr>
        <w:t xml:space="preserve">: Simuler l’assemblage des patrons gradés dans le logiciel ; Exporter les patrons gradés sous format compatible ; Rédiger un rapport : règles de gradation, ajustements, conformité aux normes.</w:t>
      </w:r>
    </w:p>
    <w:p w:rsidR="00000000" w:rsidDel="00000000" w:rsidP="00000000" w:rsidRDefault="00000000" w:rsidRPr="00000000" w14:paraId="00001878">
      <w:pPr>
        <w:jc w:val="both"/>
        <w:rPr>
          <w:b w:val="1"/>
          <w:color w:val="000000"/>
          <w:sz w:val="22"/>
          <w:szCs w:val="22"/>
        </w:rPr>
      </w:pPr>
      <w:r w:rsidDel="00000000" w:rsidR="00000000" w:rsidRPr="00000000">
        <w:rPr>
          <w:rtl w:val="0"/>
        </w:rPr>
      </w:r>
    </w:p>
    <w:p w:rsidR="00000000" w:rsidDel="00000000" w:rsidP="00000000" w:rsidRDefault="00000000" w:rsidRPr="00000000" w14:paraId="00001879">
      <w:pPr>
        <w:jc w:val="both"/>
        <w:rPr>
          <w:b w:val="1"/>
          <w:color w:val="000000"/>
          <w:sz w:val="22"/>
          <w:szCs w:val="22"/>
        </w:rPr>
      </w:pPr>
      <w:r w:rsidDel="00000000" w:rsidR="00000000" w:rsidRPr="00000000">
        <w:rPr>
          <w:b w:val="1"/>
          <w:color w:val="000000"/>
          <w:sz w:val="22"/>
          <w:szCs w:val="22"/>
          <w:rtl w:val="0"/>
        </w:rPr>
        <w:t xml:space="preserve">TP 3 : Optimisation des Plans de Coupe avec DAO (5 semaines)</w:t>
      </w:r>
    </w:p>
    <w:p w:rsidR="00000000" w:rsidDel="00000000" w:rsidP="00000000" w:rsidRDefault="00000000" w:rsidRPr="00000000" w14:paraId="0000187A">
      <w:pPr>
        <w:jc w:val="both"/>
        <w:rPr>
          <w:color w:val="000000"/>
          <w:sz w:val="22"/>
          <w:szCs w:val="22"/>
        </w:rPr>
      </w:pPr>
      <w:r w:rsidDel="00000000" w:rsidR="00000000" w:rsidRPr="00000000">
        <w:rPr>
          <w:color w:val="000000"/>
          <w:sz w:val="22"/>
          <w:szCs w:val="22"/>
          <w:rtl w:val="0"/>
        </w:rPr>
        <w:t xml:space="preserve">Optimiser les plans de coupe pour minimiser les chutes de tissu et améliorer l’efficacité.</w:t>
      </w:r>
    </w:p>
    <w:p w:rsidR="00000000" w:rsidDel="00000000" w:rsidP="00000000" w:rsidRDefault="00000000" w:rsidRPr="00000000" w14:paraId="0000187B">
      <w:pPr>
        <w:numPr>
          <w:ilvl w:val="0"/>
          <w:numId w:val="107"/>
        </w:numPr>
        <w:ind w:left="863" w:hanging="360"/>
        <w:jc w:val="both"/>
        <w:rPr>
          <w:color w:val="000000"/>
          <w:sz w:val="22"/>
          <w:szCs w:val="22"/>
        </w:rPr>
      </w:pPr>
      <w:r w:rsidDel="00000000" w:rsidR="00000000" w:rsidRPr="00000000">
        <w:rPr>
          <w:b w:val="1"/>
          <w:color w:val="000000"/>
          <w:sz w:val="22"/>
          <w:szCs w:val="22"/>
          <w:rtl w:val="0"/>
        </w:rPr>
        <w:t xml:space="preserve">Préparation du plan de coupe : </w:t>
      </w:r>
      <w:r w:rsidDel="00000000" w:rsidR="00000000" w:rsidRPr="00000000">
        <w:rPr>
          <w:color w:val="000000"/>
          <w:sz w:val="22"/>
          <w:szCs w:val="22"/>
          <w:rtl w:val="0"/>
        </w:rPr>
        <w:t xml:space="preserve">Importer les patrons gradés (Session 2) dans un logiciel DAO ; Définir les paramètres du tissu : largeur (ex. : 150 cm), type (ex. : coton tissé), sens (chaîne/trame) ; Ajouter des contraintes : marges de couture, alignement des motifs (ex. : motifs brodés traditionnels).</w:t>
      </w:r>
    </w:p>
    <w:p w:rsidR="00000000" w:rsidDel="00000000" w:rsidP="00000000" w:rsidRDefault="00000000" w:rsidRPr="00000000" w14:paraId="0000187C">
      <w:pPr>
        <w:numPr>
          <w:ilvl w:val="0"/>
          <w:numId w:val="107"/>
        </w:numPr>
        <w:ind w:left="863" w:hanging="360"/>
        <w:jc w:val="both"/>
        <w:rPr>
          <w:color w:val="000000"/>
          <w:sz w:val="22"/>
          <w:szCs w:val="22"/>
        </w:rPr>
      </w:pPr>
      <w:r w:rsidDel="00000000" w:rsidR="00000000" w:rsidRPr="00000000">
        <w:rPr>
          <w:b w:val="1"/>
          <w:color w:val="000000"/>
          <w:sz w:val="22"/>
          <w:szCs w:val="22"/>
          <w:rtl w:val="0"/>
        </w:rPr>
        <w:t xml:space="preserve">Optimisation du placement </w:t>
      </w:r>
      <w:r w:rsidDel="00000000" w:rsidR="00000000" w:rsidRPr="00000000">
        <w:rPr>
          <w:color w:val="000000"/>
          <w:sz w:val="22"/>
          <w:szCs w:val="22"/>
          <w:rtl w:val="0"/>
        </w:rPr>
        <w:t xml:space="preserve">: Utiliser les outils d’optimisation automatique pour placer les pièces du patron ; Ajuster manuellement pour réduire les chutes (objectif : taux de chute &lt; 10</w:t>
      </w:r>
    </w:p>
    <w:p w:rsidR="00000000" w:rsidDel="00000000" w:rsidP="00000000" w:rsidRDefault="00000000" w:rsidRPr="00000000" w14:paraId="0000187D">
      <w:pPr>
        <w:jc w:val="both"/>
        <w:rPr>
          <w:color w:val="000000"/>
          <w:sz w:val="22"/>
          <w:szCs w:val="22"/>
        </w:rPr>
      </w:pPr>
      <w:r w:rsidDel="00000000" w:rsidR="00000000" w:rsidRPr="00000000">
        <w:rPr>
          <w:color w:val="000000"/>
          <w:sz w:val="22"/>
          <w:szCs w:val="22"/>
          <w:rtl w:val="0"/>
        </w:rPr>
        <w:t xml:space="preserve">                %) ; Tester différents scénarios de placement pour comparer l’efficacité.</w:t>
      </w:r>
    </w:p>
    <w:p w:rsidR="00000000" w:rsidDel="00000000" w:rsidP="00000000" w:rsidRDefault="00000000" w:rsidRPr="00000000" w14:paraId="0000187E">
      <w:pPr>
        <w:numPr>
          <w:ilvl w:val="0"/>
          <w:numId w:val="107"/>
        </w:numPr>
        <w:ind w:left="863" w:hanging="360"/>
        <w:jc w:val="both"/>
        <w:rPr>
          <w:color w:val="000000"/>
          <w:sz w:val="22"/>
          <w:szCs w:val="22"/>
        </w:rPr>
      </w:pPr>
      <w:r w:rsidDel="00000000" w:rsidR="00000000" w:rsidRPr="00000000">
        <w:rPr>
          <w:b w:val="1"/>
          <w:color w:val="000000"/>
          <w:sz w:val="22"/>
          <w:szCs w:val="22"/>
          <w:rtl w:val="0"/>
        </w:rPr>
        <w:t xml:space="preserve">Analyse et exportation : </w:t>
      </w:r>
      <w:r w:rsidDel="00000000" w:rsidR="00000000" w:rsidRPr="00000000">
        <w:rPr>
          <w:color w:val="000000"/>
          <w:sz w:val="22"/>
          <w:szCs w:val="22"/>
          <w:rtl w:val="0"/>
        </w:rPr>
        <w:t xml:space="preserve">Calculer le taux de chute et l’efficacité du plan de coupe (ex. : pourcentage de tissu utilisé) ; Exporter le plan de coupe pour une machine CNC ; Rédiger un rapport : taux de chute, paramètres du tissu</w:t>
      </w:r>
    </w:p>
    <w:p w:rsidR="00000000" w:rsidDel="00000000" w:rsidP="00000000" w:rsidRDefault="00000000" w:rsidRPr="00000000" w14:paraId="0000187F">
      <w:pPr>
        <w:jc w:val="both"/>
        <w:rPr>
          <w:b w:val="1"/>
          <w:color w:val="000000"/>
          <w:sz w:val="22"/>
          <w:szCs w:val="22"/>
        </w:rPr>
      </w:pPr>
      <w:r w:rsidDel="00000000" w:rsidR="00000000" w:rsidRPr="00000000">
        <w:rPr>
          <w:rtl w:val="0"/>
        </w:rPr>
      </w:r>
    </w:p>
    <w:p w:rsidR="00000000" w:rsidDel="00000000" w:rsidP="00000000" w:rsidRDefault="00000000" w:rsidRPr="00000000" w14:paraId="00001880">
      <w:pPr>
        <w:jc w:val="both"/>
        <w:rPr>
          <w:b w:val="1"/>
          <w:color w:val="000000"/>
          <w:sz w:val="22"/>
          <w:szCs w:val="22"/>
        </w:rPr>
      </w:pPr>
      <w:r w:rsidDel="00000000" w:rsidR="00000000" w:rsidRPr="00000000">
        <w:rPr>
          <w:rtl w:val="0"/>
        </w:rPr>
      </w:r>
    </w:p>
    <w:p w:rsidR="00000000" w:rsidDel="00000000" w:rsidP="00000000" w:rsidRDefault="00000000" w:rsidRPr="00000000" w14:paraId="00001881">
      <w:pPr>
        <w:jc w:val="both"/>
        <w:rPr>
          <w:b w:val="1"/>
          <w:color w:val="000000"/>
          <w:sz w:val="22"/>
          <w:szCs w:val="22"/>
        </w:rPr>
      </w:pPr>
      <w:r w:rsidDel="00000000" w:rsidR="00000000" w:rsidRPr="00000000">
        <w:rPr>
          <w:rtl w:val="0"/>
        </w:rPr>
      </w:r>
    </w:p>
    <w:p w:rsidR="00000000" w:rsidDel="00000000" w:rsidP="00000000" w:rsidRDefault="00000000" w:rsidRPr="00000000" w14:paraId="00001882">
      <w:pPr>
        <w:jc w:val="both"/>
        <w:rPr>
          <w:b w:val="1"/>
          <w:color w:val="000000"/>
          <w:sz w:val="22"/>
          <w:szCs w:val="22"/>
        </w:rPr>
      </w:pPr>
      <w:r w:rsidDel="00000000" w:rsidR="00000000" w:rsidRPr="00000000">
        <w:rPr>
          <w:rtl w:val="0"/>
        </w:rPr>
      </w:r>
    </w:p>
    <w:p w:rsidR="00000000" w:rsidDel="00000000" w:rsidP="00000000" w:rsidRDefault="00000000" w:rsidRPr="00000000" w14:paraId="00001883">
      <w:pPr>
        <w:jc w:val="both"/>
        <w:rPr>
          <w:b w:val="1"/>
          <w:color w:val="000000"/>
          <w:sz w:val="22"/>
          <w:szCs w:val="22"/>
        </w:rPr>
      </w:pPr>
      <w:r w:rsidDel="00000000" w:rsidR="00000000" w:rsidRPr="00000000">
        <w:rPr>
          <w:rtl w:val="0"/>
        </w:rPr>
      </w:r>
    </w:p>
    <w:p w:rsidR="00000000" w:rsidDel="00000000" w:rsidP="00000000" w:rsidRDefault="00000000" w:rsidRPr="00000000" w14:paraId="00001884">
      <w:pPr>
        <w:jc w:val="both"/>
        <w:rPr>
          <w:b w:val="1"/>
          <w:color w:val="000000"/>
          <w:sz w:val="22"/>
          <w:szCs w:val="22"/>
        </w:rPr>
      </w:pPr>
      <w:r w:rsidDel="00000000" w:rsidR="00000000" w:rsidRPr="00000000">
        <w:rPr>
          <w:b w:val="1"/>
          <w:color w:val="000000"/>
          <w:sz w:val="22"/>
          <w:szCs w:val="22"/>
          <w:rtl w:val="0"/>
        </w:rPr>
        <w:t xml:space="preserve">TP 4 : Simulation 3D et Visualisation des Vêtements (3 semaines)</w:t>
      </w:r>
    </w:p>
    <w:p w:rsidR="00000000" w:rsidDel="00000000" w:rsidP="00000000" w:rsidRDefault="00000000" w:rsidRPr="00000000" w14:paraId="00001885">
      <w:pPr>
        <w:jc w:val="both"/>
        <w:rPr>
          <w:color w:val="000000"/>
          <w:sz w:val="22"/>
          <w:szCs w:val="22"/>
        </w:rPr>
      </w:pPr>
      <w:r w:rsidDel="00000000" w:rsidR="00000000" w:rsidRPr="00000000">
        <w:rPr>
          <w:color w:val="000000"/>
          <w:sz w:val="22"/>
          <w:szCs w:val="22"/>
          <w:rtl w:val="0"/>
        </w:rPr>
        <w:t xml:space="preserve">Simuler un vêtement en 3D pour évaluer son rendu et ses propriétés.</w:t>
      </w:r>
    </w:p>
    <w:p w:rsidR="00000000" w:rsidDel="00000000" w:rsidP="00000000" w:rsidRDefault="00000000" w:rsidRPr="00000000" w14:paraId="00001886">
      <w:pPr>
        <w:numPr>
          <w:ilvl w:val="0"/>
          <w:numId w:val="108"/>
        </w:numPr>
        <w:ind w:left="863" w:hanging="360"/>
        <w:jc w:val="both"/>
        <w:rPr>
          <w:color w:val="000000"/>
          <w:sz w:val="22"/>
          <w:szCs w:val="22"/>
        </w:rPr>
      </w:pPr>
      <w:r w:rsidDel="00000000" w:rsidR="00000000" w:rsidRPr="00000000">
        <w:rPr>
          <w:b w:val="1"/>
          <w:color w:val="000000"/>
          <w:sz w:val="22"/>
          <w:szCs w:val="22"/>
          <w:rtl w:val="0"/>
        </w:rPr>
        <w:t xml:space="preserve">Importation et configuration </w:t>
      </w:r>
      <w:r w:rsidDel="00000000" w:rsidR="00000000" w:rsidRPr="00000000">
        <w:rPr>
          <w:color w:val="000000"/>
          <w:sz w:val="22"/>
          <w:szCs w:val="22"/>
          <w:rtl w:val="0"/>
        </w:rPr>
        <w:t xml:space="preserve">: Importer un patron gradé dans un logiciel CAO 3D ; Configurer les propriétés du tissu : poids, élasticité, drapé ; Ajouter des textures ou motifs</w:t>
      </w:r>
    </w:p>
    <w:p w:rsidR="00000000" w:rsidDel="00000000" w:rsidP="00000000" w:rsidRDefault="00000000" w:rsidRPr="00000000" w14:paraId="00001887">
      <w:pPr>
        <w:numPr>
          <w:ilvl w:val="0"/>
          <w:numId w:val="108"/>
        </w:numPr>
        <w:ind w:left="863" w:hanging="360"/>
        <w:jc w:val="both"/>
        <w:rPr>
          <w:color w:val="000000"/>
          <w:sz w:val="22"/>
          <w:szCs w:val="22"/>
        </w:rPr>
      </w:pPr>
      <w:r w:rsidDel="00000000" w:rsidR="00000000" w:rsidRPr="00000000">
        <w:rPr>
          <w:b w:val="1"/>
          <w:color w:val="000000"/>
          <w:sz w:val="22"/>
          <w:szCs w:val="22"/>
          <w:rtl w:val="0"/>
        </w:rPr>
        <w:t xml:space="preserve">Simulation 3D </w:t>
      </w:r>
      <w:r w:rsidDel="00000000" w:rsidR="00000000" w:rsidRPr="00000000">
        <w:rPr>
          <w:color w:val="000000"/>
          <w:sz w:val="22"/>
          <w:szCs w:val="22"/>
          <w:rtl w:val="0"/>
        </w:rPr>
        <w:t xml:space="preserve">Assembler le patron numériquement pour visualiser le vêtement sur un mannequin 3D ; Ajuster les coutures et le drapé pour optimiser l’esthétique et le confort ; Simuler le comportement du tissu sous contrainte (ex. : mouvement, étirement).</w:t>
      </w:r>
    </w:p>
    <w:p w:rsidR="00000000" w:rsidDel="00000000" w:rsidP="00000000" w:rsidRDefault="00000000" w:rsidRPr="00000000" w14:paraId="00001888">
      <w:pPr>
        <w:jc w:val="both"/>
        <w:rPr>
          <w:b w:val="1"/>
          <w:color w:val="000000"/>
          <w:sz w:val="22"/>
          <w:szCs w:val="22"/>
        </w:rPr>
      </w:pPr>
      <w:r w:rsidDel="00000000" w:rsidR="00000000" w:rsidRPr="00000000">
        <w:rPr>
          <w:rtl w:val="0"/>
        </w:rPr>
      </w:r>
    </w:p>
    <w:p w:rsidR="00000000" w:rsidDel="00000000" w:rsidP="00000000" w:rsidRDefault="00000000" w:rsidRPr="00000000" w14:paraId="00001889">
      <w:pPr>
        <w:jc w:val="both"/>
        <w:rPr>
          <w:color w:val="000000"/>
          <w:sz w:val="22"/>
          <w:szCs w:val="22"/>
        </w:rPr>
      </w:pPr>
      <w:r w:rsidDel="00000000" w:rsidR="00000000" w:rsidRPr="00000000">
        <w:rPr>
          <w:b w:val="1"/>
          <w:color w:val="000000"/>
          <w:sz w:val="22"/>
          <w:szCs w:val="22"/>
          <w:rtl w:val="0"/>
        </w:rPr>
        <w:t xml:space="preserve">Analyse et documentation : </w:t>
      </w:r>
      <w:r w:rsidDel="00000000" w:rsidR="00000000" w:rsidRPr="00000000">
        <w:rPr>
          <w:color w:val="000000"/>
          <w:sz w:val="22"/>
          <w:szCs w:val="22"/>
          <w:rtl w:val="0"/>
        </w:rPr>
        <w:t xml:space="preserve">Évaluer le rendu visuel et fonctionnel du vêtement (ex. : ajustement des manches) : Exporter la simulation sous forme de rendu visuel (image/vidéo)</w:t>
      </w:r>
    </w:p>
    <w:p w:rsidR="00000000" w:rsidDel="00000000" w:rsidP="00000000" w:rsidRDefault="00000000" w:rsidRPr="00000000" w14:paraId="0000188A">
      <w:pPr>
        <w:jc w:val="both"/>
        <w:rPr>
          <w:color w:val="000000"/>
          <w:sz w:val="22"/>
          <w:szCs w:val="22"/>
        </w:rPr>
      </w:pPr>
      <w:r w:rsidDel="00000000" w:rsidR="00000000" w:rsidRPr="00000000">
        <w:rPr>
          <w:color w:val="000000"/>
          <w:sz w:val="22"/>
          <w:szCs w:val="22"/>
          <w:rtl w:val="0"/>
        </w:rPr>
        <w:t xml:space="preserve"> Rédiger un rapport : analyse du rendu, ajustements proposés, impact sur la production.</w:t>
      </w:r>
    </w:p>
    <w:p w:rsidR="00000000" w:rsidDel="00000000" w:rsidP="00000000" w:rsidRDefault="00000000" w:rsidRPr="00000000" w14:paraId="0000188B">
      <w:pPr>
        <w:jc w:val="both"/>
        <w:rPr>
          <w:b w:val="1"/>
          <w:color w:val="000000"/>
          <w:sz w:val="22"/>
          <w:szCs w:val="22"/>
        </w:rPr>
      </w:pPr>
      <w:r w:rsidDel="00000000" w:rsidR="00000000" w:rsidRPr="00000000">
        <w:rPr>
          <w:rtl w:val="0"/>
        </w:rPr>
      </w:r>
    </w:p>
    <w:p w:rsidR="00000000" w:rsidDel="00000000" w:rsidP="00000000" w:rsidRDefault="00000000" w:rsidRPr="00000000" w14:paraId="0000188C">
      <w:pPr>
        <w:jc w:val="both"/>
        <w:rPr>
          <w:b w:val="1"/>
          <w:color w:val="000000"/>
          <w:sz w:val="22"/>
          <w:szCs w:val="22"/>
        </w:rPr>
      </w:pPr>
      <w:r w:rsidDel="00000000" w:rsidR="00000000" w:rsidRPr="00000000">
        <w:rPr>
          <w:b w:val="1"/>
          <w:color w:val="000000"/>
          <w:sz w:val="22"/>
          <w:szCs w:val="22"/>
          <w:rtl w:val="0"/>
        </w:rPr>
        <w:t xml:space="preserve">Bibliographie</w:t>
      </w:r>
    </w:p>
    <w:p w:rsidR="00000000" w:rsidDel="00000000" w:rsidP="00000000" w:rsidRDefault="00000000" w:rsidRPr="00000000" w14:paraId="0000188D">
      <w:pPr>
        <w:numPr>
          <w:ilvl w:val="1"/>
          <w:numId w:val="108"/>
        </w:numPr>
        <w:ind w:left="863" w:hanging="360"/>
        <w:jc w:val="both"/>
        <w:rPr>
          <w:color w:val="000000"/>
          <w:sz w:val="22"/>
          <w:szCs w:val="22"/>
        </w:rPr>
      </w:pPr>
      <w:r w:rsidDel="00000000" w:rsidR="00000000" w:rsidRPr="00000000">
        <w:rPr>
          <w:color w:val="000000"/>
          <w:sz w:val="22"/>
          <w:szCs w:val="22"/>
          <w:rtl w:val="0"/>
        </w:rPr>
        <w:t xml:space="preserve">Garment Manufacturing Technology (R. Nayak, R. Padhye, Woodhead Publishing, 2015).</w:t>
      </w:r>
    </w:p>
    <w:p w:rsidR="00000000" w:rsidDel="00000000" w:rsidP="00000000" w:rsidRDefault="00000000" w:rsidRPr="00000000" w14:paraId="0000188E">
      <w:pPr>
        <w:numPr>
          <w:ilvl w:val="1"/>
          <w:numId w:val="108"/>
        </w:numPr>
        <w:ind w:left="863" w:hanging="360"/>
        <w:jc w:val="both"/>
        <w:rPr>
          <w:color w:val="000000"/>
          <w:sz w:val="22"/>
          <w:szCs w:val="22"/>
        </w:rPr>
      </w:pPr>
      <w:r w:rsidDel="00000000" w:rsidR="00000000" w:rsidRPr="00000000">
        <w:rPr>
          <w:color w:val="000000"/>
          <w:sz w:val="22"/>
          <w:szCs w:val="22"/>
          <w:rtl w:val="0"/>
        </w:rPr>
        <w:t xml:space="preserve">Textile and Clothing Design Technology (T. Cassidy, CRC Press, 2017).</w:t>
      </w:r>
    </w:p>
    <w:p w:rsidR="00000000" w:rsidDel="00000000" w:rsidP="00000000" w:rsidRDefault="00000000" w:rsidRPr="00000000" w14:paraId="0000188F">
      <w:pPr>
        <w:jc w:val="both"/>
        <w:rPr>
          <w:b w:val="1"/>
          <w:color w:val="000000"/>
          <w:sz w:val="22"/>
          <w:szCs w:val="22"/>
        </w:rPr>
      </w:pPr>
      <w:r w:rsidDel="00000000" w:rsidR="00000000" w:rsidRPr="00000000">
        <w:rPr>
          <w:rtl w:val="0"/>
        </w:rPr>
      </w:r>
    </w:p>
    <w:p w:rsidR="00000000" w:rsidDel="00000000" w:rsidP="00000000" w:rsidRDefault="00000000" w:rsidRPr="00000000" w14:paraId="00001890">
      <w:pPr>
        <w:jc w:val="both"/>
        <w:rPr>
          <w:b w:val="1"/>
          <w:color w:val="000000"/>
          <w:sz w:val="22"/>
          <w:szCs w:val="22"/>
        </w:rPr>
      </w:pPr>
      <w:r w:rsidDel="00000000" w:rsidR="00000000" w:rsidRPr="00000000">
        <w:rPr>
          <w:b w:val="1"/>
          <w:color w:val="000000"/>
          <w:sz w:val="22"/>
          <w:szCs w:val="22"/>
          <w:rtl w:val="0"/>
        </w:rPr>
        <w:t xml:space="preserve">Exemple local : </w:t>
      </w:r>
    </w:p>
    <w:p w:rsidR="00000000" w:rsidDel="00000000" w:rsidP="00000000" w:rsidRDefault="00000000" w:rsidRPr="00000000" w14:paraId="00001891">
      <w:pPr>
        <w:jc w:val="both"/>
        <w:rPr>
          <w:color w:val="000000"/>
          <w:sz w:val="22"/>
          <w:szCs w:val="22"/>
        </w:rPr>
      </w:pPr>
      <w:r w:rsidDel="00000000" w:rsidR="00000000" w:rsidRPr="00000000">
        <w:rPr>
          <w:color w:val="000000"/>
          <w:sz w:val="22"/>
          <w:szCs w:val="22"/>
          <w:rtl w:val="0"/>
        </w:rPr>
        <w:t xml:space="preserve">Documentation sur les motifs traditionnels algériens (ex. : broderies pour caftans, tapis).</w:t>
      </w:r>
    </w:p>
    <w:p w:rsidR="00000000" w:rsidDel="00000000" w:rsidP="00000000" w:rsidRDefault="00000000" w:rsidRPr="00000000" w14:paraId="00001892">
      <w:pPr>
        <w:jc w:val="both"/>
        <w:rPr>
          <w:color w:val="000000"/>
          <w:sz w:val="22"/>
          <w:szCs w:val="22"/>
        </w:rPr>
      </w:pPr>
      <w:r w:rsidDel="00000000" w:rsidR="00000000" w:rsidRPr="00000000">
        <w:rPr>
          <w:rtl w:val="0"/>
        </w:rPr>
      </w:r>
    </w:p>
    <w:p w:rsidR="00000000" w:rsidDel="00000000" w:rsidP="00000000" w:rsidRDefault="00000000" w:rsidRPr="00000000" w14:paraId="00001893">
      <w:pPr>
        <w:rPr>
          <w:color w:val="000000"/>
          <w:sz w:val="22"/>
          <w:szCs w:val="22"/>
        </w:rPr>
      </w:pPr>
      <w:r w:rsidDel="00000000" w:rsidR="00000000" w:rsidRPr="00000000">
        <w:rPr>
          <w:rtl w:val="0"/>
        </w:rPr>
      </w:r>
    </w:p>
    <w:p w:rsidR="00000000" w:rsidDel="00000000" w:rsidP="00000000" w:rsidRDefault="00000000" w:rsidRPr="00000000" w14:paraId="00001894">
      <w:pPr>
        <w:rPr>
          <w:color w:val="000000"/>
          <w:sz w:val="22"/>
          <w:szCs w:val="22"/>
        </w:rPr>
      </w:pPr>
      <w:r w:rsidDel="00000000" w:rsidR="00000000" w:rsidRPr="00000000">
        <w:rPr>
          <w:rtl w:val="0"/>
        </w:rPr>
      </w:r>
    </w:p>
    <w:p w:rsidR="00000000" w:rsidDel="00000000" w:rsidP="00000000" w:rsidRDefault="00000000" w:rsidRPr="00000000" w14:paraId="00001895">
      <w:pPr>
        <w:rPr>
          <w:color w:val="000000"/>
          <w:sz w:val="22"/>
          <w:szCs w:val="22"/>
        </w:rPr>
      </w:pPr>
      <w:r w:rsidDel="00000000" w:rsidR="00000000" w:rsidRPr="00000000">
        <w:rPr>
          <w:rtl w:val="0"/>
        </w:rPr>
      </w:r>
    </w:p>
    <w:p w:rsidR="00000000" w:rsidDel="00000000" w:rsidP="00000000" w:rsidRDefault="00000000" w:rsidRPr="00000000" w14:paraId="00001896">
      <w:pPr>
        <w:rPr>
          <w:color w:val="000000"/>
          <w:sz w:val="22"/>
          <w:szCs w:val="22"/>
        </w:rPr>
      </w:pPr>
      <w:r w:rsidDel="00000000" w:rsidR="00000000" w:rsidRPr="00000000">
        <w:rPr>
          <w:rtl w:val="0"/>
        </w:rPr>
      </w:r>
    </w:p>
    <w:p w:rsidR="00000000" w:rsidDel="00000000" w:rsidP="00000000" w:rsidRDefault="00000000" w:rsidRPr="00000000" w14:paraId="00001897">
      <w:pPr>
        <w:rPr>
          <w:color w:val="000000"/>
          <w:sz w:val="22"/>
          <w:szCs w:val="22"/>
        </w:rPr>
      </w:pPr>
      <w:r w:rsidDel="00000000" w:rsidR="00000000" w:rsidRPr="00000000">
        <w:rPr>
          <w:rtl w:val="0"/>
        </w:rPr>
      </w:r>
    </w:p>
    <w:p w:rsidR="00000000" w:rsidDel="00000000" w:rsidP="00000000" w:rsidRDefault="00000000" w:rsidRPr="00000000" w14:paraId="00001898">
      <w:pPr>
        <w:rPr>
          <w:color w:val="000000"/>
          <w:sz w:val="22"/>
          <w:szCs w:val="22"/>
        </w:rPr>
      </w:pPr>
      <w:r w:rsidDel="00000000" w:rsidR="00000000" w:rsidRPr="00000000">
        <w:rPr>
          <w:rtl w:val="0"/>
        </w:rPr>
      </w:r>
    </w:p>
    <w:p w:rsidR="00000000" w:rsidDel="00000000" w:rsidP="00000000" w:rsidRDefault="00000000" w:rsidRPr="00000000" w14:paraId="00001899">
      <w:pPr>
        <w:rPr>
          <w:color w:val="000000"/>
          <w:sz w:val="22"/>
          <w:szCs w:val="22"/>
        </w:rPr>
      </w:pPr>
      <w:r w:rsidDel="00000000" w:rsidR="00000000" w:rsidRPr="00000000">
        <w:rPr>
          <w:rtl w:val="0"/>
        </w:rPr>
      </w:r>
    </w:p>
    <w:p w:rsidR="00000000" w:rsidDel="00000000" w:rsidP="00000000" w:rsidRDefault="00000000" w:rsidRPr="00000000" w14:paraId="0000189A">
      <w:pPr>
        <w:rPr>
          <w:color w:val="000000"/>
          <w:sz w:val="22"/>
          <w:szCs w:val="22"/>
        </w:rPr>
      </w:pPr>
      <w:r w:rsidDel="00000000" w:rsidR="00000000" w:rsidRPr="00000000">
        <w:rPr>
          <w:rtl w:val="0"/>
        </w:rPr>
      </w:r>
    </w:p>
    <w:p w:rsidR="00000000" w:rsidDel="00000000" w:rsidP="00000000" w:rsidRDefault="00000000" w:rsidRPr="00000000" w14:paraId="0000189B">
      <w:pPr>
        <w:rPr>
          <w:color w:val="000000"/>
          <w:sz w:val="22"/>
          <w:szCs w:val="22"/>
        </w:rPr>
      </w:pPr>
      <w:r w:rsidDel="00000000" w:rsidR="00000000" w:rsidRPr="00000000">
        <w:rPr>
          <w:rtl w:val="0"/>
        </w:rPr>
      </w:r>
    </w:p>
    <w:p w:rsidR="00000000" w:rsidDel="00000000" w:rsidP="00000000" w:rsidRDefault="00000000" w:rsidRPr="00000000" w14:paraId="0000189C">
      <w:pPr>
        <w:rPr>
          <w:color w:val="000000"/>
          <w:sz w:val="22"/>
          <w:szCs w:val="22"/>
        </w:rPr>
      </w:pPr>
      <w:r w:rsidDel="00000000" w:rsidR="00000000" w:rsidRPr="00000000">
        <w:rPr>
          <w:rtl w:val="0"/>
        </w:rPr>
      </w:r>
    </w:p>
    <w:p w:rsidR="00000000" w:rsidDel="00000000" w:rsidP="00000000" w:rsidRDefault="00000000" w:rsidRPr="00000000" w14:paraId="0000189D">
      <w:pPr>
        <w:rPr>
          <w:color w:val="000000"/>
          <w:sz w:val="22"/>
          <w:szCs w:val="22"/>
        </w:rPr>
      </w:pPr>
      <w:r w:rsidDel="00000000" w:rsidR="00000000" w:rsidRPr="00000000">
        <w:rPr>
          <w:rtl w:val="0"/>
        </w:rPr>
      </w:r>
    </w:p>
    <w:p w:rsidR="00000000" w:rsidDel="00000000" w:rsidP="00000000" w:rsidRDefault="00000000" w:rsidRPr="00000000" w14:paraId="0000189E">
      <w:pPr>
        <w:rPr>
          <w:color w:val="000000"/>
          <w:sz w:val="22"/>
          <w:szCs w:val="22"/>
        </w:rPr>
      </w:pPr>
      <w:r w:rsidDel="00000000" w:rsidR="00000000" w:rsidRPr="00000000">
        <w:rPr>
          <w:rtl w:val="0"/>
        </w:rPr>
      </w:r>
    </w:p>
    <w:p w:rsidR="00000000" w:rsidDel="00000000" w:rsidP="00000000" w:rsidRDefault="00000000" w:rsidRPr="00000000" w14:paraId="0000189F">
      <w:pPr>
        <w:rPr>
          <w:color w:val="000000"/>
          <w:sz w:val="22"/>
          <w:szCs w:val="22"/>
        </w:rPr>
      </w:pPr>
      <w:r w:rsidDel="00000000" w:rsidR="00000000" w:rsidRPr="00000000">
        <w:rPr>
          <w:rtl w:val="0"/>
        </w:rPr>
      </w:r>
    </w:p>
    <w:p w:rsidR="00000000" w:rsidDel="00000000" w:rsidP="00000000" w:rsidRDefault="00000000" w:rsidRPr="00000000" w14:paraId="000018A0">
      <w:pPr>
        <w:rPr>
          <w:color w:val="000000"/>
          <w:sz w:val="22"/>
          <w:szCs w:val="22"/>
        </w:rPr>
      </w:pPr>
      <w:r w:rsidDel="00000000" w:rsidR="00000000" w:rsidRPr="00000000">
        <w:rPr>
          <w:rtl w:val="0"/>
        </w:rPr>
      </w:r>
    </w:p>
    <w:p w:rsidR="00000000" w:rsidDel="00000000" w:rsidP="00000000" w:rsidRDefault="00000000" w:rsidRPr="00000000" w14:paraId="000018A1">
      <w:pPr>
        <w:rPr>
          <w:color w:val="000000"/>
          <w:sz w:val="22"/>
          <w:szCs w:val="22"/>
        </w:rPr>
      </w:pPr>
      <w:r w:rsidDel="00000000" w:rsidR="00000000" w:rsidRPr="00000000">
        <w:rPr>
          <w:rtl w:val="0"/>
        </w:rPr>
      </w:r>
    </w:p>
    <w:p w:rsidR="00000000" w:rsidDel="00000000" w:rsidP="00000000" w:rsidRDefault="00000000" w:rsidRPr="00000000" w14:paraId="000018A2">
      <w:pPr>
        <w:rPr>
          <w:color w:val="000000"/>
          <w:sz w:val="22"/>
          <w:szCs w:val="22"/>
        </w:rPr>
      </w:pPr>
      <w:r w:rsidDel="00000000" w:rsidR="00000000" w:rsidRPr="00000000">
        <w:rPr>
          <w:rtl w:val="0"/>
        </w:rPr>
      </w:r>
    </w:p>
    <w:p w:rsidR="00000000" w:rsidDel="00000000" w:rsidP="00000000" w:rsidRDefault="00000000" w:rsidRPr="00000000" w14:paraId="000018A3">
      <w:pPr>
        <w:rPr>
          <w:color w:val="000000"/>
          <w:sz w:val="22"/>
          <w:szCs w:val="22"/>
        </w:rPr>
      </w:pPr>
      <w:r w:rsidDel="00000000" w:rsidR="00000000" w:rsidRPr="00000000">
        <w:rPr>
          <w:rtl w:val="0"/>
        </w:rPr>
      </w:r>
    </w:p>
    <w:p w:rsidR="00000000" w:rsidDel="00000000" w:rsidP="00000000" w:rsidRDefault="00000000" w:rsidRPr="00000000" w14:paraId="000018A4">
      <w:pPr>
        <w:rPr>
          <w:color w:val="000000"/>
          <w:sz w:val="22"/>
          <w:szCs w:val="22"/>
        </w:rPr>
      </w:pPr>
      <w:r w:rsidDel="00000000" w:rsidR="00000000" w:rsidRPr="00000000">
        <w:rPr>
          <w:rtl w:val="0"/>
        </w:rPr>
      </w:r>
    </w:p>
    <w:p w:rsidR="00000000" w:rsidDel="00000000" w:rsidP="00000000" w:rsidRDefault="00000000" w:rsidRPr="00000000" w14:paraId="000018A5">
      <w:pPr>
        <w:rPr>
          <w:color w:val="000000"/>
          <w:sz w:val="22"/>
          <w:szCs w:val="22"/>
        </w:rPr>
      </w:pPr>
      <w:r w:rsidDel="00000000" w:rsidR="00000000" w:rsidRPr="00000000">
        <w:rPr>
          <w:rtl w:val="0"/>
        </w:rPr>
      </w:r>
    </w:p>
    <w:p w:rsidR="00000000" w:rsidDel="00000000" w:rsidP="00000000" w:rsidRDefault="00000000" w:rsidRPr="00000000" w14:paraId="000018A6">
      <w:pPr>
        <w:rPr>
          <w:color w:val="000000"/>
          <w:sz w:val="22"/>
          <w:szCs w:val="22"/>
        </w:rPr>
      </w:pPr>
      <w:r w:rsidDel="00000000" w:rsidR="00000000" w:rsidRPr="00000000">
        <w:rPr>
          <w:rtl w:val="0"/>
        </w:rPr>
      </w:r>
    </w:p>
    <w:p w:rsidR="00000000" w:rsidDel="00000000" w:rsidP="00000000" w:rsidRDefault="00000000" w:rsidRPr="00000000" w14:paraId="000018A7">
      <w:pPr>
        <w:rPr>
          <w:color w:val="000000"/>
          <w:sz w:val="22"/>
          <w:szCs w:val="22"/>
        </w:rPr>
      </w:pPr>
      <w:r w:rsidDel="00000000" w:rsidR="00000000" w:rsidRPr="00000000">
        <w:rPr>
          <w:rtl w:val="0"/>
        </w:rPr>
      </w:r>
    </w:p>
    <w:p w:rsidR="00000000" w:rsidDel="00000000" w:rsidP="00000000" w:rsidRDefault="00000000" w:rsidRPr="00000000" w14:paraId="000018A8">
      <w:pPr>
        <w:rPr>
          <w:color w:val="000000"/>
          <w:sz w:val="22"/>
          <w:szCs w:val="22"/>
        </w:rPr>
      </w:pPr>
      <w:r w:rsidDel="00000000" w:rsidR="00000000" w:rsidRPr="00000000">
        <w:rPr>
          <w:rtl w:val="0"/>
        </w:rPr>
      </w:r>
    </w:p>
    <w:p w:rsidR="00000000" w:rsidDel="00000000" w:rsidP="00000000" w:rsidRDefault="00000000" w:rsidRPr="00000000" w14:paraId="000018A9">
      <w:pPr>
        <w:rPr>
          <w:color w:val="000000"/>
          <w:sz w:val="22"/>
          <w:szCs w:val="22"/>
        </w:rPr>
      </w:pPr>
      <w:r w:rsidDel="00000000" w:rsidR="00000000" w:rsidRPr="00000000">
        <w:rPr>
          <w:rtl w:val="0"/>
        </w:rPr>
      </w:r>
    </w:p>
    <w:p w:rsidR="00000000" w:rsidDel="00000000" w:rsidP="00000000" w:rsidRDefault="00000000" w:rsidRPr="00000000" w14:paraId="000018AA">
      <w:pPr>
        <w:rPr>
          <w:color w:val="000000"/>
          <w:sz w:val="22"/>
          <w:szCs w:val="22"/>
        </w:rPr>
      </w:pPr>
      <w:r w:rsidDel="00000000" w:rsidR="00000000" w:rsidRPr="00000000">
        <w:rPr>
          <w:rtl w:val="0"/>
        </w:rPr>
      </w:r>
    </w:p>
    <w:p w:rsidR="00000000" w:rsidDel="00000000" w:rsidP="00000000" w:rsidRDefault="00000000" w:rsidRPr="00000000" w14:paraId="000018AB">
      <w:pPr>
        <w:rPr>
          <w:color w:val="000000"/>
          <w:sz w:val="22"/>
          <w:szCs w:val="22"/>
        </w:rPr>
      </w:pPr>
      <w:r w:rsidDel="00000000" w:rsidR="00000000" w:rsidRPr="00000000">
        <w:rPr>
          <w:rtl w:val="0"/>
        </w:rPr>
      </w:r>
    </w:p>
    <w:p w:rsidR="00000000" w:rsidDel="00000000" w:rsidP="00000000" w:rsidRDefault="00000000" w:rsidRPr="00000000" w14:paraId="000018AC">
      <w:pPr>
        <w:rPr>
          <w:color w:val="000000"/>
          <w:sz w:val="22"/>
          <w:szCs w:val="22"/>
        </w:rPr>
      </w:pPr>
      <w:r w:rsidDel="00000000" w:rsidR="00000000" w:rsidRPr="00000000">
        <w:rPr>
          <w:rtl w:val="0"/>
        </w:rPr>
      </w:r>
    </w:p>
    <w:p w:rsidR="00000000" w:rsidDel="00000000" w:rsidP="00000000" w:rsidRDefault="00000000" w:rsidRPr="00000000" w14:paraId="000018AD">
      <w:pPr>
        <w:rPr>
          <w:color w:val="000000"/>
          <w:sz w:val="22"/>
          <w:szCs w:val="22"/>
        </w:rPr>
      </w:pPr>
      <w:r w:rsidDel="00000000" w:rsidR="00000000" w:rsidRPr="00000000">
        <w:rPr>
          <w:rtl w:val="0"/>
        </w:rPr>
      </w:r>
    </w:p>
    <w:p w:rsidR="00000000" w:rsidDel="00000000" w:rsidP="00000000" w:rsidRDefault="00000000" w:rsidRPr="00000000" w14:paraId="000018AE">
      <w:pPr>
        <w:rPr>
          <w:color w:val="000000"/>
          <w:sz w:val="22"/>
          <w:szCs w:val="22"/>
        </w:rPr>
      </w:pPr>
      <w:r w:rsidDel="00000000" w:rsidR="00000000" w:rsidRPr="00000000">
        <w:rPr>
          <w:rtl w:val="0"/>
        </w:rPr>
      </w:r>
    </w:p>
    <w:p w:rsidR="00000000" w:rsidDel="00000000" w:rsidP="00000000" w:rsidRDefault="00000000" w:rsidRPr="00000000" w14:paraId="000018AF">
      <w:pPr>
        <w:rPr>
          <w:color w:val="000000"/>
          <w:sz w:val="22"/>
          <w:szCs w:val="22"/>
        </w:rPr>
      </w:pPr>
      <w:r w:rsidDel="00000000" w:rsidR="00000000" w:rsidRPr="00000000">
        <w:rPr>
          <w:rtl w:val="0"/>
        </w:rPr>
      </w:r>
    </w:p>
    <w:p w:rsidR="00000000" w:rsidDel="00000000" w:rsidP="00000000" w:rsidRDefault="00000000" w:rsidRPr="00000000" w14:paraId="000018B0">
      <w:pPr>
        <w:rPr>
          <w:color w:val="000000"/>
          <w:sz w:val="22"/>
          <w:szCs w:val="22"/>
        </w:rPr>
      </w:pPr>
      <w:r w:rsidDel="00000000" w:rsidR="00000000" w:rsidRPr="00000000">
        <w:rPr>
          <w:rtl w:val="0"/>
        </w:rPr>
      </w:r>
    </w:p>
    <w:p w:rsidR="00000000" w:rsidDel="00000000" w:rsidP="00000000" w:rsidRDefault="00000000" w:rsidRPr="00000000" w14:paraId="000018B1">
      <w:pPr>
        <w:rPr>
          <w:color w:val="000000"/>
          <w:sz w:val="22"/>
          <w:szCs w:val="22"/>
        </w:rPr>
      </w:pPr>
      <w:r w:rsidDel="00000000" w:rsidR="00000000" w:rsidRPr="00000000">
        <w:rPr>
          <w:rtl w:val="0"/>
        </w:rPr>
      </w:r>
    </w:p>
    <w:p w:rsidR="00000000" w:rsidDel="00000000" w:rsidP="00000000" w:rsidRDefault="00000000" w:rsidRPr="00000000" w14:paraId="000018B2">
      <w:pPr>
        <w:rPr>
          <w:color w:val="000000"/>
          <w:sz w:val="22"/>
          <w:szCs w:val="22"/>
        </w:rPr>
      </w:pPr>
      <w:r w:rsidDel="00000000" w:rsidR="00000000" w:rsidRPr="00000000">
        <w:rPr>
          <w:rtl w:val="0"/>
        </w:rPr>
      </w:r>
    </w:p>
    <w:p w:rsidR="00000000" w:rsidDel="00000000" w:rsidP="00000000" w:rsidRDefault="00000000" w:rsidRPr="00000000" w14:paraId="000018B3">
      <w:pPr>
        <w:rPr>
          <w:color w:val="000000"/>
          <w:sz w:val="22"/>
          <w:szCs w:val="22"/>
        </w:rPr>
      </w:pPr>
      <w:r w:rsidDel="00000000" w:rsidR="00000000" w:rsidRPr="00000000">
        <w:rPr>
          <w:rtl w:val="0"/>
        </w:rPr>
      </w:r>
    </w:p>
    <w:p w:rsidR="00000000" w:rsidDel="00000000" w:rsidP="00000000" w:rsidRDefault="00000000" w:rsidRPr="00000000" w14:paraId="000018B4">
      <w:pPr>
        <w:rPr>
          <w:color w:val="000000"/>
          <w:sz w:val="22"/>
          <w:szCs w:val="22"/>
        </w:rPr>
      </w:pPr>
      <w:r w:rsidDel="00000000" w:rsidR="00000000" w:rsidRPr="00000000">
        <w:rPr>
          <w:rtl w:val="0"/>
        </w:rPr>
      </w:r>
    </w:p>
    <w:p w:rsidR="00000000" w:rsidDel="00000000" w:rsidP="00000000" w:rsidRDefault="00000000" w:rsidRPr="00000000" w14:paraId="000018B5">
      <w:pPr>
        <w:rPr>
          <w:color w:val="000000"/>
          <w:sz w:val="22"/>
          <w:szCs w:val="22"/>
        </w:rPr>
      </w:pPr>
      <w:r w:rsidDel="00000000" w:rsidR="00000000" w:rsidRPr="00000000">
        <w:rPr>
          <w:rtl w:val="0"/>
        </w:rPr>
      </w:r>
    </w:p>
    <w:p w:rsidR="00000000" w:rsidDel="00000000" w:rsidP="00000000" w:rsidRDefault="00000000" w:rsidRPr="00000000" w14:paraId="000018B6">
      <w:pPr>
        <w:rPr>
          <w:color w:val="000000"/>
          <w:sz w:val="22"/>
          <w:szCs w:val="22"/>
        </w:rPr>
      </w:pPr>
      <w:r w:rsidDel="00000000" w:rsidR="00000000" w:rsidRPr="00000000">
        <w:rPr>
          <w:rtl w:val="0"/>
        </w:rPr>
      </w:r>
    </w:p>
    <w:p w:rsidR="00000000" w:rsidDel="00000000" w:rsidP="00000000" w:rsidRDefault="00000000" w:rsidRPr="00000000" w14:paraId="000018B7">
      <w:pPr>
        <w:rPr>
          <w:color w:val="000000"/>
          <w:sz w:val="22"/>
          <w:szCs w:val="22"/>
        </w:rPr>
      </w:pPr>
      <w:r w:rsidDel="00000000" w:rsidR="00000000" w:rsidRPr="00000000">
        <w:rPr>
          <w:rtl w:val="0"/>
        </w:rPr>
      </w:r>
    </w:p>
    <w:p w:rsidR="00000000" w:rsidDel="00000000" w:rsidP="00000000" w:rsidRDefault="00000000" w:rsidRPr="00000000" w14:paraId="000018B8">
      <w:pPr>
        <w:rPr>
          <w:color w:val="000000"/>
          <w:sz w:val="22"/>
          <w:szCs w:val="22"/>
        </w:rPr>
      </w:pPr>
      <w:r w:rsidDel="00000000" w:rsidR="00000000" w:rsidRPr="00000000">
        <w:rPr>
          <w:rtl w:val="0"/>
        </w:rPr>
      </w:r>
    </w:p>
    <w:p w:rsidR="00000000" w:rsidDel="00000000" w:rsidP="00000000" w:rsidRDefault="00000000" w:rsidRPr="00000000" w14:paraId="000018B9">
      <w:pPr>
        <w:rPr>
          <w:b w:val="1"/>
          <w:color w:val="000000"/>
          <w:sz w:val="22"/>
          <w:szCs w:val="22"/>
        </w:rPr>
      </w:pPr>
      <w:r w:rsidDel="00000000" w:rsidR="00000000" w:rsidRPr="00000000">
        <w:rPr>
          <w:rtl w:val="0"/>
        </w:rPr>
      </w:r>
    </w:p>
    <w:tbl>
      <w:tblPr>
        <w:tblStyle w:val="Table70"/>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8BA">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8BB">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8BD">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8BE">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8BF">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C0">
            <w:pPr>
              <w:jc w:val="center"/>
              <w:rPr>
                <w:color w:val="000000"/>
                <w:sz w:val="22"/>
                <w:szCs w:val="22"/>
              </w:rPr>
            </w:pPr>
            <w:r w:rsidDel="00000000" w:rsidR="00000000" w:rsidRPr="00000000">
              <w:rPr>
                <w:color w:val="000000"/>
                <w:sz w:val="22"/>
                <w:szCs w:val="22"/>
                <w:rtl w:val="0"/>
              </w:rPr>
              <w:t xml:space="preserve">S5</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C1">
            <w:pPr>
              <w:jc w:val="center"/>
              <w:rPr>
                <w:b w:val="1"/>
                <w:color w:val="000000"/>
                <w:sz w:val="22"/>
                <w:szCs w:val="22"/>
              </w:rPr>
            </w:pPr>
            <w:r w:rsidDel="00000000" w:rsidR="00000000" w:rsidRPr="00000000">
              <w:rPr>
                <w:b w:val="1"/>
                <w:color w:val="000000"/>
                <w:sz w:val="22"/>
                <w:szCs w:val="22"/>
                <w:rtl w:val="0"/>
              </w:rPr>
              <w:t xml:space="preserve">Technologie d’habillement</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C3">
            <w:pPr>
              <w:jc w:val="center"/>
              <w:rPr>
                <w:b w:val="1"/>
                <w:color w:val="000000"/>
                <w:sz w:val="22"/>
                <w:szCs w:val="22"/>
              </w:rPr>
            </w:pPr>
            <w:r w:rsidDel="00000000" w:rsidR="00000000" w:rsidRPr="00000000">
              <w:rPr>
                <w:b w:val="1"/>
                <w:color w:val="000000"/>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C4">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C5">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8C6">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8C7">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8C8">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8C9">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CC">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CD">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CE">
            <w:pPr>
              <w:jc w:val="cente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CF">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18D2">
      <w:pPr>
        <w:rPr>
          <w:b w:val="1"/>
          <w:color w:val="000000"/>
          <w:sz w:val="22"/>
          <w:szCs w:val="22"/>
        </w:rPr>
      </w:pPr>
      <w:r w:rsidDel="00000000" w:rsidR="00000000" w:rsidRPr="00000000">
        <w:rPr>
          <w:rtl w:val="0"/>
        </w:rPr>
      </w:r>
    </w:p>
    <w:p w:rsidR="00000000" w:rsidDel="00000000" w:rsidP="00000000" w:rsidRDefault="00000000" w:rsidRPr="00000000" w14:paraId="000018D3">
      <w:pPr>
        <w:jc w:val="both"/>
        <w:rPr>
          <w:b w:val="1"/>
          <w:color w:val="000000"/>
          <w:sz w:val="22"/>
          <w:szCs w:val="22"/>
        </w:rPr>
      </w:pPr>
      <w:r w:rsidDel="00000000" w:rsidR="00000000" w:rsidRPr="00000000">
        <w:rPr>
          <w:b w:val="1"/>
          <w:color w:val="000000"/>
          <w:sz w:val="22"/>
          <w:szCs w:val="22"/>
          <w:rtl w:val="0"/>
        </w:rPr>
        <w:t xml:space="preserve">Objectif :</w:t>
        <w:tab/>
      </w:r>
    </w:p>
    <w:p w:rsidR="00000000" w:rsidDel="00000000" w:rsidP="00000000" w:rsidRDefault="00000000" w:rsidRPr="00000000" w14:paraId="000018D4">
      <w:pPr>
        <w:jc w:val="both"/>
        <w:rPr>
          <w:color w:val="000000"/>
          <w:sz w:val="22"/>
          <w:szCs w:val="22"/>
        </w:rPr>
      </w:pPr>
      <w:r w:rsidDel="00000000" w:rsidR="00000000" w:rsidRPr="00000000">
        <w:rPr>
          <w:color w:val="000000"/>
          <w:sz w:val="22"/>
          <w:szCs w:val="22"/>
          <w:rtl w:val="0"/>
        </w:rPr>
        <w:t xml:space="preserve">Ce cours, destiné aux étudiants en génie textile ou Ingénierie textile ayant des bases en chimie des polymères et procédés textiles, vise à fournir une compréhension théorique approfondie des processus industriels impliqués dans la conception, la fabrication, et la finition des vêtements. Il couvre les étapes clés de la chaîne de production de l’habillement, en intégrant les technologies modernes.</w:t>
      </w:r>
    </w:p>
    <w:p w:rsidR="00000000" w:rsidDel="00000000" w:rsidP="00000000" w:rsidRDefault="00000000" w:rsidRPr="00000000" w14:paraId="000018D5">
      <w:pPr>
        <w:jc w:val="both"/>
        <w:rPr>
          <w:b w:val="1"/>
          <w:color w:val="000000"/>
          <w:sz w:val="22"/>
          <w:szCs w:val="22"/>
        </w:rPr>
      </w:pPr>
      <w:r w:rsidDel="00000000" w:rsidR="00000000" w:rsidRPr="00000000">
        <w:rPr>
          <w:rtl w:val="0"/>
        </w:rPr>
      </w:r>
    </w:p>
    <w:p w:rsidR="00000000" w:rsidDel="00000000" w:rsidP="00000000" w:rsidRDefault="00000000" w:rsidRPr="00000000" w14:paraId="000018D6">
      <w:pPr>
        <w:jc w:val="both"/>
        <w:rPr>
          <w:b w:val="1"/>
          <w:color w:val="000000"/>
          <w:sz w:val="22"/>
          <w:szCs w:val="22"/>
        </w:rPr>
      </w:pPr>
      <w:r w:rsidDel="00000000" w:rsidR="00000000" w:rsidRPr="00000000">
        <w:rPr>
          <w:b w:val="1"/>
          <w:color w:val="000000"/>
          <w:sz w:val="22"/>
          <w:szCs w:val="22"/>
          <w:rtl w:val="0"/>
        </w:rPr>
        <w:t xml:space="preserve">Chapitre 1 : Introduction à la Technologie d’Habillement (3 semaines)</w:t>
      </w:r>
    </w:p>
    <w:p w:rsidR="00000000" w:rsidDel="00000000" w:rsidP="00000000" w:rsidRDefault="00000000" w:rsidRPr="00000000" w14:paraId="000018D7">
      <w:pPr>
        <w:jc w:val="both"/>
        <w:rPr>
          <w:color w:val="000000"/>
          <w:sz w:val="22"/>
          <w:szCs w:val="22"/>
        </w:rPr>
      </w:pPr>
      <w:r w:rsidDel="00000000" w:rsidR="00000000" w:rsidRPr="00000000">
        <w:rPr>
          <w:color w:val="000000"/>
          <w:sz w:val="22"/>
          <w:szCs w:val="22"/>
          <w:rtl w:val="0"/>
        </w:rPr>
        <w:t xml:space="preserve">Comprendre les étapes de la chaîne de production de l’habillement et les technologies associées.</w:t>
      </w:r>
    </w:p>
    <w:p w:rsidR="00000000" w:rsidDel="00000000" w:rsidP="00000000" w:rsidRDefault="00000000" w:rsidRPr="00000000" w14:paraId="000018D8">
      <w:pPr>
        <w:numPr>
          <w:ilvl w:val="1"/>
          <w:numId w:val="108"/>
        </w:numPr>
        <w:ind w:left="863" w:hanging="360"/>
        <w:jc w:val="both"/>
        <w:rPr>
          <w:color w:val="000000"/>
          <w:sz w:val="22"/>
          <w:szCs w:val="22"/>
        </w:rPr>
      </w:pPr>
      <w:r w:rsidDel="00000000" w:rsidR="00000000" w:rsidRPr="00000000">
        <w:rPr>
          <w:b w:val="1"/>
          <w:color w:val="000000"/>
          <w:sz w:val="22"/>
          <w:szCs w:val="22"/>
          <w:rtl w:val="0"/>
        </w:rPr>
        <w:t xml:space="preserve">Vue d’ensemble de la chaîne de production : </w:t>
      </w:r>
      <w:r w:rsidDel="00000000" w:rsidR="00000000" w:rsidRPr="00000000">
        <w:rPr>
          <w:color w:val="000000"/>
          <w:sz w:val="22"/>
          <w:szCs w:val="22"/>
          <w:rtl w:val="0"/>
        </w:rPr>
        <w:t xml:space="preserve">Étapes clés : conception, patronage, coupe, assemblage, finition, contrôle qualité ;</w:t>
      </w:r>
    </w:p>
    <w:p w:rsidR="00000000" w:rsidDel="00000000" w:rsidP="00000000" w:rsidRDefault="00000000" w:rsidRPr="00000000" w14:paraId="000018D9">
      <w:pPr>
        <w:numPr>
          <w:ilvl w:val="1"/>
          <w:numId w:val="108"/>
        </w:numPr>
        <w:ind w:left="863" w:hanging="360"/>
        <w:jc w:val="both"/>
        <w:rPr>
          <w:b w:val="1"/>
          <w:color w:val="000000"/>
          <w:sz w:val="22"/>
          <w:szCs w:val="22"/>
        </w:rPr>
      </w:pPr>
      <w:r w:rsidDel="00000000" w:rsidR="00000000" w:rsidRPr="00000000">
        <w:rPr>
          <w:b w:val="1"/>
          <w:color w:val="000000"/>
          <w:sz w:val="22"/>
          <w:szCs w:val="22"/>
          <w:rtl w:val="0"/>
        </w:rPr>
        <w:t xml:space="preserve">Matériaux pour l’habillement :</w:t>
      </w:r>
    </w:p>
    <w:p w:rsidR="00000000" w:rsidDel="00000000" w:rsidP="00000000" w:rsidRDefault="00000000" w:rsidRPr="00000000" w14:paraId="000018DA">
      <w:pPr>
        <w:numPr>
          <w:ilvl w:val="2"/>
          <w:numId w:val="108"/>
        </w:numPr>
        <w:ind w:left="1583" w:hanging="360"/>
        <w:jc w:val="both"/>
        <w:rPr>
          <w:color w:val="000000"/>
          <w:sz w:val="22"/>
          <w:szCs w:val="22"/>
        </w:rPr>
      </w:pPr>
      <w:r w:rsidDel="00000000" w:rsidR="00000000" w:rsidRPr="00000000">
        <w:rPr>
          <w:color w:val="000000"/>
          <w:sz w:val="22"/>
          <w:szCs w:val="22"/>
          <w:rtl w:val="0"/>
        </w:rPr>
        <w:t xml:space="preserve">Fibres naturelles (coton, laine, soie) et synthétiques (polyester, polyamide, élasthanne) ; Propriétés des tissus influençant la fabrication : élasticité, drapé, résistance à la traction.</w:t>
      </w:r>
    </w:p>
    <w:p w:rsidR="00000000" w:rsidDel="00000000" w:rsidP="00000000" w:rsidRDefault="00000000" w:rsidRPr="00000000" w14:paraId="000018DB">
      <w:pPr>
        <w:numPr>
          <w:ilvl w:val="1"/>
          <w:numId w:val="108"/>
        </w:numPr>
        <w:ind w:left="863" w:hanging="360"/>
        <w:jc w:val="both"/>
        <w:rPr>
          <w:color w:val="000000"/>
          <w:sz w:val="22"/>
          <w:szCs w:val="22"/>
        </w:rPr>
      </w:pPr>
      <w:r w:rsidDel="00000000" w:rsidR="00000000" w:rsidRPr="00000000">
        <w:rPr>
          <w:b w:val="1"/>
          <w:color w:val="000000"/>
          <w:sz w:val="22"/>
          <w:szCs w:val="22"/>
          <w:rtl w:val="0"/>
        </w:rPr>
        <w:t xml:space="preserve">Technologies modernes : </w:t>
      </w:r>
      <w:r w:rsidDel="00000000" w:rsidR="00000000" w:rsidRPr="00000000">
        <w:rPr>
          <w:color w:val="000000"/>
          <w:sz w:val="22"/>
          <w:szCs w:val="22"/>
          <w:rtl w:val="0"/>
        </w:rPr>
        <w:t xml:space="preserve">Conception assistée par ordinateur (CAO) ; Automatisation : machines de coupe CNC, systèmes de couture programmables.</w:t>
      </w:r>
    </w:p>
    <w:p w:rsidR="00000000" w:rsidDel="00000000" w:rsidP="00000000" w:rsidRDefault="00000000" w:rsidRPr="00000000" w14:paraId="000018DC">
      <w:pPr>
        <w:jc w:val="both"/>
        <w:rPr>
          <w:b w:val="1"/>
          <w:color w:val="000000"/>
          <w:sz w:val="22"/>
          <w:szCs w:val="22"/>
        </w:rPr>
      </w:pPr>
      <w:r w:rsidDel="00000000" w:rsidR="00000000" w:rsidRPr="00000000">
        <w:rPr>
          <w:rtl w:val="0"/>
        </w:rPr>
      </w:r>
    </w:p>
    <w:p w:rsidR="00000000" w:rsidDel="00000000" w:rsidP="00000000" w:rsidRDefault="00000000" w:rsidRPr="00000000" w14:paraId="000018DD">
      <w:pPr>
        <w:jc w:val="both"/>
        <w:rPr>
          <w:b w:val="1"/>
          <w:color w:val="000000"/>
          <w:sz w:val="22"/>
          <w:szCs w:val="22"/>
        </w:rPr>
      </w:pPr>
      <w:r w:rsidDel="00000000" w:rsidR="00000000" w:rsidRPr="00000000">
        <w:rPr>
          <w:b w:val="1"/>
          <w:color w:val="000000"/>
          <w:sz w:val="22"/>
          <w:szCs w:val="22"/>
          <w:rtl w:val="0"/>
        </w:rPr>
        <w:t xml:space="preserve">Chapitre 2 : Conception et Patronage (3 semaines)</w:t>
      </w:r>
    </w:p>
    <w:p w:rsidR="00000000" w:rsidDel="00000000" w:rsidP="00000000" w:rsidRDefault="00000000" w:rsidRPr="00000000" w14:paraId="000018DE">
      <w:pPr>
        <w:jc w:val="both"/>
        <w:rPr>
          <w:color w:val="000000"/>
          <w:sz w:val="22"/>
          <w:szCs w:val="22"/>
        </w:rPr>
      </w:pPr>
      <w:r w:rsidDel="00000000" w:rsidR="00000000" w:rsidRPr="00000000">
        <w:rPr>
          <w:color w:val="000000"/>
          <w:sz w:val="22"/>
          <w:szCs w:val="22"/>
          <w:rtl w:val="0"/>
        </w:rPr>
        <w:t xml:space="preserve">Maîtriser les principes théoriques de la conception des patrons et de la gradation pour la production de vêtements.</w:t>
      </w:r>
    </w:p>
    <w:p w:rsidR="00000000" w:rsidDel="00000000" w:rsidP="00000000" w:rsidRDefault="00000000" w:rsidRPr="00000000" w14:paraId="000018DF">
      <w:pPr>
        <w:numPr>
          <w:ilvl w:val="1"/>
          <w:numId w:val="108"/>
        </w:numPr>
        <w:ind w:left="863" w:hanging="360"/>
        <w:jc w:val="both"/>
        <w:rPr>
          <w:color w:val="000000"/>
          <w:sz w:val="22"/>
          <w:szCs w:val="22"/>
        </w:rPr>
      </w:pPr>
      <w:r w:rsidDel="00000000" w:rsidR="00000000" w:rsidRPr="00000000">
        <w:rPr>
          <w:b w:val="1"/>
          <w:color w:val="000000"/>
          <w:sz w:val="22"/>
          <w:szCs w:val="22"/>
          <w:rtl w:val="0"/>
        </w:rPr>
        <w:t xml:space="preserve">Principes de modélisme : </w:t>
      </w:r>
      <w:r w:rsidDel="00000000" w:rsidR="00000000" w:rsidRPr="00000000">
        <w:rPr>
          <w:color w:val="000000"/>
          <w:sz w:val="22"/>
          <w:szCs w:val="22"/>
          <w:rtl w:val="0"/>
        </w:rPr>
        <w:t xml:space="preserve">Construction de patrons de base : corsage, jupe, pantalon, robe ; Méthodes de patronage : géométrique (calculs de mesures), moulage (drapage sur mannequin).</w:t>
      </w:r>
    </w:p>
    <w:p w:rsidR="00000000" w:rsidDel="00000000" w:rsidP="00000000" w:rsidRDefault="00000000" w:rsidRPr="00000000" w14:paraId="000018E0">
      <w:pPr>
        <w:numPr>
          <w:ilvl w:val="1"/>
          <w:numId w:val="108"/>
        </w:numPr>
        <w:ind w:left="863" w:hanging="360"/>
        <w:jc w:val="both"/>
        <w:rPr>
          <w:color w:val="000000"/>
          <w:sz w:val="22"/>
          <w:szCs w:val="22"/>
        </w:rPr>
      </w:pPr>
      <w:r w:rsidDel="00000000" w:rsidR="00000000" w:rsidRPr="00000000">
        <w:rPr>
          <w:b w:val="1"/>
          <w:color w:val="000000"/>
          <w:sz w:val="22"/>
          <w:szCs w:val="22"/>
          <w:rtl w:val="0"/>
        </w:rPr>
        <w:t xml:space="preserve">Gradation : </w:t>
      </w:r>
      <w:r w:rsidDel="00000000" w:rsidR="00000000" w:rsidRPr="00000000">
        <w:rPr>
          <w:color w:val="000000"/>
          <w:sz w:val="22"/>
          <w:szCs w:val="22"/>
          <w:rtl w:val="0"/>
        </w:rPr>
        <w:t xml:space="preserve">Adaptation des patrons à différentes tailles (ex. : règles de gradation pour poitrine, taille, hanches) ; Facteurs influençant la gradation : type de tissu (extensible vs rigide), style du vêtement.</w:t>
      </w:r>
    </w:p>
    <w:p w:rsidR="00000000" w:rsidDel="00000000" w:rsidP="00000000" w:rsidRDefault="00000000" w:rsidRPr="00000000" w14:paraId="000018E1">
      <w:pPr>
        <w:numPr>
          <w:ilvl w:val="1"/>
          <w:numId w:val="108"/>
        </w:numPr>
        <w:ind w:left="863" w:hanging="360"/>
        <w:jc w:val="both"/>
        <w:rPr>
          <w:color w:val="000000"/>
          <w:sz w:val="22"/>
          <w:szCs w:val="22"/>
        </w:rPr>
      </w:pPr>
      <w:r w:rsidDel="00000000" w:rsidR="00000000" w:rsidRPr="00000000">
        <w:rPr>
          <w:b w:val="1"/>
          <w:color w:val="000000"/>
          <w:sz w:val="22"/>
          <w:szCs w:val="22"/>
          <w:rtl w:val="0"/>
        </w:rPr>
        <w:t xml:space="preserve">Optimisation des patrons : </w:t>
      </w:r>
      <w:r w:rsidDel="00000000" w:rsidR="00000000" w:rsidRPr="00000000">
        <w:rPr>
          <w:color w:val="000000"/>
          <w:sz w:val="22"/>
          <w:szCs w:val="22"/>
          <w:rtl w:val="0"/>
        </w:rPr>
        <w:t xml:space="preserve">Réduction des chutes de tissu via des placements optimisés (manuels et numériques) ; Adaptation aux propriétés des tissus : ajustements pour tissus lourds (ex. : laine) ou légers (ex. : soie).</w:t>
      </w:r>
    </w:p>
    <w:p w:rsidR="00000000" w:rsidDel="00000000" w:rsidP="00000000" w:rsidRDefault="00000000" w:rsidRPr="00000000" w14:paraId="000018E2">
      <w:pPr>
        <w:numPr>
          <w:ilvl w:val="1"/>
          <w:numId w:val="108"/>
        </w:numPr>
        <w:ind w:left="863" w:hanging="360"/>
        <w:jc w:val="both"/>
        <w:rPr>
          <w:color w:val="000000"/>
          <w:sz w:val="22"/>
          <w:szCs w:val="22"/>
        </w:rPr>
      </w:pPr>
      <w:r w:rsidDel="00000000" w:rsidR="00000000" w:rsidRPr="00000000">
        <w:rPr>
          <w:b w:val="1"/>
          <w:color w:val="000000"/>
          <w:sz w:val="22"/>
          <w:szCs w:val="22"/>
          <w:rtl w:val="0"/>
        </w:rPr>
        <w:t xml:space="preserve">Digitalisation : </w:t>
      </w:r>
      <w:r w:rsidDel="00000000" w:rsidR="00000000" w:rsidRPr="00000000">
        <w:rPr>
          <w:color w:val="000000"/>
          <w:sz w:val="22"/>
          <w:szCs w:val="22"/>
          <w:rtl w:val="0"/>
        </w:rPr>
        <w:t xml:space="preserve">Rôle des logiciels CAO dans la conception ; Intégration dans les systèmes de production industrielle (ex. : liaison avec machines de coupe).</w:t>
      </w:r>
    </w:p>
    <w:p w:rsidR="00000000" w:rsidDel="00000000" w:rsidP="00000000" w:rsidRDefault="00000000" w:rsidRPr="00000000" w14:paraId="000018E3">
      <w:pPr>
        <w:jc w:val="both"/>
        <w:rPr>
          <w:b w:val="1"/>
          <w:color w:val="000000"/>
          <w:sz w:val="22"/>
          <w:szCs w:val="22"/>
        </w:rPr>
      </w:pPr>
      <w:r w:rsidDel="00000000" w:rsidR="00000000" w:rsidRPr="00000000">
        <w:rPr>
          <w:rtl w:val="0"/>
        </w:rPr>
      </w:r>
    </w:p>
    <w:p w:rsidR="00000000" w:rsidDel="00000000" w:rsidP="00000000" w:rsidRDefault="00000000" w:rsidRPr="00000000" w14:paraId="000018E4">
      <w:pPr>
        <w:jc w:val="both"/>
        <w:rPr>
          <w:b w:val="1"/>
          <w:color w:val="000000"/>
          <w:sz w:val="22"/>
          <w:szCs w:val="22"/>
        </w:rPr>
      </w:pPr>
      <w:r w:rsidDel="00000000" w:rsidR="00000000" w:rsidRPr="00000000">
        <w:rPr>
          <w:b w:val="1"/>
          <w:color w:val="000000"/>
          <w:sz w:val="22"/>
          <w:szCs w:val="22"/>
          <w:rtl w:val="0"/>
        </w:rPr>
        <w:t xml:space="preserve">Chapitre 3 : Techniques de Coupe et Assemblage (3 semaines)</w:t>
      </w:r>
    </w:p>
    <w:p w:rsidR="00000000" w:rsidDel="00000000" w:rsidP="00000000" w:rsidRDefault="00000000" w:rsidRPr="00000000" w14:paraId="000018E5">
      <w:pPr>
        <w:jc w:val="both"/>
        <w:rPr>
          <w:color w:val="000000"/>
          <w:sz w:val="22"/>
          <w:szCs w:val="22"/>
        </w:rPr>
      </w:pPr>
      <w:r w:rsidDel="00000000" w:rsidR="00000000" w:rsidRPr="00000000">
        <w:rPr>
          <w:color w:val="000000"/>
          <w:sz w:val="22"/>
          <w:szCs w:val="22"/>
          <w:rtl w:val="0"/>
        </w:rPr>
        <w:t xml:space="preserve">Comprendre les procédés théoriques de coupe et d’assemblage dans la production industrielle de vêtements.</w:t>
      </w:r>
    </w:p>
    <w:p w:rsidR="00000000" w:rsidDel="00000000" w:rsidP="00000000" w:rsidRDefault="00000000" w:rsidRPr="00000000" w14:paraId="000018E6">
      <w:pPr>
        <w:numPr>
          <w:ilvl w:val="1"/>
          <w:numId w:val="108"/>
        </w:numPr>
        <w:ind w:left="863" w:hanging="360"/>
        <w:jc w:val="both"/>
        <w:rPr>
          <w:color w:val="000000"/>
          <w:sz w:val="22"/>
          <w:szCs w:val="22"/>
        </w:rPr>
      </w:pPr>
      <w:r w:rsidDel="00000000" w:rsidR="00000000" w:rsidRPr="00000000">
        <w:rPr>
          <w:b w:val="1"/>
          <w:color w:val="000000"/>
          <w:sz w:val="22"/>
          <w:szCs w:val="22"/>
          <w:rtl w:val="0"/>
        </w:rPr>
        <w:t xml:space="preserve">Techniques de coupe : </w:t>
      </w:r>
      <w:r w:rsidDel="00000000" w:rsidR="00000000" w:rsidRPr="00000000">
        <w:rPr>
          <w:color w:val="000000"/>
          <w:sz w:val="22"/>
          <w:szCs w:val="22"/>
          <w:rtl w:val="0"/>
        </w:rPr>
        <w:t xml:space="preserve">Coupe manuelle vs automatisée : outils (ciseaux, cutters rotatifs) et machines CNC/laser ; Préparation des tissus : décatissage (stabilisation thermique), repassage, contrôle des défauts (ex. : noeuds, taches) ; Marges de couture et tolérances industrielles : précision de ±1 mm pour la production en série.</w:t>
      </w:r>
    </w:p>
    <w:p w:rsidR="00000000" w:rsidDel="00000000" w:rsidP="00000000" w:rsidRDefault="00000000" w:rsidRPr="00000000" w14:paraId="000018E7">
      <w:pPr>
        <w:numPr>
          <w:ilvl w:val="1"/>
          <w:numId w:val="108"/>
        </w:numPr>
        <w:ind w:left="863" w:hanging="360"/>
        <w:jc w:val="both"/>
        <w:rPr>
          <w:color w:val="000000"/>
          <w:sz w:val="22"/>
          <w:szCs w:val="22"/>
        </w:rPr>
      </w:pPr>
      <w:r w:rsidDel="00000000" w:rsidR="00000000" w:rsidRPr="00000000">
        <w:rPr>
          <w:b w:val="1"/>
          <w:color w:val="000000"/>
          <w:sz w:val="22"/>
          <w:szCs w:val="22"/>
          <w:rtl w:val="0"/>
        </w:rPr>
        <w:t xml:space="preserve">Techniques d’assemblage : </w:t>
      </w:r>
      <w:r w:rsidDel="00000000" w:rsidR="00000000" w:rsidRPr="00000000">
        <w:rPr>
          <w:color w:val="000000"/>
          <w:sz w:val="22"/>
          <w:szCs w:val="22"/>
          <w:rtl w:val="0"/>
        </w:rPr>
        <w:t xml:space="preserve">Types de coutures : couture droite, surjet, couture anglaise, couture rabattue ; Machines à coudre industrielles : points de chaînette, points d’arrêt, surjeteuses.</w:t>
      </w:r>
    </w:p>
    <w:p w:rsidR="00000000" w:rsidDel="00000000" w:rsidP="00000000" w:rsidRDefault="00000000" w:rsidRPr="00000000" w14:paraId="000018E8">
      <w:pPr>
        <w:numPr>
          <w:ilvl w:val="1"/>
          <w:numId w:val="108"/>
        </w:numPr>
        <w:ind w:left="863" w:hanging="360"/>
        <w:jc w:val="both"/>
        <w:rPr>
          <w:color w:val="000000"/>
          <w:sz w:val="22"/>
          <w:szCs w:val="22"/>
        </w:rPr>
      </w:pPr>
      <w:r w:rsidDel="00000000" w:rsidR="00000000" w:rsidRPr="00000000">
        <w:rPr>
          <w:b w:val="1"/>
          <w:color w:val="000000"/>
          <w:sz w:val="22"/>
          <w:szCs w:val="22"/>
          <w:rtl w:val="0"/>
        </w:rPr>
        <w:t xml:space="preserve">Automatisation et ergonomie : </w:t>
      </w:r>
      <w:r w:rsidDel="00000000" w:rsidR="00000000" w:rsidRPr="00000000">
        <w:rPr>
          <w:color w:val="000000"/>
          <w:sz w:val="22"/>
          <w:szCs w:val="22"/>
          <w:rtl w:val="0"/>
        </w:rPr>
        <w:t xml:space="preserve">Utilisation de systèmes automatisés pour l’assemblage ; Optimisation des flux de production : organisation des chaînes de montage.</w:t>
      </w:r>
    </w:p>
    <w:p w:rsidR="00000000" w:rsidDel="00000000" w:rsidP="00000000" w:rsidRDefault="00000000" w:rsidRPr="00000000" w14:paraId="000018E9">
      <w:pPr>
        <w:ind w:left="863" w:firstLine="0"/>
        <w:jc w:val="both"/>
        <w:rPr>
          <w:color w:val="000000"/>
          <w:sz w:val="22"/>
          <w:szCs w:val="22"/>
        </w:rPr>
      </w:pPr>
      <w:r w:rsidDel="00000000" w:rsidR="00000000" w:rsidRPr="00000000">
        <w:rPr>
          <w:rtl w:val="0"/>
        </w:rPr>
      </w:r>
    </w:p>
    <w:p w:rsidR="00000000" w:rsidDel="00000000" w:rsidP="00000000" w:rsidRDefault="00000000" w:rsidRPr="00000000" w14:paraId="000018EA">
      <w:pPr>
        <w:jc w:val="both"/>
        <w:rPr>
          <w:b w:val="1"/>
          <w:color w:val="000000"/>
          <w:sz w:val="22"/>
          <w:szCs w:val="22"/>
        </w:rPr>
      </w:pPr>
      <w:r w:rsidDel="00000000" w:rsidR="00000000" w:rsidRPr="00000000">
        <w:rPr>
          <w:b w:val="1"/>
          <w:color w:val="000000"/>
          <w:sz w:val="22"/>
          <w:szCs w:val="22"/>
          <w:rtl w:val="0"/>
        </w:rPr>
        <w:t xml:space="preserve">Chapitre 4 : Finitions et Contrôle Qualité (3 semaines)</w:t>
      </w:r>
    </w:p>
    <w:p w:rsidR="00000000" w:rsidDel="00000000" w:rsidP="00000000" w:rsidRDefault="00000000" w:rsidRPr="00000000" w14:paraId="000018EB">
      <w:pPr>
        <w:jc w:val="both"/>
        <w:rPr>
          <w:color w:val="000000"/>
          <w:sz w:val="22"/>
          <w:szCs w:val="22"/>
        </w:rPr>
      </w:pPr>
      <w:r w:rsidDel="00000000" w:rsidR="00000000" w:rsidRPr="00000000">
        <w:rPr>
          <w:b w:val="1"/>
          <w:color w:val="000000"/>
          <w:sz w:val="22"/>
          <w:szCs w:val="22"/>
          <w:rtl w:val="0"/>
        </w:rPr>
        <w:t xml:space="preserve">Objectifs : </w:t>
      </w:r>
      <w:r w:rsidDel="00000000" w:rsidR="00000000" w:rsidRPr="00000000">
        <w:rPr>
          <w:color w:val="000000"/>
          <w:sz w:val="22"/>
          <w:szCs w:val="22"/>
          <w:rtl w:val="0"/>
        </w:rPr>
        <w:t xml:space="preserve">Analyser les techniques de finition et les processus de contrôle qualité pour garantir la conformité des vêtements.</w:t>
      </w:r>
    </w:p>
    <w:p w:rsidR="00000000" w:rsidDel="00000000" w:rsidP="00000000" w:rsidRDefault="00000000" w:rsidRPr="00000000" w14:paraId="000018EC">
      <w:pPr>
        <w:numPr>
          <w:ilvl w:val="1"/>
          <w:numId w:val="108"/>
        </w:numPr>
        <w:ind w:left="863" w:hanging="360"/>
        <w:jc w:val="both"/>
        <w:rPr>
          <w:color w:val="000000"/>
          <w:sz w:val="22"/>
          <w:szCs w:val="22"/>
        </w:rPr>
      </w:pPr>
      <w:r w:rsidDel="00000000" w:rsidR="00000000" w:rsidRPr="00000000">
        <w:rPr>
          <w:b w:val="1"/>
          <w:color w:val="000000"/>
          <w:sz w:val="22"/>
          <w:szCs w:val="22"/>
          <w:rtl w:val="0"/>
        </w:rPr>
        <w:t xml:space="preserve">Techniques de finition : </w:t>
      </w:r>
      <w:r w:rsidDel="00000000" w:rsidR="00000000" w:rsidRPr="00000000">
        <w:rPr>
          <w:color w:val="000000"/>
          <w:sz w:val="22"/>
          <w:szCs w:val="22"/>
          <w:rtl w:val="0"/>
        </w:rPr>
        <w:t xml:space="preserve">Finitions esthétiques : ourlets, biais, passepoils, broderies industrielles ; Finitions fonctionnelles : traitements anti-froissement, imperméabilisation, ignifugation.</w:t>
      </w:r>
    </w:p>
    <w:p w:rsidR="00000000" w:rsidDel="00000000" w:rsidP="00000000" w:rsidRDefault="00000000" w:rsidRPr="00000000" w14:paraId="000018ED">
      <w:pPr>
        <w:numPr>
          <w:ilvl w:val="1"/>
          <w:numId w:val="108"/>
        </w:numPr>
        <w:ind w:left="863" w:hanging="360"/>
        <w:jc w:val="both"/>
        <w:rPr>
          <w:color w:val="000000"/>
          <w:sz w:val="22"/>
          <w:szCs w:val="22"/>
        </w:rPr>
      </w:pPr>
      <w:r w:rsidDel="00000000" w:rsidR="00000000" w:rsidRPr="00000000">
        <w:rPr>
          <w:b w:val="1"/>
          <w:color w:val="000000"/>
          <w:sz w:val="22"/>
          <w:szCs w:val="22"/>
          <w:rtl w:val="0"/>
        </w:rPr>
        <w:t xml:space="preserve">Technologies de finition : </w:t>
      </w:r>
      <w:r w:rsidDel="00000000" w:rsidR="00000000" w:rsidRPr="00000000">
        <w:rPr>
          <w:color w:val="000000"/>
          <w:sz w:val="22"/>
          <w:szCs w:val="22"/>
          <w:rtl w:val="0"/>
        </w:rPr>
        <w:t xml:space="preserve">Pressage et repassage industriels : presses à vapeur, tables aspirantes. ; Traitements chimiques : revêtements hydrophobes, adoucissants.</w:t>
      </w:r>
    </w:p>
    <w:p w:rsidR="00000000" w:rsidDel="00000000" w:rsidP="00000000" w:rsidRDefault="00000000" w:rsidRPr="00000000" w14:paraId="000018EE">
      <w:pPr>
        <w:jc w:val="center"/>
        <w:rPr>
          <w:sz w:val="22"/>
          <w:szCs w:val="22"/>
        </w:rPr>
      </w:pPr>
      <w:r w:rsidDel="00000000" w:rsidR="00000000" w:rsidRPr="00000000">
        <w:rPr>
          <w:rtl w:val="0"/>
        </w:rPr>
      </w:r>
    </w:p>
    <w:p w:rsidR="00000000" w:rsidDel="00000000" w:rsidP="00000000" w:rsidRDefault="00000000" w:rsidRPr="00000000" w14:paraId="000018EF">
      <w:pPr>
        <w:numPr>
          <w:ilvl w:val="1"/>
          <w:numId w:val="108"/>
        </w:numPr>
        <w:ind w:left="863" w:hanging="360"/>
        <w:jc w:val="both"/>
        <w:rPr>
          <w:color w:val="000000"/>
          <w:sz w:val="22"/>
          <w:szCs w:val="22"/>
        </w:rPr>
      </w:pPr>
      <w:r w:rsidDel="00000000" w:rsidR="00000000" w:rsidRPr="00000000">
        <w:rPr>
          <w:b w:val="1"/>
          <w:color w:val="000000"/>
          <w:sz w:val="22"/>
          <w:szCs w:val="22"/>
          <w:rtl w:val="0"/>
        </w:rPr>
        <w:t xml:space="preserve">Contrôle qualité : </w:t>
      </w:r>
      <w:r w:rsidDel="00000000" w:rsidR="00000000" w:rsidRPr="00000000">
        <w:rPr>
          <w:color w:val="000000"/>
          <w:sz w:val="22"/>
          <w:szCs w:val="22"/>
          <w:rtl w:val="0"/>
        </w:rPr>
        <w:t xml:space="preserve">Inspection visuelle et dimensionnelle : conformité aux patrons et tailles ; Tests de performance : solidité des coutures, résistance des teintures (ISO 105), durabilité. ; Gestion des non-conformités : reprise, recyclage ou rebut.</w:t>
      </w:r>
    </w:p>
    <w:p w:rsidR="00000000" w:rsidDel="00000000" w:rsidP="00000000" w:rsidRDefault="00000000" w:rsidRPr="00000000" w14:paraId="000018F0">
      <w:pPr>
        <w:jc w:val="both"/>
        <w:rPr>
          <w:b w:val="1"/>
          <w:color w:val="000000"/>
          <w:sz w:val="22"/>
          <w:szCs w:val="22"/>
        </w:rPr>
      </w:pPr>
      <w:r w:rsidDel="00000000" w:rsidR="00000000" w:rsidRPr="00000000">
        <w:rPr>
          <w:rtl w:val="0"/>
        </w:rPr>
      </w:r>
    </w:p>
    <w:p w:rsidR="00000000" w:rsidDel="00000000" w:rsidP="00000000" w:rsidRDefault="00000000" w:rsidRPr="00000000" w14:paraId="000018F1">
      <w:pPr>
        <w:jc w:val="both"/>
        <w:rPr>
          <w:b w:val="1"/>
          <w:color w:val="000000"/>
          <w:sz w:val="22"/>
          <w:szCs w:val="22"/>
        </w:rPr>
      </w:pPr>
      <w:r w:rsidDel="00000000" w:rsidR="00000000" w:rsidRPr="00000000">
        <w:rPr>
          <w:b w:val="1"/>
          <w:color w:val="000000"/>
          <w:sz w:val="22"/>
          <w:szCs w:val="22"/>
          <w:rtl w:val="0"/>
        </w:rPr>
        <w:t xml:space="preserve">Chapitre 5 : Technologies Modernes dans l’Habillement (3 semaines)</w:t>
      </w:r>
    </w:p>
    <w:p w:rsidR="00000000" w:rsidDel="00000000" w:rsidP="00000000" w:rsidRDefault="00000000" w:rsidRPr="00000000" w14:paraId="000018F2">
      <w:pPr>
        <w:jc w:val="both"/>
        <w:rPr>
          <w:color w:val="000000"/>
          <w:sz w:val="22"/>
          <w:szCs w:val="22"/>
        </w:rPr>
      </w:pPr>
      <w:r w:rsidDel="00000000" w:rsidR="00000000" w:rsidRPr="00000000">
        <w:rPr>
          <w:color w:val="000000"/>
          <w:sz w:val="22"/>
          <w:szCs w:val="22"/>
          <w:rtl w:val="0"/>
        </w:rPr>
        <w:t xml:space="preserve">Intégrer les principes de durabilité et les innovations technologiques dans la production de vêtements.</w:t>
      </w:r>
    </w:p>
    <w:p w:rsidR="00000000" w:rsidDel="00000000" w:rsidP="00000000" w:rsidRDefault="00000000" w:rsidRPr="00000000" w14:paraId="000018F3">
      <w:pPr>
        <w:numPr>
          <w:ilvl w:val="1"/>
          <w:numId w:val="108"/>
        </w:numPr>
        <w:ind w:left="863" w:hanging="360"/>
        <w:jc w:val="both"/>
        <w:rPr>
          <w:color w:val="000000"/>
          <w:sz w:val="22"/>
          <w:szCs w:val="22"/>
        </w:rPr>
      </w:pPr>
      <w:r w:rsidDel="00000000" w:rsidR="00000000" w:rsidRPr="00000000">
        <w:rPr>
          <w:b w:val="1"/>
          <w:color w:val="000000"/>
          <w:sz w:val="22"/>
          <w:szCs w:val="22"/>
          <w:rtl w:val="0"/>
        </w:rPr>
        <w:t xml:space="preserve">Technologies innovantes : </w:t>
      </w:r>
      <w:r w:rsidDel="00000000" w:rsidR="00000000" w:rsidRPr="00000000">
        <w:rPr>
          <w:color w:val="000000"/>
          <w:sz w:val="22"/>
          <w:szCs w:val="22"/>
          <w:rtl w:val="0"/>
        </w:rPr>
        <w:t xml:space="preserve">Impression 3D pour accessoires ou vêtements expérimentaux ; Textiles intelligents : intégration de capteurs (ex. : vêtements connectés pour le sport) ; Automatisation avancée : usines 4.0 avec suivi numérique des processus.</w:t>
      </w:r>
    </w:p>
    <w:p w:rsidR="00000000" w:rsidDel="00000000" w:rsidP="00000000" w:rsidRDefault="00000000" w:rsidRPr="00000000" w14:paraId="000018F4">
      <w:pPr>
        <w:numPr>
          <w:ilvl w:val="1"/>
          <w:numId w:val="108"/>
        </w:numPr>
        <w:ind w:left="863" w:hanging="360"/>
        <w:jc w:val="both"/>
        <w:rPr>
          <w:color w:val="000000"/>
          <w:sz w:val="22"/>
          <w:szCs w:val="22"/>
        </w:rPr>
      </w:pPr>
      <w:r w:rsidDel="00000000" w:rsidR="00000000" w:rsidRPr="00000000">
        <w:rPr>
          <w:b w:val="1"/>
          <w:color w:val="000000"/>
          <w:sz w:val="22"/>
          <w:szCs w:val="22"/>
          <w:rtl w:val="0"/>
        </w:rPr>
        <w:t xml:space="preserve">Analyse du cycle de vie (ACV) : </w:t>
      </w:r>
      <w:r w:rsidDel="00000000" w:rsidR="00000000" w:rsidRPr="00000000">
        <w:rPr>
          <w:color w:val="000000"/>
          <w:sz w:val="22"/>
          <w:szCs w:val="22"/>
          <w:rtl w:val="0"/>
        </w:rPr>
        <w:t xml:space="preserve">Évaluation de l’impact environnemental de la production de vêtements.</w:t>
      </w:r>
    </w:p>
    <w:p w:rsidR="00000000" w:rsidDel="00000000" w:rsidP="00000000" w:rsidRDefault="00000000" w:rsidRPr="00000000" w14:paraId="000018F5">
      <w:pPr>
        <w:jc w:val="both"/>
        <w:rPr>
          <w:b w:val="1"/>
          <w:color w:val="000000"/>
          <w:sz w:val="22"/>
          <w:szCs w:val="22"/>
        </w:rPr>
      </w:pPr>
      <w:r w:rsidDel="00000000" w:rsidR="00000000" w:rsidRPr="00000000">
        <w:rPr>
          <w:rtl w:val="0"/>
        </w:rPr>
      </w:r>
    </w:p>
    <w:p w:rsidR="00000000" w:rsidDel="00000000" w:rsidP="00000000" w:rsidRDefault="00000000" w:rsidRPr="00000000" w14:paraId="000018F6">
      <w:pPr>
        <w:jc w:val="both"/>
        <w:rPr>
          <w:b w:val="1"/>
          <w:color w:val="000000"/>
          <w:sz w:val="22"/>
          <w:szCs w:val="22"/>
        </w:rPr>
      </w:pPr>
      <w:r w:rsidDel="00000000" w:rsidR="00000000" w:rsidRPr="00000000">
        <w:rPr>
          <w:b w:val="1"/>
          <w:color w:val="000000"/>
          <w:sz w:val="22"/>
          <w:szCs w:val="22"/>
          <w:rtl w:val="0"/>
        </w:rPr>
        <w:t xml:space="preserve">Ressources Recommandées</w:t>
      </w:r>
    </w:p>
    <w:p w:rsidR="00000000" w:rsidDel="00000000" w:rsidP="00000000" w:rsidRDefault="00000000" w:rsidRPr="00000000" w14:paraId="000018F7">
      <w:pPr>
        <w:numPr>
          <w:ilvl w:val="1"/>
          <w:numId w:val="108"/>
        </w:numPr>
        <w:ind w:left="863" w:hanging="360"/>
        <w:jc w:val="both"/>
        <w:rPr>
          <w:color w:val="000000"/>
          <w:sz w:val="22"/>
          <w:szCs w:val="22"/>
        </w:rPr>
      </w:pPr>
      <w:r w:rsidDel="00000000" w:rsidR="00000000" w:rsidRPr="00000000">
        <w:rPr>
          <w:color w:val="000000"/>
          <w:sz w:val="22"/>
          <w:szCs w:val="22"/>
          <w:rtl w:val="0"/>
        </w:rPr>
        <w:t xml:space="preserve">Garment Manufacturing Technology (R. Nayak, R. Padhye, Woodhead Publishing, 2015).</w:t>
      </w:r>
    </w:p>
    <w:p w:rsidR="00000000" w:rsidDel="00000000" w:rsidP="00000000" w:rsidRDefault="00000000" w:rsidRPr="00000000" w14:paraId="000018F8">
      <w:pPr>
        <w:numPr>
          <w:ilvl w:val="1"/>
          <w:numId w:val="108"/>
        </w:numPr>
        <w:ind w:left="863" w:hanging="360"/>
        <w:jc w:val="both"/>
        <w:rPr>
          <w:color w:val="000000"/>
          <w:sz w:val="22"/>
          <w:szCs w:val="22"/>
        </w:rPr>
      </w:pPr>
      <w:r w:rsidDel="00000000" w:rsidR="00000000" w:rsidRPr="00000000">
        <w:rPr>
          <w:color w:val="000000"/>
          <w:sz w:val="22"/>
          <w:szCs w:val="22"/>
          <w:rtl w:val="0"/>
        </w:rPr>
        <w:t xml:space="preserve">Textile and Clothing Design Technology (T. Cassidy, CRC Press, 2017).</w:t>
      </w:r>
    </w:p>
    <w:p w:rsidR="00000000" w:rsidDel="00000000" w:rsidP="00000000" w:rsidRDefault="00000000" w:rsidRPr="00000000" w14:paraId="000018F9">
      <w:pPr>
        <w:numPr>
          <w:ilvl w:val="1"/>
          <w:numId w:val="108"/>
        </w:numPr>
        <w:ind w:left="863" w:hanging="360"/>
        <w:jc w:val="both"/>
        <w:rPr>
          <w:color w:val="000000"/>
          <w:sz w:val="22"/>
          <w:szCs w:val="22"/>
        </w:rPr>
      </w:pPr>
      <w:r w:rsidDel="00000000" w:rsidR="00000000" w:rsidRPr="00000000">
        <w:rPr>
          <w:color w:val="000000"/>
          <w:sz w:val="22"/>
          <w:szCs w:val="22"/>
          <w:rtl w:val="0"/>
        </w:rPr>
        <w:t xml:space="preserve">Normes ISO 8559, ISO 13935, OEKO-TEX, GOTS.</w:t>
      </w:r>
    </w:p>
    <w:p w:rsidR="00000000" w:rsidDel="00000000" w:rsidP="00000000" w:rsidRDefault="00000000" w:rsidRPr="00000000" w14:paraId="000018FA">
      <w:pPr>
        <w:numPr>
          <w:ilvl w:val="1"/>
          <w:numId w:val="108"/>
        </w:numPr>
        <w:ind w:left="863" w:hanging="360"/>
        <w:jc w:val="both"/>
        <w:rPr>
          <w:color w:val="000000"/>
          <w:sz w:val="22"/>
          <w:szCs w:val="22"/>
        </w:rPr>
      </w:pPr>
      <w:r w:rsidDel="00000000" w:rsidR="00000000" w:rsidRPr="00000000">
        <w:rPr>
          <w:color w:val="000000"/>
          <w:sz w:val="22"/>
          <w:szCs w:val="22"/>
          <w:rtl w:val="0"/>
        </w:rPr>
        <w:t xml:space="preserve">Logiciels : Modaris (Lectra), Optitex pour la CAO.</w:t>
      </w:r>
    </w:p>
    <w:p w:rsidR="00000000" w:rsidDel="00000000" w:rsidP="00000000" w:rsidRDefault="00000000" w:rsidRPr="00000000" w14:paraId="000018FB">
      <w:pPr>
        <w:jc w:val="both"/>
        <w:rPr>
          <w:color w:val="000000"/>
          <w:sz w:val="22"/>
          <w:szCs w:val="22"/>
        </w:rPr>
      </w:pPr>
      <w:r w:rsidDel="00000000" w:rsidR="00000000" w:rsidRPr="00000000">
        <w:rPr>
          <w:rtl w:val="0"/>
        </w:rPr>
      </w:r>
    </w:p>
    <w:p w:rsidR="00000000" w:rsidDel="00000000" w:rsidP="00000000" w:rsidRDefault="00000000" w:rsidRPr="00000000" w14:paraId="000018FC">
      <w:pPr>
        <w:jc w:val="both"/>
        <w:rPr>
          <w:color w:val="000000"/>
          <w:sz w:val="22"/>
          <w:szCs w:val="22"/>
        </w:rPr>
      </w:pPr>
      <w:r w:rsidDel="00000000" w:rsidR="00000000" w:rsidRPr="00000000">
        <w:rPr>
          <w:rtl w:val="0"/>
        </w:rPr>
      </w:r>
    </w:p>
    <w:p w:rsidR="00000000" w:rsidDel="00000000" w:rsidP="00000000" w:rsidRDefault="00000000" w:rsidRPr="00000000" w14:paraId="000018FD">
      <w:pPr>
        <w:jc w:val="both"/>
        <w:rPr>
          <w:color w:val="000000"/>
          <w:sz w:val="22"/>
          <w:szCs w:val="22"/>
        </w:rPr>
      </w:pPr>
      <w:r w:rsidDel="00000000" w:rsidR="00000000" w:rsidRPr="00000000">
        <w:rPr>
          <w:rtl w:val="0"/>
        </w:rPr>
      </w:r>
    </w:p>
    <w:p w:rsidR="00000000" w:rsidDel="00000000" w:rsidP="00000000" w:rsidRDefault="00000000" w:rsidRPr="00000000" w14:paraId="000018FE">
      <w:pPr>
        <w:rPr>
          <w:color w:val="000000"/>
          <w:sz w:val="22"/>
          <w:szCs w:val="22"/>
        </w:rPr>
      </w:pPr>
      <w:r w:rsidDel="00000000" w:rsidR="00000000" w:rsidRPr="00000000">
        <w:rPr>
          <w:rtl w:val="0"/>
        </w:rPr>
      </w:r>
    </w:p>
    <w:p w:rsidR="00000000" w:rsidDel="00000000" w:rsidP="00000000" w:rsidRDefault="00000000" w:rsidRPr="00000000" w14:paraId="000018FF">
      <w:pPr>
        <w:rPr>
          <w:color w:val="000000"/>
          <w:sz w:val="22"/>
          <w:szCs w:val="22"/>
        </w:rPr>
      </w:pPr>
      <w:r w:rsidDel="00000000" w:rsidR="00000000" w:rsidRPr="00000000">
        <w:rPr>
          <w:rtl w:val="0"/>
        </w:rPr>
      </w:r>
    </w:p>
    <w:p w:rsidR="00000000" w:rsidDel="00000000" w:rsidP="00000000" w:rsidRDefault="00000000" w:rsidRPr="00000000" w14:paraId="00001900">
      <w:pPr>
        <w:rPr>
          <w:color w:val="000000"/>
          <w:sz w:val="22"/>
          <w:szCs w:val="22"/>
        </w:rPr>
      </w:pPr>
      <w:r w:rsidDel="00000000" w:rsidR="00000000" w:rsidRPr="00000000">
        <w:rPr>
          <w:rtl w:val="0"/>
        </w:rPr>
      </w:r>
    </w:p>
    <w:p w:rsidR="00000000" w:rsidDel="00000000" w:rsidP="00000000" w:rsidRDefault="00000000" w:rsidRPr="00000000" w14:paraId="00001901">
      <w:pPr>
        <w:rPr>
          <w:color w:val="000000"/>
          <w:sz w:val="22"/>
          <w:szCs w:val="22"/>
        </w:rPr>
      </w:pPr>
      <w:r w:rsidDel="00000000" w:rsidR="00000000" w:rsidRPr="00000000">
        <w:rPr>
          <w:rtl w:val="0"/>
        </w:rPr>
      </w:r>
    </w:p>
    <w:p w:rsidR="00000000" w:rsidDel="00000000" w:rsidP="00000000" w:rsidRDefault="00000000" w:rsidRPr="00000000" w14:paraId="00001902">
      <w:pPr>
        <w:rPr>
          <w:color w:val="000000"/>
          <w:sz w:val="22"/>
          <w:szCs w:val="22"/>
        </w:rPr>
      </w:pPr>
      <w:r w:rsidDel="00000000" w:rsidR="00000000" w:rsidRPr="00000000">
        <w:rPr>
          <w:rtl w:val="0"/>
        </w:rPr>
      </w:r>
    </w:p>
    <w:p w:rsidR="00000000" w:rsidDel="00000000" w:rsidP="00000000" w:rsidRDefault="00000000" w:rsidRPr="00000000" w14:paraId="00001903">
      <w:pPr>
        <w:rPr>
          <w:color w:val="000000"/>
          <w:sz w:val="22"/>
          <w:szCs w:val="22"/>
        </w:rPr>
      </w:pPr>
      <w:r w:rsidDel="00000000" w:rsidR="00000000" w:rsidRPr="00000000">
        <w:rPr>
          <w:rtl w:val="0"/>
        </w:rPr>
      </w:r>
    </w:p>
    <w:p w:rsidR="00000000" w:rsidDel="00000000" w:rsidP="00000000" w:rsidRDefault="00000000" w:rsidRPr="00000000" w14:paraId="00001904">
      <w:pPr>
        <w:rPr>
          <w:color w:val="000000"/>
          <w:sz w:val="22"/>
          <w:szCs w:val="22"/>
        </w:rPr>
      </w:pPr>
      <w:r w:rsidDel="00000000" w:rsidR="00000000" w:rsidRPr="00000000">
        <w:rPr>
          <w:rtl w:val="0"/>
        </w:rPr>
      </w:r>
    </w:p>
    <w:p w:rsidR="00000000" w:rsidDel="00000000" w:rsidP="00000000" w:rsidRDefault="00000000" w:rsidRPr="00000000" w14:paraId="00001905">
      <w:pPr>
        <w:rPr>
          <w:color w:val="000000"/>
          <w:sz w:val="22"/>
          <w:szCs w:val="22"/>
        </w:rPr>
      </w:pPr>
      <w:r w:rsidDel="00000000" w:rsidR="00000000" w:rsidRPr="00000000">
        <w:rPr>
          <w:rtl w:val="0"/>
        </w:rPr>
      </w:r>
    </w:p>
    <w:p w:rsidR="00000000" w:rsidDel="00000000" w:rsidP="00000000" w:rsidRDefault="00000000" w:rsidRPr="00000000" w14:paraId="00001906">
      <w:pPr>
        <w:rPr>
          <w:color w:val="000000"/>
          <w:sz w:val="22"/>
          <w:szCs w:val="22"/>
        </w:rPr>
      </w:pPr>
      <w:r w:rsidDel="00000000" w:rsidR="00000000" w:rsidRPr="00000000">
        <w:rPr>
          <w:rtl w:val="0"/>
        </w:rPr>
      </w:r>
    </w:p>
    <w:p w:rsidR="00000000" w:rsidDel="00000000" w:rsidP="00000000" w:rsidRDefault="00000000" w:rsidRPr="00000000" w14:paraId="00001907">
      <w:pPr>
        <w:rPr>
          <w:color w:val="000000"/>
          <w:sz w:val="22"/>
          <w:szCs w:val="22"/>
        </w:rPr>
      </w:pPr>
      <w:r w:rsidDel="00000000" w:rsidR="00000000" w:rsidRPr="00000000">
        <w:rPr>
          <w:rtl w:val="0"/>
        </w:rPr>
      </w:r>
    </w:p>
    <w:p w:rsidR="00000000" w:rsidDel="00000000" w:rsidP="00000000" w:rsidRDefault="00000000" w:rsidRPr="00000000" w14:paraId="00001908">
      <w:pPr>
        <w:rPr>
          <w:color w:val="000000"/>
          <w:sz w:val="22"/>
          <w:szCs w:val="22"/>
        </w:rPr>
      </w:pPr>
      <w:r w:rsidDel="00000000" w:rsidR="00000000" w:rsidRPr="00000000">
        <w:rPr>
          <w:rtl w:val="0"/>
        </w:rPr>
      </w:r>
    </w:p>
    <w:p w:rsidR="00000000" w:rsidDel="00000000" w:rsidP="00000000" w:rsidRDefault="00000000" w:rsidRPr="00000000" w14:paraId="00001909">
      <w:pPr>
        <w:rPr>
          <w:color w:val="000000"/>
          <w:sz w:val="22"/>
          <w:szCs w:val="22"/>
        </w:rPr>
      </w:pPr>
      <w:r w:rsidDel="00000000" w:rsidR="00000000" w:rsidRPr="00000000">
        <w:rPr>
          <w:rtl w:val="0"/>
        </w:rPr>
      </w:r>
    </w:p>
    <w:p w:rsidR="00000000" w:rsidDel="00000000" w:rsidP="00000000" w:rsidRDefault="00000000" w:rsidRPr="00000000" w14:paraId="0000190A">
      <w:pPr>
        <w:rPr>
          <w:color w:val="000000"/>
          <w:sz w:val="22"/>
          <w:szCs w:val="22"/>
        </w:rPr>
      </w:pPr>
      <w:r w:rsidDel="00000000" w:rsidR="00000000" w:rsidRPr="00000000">
        <w:rPr>
          <w:rtl w:val="0"/>
        </w:rPr>
      </w:r>
    </w:p>
    <w:p w:rsidR="00000000" w:rsidDel="00000000" w:rsidP="00000000" w:rsidRDefault="00000000" w:rsidRPr="00000000" w14:paraId="0000190B">
      <w:pPr>
        <w:rPr>
          <w:color w:val="000000"/>
          <w:sz w:val="22"/>
          <w:szCs w:val="22"/>
        </w:rPr>
      </w:pPr>
      <w:r w:rsidDel="00000000" w:rsidR="00000000" w:rsidRPr="00000000">
        <w:rPr>
          <w:rtl w:val="0"/>
        </w:rPr>
      </w:r>
    </w:p>
    <w:p w:rsidR="00000000" w:rsidDel="00000000" w:rsidP="00000000" w:rsidRDefault="00000000" w:rsidRPr="00000000" w14:paraId="0000190C">
      <w:pPr>
        <w:rPr>
          <w:color w:val="000000"/>
          <w:sz w:val="22"/>
          <w:szCs w:val="22"/>
        </w:rPr>
      </w:pPr>
      <w:r w:rsidDel="00000000" w:rsidR="00000000" w:rsidRPr="00000000">
        <w:rPr>
          <w:rtl w:val="0"/>
        </w:rPr>
      </w:r>
    </w:p>
    <w:p w:rsidR="00000000" w:rsidDel="00000000" w:rsidP="00000000" w:rsidRDefault="00000000" w:rsidRPr="00000000" w14:paraId="0000190D">
      <w:pPr>
        <w:rPr>
          <w:color w:val="000000"/>
          <w:sz w:val="22"/>
          <w:szCs w:val="22"/>
        </w:rPr>
      </w:pPr>
      <w:r w:rsidDel="00000000" w:rsidR="00000000" w:rsidRPr="00000000">
        <w:rPr>
          <w:rtl w:val="0"/>
        </w:rPr>
      </w:r>
    </w:p>
    <w:p w:rsidR="00000000" w:rsidDel="00000000" w:rsidP="00000000" w:rsidRDefault="00000000" w:rsidRPr="00000000" w14:paraId="0000190E">
      <w:pPr>
        <w:rPr>
          <w:color w:val="000000"/>
          <w:sz w:val="22"/>
          <w:szCs w:val="22"/>
        </w:rPr>
      </w:pPr>
      <w:r w:rsidDel="00000000" w:rsidR="00000000" w:rsidRPr="00000000">
        <w:rPr>
          <w:rtl w:val="0"/>
        </w:rPr>
      </w:r>
    </w:p>
    <w:p w:rsidR="00000000" w:rsidDel="00000000" w:rsidP="00000000" w:rsidRDefault="00000000" w:rsidRPr="00000000" w14:paraId="0000190F">
      <w:pPr>
        <w:rPr>
          <w:color w:val="000000"/>
          <w:sz w:val="22"/>
          <w:szCs w:val="22"/>
        </w:rPr>
      </w:pPr>
      <w:r w:rsidDel="00000000" w:rsidR="00000000" w:rsidRPr="00000000">
        <w:rPr>
          <w:rtl w:val="0"/>
        </w:rPr>
      </w:r>
    </w:p>
    <w:p w:rsidR="00000000" w:rsidDel="00000000" w:rsidP="00000000" w:rsidRDefault="00000000" w:rsidRPr="00000000" w14:paraId="00001910">
      <w:pPr>
        <w:rPr>
          <w:color w:val="000000"/>
          <w:sz w:val="22"/>
          <w:szCs w:val="22"/>
        </w:rPr>
      </w:pPr>
      <w:r w:rsidDel="00000000" w:rsidR="00000000" w:rsidRPr="00000000">
        <w:rPr>
          <w:rtl w:val="0"/>
        </w:rPr>
      </w:r>
    </w:p>
    <w:p w:rsidR="00000000" w:rsidDel="00000000" w:rsidP="00000000" w:rsidRDefault="00000000" w:rsidRPr="00000000" w14:paraId="00001911">
      <w:pPr>
        <w:rPr>
          <w:color w:val="000000"/>
          <w:sz w:val="22"/>
          <w:szCs w:val="22"/>
        </w:rPr>
      </w:pPr>
      <w:r w:rsidDel="00000000" w:rsidR="00000000" w:rsidRPr="00000000">
        <w:rPr>
          <w:rtl w:val="0"/>
        </w:rPr>
      </w:r>
    </w:p>
    <w:p w:rsidR="00000000" w:rsidDel="00000000" w:rsidP="00000000" w:rsidRDefault="00000000" w:rsidRPr="00000000" w14:paraId="00001912">
      <w:pPr>
        <w:rPr>
          <w:color w:val="000000"/>
          <w:sz w:val="22"/>
          <w:szCs w:val="22"/>
        </w:rPr>
      </w:pPr>
      <w:r w:rsidDel="00000000" w:rsidR="00000000" w:rsidRPr="00000000">
        <w:rPr>
          <w:rtl w:val="0"/>
        </w:rPr>
      </w:r>
    </w:p>
    <w:p w:rsidR="00000000" w:rsidDel="00000000" w:rsidP="00000000" w:rsidRDefault="00000000" w:rsidRPr="00000000" w14:paraId="00001913">
      <w:pPr>
        <w:rPr>
          <w:color w:val="000000"/>
          <w:sz w:val="22"/>
          <w:szCs w:val="22"/>
        </w:rPr>
      </w:pPr>
      <w:r w:rsidDel="00000000" w:rsidR="00000000" w:rsidRPr="00000000">
        <w:rPr>
          <w:rtl w:val="0"/>
        </w:rPr>
      </w:r>
    </w:p>
    <w:p w:rsidR="00000000" w:rsidDel="00000000" w:rsidP="00000000" w:rsidRDefault="00000000" w:rsidRPr="00000000" w14:paraId="00001914">
      <w:pPr>
        <w:rPr>
          <w:color w:val="000000"/>
          <w:sz w:val="22"/>
          <w:szCs w:val="22"/>
        </w:rPr>
      </w:pPr>
      <w:r w:rsidDel="00000000" w:rsidR="00000000" w:rsidRPr="00000000">
        <w:rPr>
          <w:rtl w:val="0"/>
        </w:rPr>
      </w:r>
    </w:p>
    <w:p w:rsidR="00000000" w:rsidDel="00000000" w:rsidP="00000000" w:rsidRDefault="00000000" w:rsidRPr="00000000" w14:paraId="00001915">
      <w:pPr>
        <w:rPr>
          <w:color w:val="000000"/>
          <w:sz w:val="22"/>
          <w:szCs w:val="22"/>
        </w:rPr>
      </w:pPr>
      <w:r w:rsidDel="00000000" w:rsidR="00000000" w:rsidRPr="00000000">
        <w:rPr>
          <w:rtl w:val="0"/>
        </w:rPr>
      </w:r>
    </w:p>
    <w:p w:rsidR="00000000" w:rsidDel="00000000" w:rsidP="00000000" w:rsidRDefault="00000000" w:rsidRPr="00000000" w14:paraId="00001916">
      <w:pPr>
        <w:rPr>
          <w:color w:val="000000"/>
          <w:sz w:val="22"/>
          <w:szCs w:val="22"/>
        </w:rPr>
      </w:pPr>
      <w:r w:rsidDel="00000000" w:rsidR="00000000" w:rsidRPr="00000000">
        <w:rPr>
          <w:rtl w:val="0"/>
        </w:rPr>
      </w:r>
    </w:p>
    <w:p w:rsidR="00000000" w:rsidDel="00000000" w:rsidP="00000000" w:rsidRDefault="00000000" w:rsidRPr="00000000" w14:paraId="00001917">
      <w:pPr>
        <w:rPr>
          <w:color w:val="000000"/>
          <w:sz w:val="22"/>
          <w:szCs w:val="22"/>
        </w:rPr>
      </w:pPr>
      <w:r w:rsidDel="00000000" w:rsidR="00000000" w:rsidRPr="00000000">
        <w:rPr>
          <w:rtl w:val="0"/>
        </w:rPr>
      </w:r>
    </w:p>
    <w:p w:rsidR="00000000" w:rsidDel="00000000" w:rsidP="00000000" w:rsidRDefault="00000000" w:rsidRPr="00000000" w14:paraId="00001918">
      <w:pPr>
        <w:rPr>
          <w:color w:val="000000"/>
          <w:sz w:val="22"/>
          <w:szCs w:val="22"/>
        </w:rPr>
      </w:pPr>
      <w:r w:rsidDel="00000000" w:rsidR="00000000" w:rsidRPr="00000000">
        <w:rPr>
          <w:rtl w:val="0"/>
        </w:rPr>
      </w:r>
    </w:p>
    <w:p w:rsidR="00000000" w:rsidDel="00000000" w:rsidP="00000000" w:rsidRDefault="00000000" w:rsidRPr="00000000" w14:paraId="00001919">
      <w:pPr>
        <w:rPr>
          <w:color w:val="000000"/>
          <w:sz w:val="22"/>
          <w:szCs w:val="22"/>
        </w:rPr>
      </w:pPr>
      <w:r w:rsidDel="00000000" w:rsidR="00000000" w:rsidRPr="00000000">
        <w:rPr>
          <w:rtl w:val="0"/>
        </w:rPr>
      </w:r>
    </w:p>
    <w:p w:rsidR="00000000" w:rsidDel="00000000" w:rsidP="00000000" w:rsidRDefault="00000000" w:rsidRPr="00000000" w14:paraId="0000191A">
      <w:pPr>
        <w:rPr>
          <w:color w:val="000000"/>
          <w:sz w:val="22"/>
          <w:szCs w:val="22"/>
        </w:rPr>
      </w:pPr>
      <w:r w:rsidDel="00000000" w:rsidR="00000000" w:rsidRPr="00000000">
        <w:rPr>
          <w:rtl w:val="0"/>
        </w:rPr>
      </w:r>
    </w:p>
    <w:p w:rsidR="00000000" w:rsidDel="00000000" w:rsidP="00000000" w:rsidRDefault="00000000" w:rsidRPr="00000000" w14:paraId="0000191B">
      <w:pPr>
        <w:rPr>
          <w:color w:val="000000"/>
          <w:sz w:val="22"/>
          <w:szCs w:val="22"/>
        </w:rPr>
      </w:pPr>
      <w:r w:rsidDel="00000000" w:rsidR="00000000" w:rsidRPr="00000000">
        <w:rPr>
          <w:rtl w:val="0"/>
        </w:rPr>
      </w:r>
    </w:p>
    <w:p w:rsidR="00000000" w:rsidDel="00000000" w:rsidP="00000000" w:rsidRDefault="00000000" w:rsidRPr="00000000" w14:paraId="0000191C">
      <w:pPr>
        <w:rPr>
          <w:color w:val="000000"/>
          <w:sz w:val="22"/>
          <w:szCs w:val="22"/>
        </w:rPr>
      </w:pPr>
      <w:r w:rsidDel="00000000" w:rsidR="00000000" w:rsidRPr="00000000">
        <w:rPr>
          <w:rtl w:val="0"/>
        </w:rPr>
      </w:r>
    </w:p>
    <w:p w:rsidR="00000000" w:rsidDel="00000000" w:rsidP="00000000" w:rsidRDefault="00000000" w:rsidRPr="00000000" w14:paraId="0000191D">
      <w:pPr>
        <w:rPr>
          <w:color w:val="000000"/>
          <w:sz w:val="22"/>
          <w:szCs w:val="22"/>
        </w:rPr>
      </w:pPr>
      <w:r w:rsidDel="00000000" w:rsidR="00000000" w:rsidRPr="00000000">
        <w:rPr>
          <w:rtl w:val="0"/>
        </w:rPr>
      </w:r>
    </w:p>
    <w:p w:rsidR="00000000" w:rsidDel="00000000" w:rsidP="00000000" w:rsidRDefault="00000000" w:rsidRPr="00000000" w14:paraId="0000191E">
      <w:pPr>
        <w:rPr>
          <w:color w:val="000000"/>
          <w:sz w:val="22"/>
          <w:szCs w:val="22"/>
        </w:rPr>
      </w:pPr>
      <w:r w:rsidDel="00000000" w:rsidR="00000000" w:rsidRPr="00000000">
        <w:rPr>
          <w:rtl w:val="0"/>
        </w:rPr>
      </w:r>
    </w:p>
    <w:p w:rsidR="00000000" w:rsidDel="00000000" w:rsidP="00000000" w:rsidRDefault="00000000" w:rsidRPr="00000000" w14:paraId="0000191F">
      <w:pPr>
        <w:rPr>
          <w:color w:val="000000"/>
          <w:sz w:val="22"/>
          <w:szCs w:val="22"/>
        </w:rPr>
      </w:pPr>
      <w:r w:rsidDel="00000000" w:rsidR="00000000" w:rsidRPr="00000000">
        <w:rPr>
          <w:rtl w:val="0"/>
        </w:rPr>
      </w:r>
    </w:p>
    <w:p w:rsidR="00000000" w:rsidDel="00000000" w:rsidP="00000000" w:rsidRDefault="00000000" w:rsidRPr="00000000" w14:paraId="00001920">
      <w:pPr>
        <w:rPr>
          <w:color w:val="000000"/>
          <w:sz w:val="22"/>
          <w:szCs w:val="22"/>
        </w:rPr>
      </w:pPr>
      <w:r w:rsidDel="00000000" w:rsidR="00000000" w:rsidRPr="00000000">
        <w:rPr>
          <w:rtl w:val="0"/>
        </w:rPr>
      </w:r>
    </w:p>
    <w:p w:rsidR="00000000" w:rsidDel="00000000" w:rsidP="00000000" w:rsidRDefault="00000000" w:rsidRPr="00000000" w14:paraId="00001921">
      <w:pPr>
        <w:rPr>
          <w:color w:val="000000"/>
          <w:sz w:val="22"/>
          <w:szCs w:val="22"/>
        </w:rPr>
      </w:pPr>
      <w:r w:rsidDel="00000000" w:rsidR="00000000" w:rsidRPr="00000000">
        <w:rPr>
          <w:rtl w:val="0"/>
        </w:rPr>
      </w:r>
    </w:p>
    <w:p w:rsidR="00000000" w:rsidDel="00000000" w:rsidP="00000000" w:rsidRDefault="00000000" w:rsidRPr="00000000" w14:paraId="00001922">
      <w:pPr>
        <w:rPr>
          <w:color w:val="000000"/>
          <w:sz w:val="22"/>
          <w:szCs w:val="22"/>
        </w:rPr>
      </w:pPr>
      <w:r w:rsidDel="00000000" w:rsidR="00000000" w:rsidRPr="00000000">
        <w:rPr>
          <w:rtl w:val="0"/>
        </w:rPr>
      </w:r>
    </w:p>
    <w:p w:rsidR="00000000" w:rsidDel="00000000" w:rsidP="00000000" w:rsidRDefault="00000000" w:rsidRPr="00000000" w14:paraId="00001923">
      <w:pPr>
        <w:rPr>
          <w:color w:val="000000"/>
          <w:sz w:val="22"/>
          <w:szCs w:val="22"/>
        </w:rPr>
      </w:pPr>
      <w:r w:rsidDel="00000000" w:rsidR="00000000" w:rsidRPr="00000000">
        <w:rPr>
          <w:rtl w:val="0"/>
        </w:rPr>
      </w:r>
    </w:p>
    <w:p w:rsidR="00000000" w:rsidDel="00000000" w:rsidP="00000000" w:rsidRDefault="00000000" w:rsidRPr="00000000" w14:paraId="00001924">
      <w:pPr>
        <w:rPr>
          <w:color w:val="000000"/>
          <w:sz w:val="22"/>
          <w:szCs w:val="22"/>
        </w:rPr>
      </w:pPr>
      <w:r w:rsidDel="00000000" w:rsidR="00000000" w:rsidRPr="00000000">
        <w:rPr>
          <w:rtl w:val="0"/>
        </w:rPr>
      </w:r>
    </w:p>
    <w:tbl>
      <w:tblPr>
        <w:tblStyle w:val="Table71"/>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25">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26">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28">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29">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2A">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2B">
            <w:pPr>
              <w:jc w:val="center"/>
              <w:rPr>
                <w:color w:val="000000"/>
                <w:sz w:val="22"/>
                <w:szCs w:val="22"/>
              </w:rPr>
            </w:pPr>
            <w:r w:rsidDel="00000000" w:rsidR="00000000" w:rsidRPr="00000000">
              <w:rPr>
                <w:color w:val="000000"/>
                <w:sz w:val="22"/>
                <w:szCs w:val="22"/>
                <w:rtl w:val="0"/>
              </w:rPr>
              <w:t xml:space="preserve">S5</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2C">
            <w:pPr>
              <w:jc w:val="center"/>
              <w:rPr>
                <w:b w:val="1"/>
                <w:color w:val="000000"/>
                <w:sz w:val="22"/>
                <w:szCs w:val="22"/>
              </w:rPr>
            </w:pPr>
            <w:r w:rsidDel="00000000" w:rsidR="00000000" w:rsidRPr="00000000">
              <w:rPr>
                <w:b w:val="1"/>
                <w:color w:val="000000"/>
                <w:sz w:val="22"/>
                <w:szCs w:val="22"/>
                <w:rtl w:val="0"/>
              </w:rPr>
              <w:t xml:space="preserve">Marketing Textile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2E">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2F">
            <w:pPr>
              <w:jc w:val="center"/>
              <w:rPr>
                <w:b w:val="1"/>
                <w:color w:val="000000"/>
                <w:sz w:val="22"/>
                <w:szCs w:val="22"/>
              </w:rPr>
            </w:pPr>
            <w:r w:rsidDel="00000000" w:rsidR="00000000" w:rsidRPr="00000000">
              <w:rPr>
                <w:b w:val="1"/>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30">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31">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32">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33">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34">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37">
            <w:pPr>
              <w:jc w:val="center"/>
              <w:rPr>
                <w:color w:val="000000"/>
                <w:sz w:val="22"/>
                <w:szCs w:val="22"/>
              </w:rPr>
            </w:pPr>
            <w:r w:rsidDel="00000000" w:rsidR="00000000" w:rsidRPr="00000000">
              <w:rPr>
                <w:color w:val="000000"/>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38">
            <w:pPr>
              <w:jc w:val="center"/>
              <w:rPr>
                <w:color w:val="000000"/>
                <w:sz w:val="22"/>
                <w:szCs w:val="22"/>
              </w:rPr>
            </w:pPr>
            <w:r w:rsidDel="00000000" w:rsidR="00000000" w:rsidRPr="00000000">
              <w:rPr>
                <w:color w:val="000000"/>
                <w:sz w:val="22"/>
                <w:szCs w:val="22"/>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39">
            <w:pPr>
              <w:jc w:val="cente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3A">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193D">
      <w:pPr>
        <w:rPr>
          <w:b w:val="1"/>
          <w:color w:val="000000"/>
          <w:sz w:val="22"/>
          <w:szCs w:val="22"/>
        </w:rPr>
      </w:pPr>
      <w:r w:rsidDel="00000000" w:rsidR="00000000" w:rsidRPr="00000000">
        <w:rPr>
          <w:rtl w:val="0"/>
        </w:rPr>
      </w:r>
    </w:p>
    <w:p w:rsidR="00000000" w:rsidDel="00000000" w:rsidP="00000000" w:rsidRDefault="00000000" w:rsidRPr="00000000" w14:paraId="0000193E">
      <w:pPr>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193F">
      <w:pPr>
        <w:numPr>
          <w:ilvl w:val="0"/>
          <w:numId w:val="109"/>
        </w:numPr>
        <w:ind w:left="863" w:hanging="360"/>
        <w:rPr>
          <w:color w:val="000000"/>
          <w:sz w:val="22"/>
          <w:szCs w:val="22"/>
        </w:rPr>
      </w:pPr>
      <w:r w:rsidDel="00000000" w:rsidR="00000000" w:rsidRPr="00000000">
        <w:rPr>
          <w:color w:val="000000"/>
          <w:sz w:val="22"/>
          <w:szCs w:val="22"/>
          <w:rtl w:val="0"/>
        </w:rPr>
        <w:t xml:space="preserve">Initier les étudiants aux principes fondamentaux du marketing appliqué au secteur textile.</w:t>
      </w:r>
    </w:p>
    <w:p w:rsidR="00000000" w:rsidDel="00000000" w:rsidP="00000000" w:rsidRDefault="00000000" w:rsidRPr="00000000" w14:paraId="00001940">
      <w:pPr>
        <w:numPr>
          <w:ilvl w:val="0"/>
          <w:numId w:val="109"/>
        </w:numPr>
        <w:ind w:left="863" w:hanging="360"/>
        <w:rPr>
          <w:color w:val="000000"/>
          <w:sz w:val="22"/>
          <w:szCs w:val="22"/>
        </w:rPr>
      </w:pPr>
      <w:r w:rsidDel="00000000" w:rsidR="00000000" w:rsidRPr="00000000">
        <w:rPr>
          <w:color w:val="000000"/>
          <w:sz w:val="22"/>
          <w:szCs w:val="22"/>
          <w:rtl w:val="0"/>
        </w:rPr>
        <w:t xml:space="preserve">Comprendre les stratégies de positionnement de produit textile sur différents marchés.</w:t>
      </w:r>
    </w:p>
    <w:p w:rsidR="00000000" w:rsidDel="00000000" w:rsidP="00000000" w:rsidRDefault="00000000" w:rsidRPr="00000000" w14:paraId="00001941">
      <w:pPr>
        <w:numPr>
          <w:ilvl w:val="0"/>
          <w:numId w:val="109"/>
        </w:numPr>
        <w:ind w:left="863" w:hanging="360"/>
        <w:jc w:val="both"/>
        <w:rPr>
          <w:color w:val="000000"/>
          <w:sz w:val="22"/>
          <w:szCs w:val="22"/>
        </w:rPr>
      </w:pPr>
      <w:r w:rsidDel="00000000" w:rsidR="00000000" w:rsidRPr="00000000">
        <w:rPr>
          <w:color w:val="000000"/>
          <w:sz w:val="22"/>
          <w:szCs w:val="22"/>
          <w:rtl w:val="0"/>
        </w:rPr>
        <w:t xml:space="preserve">Savoir analyser les tendances de consommation et les attentes des clients dans l’industrie</w:t>
      </w:r>
    </w:p>
    <w:p w:rsidR="00000000" w:rsidDel="00000000" w:rsidP="00000000" w:rsidRDefault="00000000" w:rsidRPr="00000000" w14:paraId="00001942">
      <w:pPr>
        <w:rPr>
          <w:color w:val="000000"/>
          <w:sz w:val="22"/>
          <w:szCs w:val="22"/>
        </w:rPr>
      </w:pPr>
      <w:r w:rsidDel="00000000" w:rsidR="00000000" w:rsidRPr="00000000">
        <w:rPr>
          <w:color w:val="000000"/>
          <w:sz w:val="22"/>
          <w:szCs w:val="22"/>
          <w:rtl w:val="0"/>
        </w:rPr>
        <w:t xml:space="preserve">textile.</w:t>
      </w:r>
    </w:p>
    <w:p w:rsidR="00000000" w:rsidDel="00000000" w:rsidP="00000000" w:rsidRDefault="00000000" w:rsidRPr="00000000" w14:paraId="00001943">
      <w:pPr>
        <w:numPr>
          <w:ilvl w:val="0"/>
          <w:numId w:val="109"/>
        </w:numPr>
        <w:ind w:left="863" w:hanging="360"/>
        <w:rPr>
          <w:color w:val="000000"/>
          <w:sz w:val="22"/>
          <w:szCs w:val="22"/>
        </w:rPr>
      </w:pPr>
      <w:r w:rsidDel="00000000" w:rsidR="00000000" w:rsidRPr="00000000">
        <w:rPr>
          <w:color w:val="000000"/>
          <w:sz w:val="22"/>
          <w:szCs w:val="22"/>
          <w:rtl w:val="0"/>
        </w:rPr>
        <w:t xml:space="preserve">Élaborer un plan marketing textile (produit, prix, distribution, communication).</w:t>
      </w:r>
    </w:p>
    <w:p w:rsidR="00000000" w:rsidDel="00000000" w:rsidP="00000000" w:rsidRDefault="00000000" w:rsidRPr="00000000" w14:paraId="00001944">
      <w:pPr>
        <w:rPr>
          <w:b w:val="1"/>
          <w:color w:val="000000"/>
          <w:sz w:val="22"/>
          <w:szCs w:val="22"/>
        </w:rPr>
      </w:pPr>
      <w:r w:rsidDel="00000000" w:rsidR="00000000" w:rsidRPr="00000000">
        <w:rPr>
          <w:b w:val="1"/>
          <w:color w:val="000000"/>
          <w:sz w:val="22"/>
          <w:szCs w:val="22"/>
          <w:rtl w:val="0"/>
        </w:rPr>
        <w:t xml:space="preserve">Prérequis :</w:t>
      </w:r>
    </w:p>
    <w:p w:rsidR="00000000" w:rsidDel="00000000" w:rsidP="00000000" w:rsidRDefault="00000000" w:rsidRPr="00000000" w14:paraId="00001945">
      <w:pPr>
        <w:numPr>
          <w:ilvl w:val="0"/>
          <w:numId w:val="109"/>
        </w:numPr>
        <w:ind w:left="863" w:hanging="360"/>
        <w:rPr>
          <w:color w:val="000000"/>
          <w:sz w:val="22"/>
          <w:szCs w:val="22"/>
        </w:rPr>
      </w:pPr>
      <w:r w:rsidDel="00000000" w:rsidR="00000000" w:rsidRPr="00000000">
        <w:rPr>
          <w:color w:val="000000"/>
          <w:sz w:val="22"/>
          <w:szCs w:val="22"/>
          <w:rtl w:val="0"/>
        </w:rPr>
        <w:t xml:space="preserve">Connaissances de base en gestion d’entreprise</w:t>
      </w:r>
    </w:p>
    <w:p w:rsidR="00000000" w:rsidDel="00000000" w:rsidP="00000000" w:rsidRDefault="00000000" w:rsidRPr="00000000" w14:paraId="00001946">
      <w:pPr>
        <w:numPr>
          <w:ilvl w:val="0"/>
          <w:numId w:val="109"/>
        </w:numPr>
        <w:ind w:left="863" w:hanging="360"/>
        <w:rPr>
          <w:color w:val="000000"/>
          <w:sz w:val="22"/>
          <w:szCs w:val="22"/>
        </w:rPr>
      </w:pPr>
      <w:r w:rsidDel="00000000" w:rsidR="00000000" w:rsidRPr="00000000">
        <w:rPr>
          <w:color w:val="000000"/>
          <w:sz w:val="22"/>
          <w:szCs w:val="22"/>
          <w:rtl w:val="0"/>
        </w:rPr>
        <w:t xml:space="preserve">Gestion des clients et négociations commerciales</w:t>
      </w:r>
    </w:p>
    <w:p w:rsidR="00000000" w:rsidDel="00000000" w:rsidP="00000000" w:rsidRDefault="00000000" w:rsidRPr="00000000" w14:paraId="00001947">
      <w:pPr>
        <w:rPr>
          <w:color w:val="000000"/>
          <w:sz w:val="22"/>
          <w:szCs w:val="22"/>
        </w:rPr>
      </w:pPr>
      <w:r w:rsidDel="00000000" w:rsidR="00000000" w:rsidRPr="00000000">
        <w:rPr>
          <w:rtl w:val="0"/>
        </w:rPr>
      </w:r>
    </w:p>
    <w:p w:rsidR="00000000" w:rsidDel="00000000" w:rsidP="00000000" w:rsidRDefault="00000000" w:rsidRPr="00000000" w14:paraId="00001948">
      <w:pPr>
        <w:rPr>
          <w:b w:val="1"/>
          <w:color w:val="000000"/>
          <w:sz w:val="22"/>
          <w:szCs w:val="22"/>
        </w:rPr>
      </w:pPr>
      <w:r w:rsidDel="00000000" w:rsidR="00000000" w:rsidRPr="00000000">
        <w:rPr>
          <w:b w:val="1"/>
          <w:color w:val="000000"/>
          <w:sz w:val="22"/>
          <w:szCs w:val="22"/>
          <w:rtl w:val="0"/>
        </w:rPr>
        <w:t xml:space="preserve">Contenu du module</w:t>
      </w:r>
    </w:p>
    <w:p w:rsidR="00000000" w:rsidDel="00000000" w:rsidP="00000000" w:rsidRDefault="00000000" w:rsidRPr="00000000" w14:paraId="00001949">
      <w:pPr>
        <w:rPr>
          <w:b w:val="1"/>
          <w:color w:val="000000"/>
          <w:sz w:val="22"/>
          <w:szCs w:val="22"/>
        </w:rPr>
      </w:pPr>
      <w:r w:rsidDel="00000000" w:rsidR="00000000" w:rsidRPr="00000000">
        <w:rPr>
          <w:b w:val="1"/>
          <w:color w:val="000000"/>
          <w:sz w:val="22"/>
          <w:szCs w:val="22"/>
          <w:rtl w:val="0"/>
        </w:rPr>
        <w:t xml:space="preserve">Chapitre 1 : Introduction au marketing textile (1 semaine)</w:t>
      </w:r>
    </w:p>
    <w:p w:rsidR="00000000" w:rsidDel="00000000" w:rsidP="00000000" w:rsidRDefault="00000000" w:rsidRPr="00000000" w14:paraId="0000194A">
      <w:pPr>
        <w:numPr>
          <w:ilvl w:val="0"/>
          <w:numId w:val="109"/>
        </w:numPr>
        <w:ind w:left="863" w:hanging="360"/>
        <w:rPr>
          <w:color w:val="000000"/>
          <w:sz w:val="22"/>
          <w:szCs w:val="22"/>
        </w:rPr>
      </w:pPr>
      <w:r w:rsidDel="00000000" w:rsidR="00000000" w:rsidRPr="00000000">
        <w:rPr>
          <w:color w:val="000000"/>
          <w:sz w:val="22"/>
          <w:szCs w:val="22"/>
          <w:rtl w:val="0"/>
        </w:rPr>
        <w:t xml:space="preserve">Définition, spécificités du marché textile</w:t>
      </w:r>
    </w:p>
    <w:p w:rsidR="00000000" w:rsidDel="00000000" w:rsidP="00000000" w:rsidRDefault="00000000" w:rsidRPr="00000000" w14:paraId="0000194B">
      <w:pPr>
        <w:numPr>
          <w:ilvl w:val="0"/>
          <w:numId w:val="109"/>
        </w:numPr>
        <w:ind w:left="863" w:hanging="360"/>
        <w:rPr>
          <w:color w:val="000000"/>
          <w:sz w:val="22"/>
          <w:szCs w:val="22"/>
        </w:rPr>
      </w:pPr>
      <w:r w:rsidDel="00000000" w:rsidR="00000000" w:rsidRPr="00000000">
        <w:rPr>
          <w:color w:val="000000"/>
          <w:sz w:val="22"/>
          <w:szCs w:val="22"/>
          <w:rtl w:val="0"/>
        </w:rPr>
        <w:t xml:space="preserve">Rôle du marketing dans l’entreprise textile</w:t>
      </w:r>
    </w:p>
    <w:p w:rsidR="00000000" w:rsidDel="00000000" w:rsidP="00000000" w:rsidRDefault="00000000" w:rsidRPr="00000000" w14:paraId="0000194C">
      <w:pPr>
        <w:rPr>
          <w:color w:val="000000"/>
          <w:sz w:val="22"/>
          <w:szCs w:val="22"/>
        </w:rPr>
      </w:pPr>
      <w:r w:rsidDel="00000000" w:rsidR="00000000" w:rsidRPr="00000000">
        <w:rPr>
          <w:rtl w:val="0"/>
        </w:rPr>
      </w:r>
    </w:p>
    <w:p w:rsidR="00000000" w:rsidDel="00000000" w:rsidP="00000000" w:rsidRDefault="00000000" w:rsidRPr="00000000" w14:paraId="0000194D">
      <w:pPr>
        <w:rPr>
          <w:b w:val="1"/>
          <w:color w:val="000000"/>
          <w:sz w:val="22"/>
          <w:szCs w:val="22"/>
        </w:rPr>
      </w:pPr>
      <w:r w:rsidDel="00000000" w:rsidR="00000000" w:rsidRPr="00000000">
        <w:rPr>
          <w:b w:val="1"/>
          <w:color w:val="000000"/>
          <w:sz w:val="22"/>
          <w:szCs w:val="22"/>
          <w:rtl w:val="0"/>
        </w:rPr>
        <w:t xml:space="preserve">Chapitre 2 : Comportement du consommateur textile (1 semaine)</w:t>
      </w:r>
    </w:p>
    <w:p w:rsidR="00000000" w:rsidDel="00000000" w:rsidP="00000000" w:rsidRDefault="00000000" w:rsidRPr="00000000" w14:paraId="0000194E">
      <w:pPr>
        <w:numPr>
          <w:ilvl w:val="0"/>
          <w:numId w:val="109"/>
        </w:numPr>
        <w:ind w:left="863" w:hanging="360"/>
        <w:rPr>
          <w:color w:val="000000"/>
          <w:sz w:val="22"/>
          <w:szCs w:val="22"/>
        </w:rPr>
      </w:pPr>
      <w:r w:rsidDel="00000000" w:rsidR="00000000" w:rsidRPr="00000000">
        <w:rPr>
          <w:color w:val="000000"/>
          <w:sz w:val="22"/>
          <w:szCs w:val="22"/>
          <w:rtl w:val="0"/>
        </w:rPr>
        <w:t xml:space="preserve">Facteurs d’influence : culturels, sociaux, personnels</w:t>
      </w:r>
    </w:p>
    <w:p w:rsidR="00000000" w:rsidDel="00000000" w:rsidP="00000000" w:rsidRDefault="00000000" w:rsidRPr="00000000" w14:paraId="0000194F">
      <w:pPr>
        <w:numPr>
          <w:ilvl w:val="0"/>
          <w:numId w:val="109"/>
        </w:numPr>
        <w:ind w:left="863" w:hanging="360"/>
        <w:rPr>
          <w:color w:val="000000"/>
          <w:sz w:val="22"/>
          <w:szCs w:val="22"/>
        </w:rPr>
      </w:pPr>
      <w:r w:rsidDel="00000000" w:rsidR="00000000" w:rsidRPr="00000000">
        <w:rPr>
          <w:color w:val="000000"/>
          <w:sz w:val="22"/>
          <w:szCs w:val="22"/>
          <w:rtl w:val="0"/>
        </w:rPr>
        <w:t xml:space="preserve">Études de consommation et profils clients</w:t>
      </w:r>
    </w:p>
    <w:p w:rsidR="00000000" w:rsidDel="00000000" w:rsidP="00000000" w:rsidRDefault="00000000" w:rsidRPr="00000000" w14:paraId="00001950">
      <w:pPr>
        <w:rPr>
          <w:color w:val="000000"/>
          <w:sz w:val="22"/>
          <w:szCs w:val="22"/>
        </w:rPr>
      </w:pPr>
      <w:r w:rsidDel="00000000" w:rsidR="00000000" w:rsidRPr="00000000">
        <w:rPr>
          <w:rtl w:val="0"/>
        </w:rPr>
      </w:r>
    </w:p>
    <w:p w:rsidR="00000000" w:rsidDel="00000000" w:rsidP="00000000" w:rsidRDefault="00000000" w:rsidRPr="00000000" w14:paraId="00001951">
      <w:pPr>
        <w:rPr>
          <w:b w:val="1"/>
          <w:color w:val="000000"/>
          <w:sz w:val="22"/>
          <w:szCs w:val="22"/>
        </w:rPr>
      </w:pPr>
      <w:r w:rsidDel="00000000" w:rsidR="00000000" w:rsidRPr="00000000">
        <w:rPr>
          <w:b w:val="1"/>
          <w:color w:val="000000"/>
          <w:sz w:val="22"/>
          <w:szCs w:val="22"/>
          <w:rtl w:val="0"/>
        </w:rPr>
        <w:t xml:space="preserve">Chapitre 3 : Études de marché textile (1 semaine)</w:t>
      </w:r>
    </w:p>
    <w:p w:rsidR="00000000" w:rsidDel="00000000" w:rsidP="00000000" w:rsidRDefault="00000000" w:rsidRPr="00000000" w14:paraId="00001952">
      <w:pPr>
        <w:numPr>
          <w:ilvl w:val="0"/>
          <w:numId w:val="109"/>
        </w:numPr>
        <w:ind w:left="863" w:hanging="360"/>
        <w:rPr>
          <w:color w:val="000000"/>
          <w:sz w:val="22"/>
          <w:szCs w:val="22"/>
        </w:rPr>
      </w:pPr>
      <w:r w:rsidDel="00000000" w:rsidR="00000000" w:rsidRPr="00000000">
        <w:rPr>
          <w:color w:val="000000"/>
          <w:sz w:val="22"/>
          <w:szCs w:val="22"/>
          <w:rtl w:val="0"/>
        </w:rPr>
        <w:t xml:space="preserve">Méthodologie des études (quantitative, qualitative)</w:t>
      </w:r>
    </w:p>
    <w:p w:rsidR="00000000" w:rsidDel="00000000" w:rsidP="00000000" w:rsidRDefault="00000000" w:rsidRPr="00000000" w14:paraId="00001953">
      <w:pPr>
        <w:numPr>
          <w:ilvl w:val="0"/>
          <w:numId w:val="109"/>
        </w:numPr>
        <w:ind w:left="863" w:hanging="360"/>
        <w:rPr>
          <w:color w:val="000000"/>
          <w:sz w:val="22"/>
          <w:szCs w:val="22"/>
        </w:rPr>
      </w:pPr>
      <w:r w:rsidDel="00000000" w:rsidR="00000000" w:rsidRPr="00000000">
        <w:rPr>
          <w:color w:val="000000"/>
          <w:sz w:val="22"/>
          <w:szCs w:val="22"/>
          <w:rtl w:val="0"/>
        </w:rPr>
        <w:t xml:space="preserve">Segmentation de marché</w:t>
      </w:r>
    </w:p>
    <w:p w:rsidR="00000000" w:rsidDel="00000000" w:rsidP="00000000" w:rsidRDefault="00000000" w:rsidRPr="00000000" w14:paraId="00001954">
      <w:pPr>
        <w:rPr>
          <w:b w:val="1"/>
          <w:color w:val="000000"/>
          <w:sz w:val="22"/>
          <w:szCs w:val="22"/>
        </w:rPr>
      </w:pPr>
      <w:r w:rsidDel="00000000" w:rsidR="00000000" w:rsidRPr="00000000">
        <w:rPr>
          <w:rtl w:val="0"/>
        </w:rPr>
      </w:r>
    </w:p>
    <w:p w:rsidR="00000000" w:rsidDel="00000000" w:rsidP="00000000" w:rsidRDefault="00000000" w:rsidRPr="00000000" w14:paraId="00001955">
      <w:pPr>
        <w:rPr>
          <w:b w:val="1"/>
          <w:color w:val="000000"/>
          <w:sz w:val="22"/>
          <w:szCs w:val="22"/>
        </w:rPr>
      </w:pPr>
      <w:r w:rsidDel="00000000" w:rsidR="00000000" w:rsidRPr="00000000">
        <w:rPr>
          <w:b w:val="1"/>
          <w:color w:val="000000"/>
          <w:sz w:val="22"/>
          <w:szCs w:val="22"/>
          <w:rtl w:val="0"/>
        </w:rPr>
        <w:t xml:space="preserve">Chapitre 4 : Stratégies de segmentation et ciblage (1 semaine)</w:t>
      </w:r>
    </w:p>
    <w:p w:rsidR="00000000" w:rsidDel="00000000" w:rsidP="00000000" w:rsidRDefault="00000000" w:rsidRPr="00000000" w14:paraId="00001956">
      <w:pPr>
        <w:numPr>
          <w:ilvl w:val="0"/>
          <w:numId w:val="109"/>
        </w:numPr>
        <w:ind w:left="863" w:hanging="360"/>
        <w:rPr>
          <w:color w:val="000000"/>
          <w:sz w:val="22"/>
          <w:szCs w:val="22"/>
        </w:rPr>
      </w:pPr>
      <w:r w:rsidDel="00000000" w:rsidR="00000000" w:rsidRPr="00000000">
        <w:rPr>
          <w:color w:val="000000"/>
          <w:sz w:val="22"/>
          <w:szCs w:val="22"/>
          <w:rtl w:val="0"/>
        </w:rPr>
        <w:t xml:space="preserve">Critères de segmentation textile</w:t>
      </w:r>
    </w:p>
    <w:p w:rsidR="00000000" w:rsidDel="00000000" w:rsidP="00000000" w:rsidRDefault="00000000" w:rsidRPr="00000000" w14:paraId="00001957">
      <w:pPr>
        <w:numPr>
          <w:ilvl w:val="0"/>
          <w:numId w:val="109"/>
        </w:numPr>
        <w:ind w:left="863" w:hanging="360"/>
        <w:rPr>
          <w:color w:val="000000"/>
          <w:sz w:val="22"/>
          <w:szCs w:val="22"/>
        </w:rPr>
      </w:pPr>
      <w:r w:rsidDel="00000000" w:rsidR="00000000" w:rsidRPr="00000000">
        <w:rPr>
          <w:color w:val="000000"/>
          <w:sz w:val="22"/>
          <w:szCs w:val="22"/>
          <w:rtl w:val="0"/>
        </w:rPr>
        <w:t xml:space="preserve">Ciblage et positionnement</w:t>
      </w:r>
    </w:p>
    <w:p w:rsidR="00000000" w:rsidDel="00000000" w:rsidP="00000000" w:rsidRDefault="00000000" w:rsidRPr="00000000" w14:paraId="00001958">
      <w:pPr>
        <w:rPr>
          <w:color w:val="000000"/>
          <w:sz w:val="22"/>
          <w:szCs w:val="22"/>
        </w:rPr>
      </w:pPr>
      <w:r w:rsidDel="00000000" w:rsidR="00000000" w:rsidRPr="00000000">
        <w:rPr>
          <w:rtl w:val="0"/>
        </w:rPr>
      </w:r>
    </w:p>
    <w:p w:rsidR="00000000" w:rsidDel="00000000" w:rsidP="00000000" w:rsidRDefault="00000000" w:rsidRPr="00000000" w14:paraId="00001959">
      <w:pPr>
        <w:rPr>
          <w:b w:val="1"/>
          <w:color w:val="000000"/>
          <w:sz w:val="22"/>
          <w:szCs w:val="22"/>
        </w:rPr>
      </w:pPr>
      <w:r w:rsidDel="00000000" w:rsidR="00000000" w:rsidRPr="00000000">
        <w:rPr>
          <w:b w:val="1"/>
          <w:color w:val="000000"/>
          <w:sz w:val="22"/>
          <w:szCs w:val="22"/>
          <w:rtl w:val="0"/>
        </w:rPr>
        <w:t xml:space="preserve">Chapitre 5 : Produit textile (1 semaine)</w:t>
      </w:r>
    </w:p>
    <w:p w:rsidR="00000000" w:rsidDel="00000000" w:rsidP="00000000" w:rsidRDefault="00000000" w:rsidRPr="00000000" w14:paraId="0000195A">
      <w:pPr>
        <w:numPr>
          <w:ilvl w:val="0"/>
          <w:numId w:val="109"/>
        </w:numPr>
        <w:ind w:left="863" w:hanging="360"/>
        <w:rPr>
          <w:color w:val="000000"/>
          <w:sz w:val="22"/>
          <w:szCs w:val="22"/>
        </w:rPr>
      </w:pPr>
      <w:r w:rsidDel="00000000" w:rsidR="00000000" w:rsidRPr="00000000">
        <w:rPr>
          <w:color w:val="000000"/>
          <w:sz w:val="22"/>
          <w:szCs w:val="22"/>
          <w:rtl w:val="0"/>
        </w:rPr>
        <w:t xml:space="preserve">Cycle de vie d’un produit textile</w:t>
      </w:r>
    </w:p>
    <w:p w:rsidR="00000000" w:rsidDel="00000000" w:rsidP="00000000" w:rsidRDefault="00000000" w:rsidRPr="00000000" w14:paraId="0000195B">
      <w:pPr>
        <w:numPr>
          <w:ilvl w:val="0"/>
          <w:numId w:val="109"/>
        </w:numPr>
        <w:ind w:left="863" w:hanging="360"/>
        <w:rPr>
          <w:color w:val="000000"/>
          <w:sz w:val="22"/>
          <w:szCs w:val="22"/>
        </w:rPr>
      </w:pPr>
      <w:r w:rsidDel="00000000" w:rsidR="00000000" w:rsidRPr="00000000">
        <w:rPr>
          <w:color w:val="000000"/>
          <w:sz w:val="22"/>
          <w:szCs w:val="22"/>
          <w:rtl w:val="0"/>
        </w:rPr>
        <w:t xml:space="preserve">Gammes, marques, étiquetage</w:t>
      </w:r>
    </w:p>
    <w:p w:rsidR="00000000" w:rsidDel="00000000" w:rsidP="00000000" w:rsidRDefault="00000000" w:rsidRPr="00000000" w14:paraId="0000195C">
      <w:pPr>
        <w:rPr>
          <w:color w:val="000000"/>
          <w:sz w:val="22"/>
          <w:szCs w:val="22"/>
        </w:rPr>
      </w:pPr>
      <w:r w:rsidDel="00000000" w:rsidR="00000000" w:rsidRPr="00000000">
        <w:rPr>
          <w:rtl w:val="0"/>
        </w:rPr>
      </w:r>
    </w:p>
    <w:p w:rsidR="00000000" w:rsidDel="00000000" w:rsidP="00000000" w:rsidRDefault="00000000" w:rsidRPr="00000000" w14:paraId="0000195D">
      <w:pPr>
        <w:rPr>
          <w:b w:val="1"/>
          <w:color w:val="000000"/>
          <w:sz w:val="22"/>
          <w:szCs w:val="22"/>
        </w:rPr>
      </w:pPr>
      <w:r w:rsidDel="00000000" w:rsidR="00000000" w:rsidRPr="00000000">
        <w:rPr>
          <w:b w:val="1"/>
          <w:color w:val="000000"/>
          <w:sz w:val="22"/>
          <w:szCs w:val="22"/>
          <w:rtl w:val="0"/>
        </w:rPr>
        <w:t xml:space="preserve">Chapitre 6 : Politique de prix dans le textile (1 semaine)</w:t>
      </w:r>
    </w:p>
    <w:p w:rsidR="00000000" w:rsidDel="00000000" w:rsidP="00000000" w:rsidRDefault="00000000" w:rsidRPr="00000000" w14:paraId="0000195E">
      <w:pPr>
        <w:numPr>
          <w:ilvl w:val="0"/>
          <w:numId w:val="109"/>
        </w:numPr>
        <w:ind w:left="863" w:hanging="360"/>
        <w:rPr>
          <w:color w:val="000000"/>
          <w:sz w:val="22"/>
          <w:szCs w:val="22"/>
        </w:rPr>
      </w:pPr>
      <w:r w:rsidDel="00000000" w:rsidR="00000000" w:rsidRPr="00000000">
        <w:rPr>
          <w:color w:val="000000"/>
          <w:sz w:val="22"/>
          <w:szCs w:val="22"/>
          <w:rtl w:val="0"/>
        </w:rPr>
        <w:t xml:space="preserve">Stratégies tarifaires</w:t>
      </w:r>
    </w:p>
    <w:p w:rsidR="00000000" w:rsidDel="00000000" w:rsidP="00000000" w:rsidRDefault="00000000" w:rsidRPr="00000000" w14:paraId="0000195F">
      <w:pPr>
        <w:numPr>
          <w:ilvl w:val="0"/>
          <w:numId w:val="109"/>
        </w:numPr>
        <w:ind w:left="863" w:hanging="360"/>
        <w:rPr>
          <w:color w:val="000000"/>
          <w:sz w:val="22"/>
          <w:szCs w:val="22"/>
        </w:rPr>
      </w:pPr>
      <w:r w:rsidDel="00000000" w:rsidR="00000000" w:rsidRPr="00000000">
        <w:rPr>
          <w:color w:val="000000"/>
          <w:sz w:val="22"/>
          <w:szCs w:val="22"/>
          <w:rtl w:val="0"/>
        </w:rPr>
        <w:t xml:space="preserve">Élasticité-prix et perception client</w:t>
      </w:r>
    </w:p>
    <w:p w:rsidR="00000000" w:rsidDel="00000000" w:rsidP="00000000" w:rsidRDefault="00000000" w:rsidRPr="00000000" w14:paraId="00001960">
      <w:pPr>
        <w:rPr>
          <w:color w:val="000000"/>
          <w:sz w:val="22"/>
          <w:szCs w:val="22"/>
        </w:rPr>
      </w:pPr>
      <w:r w:rsidDel="00000000" w:rsidR="00000000" w:rsidRPr="00000000">
        <w:rPr>
          <w:rtl w:val="0"/>
        </w:rPr>
      </w:r>
    </w:p>
    <w:p w:rsidR="00000000" w:rsidDel="00000000" w:rsidP="00000000" w:rsidRDefault="00000000" w:rsidRPr="00000000" w14:paraId="00001961">
      <w:pPr>
        <w:rPr>
          <w:b w:val="1"/>
          <w:color w:val="000000"/>
          <w:sz w:val="22"/>
          <w:szCs w:val="22"/>
        </w:rPr>
      </w:pPr>
      <w:r w:rsidDel="00000000" w:rsidR="00000000" w:rsidRPr="00000000">
        <w:rPr>
          <w:b w:val="1"/>
          <w:color w:val="000000"/>
          <w:sz w:val="22"/>
          <w:szCs w:val="22"/>
          <w:rtl w:val="0"/>
        </w:rPr>
        <w:t xml:space="preserve">Chapitre 7 : La distribution des produits textiles (1 semaine)</w:t>
      </w:r>
    </w:p>
    <w:p w:rsidR="00000000" w:rsidDel="00000000" w:rsidP="00000000" w:rsidRDefault="00000000" w:rsidRPr="00000000" w14:paraId="00001962">
      <w:pPr>
        <w:numPr>
          <w:ilvl w:val="0"/>
          <w:numId w:val="109"/>
        </w:numPr>
        <w:ind w:left="863" w:hanging="360"/>
        <w:rPr>
          <w:color w:val="000000"/>
          <w:sz w:val="22"/>
          <w:szCs w:val="22"/>
        </w:rPr>
      </w:pPr>
      <w:r w:rsidDel="00000000" w:rsidR="00000000" w:rsidRPr="00000000">
        <w:rPr>
          <w:color w:val="000000"/>
          <w:sz w:val="22"/>
          <w:szCs w:val="22"/>
          <w:rtl w:val="0"/>
        </w:rPr>
        <w:t xml:space="preserve">Canaux de distribution (B2B, B2C)</w:t>
      </w:r>
    </w:p>
    <w:p w:rsidR="00000000" w:rsidDel="00000000" w:rsidP="00000000" w:rsidRDefault="00000000" w:rsidRPr="00000000" w14:paraId="00001963">
      <w:pPr>
        <w:numPr>
          <w:ilvl w:val="0"/>
          <w:numId w:val="109"/>
        </w:numPr>
        <w:ind w:left="863" w:hanging="360"/>
        <w:rPr>
          <w:color w:val="000000"/>
          <w:sz w:val="22"/>
          <w:szCs w:val="22"/>
        </w:rPr>
      </w:pPr>
      <w:r w:rsidDel="00000000" w:rsidR="00000000" w:rsidRPr="00000000">
        <w:rPr>
          <w:color w:val="000000"/>
          <w:sz w:val="22"/>
          <w:szCs w:val="22"/>
          <w:rtl w:val="0"/>
        </w:rPr>
        <w:t xml:space="preserve">Rôle des grossistes, détaillants et e-commerce</w:t>
      </w:r>
    </w:p>
    <w:p w:rsidR="00000000" w:rsidDel="00000000" w:rsidP="00000000" w:rsidRDefault="00000000" w:rsidRPr="00000000" w14:paraId="00001964">
      <w:pPr>
        <w:rPr>
          <w:color w:val="000000"/>
          <w:sz w:val="22"/>
          <w:szCs w:val="22"/>
        </w:rPr>
      </w:pPr>
      <w:r w:rsidDel="00000000" w:rsidR="00000000" w:rsidRPr="00000000">
        <w:rPr>
          <w:rtl w:val="0"/>
        </w:rPr>
      </w:r>
    </w:p>
    <w:p w:rsidR="00000000" w:rsidDel="00000000" w:rsidP="00000000" w:rsidRDefault="00000000" w:rsidRPr="00000000" w14:paraId="00001965">
      <w:pPr>
        <w:rPr>
          <w:b w:val="1"/>
          <w:color w:val="000000"/>
          <w:sz w:val="22"/>
          <w:szCs w:val="22"/>
        </w:rPr>
      </w:pPr>
      <w:r w:rsidDel="00000000" w:rsidR="00000000" w:rsidRPr="00000000">
        <w:rPr>
          <w:b w:val="1"/>
          <w:color w:val="000000"/>
          <w:sz w:val="22"/>
          <w:szCs w:val="22"/>
          <w:rtl w:val="0"/>
        </w:rPr>
        <w:t xml:space="preserve">Chapitre 8 : Communication marketing textile (1 semaine)</w:t>
      </w:r>
    </w:p>
    <w:p w:rsidR="00000000" w:rsidDel="00000000" w:rsidP="00000000" w:rsidRDefault="00000000" w:rsidRPr="00000000" w14:paraId="00001966">
      <w:pPr>
        <w:numPr>
          <w:ilvl w:val="0"/>
          <w:numId w:val="109"/>
        </w:numPr>
        <w:ind w:left="863" w:hanging="360"/>
        <w:rPr>
          <w:color w:val="000000"/>
          <w:sz w:val="22"/>
          <w:szCs w:val="22"/>
        </w:rPr>
      </w:pPr>
      <w:r w:rsidDel="00000000" w:rsidR="00000000" w:rsidRPr="00000000">
        <w:rPr>
          <w:color w:val="000000"/>
          <w:sz w:val="22"/>
          <w:szCs w:val="22"/>
          <w:rtl w:val="0"/>
        </w:rPr>
        <w:t xml:space="preserve">Publicité, relations publiques, marketing digital</w:t>
      </w:r>
    </w:p>
    <w:p w:rsidR="00000000" w:rsidDel="00000000" w:rsidP="00000000" w:rsidRDefault="00000000" w:rsidRPr="00000000" w14:paraId="00001967">
      <w:pPr>
        <w:numPr>
          <w:ilvl w:val="0"/>
          <w:numId w:val="109"/>
        </w:numPr>
        <w:ind w:left="863" w:hanging="360"/>
        <w:rPr>
          <w:color w:val="000000"/>
          <w:sz w:val="22"/>
          <w:szCs w:val="22"/>
        </w:rPr>
      </w:pPr>
      <w:r w:rsidDel="00000000" w:rsidR="00000000" w:rsidRPr="00000000">
        <w:rPr>
          <w:color w:val="000000"/>
          <w:sz w:val="22"/>
          <w:szCs w:val="22"/>
          <w:rtl w:val="0"/>
        </w:rPr>
        <w:t xml:space="preserve">Cas des salons professionnels textiles</w:t>
      </w:r>
    </w:p>
    <w:p w:rsidR="00000000" w:rsidDel="00000000" w:rsidP="00000000" w:rsidRDefault="00000000" w:rsidRPr="00000000" w14:paraId="00001968">
      <w:pPr>
        <w:rPr>
          <w:b w:val="1"/>
          <w:color w:val="000000"/>
          <w:sz w:val="22"/>
          <w:szCs w:val="22"/>
        </w:rPr>
      </w:pPr>
      <w:r w:rsidDel="00000000" w:rsidR="00000000" w:rsidRPr="00000000">
        <w:rPr>
          <w:rtl w:val="0"/>
        </w:rPr>
      </w:r>
    </w:p>
    <w:p w:rsidR="00000000" w:rsidDel="00000000" w:rsidP="00000000" w:rsidRDefault="00000000" w:rsidRPr="00000000" w14:paraId="00001969">
      <w:pPr>
        <w:rPr>
          <w:b w:val="1"/>
          <w:color w:val="000000"/>
          <w:sz w:val="22"/>
          <w:szCs w:val="22"/>
        </w:rPr>
      </w:pPr>
      <w:r w:rsidDel="00000000" w:rsidR="00000000" w:rsidRPr="00000000">
        <w:rPr>
          <w:b w:val="1"/>
          <w:color w:val="000000"/>
          <w:sz w:val="22"/>
          <w:szCs w:val="22"/>
          <w:rtl w:val="0"/>
        </w:rPr>
        <w:t xml:space="preserve">Chapitre 9 : Image de marque et packaging textile (1 semaine)</w:t>
      </w:r>
    </w:p>
    <w:p w:rsidR="00000000" w:rsidDel="00000000" w:rsidP="00000000" w:rsidRDefault="00000000" w:rsidRPr="00000000" w14:paraId="0000196A">
      <w:pPr>
        <w:numPr>
          <w:ilvl w:val="0"/>
          <w:numId w:val="109"/>
        </w:numPr>
        <w:ind w:left="863" w:hanging="360"/>
        <w:rPr>
          <w:color w:val="000000"/>
          <w:sz w:val="22"/>
          <w:szCs w:val="22"/>
        </w:rPr>
      </w:pPr>
      <w:r w:rsidDel="00000000" w:rsidR="00000000" w:rsidRPr="00000000">
        <w:rPr>
          <w:color w:val="000000"/>
          <w:sz w:val="22"/>
          <w:szCs w:val="22"/>
          <w:rtl w:val="0"/>
        </w:rPr>
        <w:t xml:space="preserve">Notion d’identité visuelle</w:t>
      </w:r>
    </w:p>
    <w:p w:rsidR="00000000" w:rsidDel="00000000" w:rsidP="00000000" w:rsidRDefault="00000000" w:rsidRPr="00000000" w14:paraId="0000196B">
      <w:pPr>
        <w:numPr>
          <w:ilvl w:val="0"/>
          <w:numId w:val="109"/>
        </w:numPr>
        <w:ind w:left="863" w:hanging="360"/>
        <w:rPr>
          <w:color w:val="000000"/>
          <w:sz w:val="22"/>
          <w:szCs w:val="22"/>
        </w:rPr>
      </w:pPr>
      <w:r w:rsidDel="00000000" w:rsidR="00000000" w:rsidRPr="00000000">
        <w:rPr>
          <w:color w:val="000000"/>
          <w:sz w:val="22"/>
          <w:szCs w:val="22"/>
          <w:rtl w:val="0"/>
        </w:rPr>
        <w:t xml:space="preserve">Importance de l’emballage dans le secteur textile</w:t>
      </w:r>
    </w:p>
    <w:p w:rsidR="00000000" w:rsidDel="00000000" w:rsidP="00000000" w:rsidRDefault="00000000" w:rsidRPr="00000000" w14:paraId="0000196C">
      <w:pPr>
        <w:rPr>
          <w:color w:val="000000"/>
          <w:sz w:val="22"/>
          <w:szCs w:val="22"/>
        </w:rPr>
      </w:pPr>
      <w:r w:rsidDel="00000000" w:rsidR="00000000" w:rsidRPr="00000000">
        <w:rPr>
          <w:rtl w:val="0"/>
        </w:rPr>
      </w:r>
    </w:p>
    <w:p w:rsidR="00000000" w:rsidDel="00000000" w:rsidP="00000000" w:rsidRDefault="00000000" w:rsidRPr="00000000" w14:paraId="0000196D">
      <w:pPr>
        <w:rPr>
          <w:b w:val="1"/>
          <w:color w:val="000000"/>
          <w:sz w:val="22"/>
          <w:szCs w:val="22"/>
        </w:rPr>
      </w:pPr>
      <w:r w:rsidDel="00000000" w:rsidR="00000000" w:rsidRPr="00000000">
        <w:rPr>
          <w:b w:val="1"/>
          <w:color w:val="000000"/>
          <w:sz w:val="22"/>
          <w:szCs w:val="22"/>
          <w:rtl w:val="0"/>
        </w:rPr>
        <w:t xml:space="preserve">Chapitre 10 : Marketing durable et textile écoresponsable (1 semaine)</w:t>
      </w:r>
    </w:p>
    <w:p w:rsidR="00000000" w:rsidDel="00000000" w:rsidP="00000000" w:rsidRDefault="00000000" w:rsidRPr="00000000" w14:paraId="0000196E">
      <w:pPr>
        <w:numPr>
          <w:ilvl w:val="0"/>
          <w:numId w:val="109"/>
        </w:numPr>
        <w:ind w:left="863" w:hanging="360"/>
        <w:rPr>
          <w:color w:val="000000"/>
          <w:sz w:val="22"/>
          <w:szCs w:val="22"/>
        </w:rPr>
      </w:pPr>
      <w:r w:rsidDel="00000000" w:rsidR="00000000" w:rsidRPr="00000000">
        <w:rPr>
          <w:color w:val="000000"/>
          <w:sz w:val="22"/>
          <w:szCs w:val="22"/>
          <w:rtl w:val="0"/>
        </w:rPr>
        <w:t xml:space="preserve">Attentes des consommateurs « green »</w:t>
      </w:r>
    </w:p>
    <w:p w:rsidR="00000000" w:rsidDel="00000000" w:rsidP="00000000" w:rsidRDefault="00000000" w:rsidRPr="00000000" w14:paraId="0000196F">
      <w:pPr>
        <w:numPr>
          <w:ilvl w:val="0"/>
          <w:numId w:val="109"/>
        </w:numPr>
        <w:ind w:left="863" w:hanging="360"/>
        <w:rPr>
          <w:color w:val="000000"/>
          <w:sz w:val="22"/>
          <w:szCs w:val="22"/>
        </w:rPr>
      </w:pPr>
      <w:r w:rsidDel="00000000" w:rsidR="00000000" w:rsidRPr="00000000">
        <w:rPr>
          <w:color w:val="000000"/>
          <w:sz w:val="22"/>
          <w:szCs w:val="22"/>
          <w:rtl w:val="0"/>
        </w:rPr>
        <w:t xml:space="preserve">Communication responsable et transparence</w:t>
      </w:r>
    </w:p>
    <w:p w:rsidR="00000000" w:rsidDel="00000000" w:rsidP="00000000" w:rsidRDefault="00000000" w:rsidRPr="00000000" w14:paraId="00001970">
      <w:pPr>
        <w:rPr>
          <w:color w:val="000000"/>
          <w:sz w:val="22"/>
          <w:szCs w:val="22"/>
        </w:rPr>
      </w:pPr>
      <w:r w:rsidDel="00000000" w:rsidR="00000000" w:rsidRPr="00000000">
        <w:rPr>
          <w:rtl w:val="0"/>
        </w:rPr>
      </w:r>
    </w:p>
    <w:p w:rsidR="00000000" w:rsidDel="00000000" w:rsidP="00000000" w:rsidRDefault="00000000" w:rsidRPr="00000000" w14:paraId="00001971">
      <w:pPr>
        <w:rPr>
          <w:b w:val="1"/>
          <w:color w:val="000000"/>
          <w:sz w:val="22"/>
          <w:szCs w:val="22"/>
        </w:rPr>
      </w:pPr>
      <w:r w:rsidDel="00000000" w:rsidR="00000000" w:rsidRPr="00000000">
        <w:rPr>
          <w:b w:val="1"/>
          <w:color w:val="000000"/>
          <w:sz w:val="22"/>
          <w:szCs w:val="22"/>
          <w:rtl w:val="0"/>
        </w:rPr>
        <w:t xml:space="preserve">Chapitre 11 : Benchmark et analyse concurrentielle (1 semaine)</w:t>
      </w:r>
    </w:p>
    <w:p w:rsidR="00000000" w:rsidDel="00000000" w:rsidP="00000000" w:rsidRDefault="00000000" w:rsidRPr="00000000" w14:paraId="00001972">
      <w:pPr>
        <w:numPr>
          <w:ilvl w:val="0"/>
          <w:numId w:val="109"/>
        </w:numPr>
        <w:ind w:left="863" w:hanging="360"/>
        <w:rPr>
          <w:color w:val="000000"/>
          <w:sz w:val="22"/>
          <w:szCs w:val="22"/>
        </w:rPr>
      </w:pPr>
      <w:r w:rsidDel="00000000" w:rsidR="00000000" w:rsidRPr="00000000">
        <w:rPr>
          <w:color w:val="000000"/>
          <w:sz w:val="22"/>
          <w:szCs w:val="22"/>
          <w:rtl w:val="0"/>
        </w:rPr>
        <w:t xml:space="preserve">Outils d’analyse (SWOT, matrice BCG, Porter)</w:t>
      </w:r>
    </w:p>
    <w:p w:rsidR="00000000" w:rsidDel="00000000" w:rsidP="00000000" w:rsidRDefault="00000000" w:rsidRPr="00000000" w14:paraId="00001973">
      <w:pPr>
        <w:numPr>
          <w:ilvl w:val="0"/>
          <w:numId w:val="109"/>
        </w:numPr>
        <w:ind w:left="863" w:hanging="360"/>
        <w:rPr>
          <w:color w:val="000000"/>
          <w:sz w:val="22"/>
          <w:szCs w:val="22"/>
        </w:rPr>
      </w:pPr>
      <w:r w:rsidDel="00000000" w:rsidR="00000000" w:rsidRPr="00000000">
        <w:rPr>
          <w:color w:val="000000"/>
          <w:sz w:val="22"/>
          <w:szCs w:val="22"/>
          <w:rtl w:val="0"/>
        </w:rPr>
        <w:t xml:space="preserve">Études de cas réels</w:t>
      </w:r>
    </w:p>
    <w:p w:rsidR="00000000" w:rsidDel="00000000" w:rsidP="00000000" w:rsidRDefault="00000000" w:rsidRPr="00000000" w14:paraId="00001974">
      <w:pPr>
        <w:rPr>
          <w:b w:val="1"/>
          <w:color w:val="000000"/>
          <w:sz w:val="22"/>
          <w:szCs w:val="22"/>
        </w:rPr>
      </w:pPr>
      <w:r w:rsidDel="00000000" w:rsidR="00000000" w:rsidRPr="00000000">
        <w:rPr>
          <w:rtl w:val="0"/>
        </w:rPr>
      </w:r>
    </w:p>
    <w:p w:rsidR="00000000" w:rsidDel="00000000" w:rsidP="00000000" w:rsidRDefault="00000000" w:rsidRPr="00000000" w14:paraId="00001975">
      <w:pPr>
        <w:rPr>
          <w:b w:val="1"/>
          <w:color w:val="000000"/>
          <w:sz w:val="22"/>
          <w:szCs w:val="22"/>
        </w:rPr>
      </w:pPr>
      <w:r w:rsidDel="00000000" w:rsidR="00000000" w:rsidRPr="00000000">
        <w:rPr>
          <w:b w:val="1"/>
          <w:color w:val="000000"/>
          <w:sz w:val="22"/>
          <w:szCs w:val="22"/>
          <w:rtl w:val="0"/>
        </w:rPr>
        <w:t xml:space="preserve">Chapitre 12 : Marketing international textile (1 semaine)</w:t>
      </w:r>
    </w:p>
    <w:p w:rsidR="00000000" w:rsidDel="00000000" w:rsidP="00000000" w:rsidRDefault="00000000" w:rsidRPr="00000000" w14:paraId="00001976">
      <w:pPr>
        <w:numPr>
          <w:ilvl w:val="0"/>
          <w:numId w:val="109"/>
        </w:numPr>
        <w:ind w:left="863" w:hanging="360"/>
        <w:rPr>
          <w:color w:val="000000"/>
          <w:sz w:val="22"/>
          <w:szCs w:val="22"/>
        </w:rPr>
      </w:pPr>
      <w:r w:rsidDel="00000000" w:rsidR="00000000" w:rsidRPr="00000000">
        <w:rPr>
          <w:color w:val="000000"/>
          <w:sz w:val="22"/>
          <w:szCs w:val="22"/>
          <w:rtl w:val="0"/>
        </w:rPr>
        <w:t xml:space="preserve">Défis à l’exportation</w:t>
      </w:r>
    </w:p>
    <w:p w:rsidR="00000000" w:rsidDel="00000000" w:rsidP="00000000" w:rsidRDefault="00000000" w:rsidRPr="00000000" w14:paraId="00001977">
      <w:pPr>
        <w:numPr>
          <w:ilvl w:val="0"/>
          <w:numId w:val="109"/>
        </w:numPr>
        <w:ind w:left="863" w:hanging="360"/>
        <w:rPr>
          <w:color w:val="000000"/>
          <w:sz w:val="22"/>
          <w:szCs w:val="22"/>
        </w:rPr>
      </w:pPr>
      <w:r w:rsidDel="00000000" w:rsidR="00000000" w:rsidRPr="00000000">
        <w:rPr>
          <w:color w:val="000000"/>
          <w:sz w:val="22"/>
          <w:szCs w:val="22"/>
          <w:rtl w:val="0"/>
        </w:rPr>
        <w:t xml:space="preserve">Adaptation culturelle des campagnes</w:t>
      </w:r>
    </w:p>
    <w:p w:rsidR="00000000" w:rsidDel="00000000" w:rsidP="00000000" w:rsidRDefault="00000000" w:rsidRPr="00000000" w14:paraId="00001978">
      <w:pPr>
        <w:rPr>
          <w:color w:val="000000"/>
          <w:sz w:val="22"/>
          <w:szCs w:val="22"/>
        </w:rPr>
      </w:pPr>
      <w:r w:rsidDel="00000000" w:rsidR="00000000" w:rsidRPr="00000000">
        <w:rPr>
          <w:rtl w:val="0"/>
        </w:rPr>
      </w:r>
    </w:p>
    <w:p w:rsidR="00000000" w:rsidDel="00000000" w:rsidP="00000000" w:rsidRDefault="00000000" w:rsidRPr="00000000" w14:paraId="00001979">
      <w:pPr>
        <w:rPr>
          <w:b w:val="1"/>
          <w:color w:val="000000"/>
          <w:sz w:val="22"/>
          <w:szCs w:val="22"/>
        </w:rPr>
      </w:pPr>
      <w:r w:rsidDel="00000000" w:rsidR="00000000" w:rsidRPr="00000000">
        <w:rPr>
          <w:b w:val="1"/>
          <w:color w:val="000000"/>
          <w:sz w:val="22"/>
          <w:szCs w:val="22"/>
          <w:rtl w:val="0"/>
        </w:rPr>
        <w:t xml:space="preserve">Chapitre 13 : Élaboration d’un plan marketing textile (1 semaine)</w:t>
      </w:r>
    </w:p>
    <w:p w:rsidR="00000000" w:rsidDel="00000000" w:rsidP="00000000" w:rsidRDefault="00000000" w:rsidRPr="00000000" w14:paraId="0000197A">
      <w:pPr>
        <w:numPr>
          <w:ilvl w:val="0"/>
          <w:numId w:val="109"/>
        </w:numPr>
        <w:ind w:left="863" w:hanging="360"/>
        <w:rPr>
          <w:color w:val="000000"/>
          <w:sz w:val="22"/>
          <w:szCs w:val="22"/>
        </w:rPr>
      </w:pPr>
      <w:r w:rsidDel="00000000" w:rsidR="00000000" w:rsidRPr="00000000">
        <w:rPr>
          <w:color w:val="000000"/>
          <w:sz w:val="22"/>
          <w:szCs w:val="22"/>
          <w:rtl w:val="0"/>
        </w:rPr>
        <w:t xml:space="preserve">Méthodologie et étapes</w:t>
      </w:r>
    </w:p>
    <w:p w:rsidR="00000000" w:rsidDel="00000000" w:rsidP="00000000" w:rsidRDefault="00000000" w:rsidRPr="00000000" w14:paraId="0000197B">
      <w:pPr>
        <w:numPr>
          <w:ilvl w:val="0"/>
          <w:numId w:val="109"/>
        </w:numPr>
        <w:ind w:left="863" w:hanging="360"/>
        <w:rPr>
          <w:color w:val="000000"/>
          <w:sz w:val="22"/>
          <w:szCs w:val="22"/>
        </w:rPr>
      </w:pPr>
      <w:r w:rsidDel="00000000" w:rsidR="00000000" w:rsidRPr="00000000">
        <w:rPr>
          <w:color w:val="000000"/>
          <w:sz w:val="22"/>
          <w:szCs w:val="22"/>
          <w:rtl w:val="0"/>
        </w:rPr>
        <w:t xml:space="preserve">Définition des objectifs SMART</w:t>
      </w:r>
    </w:p>
    <w:p w:rsidR="00000000" w:rsidDel="00000000" w:rsidP="00000000" w:rsidRDefault="00000000" w:rsidRPr="00000000" w14:paraId="0000197C">
      <w:pPr>
        <w:rPr>
          <w:color w:val="000000"/>
          <w:sz w:val="22"/>
          <w:szCs w:val="22"/>
        </w:rPr>
      </w:pPr>
      <w:r w:rsidDel="00000000" w:rsidR="00000000" w:rsidRPr="00000000">
        <w:rPr>
          <w:rtl w:val="0"/>
        </w:rPr>
      </w:r>
    </w:p>
    <w:p w:rsidR="00000000" w:rsidDel="00000000" w:rsidP="00000000" w:rsidRDefault="00000000" w:rsidRPr="00000000" w14:paraId="0000197D">
      <w:pPr>
        <w:rPr>
          <w:b w:val="1"/>
          <w:color w:val="000000"/>
          <w:sz w:val="22"/>
          <w:szCs w:val="22"/>
        </w:rPr>
      </w:pPr>
      <w:r w:rsidDel="00000000" w:rsidR="00000000" w:rsidRPr="00000000">
        <w:rPr>
          <w:b w:val="1"/>
          <w:color w:val="000000"/>
          <w:sz w:val="22"/>
          <w:szCs w:val="22"/>
          <w:rtl w:val="0"/>
        </w:rPr>
        <w:t xml:space="preserve">Chapitre 14 : Étude de cas : lancement d’un produit textile (1 semaine)</w:t>
      </w:r>
    </w:p>
    <w:p w:rsidR="00000000" w:rsidDel="00000000" w:rsidP="00000000" w:rsidRDefault="00000000" w:rsidRPr="00000000" w14:paraId="0000197E">
      <w:pPr>
        <w:numPr>
          <w:ilvl w:val="0"/>
          <w:numId w:val="109"/>
        </w:numPr>
        <w:ind w:left="863" w:hanging="360"/>
        <w:rPr>
          <w:color w:val="000000"/>
          <w:sz w:val="22"/>
          <w:szCs w:val="22"/>
        </w:rPr>
      </w:pPr>
      <w:r w:rsidDel="00000000" w:rsidR="00000000" w:rsidRPr="00000000">
        <w:rPr>
          <w:color w:val="000000"/>
          <w:sz w:val="22"/>
          <w:szCs w:val="22"/>
          <w:rtl w:val="0"/>
        </w:rPr>
        <w:t xml:space="preserve">Étapes de conception jusqu’au marché</w:t>
      </w:r>
    </w:p>
    <w:p w:rsidR="00000000" w:rsidDel="00000000" w:rsidP="00000000" w:rsidRDefault="00000000" w:rsidRPr="00000000" w14:paraId="0000197F">
      <w:pPr>
        <w:numPr>
          <w:ilvl w:val="0"/>
          <w:numId w:val="109"/>
        </w:numPr>
        <w:ind w:left="863" w:hanging="360"/>
        <w:rPr>
          <w:color w:val="000000"/>
          <w:sz w:val="22"/>
          <w:szCs w:val="22"/>
        </w:rPr>
      </w:pPr>
      <w:r w:rsidDel="00000000" w:rsidR="00000000" w:rsidRPr="00000000">
        <w:rPr>
          <w:color w:val="000000"/>
          <w:sz w:val="22"/>
          <w:szCs w:val="22"/>
          <w:rtl w:val="0"/>
        </w:rPr>
        <w:t xml:space="preserve">Répartition du budget marketing</w:t>
      </w:r>
    </w:p>
    <w:p w:rsidR="00000000" w:rsidDel="00000000" w:rsidP="00000000" w:rsidRDefault="00000000" w:rsidRPr="00000000" w14:paraId="00001980">
      <w:pPr>
        <w:rPr>
          <w:b w:val="1"/>
          <w:color w:val="000000"/>
          <w:sz w:val="22"/>
          <w:szCs w:val="22"/>
        </w:rPr>
      </w:pPr>
      <w:r w:rsidDel="00000000" w:rsidR="00000000" w:rsidRPr="00000000">
        <w:rPr>
          <w:rtl w:val="0"/>
        </w:rPr>
      </w:r>
    </w:p>
    <w:p w:rsidR="00000000" w:rsidDel="00000000" w:rsidP="00000000" w:rsidRDefault="00000000" w:rsidRPr="00000000" w14:paraId="00001981">
      <w:pPr>
        <w:rPr>
          <w:b w:val="1"/>
          <w:color w:val="000000"/>
          <w:sz w:val="22"/>
          <w:szCs w:val="22"/>
        </w:rPr>
      </w:pPr>
      <w:r w:rsidDel="00000000" w:rsidR="00000000" w:rsidRPr="00000000">
        <w:rPr>
          <w:b w:val="1"/>
          <w:color w:val="000000"/>
          <w:sz w:val="22"/>
          <w:szCs w:val="22"/>
          <w:rtl w:val="0"/>
        </w:rPr>
        <w:t xml:space="preserve">Chapitre 15 : Évaluation et retour d’expérience (1 semaine)</w:t>
      </w:r>
    </w:p>
    <w:p w:rsidR="00000000" w:rsidDel="00000000" w:rsidP="00000000" w:rsidRDefault="00000000" w:rsidRPr="00000000" w14:paraId="00001982">
      <w:pPr>
        <w:numPr>
          <w:ilvl w:val="0"/>
          <w:numId w:val="109"/>
        </w:numPr>
        <w:ind w:left="863" w:hanging="360"/>
        <w:rPr>
          <w:color w:val="000000"/>
          <w:sz w:val="22"/>
          <w:szCs w:val="22"/>
        </w:rPr>
      </w:pPr>
      <w:r w:rsidDel="00000000" w:rsidR="00000000" w:rsidRPr="00000000">
        <w:rPr>
          <w:color w:val="000000"/>
          <w:sz w:val="22"/>
          <w:szCs w:val="22"/>
          <w:rtl w:val="0"/>
        </w:rPr>
        <w:t xml:space="preserve">Présentation d’un mini-projet marketing</w:t>
      </w:r>
    </w:p>
    <w:p w:rsidR="00000000" w:rsidDel="00000000" w:rsidP="00000000" w:rsidRDefault="00000000" w:rsidRPr="00000000" w14:paraId="00001983">
      <w:pPr>
        <w:numPr>
          <w:ilvl w:val="0"/>
          <w:numId w:val="109"/>
        </w:numPr>
        <w:ind w:left="863" w:hanging="360"/>
        <w:rPr>
          <w:color w:val="000000"/>
          <w:sz w:val="22"/>
          <w:szCs w:val="22"/>
        </w:rPr>
      </w:pPr>
      <w:r w:rsidDel="00000000" w:rsidR="00000000" w:rsidRPr="00000000">
        <w:rPr>
          <w:color w:val="000000"/>
          <w:sz w:val="22"/>
          <w:szCs w:val="22"/>
          <w:rtl w:val="0"/>
        </w:rPr>
        <w:t xml:space="preserve">Débat et analyse critique</w:t>
      </w:r>
    </w:p>
    <w:p w:rsidR="00000000" w:rsidDel="00000000" w:rsidP="00000000" w:rsidRDefault="00000000" w:rsidRPr="00000000" w14:paraId="00001984">
      <w:pPr>
        <w:rPr>
          <w:b w:val="1"/>
          <w:color w:val="000000"/>
          <w:sz w:val="22"/>
          <w:szCs w:val="22"/>
        </w:rPr>
      </w:pPr>
      <w:r w:rsidDel="00000000" w:rsidR="00000000" w:rsidRPr="00000000">
        <w:rPr>
          <w:rtl w:val="0"/>
        </w:rPr>
      </w:r>
    </w:p>
    <w:p w:rsidR="00000000" w:rsidDel="00000000" w:rsidP="00000000" w:rsidRDefault="00000000" w:rsidRPr="00000000" w14:paraId="00001985">
      <w:pPr>
        <w:rPr>
          <w:color w:val="000000"/>
          <w:sz w:val="22"/>
          <w:szCs w:val="22"/>
        </w:rPr>
      </w:pPr>
      <w:r w:rsidDel="00000000" w:rsidR="00000000" w:rsidRPr="00000000">
        <w:rPr>
          <w:b w:val="1"/>
          <w:color w:val="000000"/>
          <w:sz w:val="22"/>
          <w:szCs w:val="22"/>
          <w:rtl w:val="0"/>
        </w:rPr>
        <w:t xml:space="preserve">Evaluation</w:t>
      </w:r>
      <w:r w:rsidDel="00000000" w:rsidR="00000000" w:rsidRPr="00000000">
        <w:rPr>
          <w:color w:val="000000"/>
          <w:sz w:val="22"/>
          <w:szCs w:val="22"/>
          <w:rtl w:val="0"/>
        </w:rPr>
        <w:t xml:space="preserve"> 100% CC (Élaborer un plan marketing textile pour un produit sous forme d’exposé)</w:t>
      </w:r>
    </w:p>
    <w:p w:rsidR="00000000" w:rsidDel="00000000" w:rsidP="00000000" w:rsidRDefault="00000000" w:rsidRPr="00000000" w14:paraId="00001986">
      <w:pPr>
        <w:rPr>
          <w:color w:val="000000"/>
          <w:sz w:val="22"/>
          <w:szCs w:val="22"/>
        </w:rPr>
      </w:pPr>
      <w:r w:rsidDel="00000000" w:rsidR="00000000" w:rsidRPr="00000000">
        <w:rPr>
          <w:rtl w:val="0"/>
        </w:rPr>
      </w:r>
    </w:p>
    <w:p w:rsidR="00000000" w:rsidDel="00000000" w:rsidP="00000000" w:rsidRDefault="00000000" w:rsidRPr="00000000" w14:paraId="00001987">
      <w:pPr>
        <w:rPr>
          <w:b w:val="1"/>
          <w:color w:val="000000"/>
          <w:sz w:val="22"/>
          <w:szCs w:val="22"/>
        </w:rPr>
      </w:pPr>
      <w:r w:rsidDel="00000000" w:rsidR="00000000" w:rsidRPr="00000000">
        <w:rPr>
          <w:b w:val="1"/>
          <w:color w:val="000000"/>
          <w:sz w:val="22"/>
          <w:szCs w:val="22"/>
          <w:rtl w:val="0"/>
        </w:rPr>
        <w:t xml:space="preserve">Ressources recommandées</w:t>
      </w:r>
    </w:p>
    <w:p w:rsidR="00000000" w:rsidDel="00000000" w:rsidP="00000000" w:rsidRDefault="00000000" w:rsidRPr="00000000" w14:paraId="00001988">
      <w:pPr>
        <w:numPr>
          <w:ilvl w:val="0"/>
          <w:numId w:val="109"/>
        </w:numPr>
        <w:ind w:left="863" w:hanging="360"/>
        <w:rPr>
          <w:i w:val="1"/>
          <w:color w:val="000000"/>
          <w:sz w:val="22"/>
          <w:szCs w:val="22"/>
        </w:rPr>
      </w:pPr>
      <w:r w:rsidDel="00000000" w:rsidR="00000000" w:rsidRPr="00000000">
        <w:rPr>
          <w:color w:val="000000"/>
          <w:sz w:val="22"/>
          <w:szCs w:val="22"/>
          <w:rtl w:val="0"/>
        </w:rPr>
        <w:t xml:space="preserve">Kotler &amp; Keller – </w:t>
      </w:r>
      <w:r w:rsidDel="00000000" w:rsidR="00000000" w:rsidRPr="00000000">
        <w:rPr>
          <w:i w:val="1"/>
          <w:color w:val="000000"/>
          <w:sz w:val="22"/>
          <w:szCs w:val="22"/>
          <w:rtl w:val="0"/>
        </w:rPr>
        <w:t xml:space="preserve">Marketing Management</w:t>
      </w:r>
    </w:p>
    <w:p w:rsidR="00000000" w:rsidDel="00000000" w:rsidP="00000000" w:rsidRDefault="00000000" w:rsidRPr="00000000" w14:paraId="00001989">
      <w:pPr>
        <w:numPr>
          <w:ilvl w:val="0"/>
          <w:numId w:val="109"/>
        </w:numPr>
        <w:ind w:left="863" w:hanging="360"/>
        <w:rPr>
          <w:i w:val="1"/>
          <w:color w:val="000000"/>
          <w:sz w:val="22"/>
          <w:szCs w:val="22"/>
        </w:rPr>
        <w:sectPr>
          <w:type w:val="nextPage"/>
          <w:pgSz w:h="16840" w:w="11930" w:orient="portrait"/>
          <w:pgMar w:bottom="280" w:top="840" w:left="1275" w:right="1275" w:header="720" w:footer="720"/>
        </w:sectPr>
      </w:pPr>
      <w:r w:rsidDel="00000000" w:rsidR="00000000" w:rsidRPr="00000000">
        <w:rPr>
          <w:i w:val="1"/>
          <w:color w:val="000000"/>
          <w:sz w:val="22"/>
          <w:szCs w:val="22"/>
          <w:rtl w:val="0"/>
        </w:rPr>
        <w:t xml:space="preserve">Le marketing appliqué à l’industrie textile</w:t>
      </w:r>
      <w:r w:rsidDel="00000000" w:rsidR="00000000" w:rsidRPr="00000000">
        <w:rPr>
          <w:color w:val="000000"/>
          <w:sz w:val="22"/>
          <w:szCs w:val="22"/>
          <w:rtl w:val="0"/>
        </w:rPr>
        <w:t xml:space="preserve">, IFTH</w:t>
      </w:r>
      <w:r w:rsidDel="00000000" w:rsidR="00000000" w:rsidRPr="00000000">
        <w:rPr>
          <w:rtl w:val="0"/>
        </w:rPr>
      </w:r>
    </w:p>
    <w:p w:rsidR="00000000" w:rsidDel="00000000" w:rsidP="00000000" w:rsidRDefault="00000000" w:rsidRPr="00000000" w14:paraId="0000198A">
      <w:pPr>
        <w:rPr>
          <w:color w:val="000000"/>
          <w:sz w:val="22"/>
          <w:szCs w:val="22"/>
        </w:rPr>
      </w:pPr>
      <w:r w:rsidDel="00000000" w:rsidR="00000000" w:rsidRPr="00000000">
        <w:rPr>
          <w:rtl w:val="0"/>
        </w:rPr>
      </w:r>
    </w:p>
    <w:tbl>
      <w:tblPr>
        <w:tblStyle w:val="Table72"/>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8B">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8C">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8E">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8F">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90">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91">
            <w:pPr>
              <w:jc w:val="center"/>
              <w:rPr>
                <w:color w:val="000000"/>
                <w:sz w:val="22"/>
                <w:szCs w:val="22"/>
              </w:rPr>
            </w:pPr>
            <w:r w:rsidDel="00000000" w:rsidR="00000000" w:rsidRPr="00000000">
              <w:rPr>
                <w:color w:val="000000"/>
                <w:sz w:val="22"/>
                <w:szCs w:val="22"/>
                <w:rtl w:val="0"/>
              </w:rPr>
              <w:t xml:space="preserve">S5</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92">
            <w:pPr>
              <w:jc w:val="center"/>
              <w:rPr>
                <w:b w:val="1"/>
                <w:color w:val="000000"/>
                <w:sz w:val="22"/>
                <w:szCs w:val="22"/>
              </w:rPr>
            </w:pPr>
            <w:r w:rsidDel="00000000" w:rsidR="00000000" w:rsidRPr="00000000">
              <w:rPr>
                <w:b w:val="1"/>
                <w:color w:val="000000"/>
                <w:sz w:val="22"/>
                <w:szCs w:val="22"/>
                <w:rtl w:val="0"/>
              </w:rPr>
              <w:t xml:space="preserve">Industrie textile en Algérie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94">
            <w:pPr>
              <w:jc w:val="center"/>
              <w:rPr>
                <w:b w:val="1"/>
                <w:color w:val="000000"/>
                <w:sz w:val="22"/>
                <w:szCs w:val="22"/>
              </w:rPr>
            </w:pPr>
            <w:r w:rsidDel="00000000" w:rsidR="00000000" w:rsidRPr="00000000">
              <w:rPr>
                <w:b w:val="1"/>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95">
            <w:pPr>
              <w:jc w:val="center"/>
              <w:rPr>
                <w:b w:val="1"/>
                <w:color w:val="000000"/>
                <w:sz w:val="22"/>
                <w:szCs w:val="22"/>
              </w:rPr>
            </w:pPr>
            <w:r w:rsidDel="00000000" w:rsidR="00000000" w:rsidRPr="00000000">
              <w:rPr>
                <w:b w:val="1"/>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96">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97">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98">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99">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9A">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9D">
            <w:pPr>
              <w:jc w:val="center"/>
              <w:rPr>
                <w:color w:val="000000"/>
                <w:sz w:val="22"/>
                <w:szCs w:val="22"/>
              </w:rPr>
            </w:pPr>
            <w:r w:rsidDel="00000000" w:rsidR="00000000" w:rsidRPr="00000000">
              <w:rPr>
                <w:color w:val="000000"/>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9E">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9F">
            <w:pPr>
              <w:jc w:val="center"/>
              <w:rPr>
                <w:color w:val="000000"/>
                <w:sz w:val="22"/>
                <w:szCs w:val="22"/>
              </w:rPr>
            </w:pP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A0">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19A3">
      <w:pPr>
        <w:rPr>
          <w:b w:val="1"/>
          <w:color w:val="000000"/>
          <w:sz w:val="22"/>
          <w:szCs w:val="22"/>
        </w:rPr>
      </w:pPr>
      <w:r w:rsidDel="00000000" w:rsidR="00000000" w:rsidRPr="00000000">
        <w:rPr>
          <w:b w:val="1"/>
          <w:color w:val="000000"/>
          <w:sz w:val="22"/>
          <w:szCs w:val="22"/>
          <w:rtl w:val="0"/>
        </w:rPr>
        <w:t xml:space="preserve">Objectif</w:t>
      </w:r>
    </w:p>
    <w:p w:rsidR="00000000" w:rsidDel="00000000" w:rsidP="00000000" w:rsidRDefault="00000000" w:rsidRPr="00000000" w14:paraId="000019A4">
      <w:pPr>
        <w:jc w:val="both"/>
        <w:rPr>
          <w:color w:val="000000"/>
          <w:sz w:val="22"/>
          <w:szCs w:val="22"/>
        </w:rPr>
      </w:pPr>
      <w:r w:rsidDel="00000000" w:rsidR="00000000" w:rsidRPr="00000000">
        <w:rPr>
          <w:color w:val="000000"/>
          <w:sz w:val="22"/>
          <w:szCs w:val="22"/>
          <w:rtl w:val="0"/>
        </w:rPr>
        <w:t xml:space="preserve">Ce cours de 22 heures explore l’histoire du textile en Algérie, depuis ses origines préhistoriques jusqu’aux développements modernes, en mettant l’accent sur les influences culturelles, les techniques artisanales, et les évolutions industrielles. Il est destiné aux étudiants en génie textile ou ingénierie textile. Le cours aborde les textiles traditionnels (ex. : caftan, burnous, tapis, mansoudj), les impacts du colonialisme, et les initiatives modernes comme le complexe Tayal, tout en intégrant des principes d’écoresponsabilité et des normes internationales.</w:t>
      </w:r>
    </w:p>
    <w:p w:rsidR="00000000" w:rsidDel="00000000" w:rsidP="00000000" w:rsidRDefault="00000000" w:rsidRPr="00000000" w14:paraId="000019A5">
      <w:pPr>
        <w:rPr>
          <w:color w:val="000000"/>
          <w:sz w:val="22"/>
          <w:szCs w:val="22"/>
        </w:rPr>
      </w:pPr>
      <w:r w:rsidDel="00000000" w:rsidR="00000000" w:rsidRPr="00000000">
        <w:rPr>
          <w:rtl w:val="0"/>
        </w:rPr>
      </w:r>
    </w:p>
    <w:p w:rsidR="00000000" w:rsidDel="00000000" w:rsidP="00000000" w:rsidRDefault="00000000" w:rsidRPr="00000000" w14:paraId="000019A6">
      <w:pPr>
        <w:rPr>
          <w:b w:val="1"/>
          <w:color w:val="000000"/>
          <w:sz w:val="22"/>
          <w:szCs w:val="22"/>
        </w:rPr>
      </w:pPr>
      <w:r w:rsidDel="00000000" w:rsidR="00000000" w:rsidRPr="00000000">
        <w:rPr>
          <w:b w:val="1"/>
          <w:color w:val="000000"/>
          <w:sz w:val="22"/>
          <w:szCs w:val="22"/>
          <w:rtl w:val="0"/>
        </w:rPr>
        <w:t xml:space="preserve">Chapitre 1 : Origines et Textiles Préhistoriques en Algérie (3 semaines)</w:t>
      </w:r>
    </w:p>
    <w:p w:rsidR="00000000" w:rsidDel="00000000" w:rsidP="00000000" w:rsidRDefault="00000000" w:rsidRPr="00000000" w14:paraId="000019A7">
      <w:pPr>
        <w:rPr>
          <w:color w:val="000000"/>
          <w:sz w:val="22"/>
          <w:szCs w:val="22"/>
        </w:rPr>
      </w:pPr>
      <w:r w:rsidDel="00000000" w:rsidR="00000000" w:rsidRPr="00000000">
        <w:rPr>
          <w:color w:val="000000"/>
          <w:sz w:val="22"/>
          <w:szCs w:val="22"/>
          <w:rtl w:val="0"/>
        </w:rPr>
        <w:t xml:space="preserve">Comprendre les débuts du textile algérien et ses premières techniques.</w:t>
      </w:r>
    </w:p>
    <w:p w:rsidR="00000000" w:rsidDel="00000000" w:rsidP="00000000" w:rsidRDefault="00000000" w:rsidRPr="00000000" w14:paraId="000019A8">
      <w:pPr>
        <w:numPr>
          <w:ilvl w:val="1"/>
          <w:numId w:val="108"/>
        </w:numPr>
        <w:ind w:left="863" w:hanging="360"/>
        <w:rPr>
          <w:color w:val="000000"/>
          <w:sz w:val="22"/>
          <w:szCs w:val="22"/>
        </w:rPr>
      </w:pPr>
      <w:r w:rsidDel="00000000" w:rsidR="00000000" w:rsidRPr="00000000">
        <w:rPr>
          <w:color w:val="000000"/>
          <w:sz w:val="22"/>
          <w:szCs w:val="22"/>
          <w:rtl w:val="0"/>
        </w:rPr>
        <w:t xml:space="preserve">Origines du tissage (3 000 av. J.-C.) :</w:t>
      </w:r>
    </w:p>
    <w:p w:rsidR="00000000" w:rsidDel="00000000" w:rsidP="00000000" w:rsidRDefault="00000000" w:rsidRPr="00000000" w14:paraId="000019A9">
      <w:pPr>
        <w:numPr>
          <w:ilvl w:val="1"/>
          <w:numId w:val="108"/>
        </w:numPr>
        <w:ind w:left="863" w:hanging="360"/>
        <w:rPr>
          <w:color w:val="000000"/>
          <w:sz w:val="22"/>
          <w:szCs w:val="22"/>
        </w:rPr>
      </w:pPr>
      <w:r w:rsidDel="00000000" w:rsidR="00000000" w:rsidRPr="00000000">
        <w:rPr>
          <w:color w:val="000000"/>
          <w:sz w:val="22"/>
          <w:szCs w:val="22"/>
          <w:rtl w:val="0"/>
        </w:rPr>
        <w:t xml:space="preserve">Textiles berbères :</w:t>
      </w:r>
    </w:p>
    <w:p w:rsidR="00000000" w:rsidDel="00000000" w:rsidP="00000000" w:rsidRDefault="00000000" w:rsidRPr="00000000" w14:paraId="000019AA">
      <w:pPr>
        <w:numPr>
          <w:ilvl w:val="1"/>
          <w:numId w:val="108"/>
        </w:numPr>
        <w:ind w:left="863" w:hanging="360"/>
        <w:rPr>
          <w:color w:val="000000"/>
          <w:sz w:val="22"/>
          <w:szCs w:val="22"/>
        </w:rPr>
      </w:pPr>
      <w:r w:rsidDel="00000000" w:rsidR="00000000" w:rsidRPr="00000000">
        <w:rPr>
          <w:color w:val="000000"/>
          <w:sz w:val="22"/>
          <w:szCs w:val="22"/>
          <w:rtl w:val="0"/>
        </w:rPr>
        <w:t xml:space="preserve">Influences méditerranéennes</w:t>
      </w:r>
    </w:p>
    <w:p w:rsidR="00000000" w:rsidDel="00000000" w:rsidP="00000000" w:rsidRDefault="00000000" w:rsidRPr="00000000" w14:paraId="000019AB">
      <w:pPr>
        <w:jc w:val="both"/>
        <w:rPr>
          <w:b w:val="1"/>
          <w:color w:val="000000"/>
          <w:sz w:val="22"/>
          <w:szCs w:val="22"/>
        </w:rPr>
      </w:pPr>
      <w:r w:rsidDel="00000000" w:rsidR="00000000" w:rsidRPr="00000000">
        <w:rPr>
          <w:b w:val="1"/>
          <w:color w:val="000000"/>
          <w:sz w:val="22"/>
          <w:szCs w:val="22"/>
          <w:rtl w:val="0"/>
        </w:rPr>
        <w:t xml:space="preserve">Chapitre 2 : Textiles sous les Influences Arabes et Ottomanes (3 semaines)</w:t>
      </w:r>
    </w:p>
    <w:p w:rsidR="00000000" w:rsidDel="00000000" w:rsidP="00000000" w:rsidRDefault="00000000" w:rsidRPr="00000000" w14:paraId="000019AC">
      <w:pPr>
        <w:jc w:val="both"/>
        <w:rPr>
          <w:color w:val="000000"/>
          <w:sz w:val="22"/>
          <w:szCs w:val="22"/>
        </w:rPr>
      </w:pPr>
      <w:r w:rsidDel="00000000" w:rsidR="00000000" w:rsidRPr="00000000">
        <w:rPr>
          <w:color w:val="000000"/>
          <w:sz w:val="22"/>
          <w:szCs w:val="22"/>
          <w:rtl w:val="0"/>
        </w:rPr>
        <w:t xml:space="preserve">Analyser l’enrichissement des textiles algériens sous les influences arabes et ottomanes.</w:t>
      </w:r>
    </w:p>
    <w:p w:rsidR="00000000" w:rsidDel="00000000" w:rsidP="00000000" w:rsidRDefault="00000000" w:rsidRPr="00000000" w14:paraId="000019AD">
      <w:pPr>
        <w:numPr>
          <w:ilvl w:val="1"/>
          <w:numId w:val="108"/>
        </w:numPr>
        <w:ind w:left="863" w:hanging="360"/>
        <w:jc w:val="both"/>
        <w:rPr>
          <w:color w:val="000000"/>
          <w:sz w:val="22"/>
          <w:szCs w:val="22"/>
        </w:rPr>
      </w:pPr>
      <w:r w:rsidDel="00000000" w:rsidR="00000000" w:rsidRPr="00000000">
        <w:rPr>
          <w:b w:val="1"/>
          <w:color w:val="000000"/>
          <w:sz w:val="22"/>
          <w:szCs w:val="22"/>
          <w:rtl w:val="0"/>
        </w:rPr>
        <w:t xml:space="preserve">Période arabo-islamique (VIIe-XVe siècles) : </w:t>
      </w:r>
      <w:r w:rsidDel="00000000" w:rsidR="00000000" w:rsidRPr="00000000">
        <w:rPr>
          <w:color w:val="000000"/>
          <w:sz w:val="22"/>
          <w:szCs w:val="22"/>
          <w:rtl w:val="0"/>
        </w:rPr>
        <w:t xml:space="preserve">Introduction de nouvelles techniques : broderies complexes, teintures naturelles ; Textiles de luxe : soie et coton pour vêtements citadins (ex. : caftan, karakou, Mansoudj).</w:t>
      </w:r>
    </w:p>
    <w:p w:rsidR="00000000" w:rsidDel="00000000" w:rsidP="00000000" w:rsidRDefault="00000000" w:rsidRPr="00000000" w14:paraId="000019AE">
      <w:pPr>
        <w:numPr>
          <w:ilvl w:val="1"/>
          <w:numId w:val="108"/>
        </w:numPr>
        <w:ind w:left="863" w:hanging="360"/>
        <w:jc w:val="both"/>
        <w:rPr>
          <w:color w:val="000000"/>
          <w:sz w:val="22"/>
          <w:szCs w:val="22"/>
        </w:rPr>
      </w:pPr>
      <w:r w:rsidDel="00000000" w:rsidR="00000000" w:rsidRPr="00000000">
        <w:rPr>
          <w:b w:val="1"/>
          <w:color w:val="000000"/>
          <w:sz w:val="22"/>
          <w:szCs w:val="22"/>
          <w:rtl w:val="0"/>
        </w:rPr>
        <w:t xml:space="preserve">Empire ottoman (XVIe-XIXe siècles) : </w:t>
      </w:r>
      <w:r w:rsidDel="00000000" w:rsidR="00000000" w:rsidRPr="00000000">
        <w:rPr>
          <w:color w:val="000000"/>
          <w:sz w:val="22"/>
          <w:szCs w:val="22"/>
          <w:rtl w:val="0"/>
        </w:rPr>
        <w:t xml:space="preserve">Raffinement des textiles : caftan orné de boutons, karakou avec broderies en or/argent.</w:t>
      </w:r>
    </w:p>
    <w:p w:rsidR="00000000" w:rsidDel="00000000" w:rsidP="00000000" w:rsidRDefault="00000000" w:rsidRPr="00000000" w14:paraId="000019AF">
      <w:pPr>
        <w:numPr>
          <w:ilvl w:val="1"/>
          <w:numId w:val="108"/>
        </w:numPr>
        <w:ind w:left="863" w:hanging="360"/>
        <w:jc w:val="both"/>
        <w:rPr>
          <w:color w:val="000000"/>
          <w:sz w:val="22"/>
          <w:szCs w:val="22"/>
        </w:rPr>
      </w:pPr>
      <w:r w:rsidDel="00000000" w:rsidR="00000000" w:rsidRPr="00000000">
        <w:rPr>
          <w:b w:val="1"/>
          <w:color w:val="000000"/>
          <w:sz w:val="22"/>
          <w:szCs w:val="22"/>
          <w:rtl w:val="0"/>
        </w:rPr>
        <w:t xml:space="preserve">Textiles traditionnels : </w:t>
      </w:r>
      <w:r w:rsidDel="00000000" w:rsidR="00000000" w:rsidRPr="00000000">
        <w:rPr>
          <w:color w:val="000000"/>
          <w:sz w:val="22"/>
          <w:szCs w:val="22"/>
          <w:rtl w:val="0"/>
        </w:rPr>
        <w:t xml:space="preserve">Haïk : manteau blanc couvrant, porté par les femmes (ex. : style algérois ou blidéen) ; Burnous : cape à capuche portée par les hommes, symbole berbère.</w:t>
      </w:r>
    </w:p>
    <w:p w:rsidR="00000000" w:rsidDel="00000000" w:rsidP="00000000" w:rsidRDefault="00000000" w:rsidRPr="00000000" w14:paraId="000019B0">
      <w:pPr>
        <w:numPr>
          <w:ilvl w:val="1"/>
          <w:numId w:val="108"/>
        </w:numPr>
        <w:ind w:left="863" w:hanging="360"/>
        <w:jc w:val="both"/>
        <w:rPr>
          <w:color w:val="000000"/>
          <w:sz w:val="22"/>
          <w:szCs w:val="22"/>
        </w:rPr>
      </w:pPr>
      <w:r w:rsidDel="00000000" w:rsidR="00000000" w:rsidRPr="00000000">
        <w:rPr>
          <w:b w:val="1"/>
          <w:color w:val="000000"/>
          <w:sz w:val="22"/>
          <w:szCs w:val="22"/>
          <w:rtl w:val="0"/>
        </w:rPr>
        <w:t xml:space="preserve">Échanges commerciaux : </w:t>
      </w:r>
      <w:r w:rsidDel="00000000" w:rsidR="00000000" w:rsidRPr="00000000">
        <w:rPr>
          <w:color w:val="000000"/>
          <w:sz w:val="22"/>
          <w:szCs w:val="22"/>
          <w:rtl w:val="0"/>
        </w:rPr>
        <w:t xml:space="preserve">Importation de soies italiennes et lyonnaises dans les villes (Alger, Constantine) ; Développement de l’artisanat local : tissage à Tlemcen, broderies à Blida.</w:t>
      </w:r>
    </w:p>
    <w:p w:rsidR="00000000" w:rsidDel="00000000" w:rsidP="00000000" w:rsidRDefault="00000000" w:rsidRPr="00000000" w14:paraId="000019B1">
      <w:pPr>
        <w:jc w:val="both"/>
        <w:rPr>
          <w:b w:val="1"/>
          <w:color w:val="000000"/>
          <w:sz w:val="22"/>
          <w:szCs w:val="22"/>
        </w:rPr>
      </w:pPr>
      <w:r w:rsidDel="00000000" w:rsidR="00000000" w:rsidRPr="00000000">
        <w:rPr>
          <w:b w:val="1"/>
          <w:color w:val="000000"/>
          <w:sz w:val="22"/>
          <w:szCs w:val="22"/>
          <w:rtl w:val="0"/>
        </w:rPr>
        <w:t xml:space="preserve">Chapitre 3 : Impact du Colonialisme sur les Textiles Algériens (3 semaines)</w:t>
      </w:r>
    </w:p>
    <w:p w:rsidR="00000000" w:rsidDel="00000000" w:rsidP="00000000" w:rsidRDefault="00000000" w:rsidRPr="00000000" w14:paraId="000019B2">
      <w:pPr>
        <w:jc w:val="both"/>
        <w:rPr>
          <w:color w:val="000000"/>
          <w:sz w:val="22"/>
          <w:szCs w:val="22"/>
        </w:rPr>
      </w:pPr>
      <w:r w:rsidDel="00000000" w:rsidR="00000000" w:rsidRPr="00000000">
        <w:rPr>
          <w:color w:val="000000"/>
          <w:sz w:val="22"/>
          <w:szCs w:val="22"/>
          <w:rtl w:val="0"/>
        </w:rPr>
        <w:t xml:space="preserve">Étudier les transformations et le déclin des textiles traditionnels sous la colonisation française.</w:t>
      </w:r>
    </w:p>
    <w:p w:rsidR="00000000" w:rsidDel="00000000" w:rsidP="00000000" w:rsidRDefault="00000000" w:rsidRPr="00000000" w14:paraId="000019B3">
      <w:pPr>
        <w:numPr>
          <w:ilvl w:val="1"/>
          <w:numId w:val="108"/>
        </w:numPr>
        <w:ind w:left="863" w:hanging="360"/>
        <w:jc w:val="both"/>
        <w:rPr>
          <w:color w:val="000000"/>
          <w:sz w:val="22"/>
          <w:szCs w:val="22"/>
        </w:rPr>
      </w:pPr>
      <w:r w:rsidDel="00000000" w:rsidR="00000000" w:rsidRPr="00000000">
        <w:rPr>
          <w:b w:val="1"/>
          <w:color w:val="000000"/>
          <w:sz w:val="22"/>
          <w:szCs w:val="22"/>
          <w:rtl w:val="0"/>
        </w:rPr>
        <w:t xml:space="preserve">Colonisation française (1830-1962) : </w:t>
      </w:r>
      <w:r w:rsidDel="00000000" w:rsidR="00000000" w:rsidRPr="00000000">
        <w:rPr>
          <w:color w:val="000000"/>
          <w:sz w:val="22"/>
          <w:szCs w:val="22"/>
          <w:rtl w:val="0"/>
        </w:rPr>
        <w:t xml:space="preserve">Introduction de textiles manufacturés européens : cotons imprimés bon marché ; Déclin des tissus artisanaux : concurrence des produits industriels français.</w:t>
      </w:r>
    </w:p>
    <w:p w:rsidR="00000000" w:rsidDel="00000000" w:rsidP="00000000" w:rsidRDefault="00000000" w:rsidRPr="00000000" w14:paraId="000019B4">
      <w:pPr>
        <w:numPr>
          <w:ilvl w:val="1"/>
          <w:numId w:val="108"/>
        </w:numPr>
        <w:ind w:left="863" w:hanging="360"/>
        <w:jc w:val="both"/>
        <w:rPr>
          <w:color w:val="000000"/>
          <w:sz w:val="22"/>
          <w:szCs w:val="22"/>
        </w:rPr>
      </w:pPr>
      <w:r w:rsidDel="00000000" w:rsidR="00000000" w:rsidRPr="00000000">
        <w:rPr>
          <w:b w:val="1"/>
          <w:color w:val="000000"/>
          <w:sz w:val="22"/>
          <w:szCs w:val="22"/>
          <w:rtl w:val="0"/>
        </w:rPr>
        <w:t xml:space="preserve">Résistance culturelle : </w:t>
      </w:r>
      <w:r w:rsidDel="00000000" w:rsidR="00000000" w:rsidRPr="00000000">
        <w:rPr>
          <w:color w:val="000000"/>
          <w:sz w:val="22"/>
          <w:szCs w:val="22"/>
          <w:rtl w:val="0"/>
        </w:rPr>
        <w:t xml:space="preserve">Maintien des textiles traditionnels comme symboles de résistance (ex. : ka’chabiyya portée par les combattants).</w:t>
      </w:r>
    </w:p>
    <w:p w:rsidR="00000000" w:rsidDel="00000000" w:rsidP="00000000" w:rsidRDefault="00000000" w:rsidRPr="00000000" w14:paraId="000019B5">
      <w:pPr>
        <w:numPr>
          <w:ilvl w:val="1"/>
          <w:numId w:val="108"/>
        </w:numPr>
        <w:ind w:left="863" w:hanging="360"/>
        <w:jc w:val="both"/>
        <w:rPr>
          <w:color w:val="000000"/>
          <w:sz w:val="22"/>
          <w:szCs w:val="22"/>
        </w:rPr>
      </w:pPr>
      <w:r w:rsidDel="00000000" w:rsidR="00000000" w:rsidRPr="00000000">
        <w:rPr>
          <w:b w:val="1"/>
          <w:color w:val="000000"/>
          <w:sz w:val="22"/>
          <w:szCs w:val="22"/>
          <w:rtl w:val="0"/>
        </w:rPr>
        <w:t xml:space="preserve">Impact sur l’artisanat : </w:t>
      </w:r>
      <w:r w:rsidDel="00000000" w:rsidR="00000000" w:rsidRPr="00000000">
        <w:rPr>
          <w:color w:val="000000"/>
          <w:sz w:val="22"/>
          <w:szCs w:val="22"/>
          <w:rtl w:val="0"/>
        </w:rPr>
        <w:t xml:space="preserve">Marginalisation des savoir-faire : priorité aux industries lourdes coloniales ; Perte de traditions : costumes relégués aux musées, manque de conservateurs spécialisés.</w:t>
      </w:r>
    </w:p>
    <w:p w:rsidR="00000000" w:rsidDel="00000000" w:rsidP="00000000" w:rsidRDefault="00000000" w:rsidRPr="00000000" w14:paraId="000019B6">
      <w:pPr>
        <w:rPr>
          <w:b w:val="1"/>
          <w:color w:val="000000"/>
          <w:sz w:val="22"/>
          <w:szCs w:val="22"/>
        </w:rPr>
      </w:pPr>
      <w:r w:rsidDel="00000000" w:rsidR="00000000" w:rsidRPr="00000000">
        <w:rPr>
          <w:b w:val="1"/>
          <w:color w:val="000000"/>
          <w:sz w:val="22"/>
          <w:szCs w:val="22"/>
          <w:rtl w:val="0"/>
        </w:rPr>
        <w:t xml:space="preserve">Chapitre 4 : Textiles Algériens Post-Indépendance et Modernisation (3 semaines)</w:t>
      </w:r>
    </w:p>
    <w:p w:rsidR="00000000" w:rsidDel="00000000" w:rsidP="00000000" w:rsidRDefault="00000000" w:rsidRPr="00000000" w14:paraId="000019B7">
      <w:pPr>
        <w:rPr>
          <w:color w:val="000000"/>
          <w:sz w:val="22"/>
          <w:szCs w:val="22"/>
        </w:rPr>
      </w:pPr>
      <w:r w:rsidDel="00000000" w:rsidR="00000000" w:rsidRPr="00000000">
        <w:rPr>
          <w:color w:val="000000"/>
          <w:sz w:val="22"/>
          <w:szCs w:val="22"/>
          <w:rtl w:val="0"/>
        </w:rPr>
        <w:t xml:space="preserve">Explorer la relance et les défis de l’industrie textile après 1962.</w:t>
      </w:r>
    </w:p>
    <w:p w:rsidR="00000000" w:rsidDel="00000000" w:rsidP="00000000" w:rsidRDefault="00000000" w:rsidRPr="00000000" w14:paraId="000019B8">
      <w:pPr>
        <w:numPr>
          <w:ilvl w:val="1"/>
          <w:numId w:val="108"/>
        </w:numPr>
        <w:ind w:left="863" w:hanging="360"/>
        <w:rPr>
          <w:b w:val="1"/>
          <w:color w:val="000000"/>
          <w:sz w:val="22"/>
          <w:szCs w:val="22"/>
        </w:rPr>
      </w:pPr>
      <w:r w:rsidDel="00000000" w:rsidR="00000000" w:rsidRPr="00000000">
        <w:rPr>
          <w:b w:val="1"/>
          <w:color w:val="000000"/>
          <w:sz w:val="22"/>
          <w:szCs w:val="22"/>
          <w:rtl w:val="0"/>
        </w:rPr>
        <w:t xml:space="preserve">Post-indépendance (1962-2000)</w:t>
      </w:r>
    </w:p>
    <w:p w:rsidR="00000000" w:rsidDel="00000000" w:rsidP="00000000" w:rsidRDefault="00000000" w:rsidRPr="00000000" w14:paraId="000019B9">
      <w:pPr>
        <w:numPr>
          <w:ilvl w:val="1"/>
          <w:numId w:val="108"/>
        </w:numPr>
        <w:ind w:left="863" w:hanging="360"/>
        <w:rPr>
          <w:b w:val="1"/>
          <w:color w:val="000000"/>
          <w:sz w:val="22"/>
          <w:szCs w:val="22"/>
        </w:rPr>
      </w:pPr>
      <w:r w:rsidDel="00000000" w:rsidR="00000000" w:rsidRPr="00000000">
        <w:rPr>
          <w:b w:val="1"/>
          <w:color w:val="000000"/>
          <w:sz w:val="22"/>
          <w:szCs w:val="22"/>
          <w:rtl w:val="0"/>
        </w:rPr>
        <w:t xml:space="preserve">Relance des textiles traditionnels :</w:t>
      </w:r>
    </w:p>
    <w:p w:rsidR="00000000" w:rsidDel="00000000" w:rsidP="00000000" w:rsidRDefault="00000000" w:rsidRPr="00000000" w14:paraId="000019BA">
      <w:pPr>
        <w:numPr>
          <w:ilvl w:val="1"/>
          <w:numId w:val="108"/>
        </w:numPr>
        <w:ind w:left="863" w:hanging="360"/>
        <w:rPr>
          <w:b w:val="1"/>
          <w:color w:val="000000"/>
          <w:sz w:val="22"/>
          <w:szCs w:val="22"/>
        </w:rPr>
      </w:pPr>
      <w:r w:rsidDel="00000000" w:rsidR="00000000" w:rsidRPr="00000000">
        <w:rPr>
          <w:b w:val="1"/>
          <w:color w:val="000000"/>
          <w:sz w:val="22"/>
          <w:szCs w:val="22"/>
          <w:rtl w:val="0"/>
        </w:rPr>
        <w:t xml:space="preserve">Défis actuels :</w:t>
      </w:r>
    </w:p>
    <w:p w:rsidR="00000000" w:rsidDel="00000000" w:rsidP="00000000" w:rsidRDefault="00000000" w:rsidRPr="00000000" w14:paraId="000019BB">
      <w:pPr>
        <w:rPr>
          <w:b w:val="1"/>
          <w:color w:val="000000"/>
          <w:sz w:val="22"/>
          <w:szCs w:val="22"/>
        </w:rPr>
      </w:pPr>
      <w:r w:rsidDel="00000000" w:rsidR="00000000" w:rsidRPr="00000000">
        <w:rPr>
          <w:b w:val="1"/>
          <w:color w:val="000000"/>
          <w:sz w:val="22"/>
          <w:szCs w:val="22"/>
          <w:rtl w:val="0"/>
        </w:rPr>
        <w:t xml:space="preserve">Chapitre 5 : </w:t>
      </w:r>
      <w:r w:rsidDel="00000000" w:rsidR="00000000" w:rsidRPr="00000000">
        <w:rPr>
          <w:color w:val="000000"/>
          <w:sz w:val="22"/>
          <w:szCs w:val="22"/>
          <w:rtl w:val="0"/>
        </w:rPr>
        <w:t xml:space="preserve">Exposés théoriques avec des exemples locaux (ex. : tissage de tapis à Ghardaïa, production de caftans). </w:t>
      </w:r>
      <w:r w:rsidDel="00000000" w:rsidR="00000000" w:rsidRPr="00000000">
        <w:rPr>
          <w:b w:val="1"/>
          <w:color w:val="000000"/>
          <w:sz w:val="22"/>
          <w:szCs w:val="22"/>
          <w:rtl w:val="0"/>
        </w:rPr>
        <w:t xml:space="preserve">(3 semaines)</w:t>
      </w:r>
    </w:p>
    <w:p w:rsidR="00000000" w:rsidDel="00000000" w:rsidP="00000000" w:rsidRDefault="00000000" w:rsidRPr="00000000" w14:paraId="000019BC">
      <w:pPr>
        <w:rPr>
          <w:b w:val="1"/>
          <w:color w:val="000000"/>
          <w:sz w:val="22"/>
          <w:szCs w:val="22"/>
        </w:rPr>
      </w:pPr>
      <w:r w:rsidDel="00000000" w:rsidR="00000000" w:rsidRPr="00000000">
        <w:rPr>
          <w:rtl w:val="0"/>
        </w:rPr>
      </w:r>
    </w:p>
    <w:p w:rsidR="00000000" w:rsidDel="00000000" w:rsidP="00000000" w:rsidRDefault="00000000" w:rsidRPr="00000000" w14:paraId="000019BD">
      <w:pPr>
        <w:rPr>
          <w:color w:val="000000"/>
          <w:sz w:val="22"/>
          <w:szCs w:val="22"/>
        </w:rPr>
      </w:pPr>
      <w:r w:rsidDel="00000000" w:rsidR="00000000" w:rsidRPr="00000000">
        <w:rPr>
          <w:b w:val="1"/>
          <w:color w:val="000000"/>
          <w:sz w:val="22"/>
          <w:szCs w:val="22"/>
          <w:rtl w:val="0"/>
        </w:rPr>
        <w:t xml:space="preserve">Evaluation : </w:t>
      </w:r>
      <w:r w:rsidDel="00000000" w:rsidR="00000000" w:rsidRPr="00000000">
        <w:rPr>
          <w:color w:val="000000"/>
          <w:sz w:val="22"/>
          <w:szCs w:val="22"/>
          <w:rtl w:val="0"/>
        </w:rPr>
        <w:t xml:space="preserve">60% examen + 40% travaux exposés en chapitre 5</w:t>
      </w:r>
    </w:p>
    <w:p w:rsidR="00000000" w:rsidDel="00000000" w:rsidP="00000000" w:rsidRDefault="00000000" w:rsidRPr="00000000" w14:paraId="000019BE">
      <w:pPr>
        <w:rPr>
          <w:b w:val="1"/>
          <w:color w:val="000000"/>
          <w:sz w:val="22"/>
          <w:szCs w:val="22"/>
        </w:rPr>
      </w:pPr>
      <w:r w:rsidDel="00000000" w:rsidR="00000000" w:rsidRPr="00000000">
        <w:rPr>
          <w:rtl w:val="0"/>
        </w:rPr>
      </w:r>
    </w:p>
    <w:p w:rsidR="00000000" w:rsidDel="00000000" w:rsidP="00000000" w:rsidRDefault="00000000" w:rsidRPr="00000000" w14:paraId="000019BF">
      <w:pPr>
        <w:rPr>
          <w:b w:val="1"/>
          <w:color w:val="000000"/>
          <w:sz w:val="22"/>
          <w:szCs w:val="22"/>
        </w:rPr>
      </w:pPr>
      <w:r w:rsidDel="00000000" w:rsidR="00000000" w:rsidRPr="00000000">
        <w:rPr>
          <w:b w:val="1"/>
          <w:color w:val="000000"/>
          <w:sz w:val="22"/>
          <w:szCs w:val="22"/>
          <w:rtl w:val="0"/>
        </w:rPr>
        <w:t xml:space="preserve">Ressources Recommandées</w:t>
      </w:r>
    </w:p>
    <w:p w:rsidR="00000000" w:rsidDel="00000000" w:rsidP="00000000" w:rsidRDefault="00000000" w:rsidRPr="00000000" w14:paraId="000019C0">
      <w:pPr>
        <w:numPr>
          <w:ilvl w:val="1"/>
          <w:numId w:val="108"/>
        </w:numPr>
        <w:ind w:left="863" w:hanging="360"/>
        <w:rPr>
          <w:color w:val="000000"/>
          <w:sz w:val="22"/>
          <w:szCs w:val="22"/>
        </w:rPr>
      </w:pPr>
      <w:r w:rsidDel="00000000" w:rsidR="00000000" w:rsidRPr="00000000">
        <w:rPr>
          <w:color w:val="000000"/>
          <w:sz w:val="22"/>
          <w:szCs w:val="22"/>
          <w:rtl w:val="0"/>
        </w:rPr>
        <w:t xml:space="preserve">Textiles as National Heritage: Identities, Politics, and Material Culture (W. Martens, Waxmann, 2017).</w:t>
      </w:r>
    </w:p>
    <w:p w:rsidR="00000000" w:rsidDel="00000000" w:rsidP="00000000" w:rsidRDefault="00000000" w:rsidRPr="00000000" w14:paraId="000019C1">
      <w:pPr>
        <w:numPr>
          <w:ilvl w:val="1"/>
          <w:numId w:val="108"/>
        </w:numPr>
        <w:ind w:left="863" w:hanging="360"/>
        <w:rPr>
          <w:color w:val="000000"/>
          <w:sz w:val="22"/>
          <w:szCs w:val="22"/>
        </w:rPr>
      </w:pPr>
      <w:r w:rsidDel="00000000" w:rsidR="00000000" w:rsidRPr="00000000">
        <w:rPr>
          <w:color w:val="000000"/>
          <w:sz w:val="22"/>
          <w:szCs w:val="22"/>
          <w:rtl w:val="0"/>
        </w:rPr>
        <w:t xml:space="preserve">Garment Manufacturing Technology (R. Nayak, R. Padhye, Woodhead Publishing, 2015).</w:t>
      </w:r>
    </w:p>
    <w:p w:rsidR="00000000" w:rsidDel="00000000" w:rsidP="00000000" w:rsidRDefault="00000000" w:rsidRPr="00000000" w14:paraId="000019C2">
      <w:pPr>
        <w:numPr>
          <w:ilvl w:val="1"/>
          <w:numId w:val="108"/>
        </w:numPr>
        <w:ind w:left="863" w:hanging="360"/>
        <w:rPr>
          <w:color w:val="000000"/>
          <w:sz w:val="22"/>
          <w:szCs w:val="22"/>
        </w:rPr>
      </w:pPr>
      <w:r w:rsidDel="00000000" w:rsidR="00000000" w:rsidRPr="00000000">
        <w:rPr>
          <w:color w:val="000000"/>
          <w:sz w:val="22"/>
          <w:szCs w:val="22"/>
          <w:rtl w:val="0"/>
        </w:rPr>
        <w:t xml:space="preserve">Normes : ISO 14001, OEKO-TEX, GOTS, REACH.</w:t>
      </w:r>
    </w:p>
    <w:p w:rsidR="00000000" w:rsidDel="00000000" w:rsidP="00000000" w:rsidRDefault="00000000" w:rsidRPr="00000000" w14:paraId="000019C3">
      <w:pPr>
        <w:numPr>
          <w:ilvl w:val="1"/>
          <w:numId w:val="108"/>
        </w:numPr>
        <w:ind w:left="863" w:hanging="360"/>
        <w:rPr>
          <w:color w:val="000000"/>
          <w:sz w:val="22"/>
          <w:szCs w:val="22"/>
        </w:rPr>
      </w:pPr>
      <w:r w:rsidDel="00000000" w:rsidR="00000000" w:rsidRPr="00000000">
        <w:rPr>
          <w:color w:val="000000"/>
          <w:sz w:val="22"/>
          <w:szCs w:val="22"/>
          <w:rtl w:val="0"/>
        </w:rPr>
        <w:t xml:space="preserve">Sites : </w:t>
      </w:r>
      <w:hyperlink r:id="rId52">
        <w:r w:rsidDel="00000000" w:rsidR="00000000" w:rsidRPr="00000000">
          <w:rPr>
            <w:color w:val="0000ff"/>
            <w:sz w:val="22"/>
            <w:szCs w:val="22"/>
            <w:u w:val="single"/>
            <w:rtl w:val="0"/>
          </w:rPr>
          <w:t xml:space="preserve">www.aps.dz,</w:t>
        </w:r>
      </w:hyperlink>
      <w:r w:rsidDel="00000000" w:rsidR="00000000" w:rsidRPr="00000000">
        <w:rPr>
          <w:color w:val="000000"/>
          <w:sz w:val="22"/>
          <w:szCs w:val="22"/>
          <w:rtl w:val="0"/>
        </w:rPr>
        <w:t xml:space="preserve"> </w:t>
      </w:r>
      <w:hyperlink r:id="rId53">
        <w:r w:rsidDel="00000000" w:rsidR="00000000" w:rsidRPr="00000000">
          <w:rPr>
            <w:color w:val="0000ff"/>
            <w:sz w:val="22"/>
            <w:szCs w:val="22"/>
            <w:u w:val="single"/>
            <w:rtl w:val="0"/>
          </w:rPr>
          <w:t xml:space="preserve">www.textyle-expo.com,</w:t>
        </w:r>
      </w:hyperlink>
      <w:r w:rsidDel="00000000" w:rsidR="00000000" w:rsidRPr="00000000">
        <w:rPr>
          <w:color w:val="000000"/>
          <w:sz w:val="22"/>
          <w:szCs w:val="22"/>
          <w:rtl w:val="0"/>
        </w:rPr>
        <w:t xml:space="preserve"> </w:t>
      </w:r>
      <w:hyperlink r:id="rId54">
        <w:r w:rsidDel="00000000" w:rsidR="00000000" w:rsidRPr="00000000">
          <w:rPr>
            <w:color w:val="0000ff"/>
            <w:sz w:val="22"/>
            <w:szCs w:val="22"/>
            <w:u w:val="single"/>
            <w:rtl w:val="0"/>
          </w:rPr>
          <w:t xml:space="preserve">www.texalg.dz.</w:t>
        </w:r>
      </w:hyperlink>
      <w:r w:rsidDel="00000000" w:rsidR="00000000" w:rsidRPr="00000000">
        <w:rPr>
          <w:rtl w:val="0"/>
        </w:rPr>
      </w:r>
    </w:p>
    <w:p w:rsidR="00000000" w:rsidDel="00000000" w:rsidP="00000000" w:rsidRDefault="00000000" w:rsidRPr="00000000" w14:paraId="000019C4">
      <w:pPr>
        <w:rPr>
          <w:b w:val="1"/>
          <w:color w:val="000000"/>
          <w:sz w:val="22"/>
          <w:szCs w:val="22"/>
        </w:rPr>
      </w:pPr>
      <w:r w:rsidDel="00000000" w:rsidR="00000000" w:rsidRPr="00000000">
        <w:rPr>
          <w:rtl w:val="0"/>
        </w:rPr>
      </w:r>
    </w:p>
    <w:tbl>
      <w:tblPr>
        <w:tblStyle w:val="Table73"/>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C5">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C6">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C8">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C9">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CA">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CB">
            <w:pPr>
              <w:jc w:val="center"/>
              <w:rPr>
                <w:color w:val="000000"/>
                <w:sz w:val="22"/>
                <w:szCs w:val="22"/>
              </w:rPr>
            </w:pPr>
            <w:r w:rsidDel="00000000" w:rsidR="00000000" w:rsidRPr="00000000">
              <w:rPr>
                <w:color w:val="000000"/>
                <w:sz w:val="22"/>
                <w:szCs w:val="22"/>
                <w:rtl w:val="0"/>
              </w:rPr>
              <w:t xml:space="preserve">S5</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CC">
            <w:pPr>
              <w:jc w:val="center"/>
              <w:rPr>
                <w:b w:val="1"/>
                <w:color w:val="000000"/>
                <w:sz w:val="22"/>
                <w:szCs w:val="22"/>
              </w:rPr>
            </w:pPr>
            <w:r w:rsidDel="00000000" w:rsidR="00000000" w:rsidRPr="00000000">
              <w:rPr>
                <w:b w:val="1"/>
                <w:color w:val="000000"/>
                <w:sz w:val="22"/>
                <w:szCs w:val="22"/>
                <w:rtl w:val="0"/>
              </w:rPr>
              <w:t xml:space="preserve">Anglais technique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CE">
            <w:pPr>
              <w:jc w:val="center"/>
              <w:rPr>
                <w:b w:val="1"/>
                <w:color w:val="000000"/>
                <w:sz w:val="22"/>
                <w:szCs w:val="22"/>
              </w:rPr>
            </w:pPr>
            <w:r w:rsidDel="00000000" w:rsidR="00000000" w:rsidRPr="00000000">
              <w:rPr>
                <w:b w:val="1"/>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CF">
            <w:pPr>
              <w:jc w:val="center"/>
              <w:rPr>
                <w:b w:val="1"/>
                <w:color w:val="000000"/>
                <w:sz w:val="22"/>
                <w:szCs w:val="22"/>
              </w:rPr>
            </w:pPr>
            <w:r w:rsidDel="00000000" w:rsidR="00000000" w:rsidRPr="00000000">
              <w:rPr>
                <w:b w:val="1"/>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D0">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D1">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D2">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D3">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9D4">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D7">
            <w:pPr>
              <w:jc w:val="center"/>
              <w:rPr>
                <w:color w:val="000000"/>
                <w:sz w:val="22"/>
                <w:szCs w:val="22"/>
              </w:rPr>
            </w:pPr>
            <w:r w:rsidDel="00000000" w:rsidR="00000000" w:rsidRPr="00000000">
              <w:rPr>
                <w:color w:val="000000"/>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D8">
            <w:pPr>
              <w:jc w:val="center"/>
              <w:rPr>
                <w:color w:val="000000"/>
                <w:sz w:val="22"/>
                <w:szCs w:val="22"/>
              </w:rPr>
            </w:pPr>
            <w:r w:rsidDel="00000000" w:rsidR="00000000" w:rsidRPr="00000000">
              <w:rPr>
                <w:color w:val="000000"/>
                <w:sz w:val="22"/>
                <w:szCs w:val="22"/>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D9">
            <w:pPr>
              <w:jc w:val="cente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DA">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19DD">
      <w:pPr>
        <w:rPr>
          <w:b w:val="1"/>
          <w:color w:val="000000"/>
          <w:sz w:val="22"/>
          <w:szCs w:val="22"/>
        </w:rPr>
      </w:pPr>
      <w:r w:rsidDel="00000000" w:rsidR="00000000" w:rsidRPr="00000000">
        <w:rPr>
          <w:rtl w:val="0"/>
        </w:rPr>
      </w:r>
    </w:p>
    <w:p w:rsidR="00000000" w:rsidDel="00000000" w:rsidP="00000000" w:rsidRDefault="00000000" w:rsidRPr="00000000" w14:paraId="000019DE">
      <w:pPr>
        <w:rPr>
          <w:b w:val="1"/>
          <w:color w:val="000000"/>
          <w:sz w:val="22"/>
          <w:szCs w:val="22"/>
        </w:rPr>
      </w:pPr>
      <w:r w:rsidDel="00000000" w:rsidR="00000000" w:rsidRPr="00000000">
        <w:rPr>
          <w:b w:val="1"/>
          <w:color w:val="000000"/>
          <w:sz w:val="22"/>
          <w:szCs w:val="22"/>
          <w:rtl w:val="0"/>
        </w:rPr>
        <w:t xml:space="preserve">Objectif</w:t>
      </w:r>
    </w:p>
    <w:p w:rsidR="00000000" w:rsidDel="00000000" w:rsidP="00000000" w:rsidRDefault="00000000" w:rsidRPr="00000000" w14:paraId="000019DF">
      <w:pPr>
        <w:jc w:val="both"/>
        <w:rPr>
          <w:color w:val="000000"/>
          <w:sz w:val="22"/>
          <w:szCs w:val="22"/>
        </w:rPr>
      </w:pPr>
      <w:r w:rsidDel="00000000" w:rsidR="00000000" w:rsidRPr="00000000">
        <w:rPr>
          <w:color w:val="000000"/>
          <w:sz w:val="22"/>
          <w:szCs w:val="22"/>
          <w:rtl w:val="0"/>
        </w:rPr>
        <w:t xml:space="preserve">Ce cours d’anglais technique de 88 heures, réparti sur 4 semestres (22 heures par semestre), vise à développer les compétences linguistiques des étudiants en génie textile pour communiquer efficacement dans des contextes professionnels et techniques. Il s’adresse à des étudiants ayant un niveau d’anglais intermédiaire (B1-B2) et des bases en procédés textiles.</w:t>
      </w:r>
    </w:p>
    <w:p w:rsidR="00000000" w:rsidDel="00000000" w:rsidP="00000000" w:rsidRDefault="00000000" w:rsidRPr="00000000" w14:paraId="000019E0">
      <w:pPr>
        <w:jc w:val="both"/>
        <w:rPr>
          <w:color w:val="000000"/>
          <w:sz w:val="22"/>
          <w:szCs w:val="22"/>
        </w:rPr>
      </w:pPr>
      <w:r w:rsidDel="00000000" w:rsidR="00000000" w:rsidRPr="00000000">
        <w:rPr>
          <w:rtl w:val="0"/>
        </w:rPr>
      </w:r>
    </w:p>
    <w:p w:rsidR="00000000" w:rsidDel="00000000" w:rsidP="00000000" w:rsidRDefault="00000000" w:rsidRPr="00000000" w14:paraId="000019E1">
      <w:pPr>
        <w:jc w:val="both"/>
        <w:rPr>
          <w:color w:val="000000"/>
          <w:sz w:val="22"/>
          <w:szCs w:val="22"/>
        </w:rPr>
      </w:pPr>
      <w:r w:rsidDel="00000000" w:rsidR="00000000" w:rsidRPr="00000000">
        <w:rPr>
          <w:color w:val="000000"/>
          <w:sz w:val="22"/>
          <w:szCs w:val="22"/>
          <w:rtl w:val="0"/>
        </w:rPr>
        <w:t xml:space="preserve">Le cours couvre le vocabulaire technique, la rédaction de documents professionnels (ex. : rapports, e- mails), la compréhension de textes techniques (ex. : normes ISO, manuels), et la communication orale dans des situations industrielles. Le programme intègre des exemples locaux algériens (ex. : complexe Tayal, textiles traditionnels).</w:t>
      </w:r>
    </w:p>
    <w:p w:rsidR="00000000" w:rsidDel="00000000" w:rsidP="00000000" w:rsidRDefault="00000000" w:rsidRPr="00000000" w14:paraId="000019E2">
      <w:pPr>
        <w:rPr>
          <w:color w:val="000000"/>
          <w:sz w:val="22"/>
          <w:szCs w:val="22"/>
        </w:rPr>
      </w:pPr>
      <w:r w:rsidDel="00000000" w:rsidR="00000000" w:rsidRPr="00000000">
        <w:rPr>
          <w:rtl w:val="0"/>
        </w:rPr>
      </w:r>
    </w:p>
    <w:p w:rsidR="00000000" w:rsidDel="00000000" w:rsidP="00000000" w:rsidRDefault="00000000" w:rsidRPr="00000000" w14:paraId="000019E3">
      <w:pPr>
        <w:rPr>
          <w:b w:val="1"/>
          <w:color w:val="000000"/>
          <w:sz w:val="22"/>
          <w:szCs w:val="22"/>
        </w:rPr>
      </w:pPr>
      <w:r w:rsidDel="00000000" w:rsidR="00000000" w:rsidRPr="00000000">
        <w:rPr>
          <w:b w:val="1"/>
          <w:color w:val="000000"/>
          <w:sz w:val="22"/>
          <w:szCs w:val="22"/>
          <w:rtl w:val="0"/>
        </w:rPr>
        <w:t xml:space="preserve">Chapitre 1 : Fondamentaux de l’Anglais Technique pour le Textile</w:t>
      </w:r>
    </w:p>
    <w:p w:rsidR="00000000" w:rsidDel="00000000" w:rsidP="00000000" w:rsidRDefault="00000000" w:rsidRPr="00000000" w14:paraId="000019E4">
      <w:pPr>
        <w:rPr>
          <w:color w:val="000000"/>
          <w:sz w:val="22"/>
          <w:szCs w:val="22"/>
        </w:rPr>
      </w:pPr>
      <w:r w:rsidDel="00000000" w:rsidR="00000000" w:rsidRPr="00000000">
        <w:rPr>
          <w:color w:val="000000"/>
          <w:sz w:val="22"/>
          <w:szCs w:val="22"/>
          <w:rtl w:val="0"/>
        </w:rPr>
        <w:t xml:space="preserve">Acquérir le vocabulaire de base et les compétences de lecture/compréhension dans le domaine textile.</w:t>
      </w:r>
    </w:p>
    <w:p w:rsidR="00000000" w:rsidDel="00000000" w:rsidP="00000000" w:rsidRDefault="00000000" w:rsidRPr="00000000" w14:paraId="000019E5">
      <w:pPr>
        <w:rPr>
          <w:color w:val="000000"/>
          <w:sz w:val="22"/>
          <w:szCs w:val="22"/>
        </w:rPr>
      </w:pPr>
      <w:r w:rsidDel="00000000" w:rsidR="00000000" w:rsidRPr="00000000">
        <w:rPr>
          <w:rtl w:val="0"/>
        </w:rPr>
      </w:r>
    </w:p>
    <w:p w:rsidR="00000000" w:rsidDel="00000000" w:rsidP="00000000" w:rsidRDefault="00000000" w:rsidRPr="00000000" w14:paraId="000019E6">
      <w:pPr>
        <w:rPr>
          <w:b w:val="1"/>
          <w:color w:val="000000"/>
          <w:sz w:val="22"/>
          <w:szCs w:val="22"/>
        </w:rPr>
      </w:pPr>
      <w:r w:rsidDel="00000000" w:rsidR="00000000" w:rsidRPr="00000000">
        <w:rPr>
          <w:b w:val="1"/>
          <w:color w:val="000000"/>
          <w:sz w:val="22"/>
          <w:szCs w:val="22"/>
          <w:rtl w:val="0"/>
        </w:rPr>
        <w:t xml:space="preserve">Vocabulaire de base (4 semaines)</w:t>
      </w:r>
    </w:p>
    <w:p w:rsidR="00000000" w:rsidDel="00000000" w:rsidP="00000000" w:rsidRDefault="00000000" w:rsidRPr="00000000" w14:paraId="000019E7">
      <w:pPr>
        <w:numPr>
          <w:ilvl w:val="2"/>
          <w:numId w:val="108"/>
        </w:numPr>
        <w:ind w:left="1583" w:hanging="360"/>
        <w:rPr>
          <w:color w:val="000000"/>
          <w:sz w:val="22"/>
          <w:szCs w:val="22"/>
        </w:rPr>
      </w:pPr>
      <w:r w:rsidDel="00000000" w:rsidR="00000000" w:rsidRPr="00000000">
        <w:rPr>
          <w:color w:val="000000"/>
          <w:sz w:val="22"/>
          <w:szCs w:val="22"/>
          <w:rtl w:val="0"/>
        </w:rPr>
        <w:t xml:space="preserve">Termes liés aux fibres : natural fibers (cotton, wool), synthetic fibers (polyester, polyamide).</w:t>
      </w:r>
    </w:p>
    <w:p w:rsidR="00000000" w:rsidDel="00000000" w:rsidP="00000000" w:rsidRDefault="00000000" w:rsidRPr="00000000" w14:paraId="000019E8">
      <w:pPr>
        <w:numPr>
          <w:ilvl w:val="2"/>
          <w:numId w:val="108"/>
        </w:numPr>
        <w:ind w:left="1583" w:hanging="360"/>
        <w:rPr>
          <w:color w:val="000000"/>
          <w:sz w:val="22"/>
          <w:szCs w:val="22"/>
        </w:rPr>
      </w:pPr>
      <w:r w:rsidDel="00000000" w:rsidR="00000000" w:rsidRPr="00000000">
        <w:rPr>
          <w:color w:val="000000"/>
          <w:sz w:val="22"/>
          <w:szCs w:val="22"/>
          <w:rtl w:val="0"/>
        </w:rPr>
        <w:t xml:space="preserve">Procédés textiles : spinning (filage), weaving (tissage), knitting (tricotage), dyeing (teinture).</w:t>
      </w:r>
    </w:p>
    <w:p w:rsidR="00000000" w:rsidDel="00000000" w:rsidP="00000000" w:rsidRDefault="00000000" w:rsidRPr="00000000" w14:paraId="000019E9">
      <w:pPr>
        <w:rPr>
          <w:color w:val="000000"/>
          <w:sz w:val="22"/>
          <w:szCs w:val="22"/>
        </w:rPr>
      </w:pPr>
      <w:r w:rsidDel="00000000" w:rsidR="00000000" w:rsidRPr="00000000">
        <w:rPr>
          <w:rtl w:val="0"/>
        </w:rPr>
      </w:r>
    </w:p>
    <w:p w:rsidR="00000000" w:rsidDel="00000000" w:rsidP="00000000" w:rsidRDefault="00000000" w:rsidRPr="00000000" w14:paraId="000019EA">
      <w:pPr>
        <w:rPr>
          <w:b w:val="1"/>
          <w:color w:val="000000"/>
          <w:sz w:val="22"/>
          <w:szCs w:val="22"/>
        </w:rPr>
      </w:pPr>
      <w:r w:rsidDel="00000000" w:rsidR="00000000" w:rsidRPr="00000000">
        <w:rPr>
          <w:rtl w:val="0"/>
        </w:rPr>
      </w:r>
    </w:p>
    <w:p w:rsidR="00000000" w:rsidDel="00000000" w:rsidP="00000000" w:rsidRDefault="00000000" w:rsidRPr="00000000" w14:paraId="000019EB">
      <w:pPr>
        <w:rPr>
          <w:b w:val="1"/>
          <w:color w:val="000000"/>
          <w:sz w:val="22"/>
          <w:szCs w:val="22"/>
        </w:rPr>
      </w:pPr>
      <w:r w:rsidDel="00000000" w:rsidR="00000000" w:rsidRPr="00000000">
        <w:rPr>
          <w:b w:val="1"/>
          <w:color w:val="000000"/>
          <w:sz w:val="22"/>
          <w:szCs w:val="22"/>
          <w:rtl w:val="0"/>
        </w:rPr>
        <w:t xml:space="preserve">Chapitre 2 : Compréhension écrite (4 semaines)</w:t>
      </w:r>
    </w:p>
    <w:p w:rsidR="00000000" w:rsidDel="00000000" w:rsidP="00000000" w:rsidRDefault="00000000" w:rsidRPr="00000000" w14:paraId="000019EC">
      <w:pPr>
        <w:numPr>
          <w:ilvl w:val="2"/>
          <w:numId w:val="108"/>
        </w:numPr>
        <w:ind w:left="1583" w:hanging="360"/>
        <w:rPr>
          <w:color w:val="000000"/>
          <w:sz w:val="22"/>
          <w:szCs w:val="22"/>
        </w:rPr>
      </w:pPr>
      <w:r w:rsidDel="00000000" w:rsidR="00000000" w:rsidRPr="00000000">
        <w:rPr>
          <w:color w:val="000000"/>
          <w:sz w:val="22"/>
          <w:szCs w:val="22"/>
          <w:rtl w:val="0"/>
        </w:rPr>
        <w:t xml:space="preserve">Lecture de fiches techniques : material specifications, fabric properties (ex. : cotton vs polyester).</w:t>
      </w:r>
    </w:p>
    <w:p w:rsidR="00000000" w:rsidDel="00000000" w:rsidP="00000000" w:rsidRDefault="00000000" w:rsidRPr="00000000" w14:paraId="000019ED">
      <w:pPr>
        <w:numPr>
          <w:ilvl w:val="2"/>
          <w:numId w:val="108"/>
        </w:numPr>
        <w:ind w:left="1583" w:hanging="360"/>
        <w:rPr>
          <w:color w:val="000000"/>
          <w:sz w:val="22"/>
          <w:szCs w:val="22"/>
        </w:rPr>
      </w:pPr>
      <w:r w:rsidDel="00000000" w:rsidR="00000000" w:rsidRPr="00000000">
        <w:rPr>
          <w:color w:val="000000"/>
          <w:sz w:val="22"/>
          <w:szCs w:val="22"/>
          <w:rtl w:val="0"/>
        </w:rPr>
        <w:t xml:space="preserve">Étude de normes : ISO 9001 (quality management), ISO 13935 (seam strength).</w:t>
      </w:r>
    </w:p>
    <w:p w:rsidR="00000000" w:rsidDel="00000000" w:rsidP="00000000" w:rsidRDefault="00000000" w:rsidRPr="00000000" w14:paraId="000019EE">
      <w:pPr>
        <w:numPr>
          <w:ilvl w:val="2"/>
          <w:numId w:val="108"/>
        </w:numPr>
        <w:ind w:left="1583" w:hanging="360"/>
        <w:rPr>
          <w:color w:val="000000"/>
          <w:sz w:val="22"/>
          <w:szCs w:val="22"/>
        </w:rPr>
      </w:pPr>
      <w:r w:rsidDel="00000000" w:rsidR="00000000" w:rsidRPr="00000000">
        <w:rPr>
          <w:color w:val="000000"/>
          <w:sz w:val="22"/>
          <w:szCs w:val="22"/>
          <w:rtl w:val="0"/>
        </w:rPr>
        <w:t xml:space="preserve">Exercice : analyse d’un data sheet pour un tissu produit par Tayal (Relizane).</w:t>
      </w:r>
    </w:p>
    <w:p w:rsidR="00000000" w:rsidDel="00000000" w:rsidP="00000000" w:rsidRDefault="00000000" w:rsidRPr="00000000" w14:paraId="000019EF">
      <w:pPr>
        <w:rPr>
          <w:b w:val="1"/>
          <w:color w:val="000000"/>
          <w:sz w:val="22"/>
          <w:szCs w:val="22"/>
        </w:rPr>
      </w:pPr>
      <w:r w:rsidDel="00000000" w:rsidR="00000000" w:rsidRPr="00000000">
        <w:rPr>
          <w:rtl w:val="0"/>
        </w:rPr>
      </w:r>
    </w:p>
    <w:p w:rsidR="00000000" w:rsidDel="00000000" w:rsidP="00000000" w:rsidRDefault="00000000" w:rsidRPr="00000000" w14:paraId="000019F0">
      <w:pPr>
        <w:rPr>
          <w:b w:val="1"/>
          <w:color w:val="000000"/>
          <w:sz w:val="22"/>
          <w:szCs w:val="22"/>
        </w:rPr>
      </w:pPr>
      <w:r w:rsidDel="00000000" w:rsidR="00000000" w:rsidRPr="00000000">
        <w:rPr>
          <w:b w:val="1"/>
          <w:color w:val="000000"/>
          <w:sz w:val="22"/>
          <w:szCs w:val="22"/>
          <w:rtl w:val="0"/>
        </w:rPr>
        <w:t xml:space="preserve">Chapitre 3 : Communication orale (7 semaines)</w:t>
      </w:r>
    </w:p>
    <w:p w:rsidR="00000000" w:rsidDel="00000000" w:rsidP="00000000" w:rsidRDefault="00000000" w:rsidRPr="00000000" w14:paraId="000019F1">
      <w:pPr>
        <w:numPr>
          <w:ilvl w:val="2"/>
          <w:numId w:val="108"/>
        </w:numPr>
        <w:ind w:left="1583" w:hanging="360"/>
        <w:rPr>
          <w:color w:val="000000"/>
          <w:sz w:val="22"/>
          <w:szCs w:val="22"/>
        </w:rPr>
      </w:pPr>
      <w:r w:rsidDel="00000000" w:rsidR="00000000" w:rsidRPr="00000000">
        <w:rPr>
          <w:color w:val="000000"/>
          <w:sz w:val="22"/>
          <w:szCs w:val="22"/>
          <w:rtl w:val="0"/>
        </w:rPr>
        <w:t xml:space="preserve">Présentations simples : describing a textile process (ex. : weaving process in English).</w:t>
      </w:r>
    </w:p>
    <w:p w:rsidR="00000000" w:rsidDel="00000000" w:rsidP="00000000" w:rsidRDefault="00000000" w:rsidRPr="00000000" w14:paraId="000019F2">
      <w:pPr>
        <w:numPr>
          <w:ilvl w:val="2"/>
          <w:numId w:val="108"/>
        </w:numPr>
        <w:ind w:left="1583" w:hanging="360"/>
        <w:rPr>
          <w:color w:val="000000"/>
          <w:sz w:val="22"/>
          <w:szCs w:val="22"/>
        </w:rPr>
      </w:pPr>
      <w:r w:rsidDel="00000000" w:rsidR="00000000" w:rsidRPr="00000000">
        <w:rPr>
          <w:color w:val="000000"/>
          <w:sz w:val="22"/>
          <w:szCs w:val="22"/>
          <w:rtl w:val="0"/>
        </w:rPr>
        <w:t xml:space="preserve">Étude de cas : describing the production of a gandoura for an international client.</w:t>
      </w:r>
    </w:p>
    <w:p w:rsidR="00000000" w:rsidDel="00000000" w:rsidP="00000000" w:rsidRDefault="00000000" w:rsidRPr="00000000" w14:paraId="000019F3">
      <w:pPr>
        <w:numPr>
          <w:ilvl w:val="2"/>
          <w:numId w:val="108"/>
        </w:numPr>
        <w:ind w:left="1583" w:hanging="360"/>
        <w:rPr>
          <w:color w:val="000000"/>
          <w:sz w:val="22"/>
          <w:szCs w:val="22"/>
        </w:rPr>
      </w:pPr>
      <w:r w:rsidDel="00000000" w:rsidR="00000000" w:rsidRPr="00000000">
        <w:rPr>
          <w:color w:val="000000"/>
          <w:sz w:val="22"/>
          <w:szCs w:val="22"/>
          <w:rtl w:val="0"/>
        </w:rPr>
        <w:t xml:space="preserve">Phrases clés : “This fabric is suitable for…”; “The production process involves…”.</w:t>
      </w:r>
    </w:p>
    <w:p w:rsidR="00000000" w:rsidDel="00000000" w:rsidP="00000000" w:rsidRDefault="00000000" w:rsidRPr="00000000" w14:paraId="000019F4">
      <w:pPr>
        <w:rPr>
          <w:b w:val="1"/>
          <w:color w:val="000000"/>
          <w:sz w:val="22"/>
          <w:szCs w:val="22"/>
        </w:rPr>
      </w:pPr>
      <w:r w:rsidDel="00000000" w:rsidR="00000000" w:rsidRPr="00000000">
        <w:rPr>
          <w:rtl w:val="0"/>
        </w:rPr>
      </w:r>
    </w:p>
    <w:p w:rsidR="00000000" w:rsidDel="00000000" w:rsidP="00000000" w:rsidRDefault="00000000" w:rsidRPr="00000000" w14:paraId="000019F5">
      <w:pPr>
        <w:rPr>
          <w:b w:val="1"/>
          <w:color w:val="000000"/>
          <w:sz w:val="22"/>
          <w:szCs w:val="22"/>
        </w:rPr>
      </w:pPr>
      <w:r w:rsidDel="00000000" w:rsidR="00000000" w:rsidRPr="00000000">
        <w:rPr>
          <w:b w:val="1"/>
          <w:color w:val="000000"/>
          <w:sz w:val="22"/>
          <w:szCs w:val="22"/>
          <w:rtl w:val="0"/>
        </w:rPr>
        <w:t xml:space="preserve">Activités :</w:t>
      </w:r>
    </w:p>
    <w:p w:rsidR="00000000" w:rsidDel="00000000" w:rsidP="00000000" w:rsidRDefault="00000000" w:rsidRPr="00000000" w14:paraId="000019F6">
      <w:pPr>
        <w:numPr>
          <w:ilvl w:val="1"/>
          <w:numId w:val="108"/>
        </w:numPr>
        <w:ind w:left="863" w:hanging="360"/>
        <w:rPr>
          <w:color w:val="000000"/>
          <w:sz w:val="22"/>
          <w:szCs w:val="22"/>
        </w:rPr>
      </w:pPr>
      <w:sdt>
        <w:sdtPr>
          <w:id w:val="153273132"/>
          <w:tag w:val="goog_rdk_16"/>
        </w:sdtPr>
        <w:sdtContent>
          <w:r w:rsidDel="00000000" w:rsidR="00000000" w:rsidRPr="00000000">
            <w:rPr>
              <w:rFonts w:ascii="Cardo" w:cs="Cardo" w:eastAsia="Cardo" w:hAnsi="Cardo"/>
              <w:color w:val="000000"/>
              <w:sz w:val="22"/>
              <w:szCs w:val="22"/>
              <w:rtl w:val="0"/>
            </w:rPr>
            <w:t xml:space="preserve">Traduction de termes techniques (ex. : filature → spinning, couture rabattue → flatlock seam).</w:t>
          </w:r>
        </w:sdtContent>
      </w:sdt>
    </w:p>
    <w:p w:rsidR="00000000" w:rsidDel="00000000" w:rsidP="00000000" w:rsidRDefault="00000000" w:rsidRPr="00000000" w14:paraId="000019F7">
      <w:pPr>
        <w:numPr>
          <w:ilvl w:val="1"/>
          <w:numId w:val="108"/>
        </w:numPr>
        <w:ind w:left="863" w:hanging="360"/>
        <w:rPr>
          <w:color w:val="000000"/>
          <w:sz w:val="22"/>
          <w:szCs w:val="22"/>
        </w:rPr>
      </w:pPr>
      <w:r w:rsidDel="00000000" w:rsidR="00000000" w:rsidRPr="00000000">
        <w:rPr>
          <w:color w:val="000000"/>
          <w:sz w:val="22"/>
          <w:szCs w:val="22"/>
          <w:rtl w:val="0"/>
        </w:rPr>
        <w:t xml:space="preserve">Analyse de documents : technical datasheet for a polyester fabric from an Algerian factory.</w:t>
      </w:r>
    </w:p>
    <w:p w:rsidR="00000000" w:rsidDel="00000000" w:rsidP="00000000" w:rsidRDefault="00000000" w:rsidRPr="00000000" w14:paraId="000019F8">
      <w:pPr>
        <w:numPr>
          <w:ilvl w:val="1"/>
          <w:numId w:val="108"/>
        </w:numPr>
        <w:ind w:left="863" w:hanging="360"/>
        <w:rPr>
          <w:color w:val="000000"/>
          <w:sz w:val="22"/>
          <w:szCs w:val="22"/>
        </w:rPr>
      </w:pPr>
      <w:r w:rsidDel="00000000" w:rsidR="00000000" w:rsidRPr="00000000">
        <w:rPr>
          <w:color w:val="000000"/>
          <w:sz w:val="22"/>
          <w:szCs w:val="22"/>
          <w:rtl w:val="0"/>
        </w:rPr>
        <w:t xml:space="preserve">Discussion : role of textiles in Algerian culture (ex. : traditional vs modern textiles).</w:t>
      </w:r>
    </w:p>
    <w:p w:rsidR="00000000" w:rsidDel="00000000" w:rsidP="00000000" w:rsidRDefault="00000000" w:rsidRPr="00000000" w14:paraId="000019F9">
      <w:pPr>
        <w:rPr>
          <w:b w:val="1"/>
          <w:color w:val="000000"/>
          <w:sz w:val="22"/>
          <w:szCs w:val="22"/>
        </w:rPr>
      </w:pPr>
      <w:r w:rsidDel="00000000" w:rsidR="00000000" w:rsidRPr="00000000">
        <w:rPr>
          <w:rtl w:val="0"/>
        </w:rPr>
      </w:r>
    </w:p>
    <w:p w:rsidR="00000000" w:rsidDel="00000000" w:rsidP="00000000" w:rsidRDefault="00000000" w:rsidRPr="00000000" w14:paraId="000019FA">
      <w:pPr>
        <w:rPr>
          <w:b w:val="1"/>
          <w:color w:val="000000"/>
          <w:sz w:val="22"/>
          <w:szCs w:val="22"/>
        </w:rPr>
      </w:pPr>
      <w:r w:rsidDel="00000000" w:rsidR="00000000" w:rsidRPr="00000000">
        <w:rPr>
          <w:rtl w:val="0"/>
        </w:rPr>
      </w:r>
    </w:p>
    <w:p w:rsidR="00000000" w:rsidDel="00000000" w:rsidP="00000000" w:rsidRDefault="00000000" w:rsidRPr="00000000" w14:paraId="000019FB">
      <w:pPr>
        <w:rPr>
          <w:b w:val="1"/>
          <w:color w:val="000000"/>
          <w:sz w:val="22"/>
          <w:szCs w:val="22"/>
        </w:rPr>
      </w:pPr>
      <w:r w:rsidDel="00000000" w:rsidR="00000000" w:rsidRPr="00000000">
        <w:rPr>
          <w:rtl w:val="0"/>
        </w:rPr>
      </w:r>
    </w:p>
    <w:p w:rsidR="00000000" w:rsidDel="00000000" w:rsidP="00000000" w:rsidRDefault="00000000" w:rsidRPr="00000000" w14:paraId="000019FC">
      <w:pPr>
        <w:rPr>
          <w:b w:val="1"/>
          <w:color w:val="000000"/>
          <w:sz w:val="22"/>
          <w:szCs w:val="22"/>
        </w:rPr>
      </w:pPr>
      <w:r w:rsidDel="00000000" w:rsidR="00000000" w:rsidRPr="00000000">
        <w:rPr>
          <w:rtl w:val="0"/>
        </w:rPr>
      </w:r>
    </w:p>
    <w:p w:rsidR="00000000" w:rsidDel="00000000" w:rsidP="00000000" w:rsidRDefault="00000000" w:rsidRPr="00000000" w14:paraId="000019FD">
      <w:pPr>
        <w:rPr>
          <w:b w:val="1"/>
          <w:color w:val="000000"/>
          <w:sz w:val="22"/>
          <w:szCs w:val="22"/>
        </w:rPr>
      </w:pPr>
      <w:r w:rsidDel="00000000" w:rsidR="00000000" w:rsidRPr="00000000">
        <w:rPr>
          <w:rtl w:val="0"/>
        </w:rPr>
      </w:r>
    </w:p>
    <w:p w:rsidR="00000000" w:rsidDel="00000000" w:rsidP="00000000" w:rsidRDefault="00000000" w:rsidRPr="00000000" w14:paraId="000019FE">
      <w:pPr>
        <w:rPr>
          <w:b w:val="1"/>
          <w:color w:val="000000"/>
          <w:sz w:val="22"/>
          <w:szCs w:val="22"/>
        </w:rPr>
      </w:pPr>
      <w:r w:rsidDel="00000000" w:rsidR="00000000" w:rsidRPr="00000000">
        <w:rPr>
          <w:rtl w:val="0"/>
        </w:rPr>
      </w:r>
    </w:p>
    <w:p w:rsidR="00000000" w:rsidDel="00000000" w:rsidP="00000000" w:rsidRDefault="00000000" w:rsidRPr="00000000" w14:paraId="000019FF">
      <w:pPr>
        <w:rPr>
          <w:b w:val="1"/>
          <w:color w:val="000000"/>
          <w:sz w:val="22"/>
          <w:szCs w:val="22"/>
        </w:rPr>
      </w:pPr>
      <w:r w:rsidDel="00000000" w:rsidR="00000000" w:rsidRPr="00000000">
        <w:rPr>
          <w:rtl w:val="0"/>
        </w:rPr>
      </w:r>
    </w:p>
    <w:p w:rsidR="00000000" w:rsidDel="00000000" w:rsidP="00000000" w:rsidRDefault="00000000" w:rsidRPr="00000000" w14:paraId="00001A00">
      <w:pPr>
        <w:rPr>
          <w:b w:val="1"/>
          <w:color w:val="000000"/>
          <w:sz w:val="22"/>
          <w:szCs w:val="22"/>
        </w:rPr>
      </w:pPr>
      <w:r w:rsidDel="00000000" w:rsidR="00000000" w:rsidRPr="00000000">
        <w:rPr>
          <w:rtl w:val="0"/>
        </w:rPr>
      </w:r>
    </w:p>
    <w:p w:rsidR="00000000" w:rsidDel="00000000" w:rsidP="00000000" w:rsidRDefault="00000000" w:rsidRPr="00000000" w14:paraId="00001A01">
      <w:pPr>
        <w:rPr>
          <w:b w:val="1"/>
          <w:color w:val="000000"/>
          <w:sz w:val="22"/>
          <w:szCs w:val="22"/>
        </w:rPr>
      </w:pPr>
      <w:r w:rsidDel="00000000" w:rsidR="00000000" w:rsidRPr="00000000">
        <w:rPr>
          <w:rtl w:val="0"/>
        </w:rPr>
      </w:r>
    </w:p>
    <w:p w:rsidR="00000000" w:rsidDel="00000000" w:rsidP="00000000" w:rsidRDefault="00000000" w:rsidRPr="00000000" w14:paraId="00001A02">
      <w:pPr>
        <w:rPr>
          <w:b w:val="1"/>
          <w:color w:val="000000"/>
          <w:sz w:val="22"/>
          <w:szCs w:val="22"/>
        </w:rPr>
      </w:pPr>
      <w:r w:rsidDel="00000000" w:rsidR="00000000" w:rsidRPr="00000000">
        <w:rPr>
          <w:rtl w:val="0"/>
        </w:rPr>
      </w:r>
    </w:p>
    <w:p w:rsidR="00000000" w:rsidDel="00000000" w:rsidP="00000000" w:rsidRDefault="00000000" w:rsidRPr="00000000" w14:paraId="00001A03">
      <w:pPr>
        <w:rPr>
          <w:b w:val="1"/>
          <w:color w:val="000000"/>
          <w:sz w:val="22"/>
          <w:szCs w:val="22"/>
        </w:rPr>
      </w:pPr>
      <w:r w:rsidDel="00000000" w:rsidR="00000000" w:rsidRPr="00000000">
        <w:rPr>
          <w:rtl w:val="0"/>
        </w:rPr>
      </w:r>
    </w:p>
    <w:p w:rsidR="00000000" w:rsidDel="00000000" w:rsidP="00000000" w:rsidRDefault="00000000" w:rsidRPr="00000000" w14:paraId="00001A04">
      <w:pPr>
        <w:rPr>
          <w:b w:val="1"/>
          <w:color w:val="000000"/>
          <w:sz w:val="22"/>
          <w:szCs w:val="22"/>
        </w:rPr>
      </w:pPr>
      <w:r w:rsidDel="00000000" w:rsidR="00000000" w:rsidRPr="00000000">
        <w:rPr>
          <w:rtl w:val="0"/>
        </w:rPr>
      </w:r>
    </w:p>
    <w:p w:rsidR="00000000" w:rsidDel="00000000" w:rsidP="00000000" w:rsidRDefault="00000000" w:rsidRPr="00000000" w14:paraId="00001A05">
      <w:pPr>
        <w:rPr>
          <w:b w:val="1"/>
          <w:color w:val="000000"/>
          <w:sz w:val="22"/>
          <w:szCs w:val="22"/>
        </w:rPr>
        <w:sectPr>
          <w:type w:val="nextPage"/>
          <w:pgSz w:h="16840" w:w="11930" w:orient="portrait"/>
          <w:pgMar w:bottom="278" w:top="839" w:left="1276" w:right="1276" w:header="720" w:footer="720"/>
        </w:sectPr>
      </w:pPr>
      <w:r w:rsidDel="00000000" w:rsidR="00000000" w:rsidRPr="00000000">
        <w:rPr>
          <w:rtl w:val="0"/>
        </w:rPr>
      </w:r>
    </w:p>
    <w:p w:rsidR="00000000" w:rsidDel="00000000" w:rsidP="00000000" w:rsidRDefault="00000000" w:rsidRPr="00000000" w14:paraId="00001A06">
      <w:pPr>
        <w:rPr>
          <w:b w:val="1"/>
          <w:color w:val="000000"/>
          <w:sz w:val="40"/>
          <w:szCs w:val="40"/>
        </w:rPr>
        <w:sectPr>
          <w:type w:val="nextPage"/>
          <w:pgSz w:h="16840" w:w="11930" w:orient="portrait"/>
          <w:pgMar w:bottom="278" w:top="839" w:left="1276" w:right="1276" w:header="720" w:footer="720"/>
        </w:sectPr>
      </w:pPr>
      <w:r w:rsidDel="00000000" w:rsidR="00000000" w:rsidRPr="00000000">
        <w:rPr>
          <w:b w:val="1"/>
          <w:color w:val="000000"/>
          <w:sz w:val="40"/>
          <w:szCs w:val="40"/>
          <w:rtl w:val="0"/>
        </w:rPr>
        <w:t xml:space="preserve">Programmes détaillés des matières du 6</w:t>
      </w:r>
      <w:r w:rsidDel="00000000" w:rsidR="00000000" w:rsidRPr="00000000">
        <w:rPr>
          <w:b w:val="1"/>
          <w:color w:val="000000"/>
          <w:sz w:val="40"/>
          <w:szCs w:val="40"/>
          <w:vertAlign w:val="superscript"/>
          <w:rtl w:val="0"/>
        </w:rPr>
        <w:t xml:space="preserve">ème</w:t>
      </w:r>
      <w:r w:rsidDel="00000000" w:rsidR="00000000" w:rsidRPr="00000000">
        <w:rPr>
          <w:b w:val="1"/>
          <w:color w:val="000000"/>
          <w:sz w:val="40"/>
          <w:szCs w:val="40"/>
          <w:rtl w:val="0"/>
        </w:rPr>
        <w:t xml:space="preserve"> semestre</w:t>
      </w:r>
    </w:p>
    <w:p w:rsidR="00000000" w:rsidDel="00000000" w:rsidP="00000000" w:rsidRDefault="00000000" w:rsidRPr="00000000" w14:paraId="00001A07">
      <w:pPr>
        <w:rPr>
          <w:b w:val="1"/>
          <w:color w:val="000000"/>
          <w:sz w:val="22"/>
          <w:szCs w:val="22"/>
        </w:rPr>
      </w:pPr>
      <w:r w:rsidDel="00000000" w:rsidR="00000000" w:rsidRPr="00000000">
        <w:rPr>
          <w:rtl w:val="0"/>
        </w:rPr>
      </w:r>
    </w:p>
    <w:tbl>
      <w:tblPr>
        <w:tblStyle w:val="Table74"/>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08">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09">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0B">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0C">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0D">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0E">
            <w:pPr>
              <w:jc w:val="center"/>
              <w:rPr>
                <w:color w:val="000000"/>
                <w:sz w:val="22"/>
                <w:szCs w:val="22"/>
              </w:rPr>
            </w:pPr>
            <w:r w:rsidDel="00000000" w:rsidR="00000000" w:rsidRPr="00000000">
              <w:rPr>
                <w:color w:val="000000"/>
                <w:sz w:val="22"/>
                <w:szCs w:val="22"/>
                <w:rtl w:val="0"/>
              </w:rPr>
              <w:t xml:space="preserve">S6</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0F">
            <w:pPr>
              <w:jc w:val="center"/>
              <w:rPr>
                <w:b w:val="1"/>
                <w:color w:val="000000"/>
                <w:sz w:val="22"/>
                <w:szCs w:val="22"/>
              </w:rPr>
            </w:pPr>
            <w:r w:rsidDel="00000000" w:rsidR="00000000" w:rsidRPr="00000000">
              <w:rPr>
                <w:b w:val="1"/>
                <w:color w:val="000000"/>
                <w:sz w:val="22"/>
                <w:szCs w:val="22"/>
                <w:rtl w:val="0"/>
              </w:rPr>
              <w:t xml:space="preserve">Thermodynamique chimique appliquée aux procédés textiles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11">
            <w:pPr>
              <w:jc w:val="center"/>
              <w:rPr>
                <w:b w:val="1"/>
                <w:color w:val="000000"/>
                <w:sz w:val="22"/>
                <w:szCs w:val="22"/>
              </w:rPr>
            </w:pPr>
            <w:r w:rsidDel="00000000" w:rsidR="00000000" w:rsidRPr="00000000">
              <w:rPr>
                <w:b w:val="1"/>
                <w:color w:val="000000"/>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12">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13">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14">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15">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16">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17">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1A">
            <w:pPr>
              <w:jc w:val="center"/>
              <w:rPr>
                <w:color w:val="000000"/>
                <w:sz w:val="22"/>
                <w:szCs w:val="22"/>
              </w:rPr>
            </w:pPr>
            <w:r w:rsidDel="00000000" w:rsidR="00000000" w:rsidRPr="00000000">
              <w:rPr>
                <w:color w:val="000000"/>
                <w:sz w:val="22"/>
                <w:szCs w:val="22"/>
                <w:rtl w:val="0"/>
              </w:rPr>
              <w:t xml:space="preserve">45h30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1B">
            <w:pPr>
              <w:jc w:val="center"/>
              <w:rPr>
                <w:color w:val="000000"/>
                <w:sz w:val="22"/>
                <w:szCs w:val="22"/>
              </w:rPr>
            </w:pPr>
            <w:r w:rsidDel="00000000" w:rsidR="00000000" w:rsidRPr="00000000">
              <w:rPr>
                <w:color w:val="000000"/>
                <w:sz w:val="22"/>
                <w:szCs w:val="22"/>
                <w:rtl w:val="0"/>
              </w:rPr>
              <w:t xml:space="preserve">1h30</w:t>
            </w:r>
          </w:p>
          <w:p w:rsidR="00000000" w:rsidDel="00000000" w:rsidP="00000000" w:rsidRDefault="00000000" w:rsidRPr="00000000" w14:paraId="00001A1C">
            <w:pPr>
              <w:jc w:val="center"/>
              <w:rPr>
                <w:color w:val="000000"/>
                <w:sz w:val="22"/>
                <w:szCs w:val="22"/>
              </w:rPr>
            </w:pPr>
            <w:r w:rsidDel="00000000" w:rsidR="00000000" w:rsidRPr="00000000">
              <w:rPr>
                <w:rtl w:val="0"/>
              </w:rPr>
            </w:r>
          </w:p>
        </w:tc>
        <w:tc>
          <w:tcPr>
            <w:gridSpan w:val="4"/>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1D">
            <w:pPr>
              <w:jc w:val="center"/>
              <w:rPr>
                <w:color w:val="000000"/>
                <w:sz w:val="22"/>
                <w:szCs w:val="22"/>
              </w:rPr>
            </w:pPr>
            <w:r w:rsidDel="00000000" w:rsidR="00000000" w:rsidRPr="00000000">
              <w:rPr>
                <w:color w:val="000000"/>
                <w:sz w:val="22"/>
                <w:szCs w:val="22"/>
                <w:rtl w:val="0"/>
              </w:rPr>
              <w:t xml:space="preserve">1h30</w:t>
            </w:r>
          </w:p>
          <w:p w:rsidR="00000000" w:rsidDel="00000000" w:rsidP="00000000" w:rsidRDefault="00000000" w:rsidRPr="00000000" w14:paraId="00001A1E">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1A22">
      <w:pPr>
        <w:rPr>
          <w:color w:val="000000"/>
          <w:sz w:val="22"/>
          <w:szCs w:val="22"/>
        </w:rPr>
      </w:pPr>
      <w:r w:rsidDel="00000000" w:rsidR="00000000" w:rsidRPr="00000000">
        <w:rPr>
          <w:rtl w:val="0"/>
        </w:rPr>
      </w:r>
    </w:p>
    <w:p w:rsidR="00000000" w:rsidDel="00000000" w:rsidP="00000000" w:rsidRDefault="00000000" w:rsidRPr="00000000" w14:paraId="00001A23">
      <w:pPr>
        <w:jc w:val="both"/>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1A24">
      <w:pPr>
        <w:jc w:val="both"/>
        <w:rPr>
          <w:color w:val="000000"/>
          <w:sz w:val="22"/>
          <w:szCs w:val="22"/>
        </w:rPr>
      </w:pPr>
      <w:r w:rsidDel="00000000" w:rsidR="00000000" w:rsidRPr="00000000">
        <w:rPr>
          <w:color w:val="000000"/>
          <w:sz w:val="22"/>
          <w:szCs w:val="22"/>
          <w:rtl w:val="0"/>
        </w:rPr>
        <w:t xml:space="preserve">Ce module, destiné aux étudiants en génie textile ou Ingénierie textile est conçu pour approfondir les concepts de la thermodynamique chimique, et à les appliquer aux procédés textiles, notamment la teinture, la finition et la synthèse des polymères. </w:t>
      </w:r>
    </w:p>
    <w:p w:rsidR="00000000" w:rsidDel="00000000" w:rsidP="00000000" w:rsidRDefault="00000000" w:rsidRPr="00000000" w14:paraId="00001A25">
      <w:pPr>
        <w:jc w:val="both"/>
        <w:rPr>
          <w:color w:val="000000"/>
          <w:sz w:val="22"/>
          <w:szCs w:val="22"/>
        </w:rPr>
      </w:pPr>
      <w:r w:rsidDel="00000000" w:rsidR="00000000" w:rsidRPr="00000000">
        <w:rPr>
          <w:rtl w:val="0"/>
        </w:rPr>
      </w:r>
    </w:p>
    <w:p w:rsidR="00000000" w:rsidDel="00000000" w:rsidP="00000000" w:rsidRDefault="00000000" w:rsidRPr="00000000" w14:paraId="00001A26">
      <w:pPr>
        <w:jc w:val="both"/>
        <w:rPr>
          <w:color w:val="000000"/>
          <w:sz w:val="22"/>
          <w:szCs w:val="22"/>
        </w:rPr>
      </w:pPr>
      <w:r w:rsidDel="00000000" w:rsidR="00000000" w:rsidRPr="00000000">
        <w:rPr>
          <w:color w:val="000000"/>
          <w:sz w:val="22"/>
          <w:szCs w:val="22"/>
          <w:rtl w:val="0"/>
        </w:rPr>
        <w:t xml:space="preserve">L’objectif de ce module est de maitriser thermodynamique des mélanges et solutions (les interactions solvant-fibres), cinétique chimique appliquée dans les procédés de finition et la modélisation cinétique des rections de teinture. Analyse énergétique des procédés industriels textiles Optimisation énergétique</w:t>
      </w:r>
    </w:p>
    <w:p w:rsidR="00000000" w:rsidDel="00000000" w:rsidP="00000000" w:rsidRDefault="00000000" w:rsidRPr="00000000" w14:paraId="00001A27">
      <w:pPr>
        <w:jc w:val="both"/>
        <w:rPr>
          <w:b w:val="1"/>
          <w:color w:val="000000"/>
          <w:sz w:val="22"/>
          <w:szCs w:val="22"/>
        </w:rPr>
      </w:pPr>
      <w:r w:rsidDel="00000000" w:rsidR="00000000" w:rsidRPr="00000000">
        <w:rPr>
          <w:rtl w:val="0"/>
        </w:rPr>
      </w:r>
    </w:p>
    <w:p w:rsidR="00000000" w:rsidDel="00000000" w:rsidP="00000000" w:rsidRDefault="00000000" w:rsidRPr="00000000" w14:paraId="00001A28">
      <w:pPr>
        <w:jc w:val="both"/>
        <w:rPr>
          <w:color w:val="000000"/>
          <w:sz w:val="22"/>
          <w:szCs w:val="22"/>
        </w:rPr>
      </w:pPr>
      <w:r w:rsidDel="00000000" w:rsidR="00000000" w:rsidRPr="00000000">
        <w:rPr>
          <w:b w:val="1"/>
          <w:color w:val="000000"/>
          <w:sz w:val="22"/>
          <w:szCs w:val="22"/>
          <w:rtl w:val="0"/>
        </w:rPr>
        <w:t xml:space="preserve">Prérequis : </w:t>
      </w:r>
      <w:r w:rsidDel="00000000" w:rsidR="00000000" w:rsidRPr="00000000">
        <w:rPr>
          <w:color w:val="000000"/>
          <w:sz w:val="22"/>
          <w:szCs w:val="22"/>
          <w:rtl w:val="0"/>
        </w:rPr>
        <w:t xml:space="preserve">Bases sur</w:t>
      </w:r>
      <w:r w:rsidDel="00000000" w:rsidR="00000000" w:rsidRPr="00000000">
        <w:rPr>
          <w:b w:val="1"/>
          <w:color w:val="000000"/>
          <w:sz w:val="22"/>
          <w:szCs w:val="22"/>
          <w:rtl w:val="0"/>
        </w:rPr>
        <w:t xml:space="preserve"> </w:t>
      </w:r>
      <w:r w:rsidDel="00000000" w:rsidR="00000000" w:rsidRPr="00000000">
        <w:rPr>
          <w:color w:val="000000"/>
          <w:sz w:val="22"/>
          <w:szCs w:val="22"/>
          <w:rtl w:val="0"/>
        </w:rPr>
        <w:t xml:space="preserve">les principes fondamentaux de la thermodynamique (1ier et 2eme principes, enthalpie, entropie. Énergie libre de Gibbs et potentiel chimique et les équilibres chimiques </w:t>
      </w:r>
    </w:p>
    <w:p w:rsidR="00000000" w:rsidDel="00000000" w:rsidP="00000000" w:rsidRDefault="00000000" w:rsidRPr="00000000" w14:paraId="00001A29">
      <w:pPr>
        <w:jc w:val="both"/>
        <w:rPr>
          <w:color w:val="000000"/>
          <w:sz w:val="22"/>
          <w:szCs w:val="22"/>
        </w:rPr>
      </w:pPr>
      <w:r w:rsidDel="00000000" w:rsidR="00000000" w:rsidRPr="00000000">
        <w:rPr>
          <w:rtl w:val="0"/>
        </w:rPr>
      </w:r>
    </w:p>
    <w:p w:rsidR="00000000" w:rsidDel="00000000" w:rsidP="00000000" w:rsidRDefault="00000000" w:rsidRPr="00000000" w14:paraId="00001A2A">
      <w:pPr>
        <w:jc w:val="both"/>
        <w:rPr>
          <w:color w:val="000000"/>
          <w:sz w:val="22"/>
          <w:szCs w:val="22"/>
        </w:rPr>
      </w:pPr>
      <w:r w:rsidDel="00000000" w:rsidR="00000000" w:rsidRPr="00000000">
        <w:rPr>
          <w:b w:val="1"/>
          <w:color w:val="000000"/>
          <w:sz w:val="22"/>
          <w:szCs w:val="22"/>
          <w:rtl w:val="0"/>
        </w:rPr>
        <w:t xml:space="preserve">Chapitre 1 : Rappels et approfondissement des bases (3 semaines)</w:t>
      </w:r>
      <w:r w:rsidDel="00000000" w:rsidR="00000000" w:rsidRPr="00000000">
        <w:rPr>
          <w:rtl w:val="0"/>
        </w:rPr>
      </w:r>
    </w:p>
    <w:p w:rsidR="00000000" w:rsidDel="00000000" w:rsidP="00000000" w:rsidRDefault="00000000" w:rsidRPr="00000000" w14:paraId="00001A2B">
      <w:pPr>
        <w:jc w:val="both"/>
        <w:rPr>
          <w:color w:val="000000"/>
          <w:sz w:val="22"/>
          <w:szCs w:val="22"/>
        </w:rPr>
      </w:pPr>
      <w:r w:rsidDel="00000000" w:rsidR="00000000" w:rsidRPr="00000000">
        <w:rPr>
          <w:color w:val="000000"/>
          <w:sz w:val="22"/>
          <w:szCs w:val="22"/>
          <w:rtl w:val="0"/>
        </w:rPr>
        <w:t xml:space="preserve">Ce chapitre a pour objectif aux rappels sur les principes fondamentaux de la thermodynamique : 1er et 2eme principe, enthalpie, entropie. Énergie libre de Gibbs et potentiel chimique applications aux mélanges. Équilibres chimiques : constante d’équilibre et effet de la température.</w:t>
      </w:r>
    </w:p>
    <w:p w:rsidR="00000000" w:rsidDel="00000000" w:rsidP="00000000" w:rsidRDefault="00000000" w:rsidRPr="00000000" w14:paraId="00001A2C">
      <w:pPr>
        <w:jc w:val="both"/>
        <w:rPr>
          <w:color w:val="000000"/>
          <w:sz w:val="22"/>
          <w:szCs w:val="22"/>
        </w:rPr>
      </w:pPr>
      <w:r w:rsidDel="00000000" w:rsidR="00000000" w:rsidRPr="00000000">
        <w:rPr>
          <w:rtl w:val="0"/>
        </w:rPr>
      </w:r>
    </w:p>
    <w:p w:rsidR="00000000" w:rsidDel="00000000" w:rsidP="00000000" w:rsidRDefault="00000000" w:rsidRPr="00000000" w14:paraId="00001A2D">
      <w:pPr>
        <w:jc w:val="both"/>
        <w:rPr>
          <w:b w:val="1"/>
          <w:color w:val="000000"/>
          <w:sz w:val="22"/>
          <w:szCs w:val="22"/>
        </w:rPr>
      </w:pPr>
      <w:r w:rsidDel="00000000" w:rsidR="00000000" w:rsidRPr="00000000">
        <w:rPr>
          <w:b w:val="1"/>
          <w:color w:val="000000"/>
          <w:sz w:val="22"/>
          <w:szCs w:val="22"/>
          <w:rtl w:val="0"/>
        </w:rPr>
        <w:t xml:space="preserve">Chapitre 2 : Thermodynamique des mélanges et solutions (4 semaines)</w:t>
      </w:r>
    </w:p>
    <w:p w:rsidR="00000000" w:rsidDel="00000000" w:rsidP="00000000" w:rsidRDefault="00000000" w:rsidRPr="00000000" w14:paraId="00001A2E">
      <w:pPr>
        <w:jc w:val="both"/>
        <w:rPr>
          <w:color w:val="000000"/>
          <w:sz w:val="22"/>
          <w:szCs w:val="22"/>
        </w:rPr>
      </w:pPr>
      <w:r w:rsidDel="00000000" w:rsidR="00000000" w:rsidRPr="00000000">
        <w:rPr>
          <w:color w:val="000000"/>
          <w:sz w:val="22"/>
          <w:szCs w:val="22"/>
          <w:rtl w:val="0"/>
        </w:rPr>
        <w:t xml:space="preserve">Il se base sur les propriétés des mélanges (activité, coefficients d’activité), les solutions polymériques : thermodynamique des polymères textiles (polyester, polyamide). Applications aux procédés de teinture (interactions solvants-fibres).</w:t>
      </w:r>
    </w:p>
    <w:p w:rsidR="00000000" w:rsidDel="00000000" w:rsidP="00000000" w:rsidRDefault="00000000" w:rsidRPr="00000000" w14:paraId="00001A2F">
      <w:pPr>
        <w:jc w:val="both"/>
        <w:rPr>
          <w:color w:val="000000"/>
          <w:sz w:val="22"/>
          <w:szCs w:val="22"/>
        </w:rPr>
      </w:pPr>
      <w:r w:rsidDel="00000000" w:rsidR="00000000" w:rsidRPr="00000000">
        <w:rPr>
          <w:rtl w:val="0"/>
        </w:rPr>
      </w:r>
    </w:p>
    <w:p w:rsidR="00000000" w:rsidDel="00000000" w:rsidP="00000000" w:rsidRDefault="00000000" w:rsidRPr="00000000" w14:paraId="00001A30">
      <w:pPr>
        <w:jc w:val="both"/>
        <w:rPr>
          <w:color w:val="000000"/>
          <w:sz w:val="22"/>
          <w:szCs w:val="22"/>
        </w:rPr>
      </w:pPr>
      <w:r w:rsidDel="00000000" w:rsidR="00000000" w:rsidRPr="00000000">
        <w:rPr>
          <w:b w:val="1"/>
          <w:color w:val="000000"/>
          <w:sz w:val="22"/>
          <w:szCs w:val="22"/>
          <w:rtl w:val="0"/>
        </w:rPr>
        <w:t xml:space="preserve">Chapitre 3 : Cinétique chimique appliqué (3 semaines)</w:t>
      </w:r>
      <w:r w:rsidDel="00000000" w:rsidR="00000000" w:rsidRPr="00000000">
        <w:rPr>
          <w:rtl w:val="0"/>
        </w:rPr>
      </w:r>
    </w:p>
    <w:p w:rsidR="00000000" w:rsidDel="00000000" w:rsidP="00000000" w:rsidRDefault="00000000" w:rsidRPr="00000000" w14:paraId="00001A31">
      <w:pPr>
        <w:jc w:val="both"/>
        <w:rPr>
          <w:color w:val="000000"/>
          <w:sz w:val="22"/>
          <w:szCs w:val="22"/>
        </w:rPr>
      </w:pPr>
      <w:r w:rsidDel="00000000" w:rsidR="00000000" w:rsidRPr="00000000">
        <w:rPr>
          <w:color w:val="000000"/>
          <w:sz w:val="22"/>
          <w:szCs w:val="22"/>
          <w:rtl w:val="0"/>
        </w:rPr>
        <w:t xml:space="preserve">Il se concentre sur l’étude des lois de vitesse et mécanismes réactionnels dans les traitements textiles. Catalyse et activation énergétique dans les procédés de finition. Modélisation cinétique des réactions en teinture.</w:t>
      </w:r>
    </w:p>
    <w:p w:rsidR="00000000" w:rsidDel="00000000" w:rsidP="00000000" w:rsidRDefault="00000000" w:rsidRPr="00000000" w14:paraId="00001A32">
      <w:pPr>
        <w:jc w:val="both"/>
        <w:rPr>
          <w:color w:val="000000"/>
          <w:sz w:val="22"/>
          <w:szCs w:val="22"/>
        </w:rPr>
      </w:pPr>
      <w:r w:rsidDel="00000000" w:rsidR="00000000" w:rsidRPr="00000000">
        <w:rPr>
          <w:rtl w:val="0"/>
        </w:rPr>
      </w:r>
    </w:p>
    <w:p w:rsidR="00000000" w:rsidDel="00000000" w:rsidP="00000000" w:rsidRDefault="00000000" w:rsidRPr="00000000" w14:paraId="00001A33">
      <w:pPr>
        <w:jc w:val="both"/>
        <w:rPr>
          <w:b w:val="1"/>
          <w:color w:val="000000"/>
          <w:sz w:val="22"/>
          <w:szCs w:val="22"/>
        </w:rPr>
      </w:pPr>
      <w:r w:rsidDel="00000000" w:rsidR="00000000" w:rsidRPr="00000000">
        <w:rPr>
          <w:b w:val="1"/>
          <w:color w:val="000000"/>
          <w:sz w:val="22"/>
          <w:szCs w:val="22"/>
          <w:rtl w:val="0"/>
        </w:rPr>
        <w:t xml:space="preserve">Chapitre 4 : Thermodynamique des procédés textiles (5 semaines)</w:t>
      </w:r>
    </w:p>
    <w:p w:rsidR="00000000" w:rsidDel="00000000" w:rsidP="00000000" w:rsidRDefault="00000000" w:rsidRPr="00000000" w14:paraId="00001A34">
      <w:pPr>
        <w:jc w:val="both"/>
        <w:rPr>
          <w:color w:val="000000"/>
          <w:sz w:val="22"/>
          <w:szCs w:val="22"/>
        </w:rPr>
      </w:pPr>
      <w:r w:rsidDel="00000000" w:rsidR="00000000" w:rsidRPr="00000000">
        <w:rPr>
          <w:color w:val="000000"/>
          <w:sz w:val="22"/>
          <w:szCs w:val="22"/>
          <w:rtl w:val="0"/>
        </w:rPr>
        <w:t xml:space="preserve">Ce chapitre se concentre sur la compréhension de transferts thermiques dans les procédés de séchage et de thermo-fixation.  Analyse énergétique des procédés industriels textiles Optimisation énergétique : étude de cas sur les machines textiles </w:t>
      </w:r>
    </w:p>
    <w:p w:rsidR="00000000" w:rsidDel="00000000" w:rsidP="00000000" w:rsidRDefault="00000000" w:rsidRPr="00000000" w14:paraId="00001A35">
      <w:pPr>
        <w:jc w:val="both"/>
        <w:rPr>
          <w:color w:val="000000"/>
          <w:sz w:val="22"/>
          <w:szCs w:val="22"/>
        </w:rPr>
      </w:pPr>
      <w:r w:rsidDel="00000000" w:rsidR="00000000" w:rsidRPr="00000000">
        <w:rPr>
          <w:rtl w:val="0"/>
        </w:rPr>
      </w:r>
    </w:p>
    <w:p w:rsidR="00000000" w:rsidDel="00000000" w:rsidP="00000000" w:rsidRDefault="00000000" w:rsidRPr="00000000" w14:paraId="00001A36">
      <w:pPr>
        <w:jc w:val="both"/>
        <w:rPr>
          <w:b w:val="1"/>
          <w:color w:val="000000"/>
          <w:sz w:val="22"/>
          <w:szCs w:val="22"/>
        </w:rPr>
      </w:pPr>
      <w:r w:rsidDel="00000000" w:rsidR="00000000" w:rsidRPr="00000000">
        <w:rPr>
          <w:b w:val="1"/>
          <w:color w:val="000000"/>
          <w:sz w:val="22"/>
          <w:szCs w:val="22"/>
          <w:rtl w:val="0"/>
        </w:rPr>
        <w:t xml:space="preserve">TPs :</w:t>
      </w:r>
    </w:p>
    <w:p w:rsidR="00000000" w:rsidDel="00000000" w:rsidP="00000000" w:rsidRDefault="00000000" w:rsidRPr="00000000" w14:paraId="00001A37">
      <w:pPr>
        <w:jc w:val="both"/>
        <w:rPr>
          <w:color w:val="000000"/>
          <w:sz w:val="22"/>
          <w:szCs w:val="22"/>
        </w:rPr>
      </w:pPr>
      <w:r w:rsidDel="00000000" w:rsidR="00000000" w:rsidRPr="00000000">
        <w:rPr>
          <w:b w:val="1"/>
          <w:color w:val="000000"/>
          <w:sz w:val="22"/>
          <w:szCs w:val="22"/>
          <w:rtl w:val="0"/>
        </w:rPr>
        <w:t xml:space="preserve">1 : Mesure des propriétés thermiques des fibres  </w:t>
      </w:r>
      <w:r w:rsidDel="00000000" w:rsidR="00000000" w:rsidRPr="00000000">
        <w:rPr>
          <w:rtl w:val="0"/>
        </w:rPr>
      </w:r>
    </w:p>
    <w:p w:rsidR="00000000" w:rsidDel="00000000" w:rsidP="00000000" w:rsidRDefault="00000000" w:rsidRPr="00000000" w14:paraId="00001A38">
      <w:pPr>
        <w:numPr>
          <w:ilvl w:val="0"/>
          <w:numId w:val="110"/>
        </w:numPr>
        <w:ind w:left="1428" w:hanging="360"/>
        <w:jc w:val="both"/>
        <w:rPr>
          <w:color w:val="000000"/>
          <w:sz w:val="22"/>
          <w:szCs w:val="22"/>
        </w:rPr>
      </w:pPr>
      <w:r w:rsidDel="00000000" w:rsidR="00000000" w:rsidRPr="00000000">
        <w:rPr>
          <w:color w:val="000000"/>
          <w:sz w:val="22"/>
          <w:szCs w:val="22"/>
          <w:rtl w:val="0"/>
        </w:rPr>
        <w:t xml:space="preserve">Mesure de la conductivité thermique des fibres textiles (coton, polyester. </w:t>
      </w:r>
    </w:p>
    <w:p w:rsidR="00000000" w:rsidDel="00000000" w:rsidP="00000000" w:rsidRDefault="00000000" w:rsidRPr="00000000" w14:paraId="00001A39">
      <w:pPr>
        <w:numPr>
          <w:ilvl w:val="0"/>
          <w:numId w:val="110"/>
        </w:numPr>
        <w:ind w:left="1428" w:hanging="360"/>
        <w:jc w:val="both"/>
        <w:rPr>
          <w:color w:val="000000"/>
          <w:sz w:val="22"/>
          <w:szCs w:val="22"/>
        </w:rPr>
      </w:pPr>
      <w:r w:rsidDel="00000000" w:rsidR="00000000" w:rsidRPr="00000000">
        <w:rPr>
          <w:color w:val="000000"/>
          <w:sz w:val="22"/>
          <w:szCs w:val="22"/>
          <w:rtl w:val="0"/>
        </w:rPr>
        <w:t xml:space="preserve">Analyse calorimétrique des transitions de phase des polymères. </w:t>
      </w:r>
    </w:p>
    <w:p w:rsidR="00000000" w:rsidDel="00000000" w:rsidP="00000000" w:rsidRDefault="00000000" w:rsidRPr="00000000" w14:paraId="00001A3A">
      <w:pPr>
        <w:numPr>
          <w:ilvl w:val="0"/>
          <w:numId w:val="112"/>
        </w:numPr>
        <w:ind w:left="1068" w:hanging="360"/>
        <w:jc w:val="both"/>
        <w:rPr>
          <w:color w:val="000000"/>
          <w:sz w:val="22"/>
          <w:szCs w:val="22"/>
        </w:rPr>
      </w:pPr>
      <w:r w:rsidDel="00000000" w:rsidR="00000000" w:rsidRPr="00000000">
        <w:rPr>
          <w:b w:val="1"/>
          <w:color w:val="000000"/>
          <w:sz w:val="22"/>
          <w:szCs w:val="22"/>
          <w:rtl w:val="0"/>
        </w:rPr>
        <w:t xml:space="preserve">: Étude des réactions de teinture  </w:t>
      </w:r>
      <w:r w:rsidDel="00000000" w:rsidR="00000000" w:rsidRPr="00000000">
        <w:rPr>
          <w:rtl w:val="0"/>
        </w:rPr>
      </w:r>
    </w:p>
    <w:p w:rsidR="00000000" w:rsidDel="00000000" w:rsidP="00000000" w:rsidRDefault="00000000" w:rsidRPr="00000000" w14:paraId="00001A3B">
      <w:pPr>
        <w:numPr>
          <w:ilvl w:val="0"/>
          <w:numId w:val="113"/>
        </w:numPr>
        <w:ind w:left="720" w:hanging="360"/>
        <w:jc w:val="both"/>
        <w:rPr>
          <w:color w:val="000000"/>
          <w:sz w:val="22"/>
          <w:szCs w:val="22"/>
        </w:rPr>
      </w:pPr>
      <w:r w:rsidDel="00000000" w:rsidR="00000000" w:rsidRPr="00000000">
        <w:rPr>
          <w:color w:val="000000"/>
          <w:sz w:val="22"/>
          <w:szCs w:val="22"/>
          <w:rtl w:val="0"/>
        </w:rPr>
        <w:t xml:space="preserve">Analyse de l’absorption des colorants par les fibres. </w:t>
      </w:r>
    </w:p>
    <w:p w:rsidR="00000000" w:rsidDel="00000000" w:rsidP="00000000" w:rsidRDefault="00000000" w:rsidRPr="00000000" w14:paraId="00001A3C">
      <w:pPr>
        <w:numPr>
          <w:ilvl w:val="0"/>
          <w:numId w:val="113"/>
        </w:numPr>
        <w:ind w:left="720" w:hanging="360"/>
        <w:jc w:val="both"/>
        <w:rPr>
          <w:color w:val="000000"/>
          <w:sz w:val="22"/>
          <w:szCs w:val="22"/>
        </w:rPr>
      </w:pPr>
      <w:r w:rsidDel="00000000" w:rsidR="00000000" w:rsidRPr="00000000">
        <w:rPr>
          <w:color w:val="000000"/>
          <w:sz w:val="22"/>
          <w:szCs w:val="22"/>
          <w:rtl w:val="0"/>
        </w:rPr>
        <w:t xml:space="preserve">Étude de l’effet de la température sur les équilibres chimiques. </w:t>
      </w:r>
    </w:p>
    <w:p w:rsidR="00000000" w:rsidDel="00000000" w:rsidP="00000000" w:rsidRDefault="00000000" w:rsidRPr="00000000" w14:paraId="00001A3D">
      <w:pPr>
        <w:jc w:val="both"/>
        <w:rPr>
          <w:color w:val="000000"/>
          <w:sz w:val="22"/>
          <w:szCs w:val="22"/>
        </w:rPr>
      </w:pPr>
      <w:r w:rsidDel="00000000" w:rsidR="00000000" w:rsidRPr="00000000">
        <w:rPr>
          <w:b w:val="1"/>
          <w:color w:val="000000"/>
          <w:sz w:val="22"/>
          <w:szCs w:val="22"/>
          <w:rtl w:val="0"/>
        </w:rPr>
        <w:t xml:space="preserve"> 3 : Cinétique des procédés de finition  </w:t>
      </w:r>
      <w:r w:rsidDel="00000000" w:rsidR="00000000" w:rsidRPr="00000000">
        <w:rPr>
          <w:rtl w:val="0"/>
        </w:rPr>
      </w:r>
    </w:p>
    <w:p w:rsidR="00000000" w:rsidDel="00000000" w:rsidP="00000000" w:rsidRDefault="00000000" w:rsidRPr="00000000" w14:paraId="00001A3E">
      <w:pPr>
        <w:numPr>
          <w:ilvl w:val="0"/>
          <w:numId w:val="114"/>
        </w:numPr>
        <w:ind w:left="1428" w:hanging="360"/>
        <w:jc w:val="both"/>
        <w:rPr>
          <w:color w:val="000000"/>
          <w:sz w:val="22"/>
          <w:szCs w:val="22"/>
        </w:rPr>
      </w:pPr>
      <w:r w:rsidDel="00000000" w:rsidR="00000000" w:rsidRPr="00000000">
        <w:rPr>
          <w:color w:val="000000"/>
          <w:sz w:val="22"/>
          <w:szCs w:val="22"/>
          <w:rtl w:val="0"/>
        </w:rPr>
        <w:t xml:space="preserve">Mesure des vitesses de réaction dans un procédé de finition. </w:t>
      </w:r>
    </w:p>
    <w:p w:rsidR="00000000" w:rsidDel="00000000" w:rsidP="00000000" w:rsidRDefault="00000000" w:rsidRPr="00000000" w14:paraId="00001A3F">
      <w:pPr>
        <w:numPr>
          <w:ilvl w:val="0"/>
          <w:numId w:val="114"/>
        </w:numPr>
        <w:ind w:left="1428" w:hanging="360"/>
        <w:jc w:val="both"/>
        <w:rPr>
          <w:color w:val="000000"/>
          <w:sz w:val="22"/>
          <w:szCs w:val="22"/>
        </w:rPr>
      </w:pPr>
      <w:r w:rsidDel="00000000" w:rsidR="00000000" w:rsidRPr="00000000">
        <w:rPr>
          <w:color w:val="000000"/>
          <w:sz w:val="22"/>
          <w:szCs w:val="22"/>
          <w:rtl w:val="0"/>
        </w:rPr>
        <w:t xml:space="preserve">Analyse des paramètres influençant la cinétique. </w:t>
      </w:r>
    </w:p>
    <w:p w:rsidR="00000000" w:rsidDel="00000000" w:rsidP="00000000" w:rsidRDefault="00000000" w:rsidRPr="00000000" w14:paraId="00001A40">
      <w:pPr>
        <w:jc w:val="both"/>
        <w:rPr>
          <w:color w:val="000000"/>
          <w:sz w:val="22"/>
          <w:szCs w:val="22"/>
        </w:rPr>
      </w:pPr>
      <w:r w:rsidDel="00000000" w:rsidR="00000000" w:rsidRPr="00000000">
        <w:rPr>
          <w:b w:val="1"/>
          <w:color w:val="000000"/>
          <w:sz w:val="22"/>
          <w:szCs w:val="22"/>
          <w:rtl w:val="0"/>
        </w:rPr>
        <w:t xml:space="preserve">4 : Simulation numérique des procédés </w:t>
      </w:r>
      <w:r w:rsidDel="00000000" w:rsidR="00000000" w:rsidRPr="00000000">
        <w:rPr>
          <w:rtl w:val="0"/>
        </w:rPr>
      </w:r>
    </w:p>
    <w:p w:rsidR="00000000" w:rsidDel="00000000" w:rsidP="00000000" w:rsidRDefault="00000000" w:rsidRPr="00000000" w14:paraId="00001A41">
      <w:pPr>
        <w:jc w:val="both"/>
        <w:rPr>
          <w:color w:val="000000"/>
          <w:sz w:val="22"/>
          <w:szCs w:val="22"/>
        </w:rPr>
      </w:pPr>
      <w:r w:rsidDel="00000000" w:rsidR="00000000" w:rsidRPr="00000000">
        <w:rPr>
          <w:rtl w:val="0"/>
        </w:rPr>
      </w:r>
    </w:p>
    <w:p w:rsidR="00000000" w:rsidDel="00000000" w:rsidP="00000000" w:rsidRDefault="00000000" w:rsidRPr="00000000" w14:paraId="00001A42">
      <w:pPr>
        <w:jc w:val="both"/>
        <w:rPr>
          <w:b w:val="1"/>
          <w:color w:val="000000"/>
          <w:sz w:val="22"/>
          <w:szCs w:val="22"/>
        </w:rPr>
      </w:pPr>
      <w:r w:rsidDel="00000000" w:rsidR="00000000" w:rsidRPr="00000000">
        <w:rPr>
          <w:b w:val="1"/>
          <w:color w:val="000000"/>
          <w:sz w:val="22"/>
          <w:szCs w:val="22"/>
          <w:rtl w:val="0"/>
        </w:rPr>
        <w:t xml:space="preserve">Bibliographie</w:t>
      </w:r>
    </w:p>
    <w:p w:rsidR="00000000" w:rsidDel="00000000" w:rsidP="00000000" w:rsidRDefault="00000000" w:rsidRPr="00000000" w14:paraId="00001A43">
      <w:pPr>
        <w:jc w:val="both"/>
        <w:rPr>
          <w:color w:val="000000"/>
          <w:sz w:val="22"/>
          <w:szCs w:val="22"/>
        </w:rPr>
      </w:pPr>
      <w:r w:rsidDel="00000000" w:rsidR="00000000" w:rsidRPr="00000000">
        <w:rPr>
          <w:i w:val="1"/>
          <w:color w:val="000000"/>
          <w:sz w:val="22"/>
          <w:szCs w:val="22"/>
          <w:rtl w:val="0"/>
        </w:rPr>
        <w:t xml:space="preserve">Thermodynamics and Its Applications</w:t>
      </w:r>
      <w:r w:rsidDel="00000000" w:rsidR="00000000" w:rsidRPr="00000000">
        <w:rPr>
          <w:color w:val="000000"/>
          <w:sz w:val="22"/>
          <w:szCs w:val="22"/>
          <w:rtl w:val="0"/>
        </w:rPr>
        <w:t xml:space="preserve">, Jefferson W. Tester.</w:t>
      </w:r>
    </w:p>
    <w:p w:rsidR="00000000" w:rsidDel="00000000" w:rsidP="00000000" w:rsidRDefault="00000000" w:rsidRPr="00000000" w14:paraId="00001A44">
      <w:pPr>
        <w:jc w:val="both"/>
        <w:rPr>
          <w:color w:val="000000"/>
          <w:sz w:val="22"/>
          <w:szCs w:val="22"/>
        </w:rPr>
      </w:pPr>
      <w:r w:rsidDel="00000000" w:rsidR="00000000" w:rsidRPr="00000000">
        <w:rPr>
          <w:rtl w:val="0"/>
        </w:rPr>
      </w:r>
    </w:p>
    <w:p w:rsidR="00000000" w:rsidDel="00000000" w:rsidP="00000000" w:rsidRDefault="00000000" w:rsidRPr="00000000" w14:paraId="00001A45">
      <w:pPr>
        <w:rPr>
          <w:color w:val="000000"/>
          <w:sz w:val="22"/>
          <w:szCs w:val="22"/>
        </w:rPr>
      </w:pPr>
      <w:r w:rsidDel="00000000" w:rsidR="00000000" w:rsidRPr="00000000">
        <w:rPr>
          <w:rtl w:val="0"/>
        </w:rPr>
      </w:r>
    </w:p>
    <w:tbl>
      <w:tblPr>
        <w:tblStyle w:val="Table75"/>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46">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47">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49">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4A">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4B">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81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4C">
            <w:pPr>
              <w:jc w:val="center"/>
              <w:rPr>
                <w:color w:val="000000"/>
                <w:sz w:val="22"/>
                <w:szCs w:val="22"/>
              </w:rPr>
            </w:pPr>
            <w:r w:rsidDel="00000000" w:rsidR="00000000" w:rsidRPr="00000000">
              <w:rPr>
                <w:color w:val="000000"/>
                <w:sz w:val="22"/>
                <w:szCs w:val="22"/>
                <w:rtl w:val="0"/>
              </w:rPr>
              <w:t xml:space="preserve">S6</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4D">
            <w:pPr>
              <w:jc w:val="center"/>
              <w:rPr>
                <w:b w:val="1"/>
                <w:color w:val="000000"/>
                <w:sz w:val="22"/>
                <w:szCs w:val="22"/>
              </w:rPr>
            </w:pPr>
            <w:r w:rsidDel="00000000" w:rsidR="00000000" w:rsidRPr="00000000">
              <w:rPr>
                <w:b w:val="1"/>
                <w:color w:val="000000"/>
                <w:sz w:val="22"/>
                <w:szCs w:val="22"/>
                <w:rtl w:val="0"/>
              </w:rPr>
              <w:t xml:space="preserve">Physico-chimie des matériaux synthétiques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4F">
            <w:pPr>
              <w:jc w:val="center"/>
              <w:rPr>
                <w:b w:val="1"/>
                <w:color w:val="000000"/>
                <w:sz w:val="22"/>
                <w:szCs w:val="22"/>
              </w:rPr>
            </w:pPr>
            <w:r w:rsidDel="00000000" w:rsidR="00000000" w:rsidRPr="00000000">
              <w:rPr>
                <w:b w:val="1"/>
                <w:color w:val="000000"/>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50">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51">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52">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53">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54">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55">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58">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59">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5A">
            <w:pPr>
              <w:jc w:val="center"/>
              <w:rPr>
                <w:color w:val="000000"/>
                <w:sz w:val="22"/>
                <w:szCs w:val="22"/>
              </w:rPr>
            </w:pPr>
            <w:r w:rsidDel="00000000" w:rsidR="00000000" w:rsidRPr="00000000">
              <w:rPr>
                <w:color w:val="000000"/>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5B">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1A5E">
      <w:pPr>
        <w:rPr>
          <w:b w:val="1"/>
          <w:color w:val="000000"/>
          <w:sz w:val="22"/>
          <w:szCs w:val="22"/>
        </w:rPr>
      </w:pPr>
      <w:r w:rsidDel="00000000" w:rsidR="00000000" w:rsidRPr="00000000">
        <w:rPr>
          <w:b w:val="1"/>
          <w:color w:val="000000"/>
          <w:sz w:val="22"/>
          <w:szCs w:val="22"/>
          <w:rtl w:val="0"/>
        </w:rPr>
        <w:t xml:space="preserve">Objectif</w:t>
      </w:r>
    </w:p>
    <w:p w:rsidR="00000000" w:rsidDel="00000000" w:rsidP="00000000" w:rsidRDefault="00000000" w:rsidRPr="00000000" w14:paraId="00001A5F">
      <w:pPr>
        <w:jc w:val="both"/>
        <w:rPr>
          <w:b w:val="1"/>
          <w:color w:val="000000"/>
          <w:sz w:val="22"/>
          <w:szCs w:val="22"/>
        </w:rPr>
      </w:pPr>
      <w:r w:rsidDel="00000000" w:rsidR="00000000" w:rsidRPr="00000000">
        <w:rPr>
          <w:color w:val="000000"/>
          <w:sz w:val="22"/>
          <w:szCs w:val="22"/>
          <w:rtl w:val="0"/>
        </w:rPr>
        <w:t xml:space="preserve">Ce module est conçu pour les étudiants en génie textile. Il vise à développer une compréhension approfondie des propriétés physico-chimiques des matériaux synthétiques (polymères, fibres) utilisés dans l’industrie textile. Les étudiants apprendront à analyser la structure, les propriétés et les applications des matériaux synthétiques à travers des cours théoriques et des travaux pratiques, avec un focus sur les textiles techniques et durables.</w:t>
      </w:r>
      <w:r w:rsidDel="00000000" w:rsidR="00000000" w:rsidRPr="00000000">
        <w:rPr>
          <w:rtl w:val="0"/>
        </w:rPr>
      </w:r>
    </w:p>
    <w:p w:rsidR="00000000" w:rsidDel="00000000" w:rsidP="00000000" w:rsidRDefault="00000000" w:rsidRPr="00000000" w14:paraId="00001A60">
      <w:pPr>
        <w:rPr>
          <w:b w:val="1"/>
          <w:color w:val="000000"/>
          <w:sz w:val="22"/>
          <w:szCs w:val="22"/>
        </w:rPr>
      </w:pPr>
      <w:r w:rsidDel="00000000" w:rsidR="00000000" w:rsidRPr="00000000">
        <w:rPr>
          <w:rtl w:val="0"/>
        </w:rPr>
      </w:r>
    </w:p>
    <w:p w:rsidR="00000000" w:rsidDel="00000000" w:rsidP="00000000" w:rsidRDefault="00000000" w:rsidRPr="00000000" w14:paraId="00001A61">
      <w:pPr>
        <w:jc w:val="both"/>
        <w:rPr>
          <w:b w:val="1"/>
          <w:color w:val="000000"/>
          <w:sz w:val="22"/>
          <w:szCs w:val="22"/>
        </w:rPr>
      </w:pPr>
      <w:r w:rsidDel="00000000" w:rsidR="00000000" w:rsidRPr="00000000">
        <w:rPr>
          <w:b w:val="1"/>
          <w:color w:val="000000"/>
          <w:sz w:val="22"/>
          <w:szCs w:val="22"/>
          <w:rtl w:val="0"/>
        </w:rPr>
        <w:t xml:space="preserve">Chapitre 1 : Introduction aux matériaux synthétiques (4 semaines)</w:t>
      </w:r>
    </w:p>
    <w:p w:rsidR="00000000" w:rsidDel="00000000" w:rsidP="00000000" w:rsidRDefault="00000000" w:rsidRPr="00000000" w14:paraId="00001A62">
      <w:pPr>
        <w:jc w:val="both"/>
        <w:rPr>
          <w:color w:val="000000"/>
          <w:sz w:val="22"/>
          <w:szCs w:val="22"/>
        </w:rPr>
      </w:pPr>
      <w:r w:rsidDel="00000000" w:rsidR="00000000" w:rsidRPr="00000000">
        <w:rPr>
          <w:color w:val="000000"/>
          <w:sz w:val="22"/>
          <w:szCs w:val="22"/>
          <w:rtl w:val="0"/>
        </w:rPr>
        <w:t xml:space="preserve">Ce chapitre est basé sur la structure moléculaire des polymères (chaînes, cristallinité, amorphe) et les types de polymères textiles (polyester, polyamide, polyuréthane, polypropylène). Applications des matériaux synthétiques dans l’industrie textile : vêtements, textiles techniques.</w:t>
      </w:r>
    </w:p>
    <w:p w:rsidR="00000000" w:rsidDel="00000000" w:rsidP="00000000" w:rsidRDefault="00000000" w:rsidRPr="00000000" w14:paraId="00001A63">
      <w:pPr>
        <w:jc w:val="both"/>
        <w:rPr>
          <w:color w:val="000000"/>
          <w:sz w:val="22"/>
          <w:szCs w:val="22"/>
        </w:rPr>
      </w:pPr>
      <w:r w:rsidDel="00000000" w:rsidR="00000000" w:rsidRPr="00000000">
        <w:rPr>
          <w:rtl w:val="0"/>
        </w:rPr>
      </w:r>
    </w:p>
    <w:p w:rsidR="00000000" w:rsidDel="00000000" w:rsidP="00000000" w:rsidRDefault="00000000" w:rsidRPr="00000000" w14:paraId="00001A64">
      <w:pPr>
        <w:jc w:val="both"/>
        <w:rPr>
          <w:b w:val="1"/>
          <w:color w:val="000000"/>
          <w:sz w:val="22"/>
          <w:szCs w:val="22"/>
        </w:rPr>
      </w:pPr>
      <w:r w:rsidDel="00000000" w:rsidR="00000000" w:rsidRPr="00000000">
        <w:rPr>
          <w:b w:val="1"/>
          <w:color w:val="000000"/>
          <w:sz w:val="22"/>
          <w:szCs w:val="22"/>
          <w:rtl w:val="0"/>
        </w:rPr>
        <w:t xml:space="preserve">Chapitre 2 : Propriétés physico-chimiques des matériaux synthétiques (4 semaine)</w:t>
      </w:r>
    </w:p>
    <w:p w:rsidR="00000000" w:rsidDel="00000000" w:rsidP="00000000" w:rsidRDefault="00000000" w:rsidRPr="00000000" w14:paraId="00001A65">
      <w:pPr>
        <w:numPr>
          <w:ilvl w:val="0"/>
          <w:numId w:val="115"/>
        </w:numPr>
        <w:ind w:left="720" w:hanging="360"/>
        <w:jc w:val="both"/>
        <w:rPr>
          <w:color w:val="000000"/>
          <w:sz w:val="22"/>
          <w:szCs w:val="22"/>
        </w:rPr>
      </w:pPr>
      <w:r w:rsidDel="00000000" w:rsidR="00000000" w:rsidRPr="00000000">
        <w:rPr>
          <w:color w:val="000000"/>
          <w:sz w:val="22"/>
          <w:szCs w:val="22"/>
          <w:rtl w:val="0"/>
        </w:rPr>
        <w:t xml:space="preserve">Etude des propriétés mécaniques : résistance, élasticité, module de Young.</w:t>
      </w:r>
    </w:p>
    <w:p w:rsidR="00000000" w:rsidDel="00000000" w:rsidP="00000000" w:rsidRDefault="00000000" w:rsidRPr="00000000" w14:paraId="00001A66">
      <w:pPr>
        <w:numPr>
          <w:ilvl w:val="0"/>
          <w:numId w:val="115"/>
        </w:numPr>
        <w:ind w:left="720" w:hanging="360"/>
        <w:jc w:val="both"/>
        <w:rPr>
          <w:color w:val="000000"/>
          <w:sz w:val="22"/>
          <w:szCs w:val="22"/>
        </w:rPr>
      </w:pPr>
      <w:r w:rsidDel="00000000" w:rsidR="00000000" w:rsidRPr="00000000">
        <w:rPr>
          <w:color w:val="000000"/>
          <w:sz w:val="22"/>
          <w:szCs w:val="22"/>
          <w:rtl w:val="0"/>
        </w:rPr>
        <w:t xml:space="preserve">Propriétés thermiques et chimiques : point de fusion, stabilité chimique.</w:t>
      </w:r>
    </w:p>
    <w:p w:rsidR="00000000" w:rsidDel="00000000" w:rsidP="00000000" w:rsidRDefault="00000000" w:rsidRPr="00000000" w14:paraId="00001A67">
      <w:pPr>
        <w:numPr>
          <w:ilvl w:val="0"/>
          <w:numId w:val="115"/>
        </w:numPr>
        <w:ind w:left="720" w:hanging="360"/>
        <w:jc w:val="both"/>
        <w:rPr>
          <w:color w:val="000000"/>
          <w:sz w:val="22"/>
          <w:szCs w:val="22"/>
        </w:rPr>
      </w:pPr>
      <w:r w:rsidDel="00000000" w:rsidR="00000000" w:rsidRPr="00000000">
        <w:rPr>
          <w:color w:val="000000"/>
          <w:sz w:val="22"/>
          <w:szCs w:val="22"/>
          <w:rtl w:val="0"/>
        </w:rPr>
        <w:t xml:space="preserve">Interaction avec l’environnement : dégradation, recyclabilité. </w:t>
      </w:r>
    </w:p>
    <w:p w:rsidR="00000000" w:rsidDel="00000000" w:rsidP="00000000" w:rsidRDefault="00000000" w:rsidRPr="00000000" w14:paraId="00001A68">
      <w:pPr>
        <w:jc w:val="both"/>
        <w:rPr>
          <w:color w:val="000000"/>
          <w:sz w:val="22"/>
          <w:szCs w:val="22"/>
        </w:rPr>
      </w:pPr>
      <w:r w:rsidDel="00000000" w:rsidR="00000000" w:rsidRPr="00000000">
        <w:rPr>
          <w:rtl w:val="0"/>
        </w:rPr>
      </w:r>
    </w:p>
    <w:p w:rsidR="00000000" w:rsidDel="00000000" w:rsidP="00000000" w:rsidRDefault="00000000" w:rsidRPr="00000000" w14:paraId="00001A69">
      <w:pPr>
        <w:jc w:val="both"/>
        <w:rPr>
          <w:b w:val="1"/>
          <w:color w:val="000000"/>
          <w:sz w:val="22"/>
          <w:szCs w:val="22"/>
        </w:rPr>
      </w:pPr>
      <w:r w:rsidDel="00000000" w:rsidR="00000000" w:rsidRPr="00000000">
        <w:rPr>
          <w:b w:val="1"/>
          <w:color w:val="000000"/>
          <w:sz w:val="22"/>
          <w:szCs w:val="22"/>
          <w:rtl w:val="0"/>
        </w:rPr>
        <w:t xml:space="preserve">Chapitre 3 : Méthodes de caractérisation des matériaux synthétique (7 semaines)</w:t>
      </w:r>
      <w:r w:rsidDel="00000000" w:rsidR="00000000" w:rsidRPr="00000000">
        <w:rPr>
          <w:color w:val="000000"/>
          <w:sz w:val="22"/>
          <w:szCs w:val="22"/>
          <w:rtl w:val="0"/>
        </w:rPr>
        <w:t xml:space="preserve"> </w:t>
      </w:r>
      <w:r w:rsidDel="00000000" w:rsidR="00000000" w:rsidRPr="00000000">
        <w:rPr>
          <w:rtl w:val="0"/>
        </w:rPr>
      </w:r>
    </w:p>
    <w:p w:rsidR="00000000" w:rsidDel="00000000" w:rsidP="00000000" w:rsidRDefault="00000000" w:rsidRPr="00000000" w14:paraId="00001A6A">
      <w:pPr>
        <w:numPr>
          <w:ilvl w:val="0"/>
          <w:numId w:val="116"/>
        </w:numPr>
        <w:ind w:left="720" w:hanging="360"/>
        <w:jc w:val="both"/>
        <w:rPr>
          <w:color w:val="000000"/>
          <w:sz w:val="22"/>
          <w:szCs w:val="22"/>
        </w:rPr>
      </w:pPr>
      <w:r w:rsidDel="00000000" w:rsidR="00000000" w:rsidRPr="00000000">
        <w:rPr>
          <w:b w:val="1"/>
          <w:color w:val="000000"/>
          <w:sz w:val="22"/>
          <w:szCs w:val="22"/>
          <w:rtl w:val="0"/>
        </w:rPr>
        <w:t xml:space="preserve">Caractérisation structurale</w:t>
      </w:r>
      <w:r w:rsidDel="00000000" w:rsidR="00000000" w:rsidRPr="00000000">
        <w:rPr>
          <w:color w:val="000000"/>
          <w:sz w:val="22"/>
          <w:szCs w:val="22"/>
          <w:rtl w:val="0"/>
        </w:rPr>
        <w:t xml:space="preserve"> : </w:t>
      </w:r>
    </w:p>
    <w:p w:rsidR="00000000" w:rsidDel="00000000" w:rsidP="00000000" w:rsidRDefault="00000000" w:rsidRPr="00000000" w14:paraId="00001A6B">
      <w:pPr>
        <w:numPr>
          <w:ilvl w:val="0"/>
          <w:numId w:val="116"/>
        </w:numPr>
        <w:ind w:left="720" w:hanging="360"/>
        <w:jc w:val="both"/>
        <w:rPr>
          <w:color w:val="000000"/>
          <w:sz w:val="22"/>
          <w:szCs w:val="22"/>
        </w:rPr>
      </w:pPr>
      <w:r w:rsidDel="00000000" w:rsidR="00000000" w:rsidRPr="00000000">
        <w:rPr>
          <w:color w:val="000000"/>
          <w:sz w:val="22"/>
          <w:szCs w:val="22"/>
          <w:rtl w:val="0"/>
        </w:rPr>
        <w:t xml:space="preserve">Spectroscopie infrarouge (FTIR) pour groupes fonctionnels.</w:t>
      </w:r>
    </w:p>
    <w:p w:rsidR="00000000" w:rsidDel="00000000" w:rsidP="00000000" w:rsidRDefault="00000000" w:rsidRPr="00000000" w14:paraId="00001A6C">
      <w:pPr>
        <w:numPr>
          <w:ilvl w:val="0"/>
          <w:numId w:val="116"/>
        </w:numPr>
        <w:ind w:left="720" w:hanging="360"/>
        <w:jc w:val="both"/>
        <w:rPr>
          <w:color w:val="000000"/>
          <w:sz w:val="22"/>
          <w:szCs w:val="22"/>
        </w:rPr>
      </w:pPr>
      <w:r w:rsidDel="00000000" w:rsidR="00000000" w:rsidRPr="00000000">
        <w:rPr>
          <w:color w:val="000000"/>
          <w:sz w:val="22"/>
          <w:szCs w:val="22"/>
          <w:rtl w:val="0"/>
        </w:rPr>
        <w:t xml:space="preserve">Diffraction des rayons X (DRX) pour cristallinité. </w:t>
      </w:r>
    </w:p>
    <w:p w:rsidR="00000000" w:rsidDel="00000000" w:rsidP="00000000" w:rsidRDefault="00000000" w:rsidRPr="00000000" w14:paraId="00001A6D">
      <w:pPr>
        <w:numPr>
          <w:ilvl w:val="0"/>
          <w:numId w:val="116"/>
        </w:numPr>
        <w:ind w:left="720" w:hanging="360"/>
        <w:jc w:val="both"/>
        <w:rPr>
          <w:b w:val="1"/>
          <w:color w:val="000000"/>
          <w:sz w:val="22"/>
          <w:szCs w:val="22"/>
        </w:rPr>
      </w:pPr>
      <w:r w:rsidDel="00000000" w:rsidR="00000000" w:rsidRPr="00000000">
        <w:rPr>
          <w:b w:val="1"/>
          <w:color w:val="000000"/>
          <w:sz w:val="22"/>
          <w:szCs w:val="22"/>
          <w:rtl w:val="0"/>
        </w:rPr>
        <w:t xml:space="preserve">Caractérisation mécanique</w:t>
      </w:r>
      <w:r w:rsidDel="00000000" w:rsidR="00000000" w:rsidRPr="00000000">
        <w:rPr>
          <w:color w:val="000000"/>
          <w:sz w:val="22"/>
          <w:szCs w:val="22"/>
          <w:rtl w:val="0"/>
        </w:rPr>
        <w:t xml:space="preserve"> : tests de traction (résistance, allongement), abrasion</w:t>
      </w:r>
      <w:r w:rsidDel="00000000" w:rsidR="00000000" w:rsidRPr="00000000">
        <w:rPr>
          <w:rtl w:val="0"/>
        </w:rPr>
      </w:r>
    </w:p>
    <w:p w:rsidR="00000000" w:rsidDel="00000000" w:rsidP="00000000" w:rsidRDefault="00000000" w:rsidRPr="00000000" w14:paraId="00001A6E">
      <w:pPr>
        <w:numPr>
          <w:ilvl w:val="0"/>
          <w:numId w:val="116"/>
        </w:numPr>
        <w:ind w:left="720" w:hanging="360"/>
        <w:jc w:val="both"/>
        <w:rPr>
          <w:color w:val="000000"/>
          <w:sz w:val="22"/>
          <w:szCs w:val="22"/>
        </w:rPr>
      </w:pPr>
      <w:r w:rsidDel="00000000" w:rsidR="00000000" w:rsidRPr="00000000">
        <w:rPr>
          <w:b w:val="1"/>
          <w:color w:val="000000"/>
          <w:sz w:val="22"/>
          <w:szCs w:val="22"/>
          <w:rtl w:val="0"/>
        </w:rPr>
        <w:t xml:space="preserve">Caractérisation thermique</w:t>
      </w:r>
      <w:r w:rsidDel="00000000" w:rsidR="00000000" w:rsidRPr="00000000">
        <w:rPr>
          <w:color w:val="000000"/>
          <w:sz w:val="22"/>
          <w:szCs w:val="22"/>
          <w:rtl w:val="0"/>
        </w:rPr>
        <w:t xml:space="preserve"> : calorimétrie différentielle (DSC) pour point de fusion, analyse thermogravimétrique (TGA) pour stabilité des fibres synthétiques </w:t>
      </w:r>
    </w:p>
    <w:p w:rsidR="00000000" w:rsidDel="00000000" w:rsidP="00000000" w:rsidRDefault="00000000" w:rsidRPr="00000000" w14:paraId="00001A6F">
      <w:pPr>
        <w:rPr>
          <w:color w:val="000000"/>
          <w:sz w:val="22"/>
          <w:szCs w:val="22"/>
        </w:rPr>
      </w:pPr>
      <w:r w:rsidDel="00000000" w:rsidR="00000000" w:rsidRPr="00000000">
        <w:rPr>
          <w:rtl w:val="0"/>
        </w:rPr>
      </w:r>
    </w:p>
    <w:p w:rsidR="00000000" w:rsidDel="00000000" w:rsidP="00000000" w:rsidRDefault="00000000" w:rsidRPr="00000000" w14:paraId="00001A70">
      <w:pPr>
        <w:rPr>
          <w:b w:val="1"/>
          <w:color w:val="000000"/>
          <w:sz w:val="22"/>
          <w:szCs w:val="22"/>
        </w:rPr>
      </w:pPr>
      <w:r w:rsidDel="00000000" w:rsidR="00000000" w:rsidRPr="00000000">
        <w:rPr>
          <w:b w:val="1"/>
          <w:color w:val="000000"/>
          <w:sz w:val="22"/>
          <w:szCs w:val="22"/>
          <w:rtl w:val="0"/>
        </w:rPr>
        <w:t xml:space="preserve">TP :</w:t>
      </w:r>
    </w:p>
    <w:p w:rsidR="00000000" w:rsidDel="00000000" w:rsidP="00000000" w:rsidRDefault="00000000" w:rsidRPr="00000000" w14:paraId="00001A71">
      <w:pPr>
        <w:rPr>
          <w:color w:val="000000"/>
          <w:sz w:val="22"/>
          <w:szCs w:val="22"/>
        </w:rPr>
      </w:pPr>
      <w:r w:rsidDel="00000000" w:rsidR="00000000" w:rsidRPr="00000000">
        <w:rPr>
          <w:color w:val="000000"/>
          <w:sz w:val="22"/>
          <w:szCs w:val="22"/>
          <w:rtl w:val="0"/>
        </w:rPr>
        <w:t xml:space="preserve">1 : Analyse structurale des polymères.</w:t>
      </w:r>
    </w:p>
    <w:p w:rsidR="00000000" w:rsidDel="00000000" w:rsidP="00000000" w:rsidRDefault="00000000" w:rsidRPr="00000000" w14:paraId="00001A72">
      <w:pPr>
        <w:rPr>
          <w:color w:val="000000"/>
          <w:sz w:val="22"/>
          <w:szCs w:val="22"/>
        </w:rPr>
      </w:pPr>
      <w:r w:rsidDel="00000000" w:rsidR="00000000" w:rsidRPr="00000000">
        <w:rPr>
          <w:color w:val="000000"/>
          <w:sz w:val="22"/>
          <w:szCs w:val="22"/>
          <w:rtl w:val="0"/>
        </w:rPr>
        <w:t xml:space="preserve">2 : Tests mécaniques des fibres synthétiques</w:t>
      </w:r>
    </w:p>
    <w:p w:rsidR="00000000" w:rsidDel="00000000" w:rsidP="00000000" w:rsidRDefault="00000000" w:rsidRPr="00000000" w14:paraId="00001A73">
      <w:pPr>
        <w:rPr>
          <w:color w:val="000000"/>
          <w:sz w:val="22"/>
          <w:szCs w:val="22"/>
        </w:rPr>
      </w:pPr>
      <w:r w:rsidDel="00000000" w:rsidR="00000000" w:rsidRPr="00000000">
        <w:rPr>
          <w:color w:val="000000"/>
          <w:sz w:val="22"/>
          <w:szCs w:val="22"/>
          <w:rtl w:val="0"/>
        </w:rPr>
        <w:t xml:space="preserve">3 : Analyse thermique des polymères.</w:t>
      </w:r>
    </w:p>
    <w:p w:rsidR="00000000" w:rsidDel="00000000" w:rsidP="00000000" w:rsidRDefault="00000000" w:rsidRPr="00000000" w14:paraId="00001A74">
      <w:pPr>
        <w:rPr>
          <w:color w:val="000000"/>
          <w:sz w:val="22"/>
          <w:szCs w:val="22"/>
        </w:rPr>
      </w:pPr>
      <w:r w:rsidDel="00000000" w:rsidR="00000000" w:rsidRPr="00000000">
        <w:rPr>
          <w:color w:val="000000"/>
          <w:sz w:val="22"/>
          <w:szCs w:val="22"/>
          <w:rtl w:val="0"/>
        </w:rPr>
        <w:t xml:space="preserve">4 : Étude des procédés de transformation.</w:t>
      </w:r>
    </w:p>
    <w:p w:rsidR="00000000" w:rsidDel="00000000" w:rsidP="00000000" w:rsidRDefault="00000000" w:rsidRPr="00000000" w14:paraId="00001A75">
      <w:pPr>
        <w:rPr>
          <w:color w:val="000000"/>
          <w:sz w:val="22"/>
          <w:szCs w:val="22"/>
        </w:rPr>
      </w:pPr>
      <w:r w:rsidDel="00000000" w:rsidR="00000000" w:rsidRPr="00000000">
        <w:rPr>
          <w:color w:val="000000"/>
          <w:sz w:val="22"/>
          <w:szCs w:val="22"/>
          <w:rtl w:val="0"/>
        </w:rPr>
        <w:t xml:space="preserve">5 : Projet final Analyse d’un matériau synthétique.</w:t>
      </w:r>
    </w:p>
    <w:p w:rsidR="00000000" w:rsidDel="00000000" w:rsidP="00000000" w:rsidRDefault="00000000" w:rsidRPr="00000000" w14:paraId="00001A76">
      <w:pPr>
        <w:rPr>
          <w:b w:val="1"/>
          <w:color w:val="000000"/>
          <w:sz w:val="22"/>
          <w:szCs w:val="22"/>
        </w:rPr>
      </w:pPr>
      <w:r w:rsidDel="00000000" w:rsidR="00000000" w:rsidRPr="00000000">
        <w:rPr>
          <w:rtl w:val="0"/>
        </w:rPr>
      </w:r>
    </w:p>
    <w:p w:rsidR="00000000" w:rsidDel="00000000" w:rsidP="00000000" w:rsidRDefault="00000000" w:rsidRPr="00000000" w14:paraId="00001A77">
      <w:pPr>
        <w:rPr>
          <w:b w:val="1"/>
          <w:color w:val="000000"/>
          <w:sz w:val="22"/>
          <w:szCs w:val="22"/>
        </w:rPr>
      </w:pPr>
      <w:r w:rsidDel="00000000" w:rsidR="00000000" w:rsidRPr="00000000">
        <w:rPr>
          <w:b w:val="1"/>
          <w:color w:val="000000"/>
          <w:sz w:val="22"/>
          <w:szCs w:val="22"/>
          <w:rtl w:val="0"/>
        </w:rPr>
        <w:t xml:space="preserve">Bibliographie</w:t>
      </w:r>
    </w:p>
    <w:p w:rsidR="00000000" w:rsidDel="00000000" w:rsidP="00000000" w:rsidRDefault="00000000" w:rsidRPr="00000000" w14:paraId="00001A78">
      <w:pPr>
        <w:numPr>
          <w:ilvl w:val="0"/>
          <w:numId w:val="117"/>
        </w:numPr>
        <w:ind w:left="720" w:hanging="360"/>
        <w:rPr>
          <w:color w:val="000000"/>
          <w:sz w:val="22"/>
          <w:szCs w:val="22"/>
        </w:rPr>
      </w:pPr>
      <w:r w:rsidDel="00000000" w:rsidR="00000000" w:rsidRPr="00000000">
        <w:rPr>
          <w:color w:val="000000"/>
          <w:sz w:val="22"/>
          <w:szCs w:val="22"/>
          <w:rtl w:val="0"/>
        </w:rPr>
        <w:t xml:space="preserve">Polymer Chemistry (P.C. Painter, M.M. Coleman, CRC Press, 2008).</w:t>
      </w:r>
    </w:p>
    <w:p w:rsidR="00000000" w:rsidDel="00000000" w:rsidP="00000000" w:rsidRDefault="00000000" w:rsidRPr="00000000" w14:paraId="00001A79">
      <w:pPr>
        <w:numPr>
          <w:ilvl w:val="0"/>
          <w:numId w:val="117"/>
        </w:numPr>
        <w:ind w:left="720" w:hanging="360"/>
        <w:rPr>
          <w:color w:val="000000"/>
          <w:sz w:val="22"/>
          <w:szCs w:val="22"/>
        </w:rPr>
      </w:pPr>
      <w:r w:rsidDel="00000000" w:rsidR="00000000" w:rsidRPr="00000000">
        <w:rPr>
          <w:color w:val="000000"/>
          <w:sz w:val="22"/>
          <w:szCs w:val="22"/>
          <w:rtl w:val="0"/>
        </w:rPr>
        <w:t xml:space="preserve">Normes : ISO 2076, ISO 14001, OEKO-TEX, GOTS, REACH.</w:t>
      </w:r>
    </w:p>
    <w:p w:rsidR="00000000" w:rsidDel="00000000" w:rsidP="00000000" w:rsidRDefault="00000000" w:rsidRPr="00000000" w14:paraId="00001A7A">
      <w:pPr>
        <w:rPr>
          <w:color w:val="000000"/>
          <w:sz w:val="22"/>
          <w:szCs w:val="22"/>
        </w:rPr>
      </w:pPr>
      <w:r w:rsidDel="00000000" w:rsidR="00000000" w:rsidRPr="00000000">
        <w:rPr>
          <w:rtl w:val="0"/>
        </w:rPr>
      </w:r>
    </w:p>
    <w:p w:rsidR="00000000" w:rsidDel="00000000" w:rsidP="00000000" w:rsidRDefault="00000000" w:rsidRPr="00000000" w14:paraId="00001A7B">
      <w:pPr>
        <w:rPr>
          <w:color w:val="000000"/>
          <w:sz w:val="22"/>
          <w:szCs w:val="22"/>
        </w:rPr>
      </w:pPr>
      <w:r w:rsidDel="00000000" w:rsidR="00000000" w:rsidRPr="00000000">
        <w:rPr>
          <w:rtl w:val="0"/>
        </w:rPr>
      </w:r>
    </w:p>
    <w:p w:rsidR="00000000" w:rsidDel="00000000" w:rsidP="00000000" w:rsidRDefault="00000000" w:rsidRPr="00000000" w14:paraId="00001A7C">
      <w:pPr>
        <w:rPr>
          <w:color w:val="000000"/>
          <w:sz w:val="22"/>
          <w:szCs w:val="22"/>
        </w:rPr>
      </w:pPr>
      <w:r w:rsidDel="00000000" w:rsidR="00000000" w:rsidRPr="00000000">
        <w:rPr>
          <w:rtl w:val="0"/>
        </w:rPr>
      </w:r>
    </w:p>
    <w:p w:rsidR="00000000" w:rsidDel="00000000" w:rsidP="00000000" w:rsidRDefault="00000000" w:rsidRPr="00000000" w14:paraId="00001A7D">
      <w:pPr>
        <w:rPr>
          <w:color w:val="000000"/>
          <w:sz w:val="22"/>
          <w:szCs w:val="22"/>
        </w:rPr>
      </w:pPr>
      <w:r w:rsidDel="00000000" w:rsidR="00000000" w:rsidRPr="00000000">
        <w:rPr>
          <w:rtl w:val="0"/>
        </w:rPr>
      </w:r>
    </w:p>
    <w:p w:rsidR="00000000" w:rsidDel="00000000" w:rsidP="00000000" w:rsidRDefault="00000000" w:rsidRPr="00000000" w14:paraId="00001A7E">
      <w:pPr>
        <w:rPr>
          <w:color w:val="000000"/>
          <w:sz w:val="22"/>
          <w:szCs w:val="22"/>
        </w:rPr>
      </w:pPr>
      <w:r w:rsidDel="00000000" w:rsidR="00000000" w:rsidRPr="00000000">
        <w:rPr>
          <w:rtl w:val="0"/>
        </w:rPr>
      </w:r>
    </w:p>
    <w:p w:rsidR="00000000" w:rsidDel="00000000" w:rsidP="00000000" w:rsidRDefault="00000000" w:rsidRPr="00000000" w14:paraId="00001A7F">
      <w:pPr>
        <w:rPr>
          <w:color w:val="000000"/>
          <w:sz w:val="22"/>
          <w:szCs w:val="22"/>
        </w:rPr>
      </w:pPr>
      <w:r w:rsidDel="00000000" w:rsidR="00000000" w:rsidRPr="00000000">
        <w:rPr>
          <w:rtl w:val="0"/>
        </w:rPr>
      </w:r>
    </w:p>
    <w:p w:rsidR="00000000" w:rsidDel="00000000" w:rsidP="00000000" w:rsidRDefault="00000000" w:rsidRPr="00000000" w14:paraId="00001A80">
      <w:pPr>
        <w:rPr>
          <w:color w:val="000000"/>
          <w:sz w:val="22"/>
          <w:szCs w:val="22"/>
        </w:rPr>
      </w:pPr>
      <w:r w:rsidDel="00000000" w:rsidR="00000000" w:rsidRPr="00000000">
        <w:rPr>
          <w:rtl w:val="0"/>
        </w:rPr>
      </w:r>
    </w:p>
    <w:p w:rsidR="00000000" w:rsidDel="00000000" w:rsidP="00000000" w:rsidRDefault="00000000" w:rsidRPr="00000000" w14:paraId="00001A81">
      <w:pPr>
        <w:rPr>
          <w:color w:val="000000"/>
          <w:sz w:val="22"/>
          <w:szCs w:val="22"/>
        </w:rPr>
      </w:pPr>
      <w:r w:rsidDel="00000000" w:rsidR="00000000" w:rsidRPr="00000000">
        <w:rPr>
          <w:rtl w:val="0"/>
        </w:rPr>
      </w:r>
    </w:p>
    <w:p w:rsidR="00000000" w:rsidDel="00000000" w:rsidP="00000000" w:rsidRDefault="00000000" w:rsidRPr="00000000" w14:paraId="00001A82">
      <w:pPr>
        <w:rPr>
          <w:color w:val="000000"/>
          <w:sz w:val="22"/>
          <w:szCs w:val="22"/>
        </w:rPr>
      </w:pPr>
      <w:r w:rsidDel="00000000" w:rsidR="00000000" w:rsidRPr="00000000">
        <w:rPr>
          <w:rtl w:val="0"/>
        </w:rPr>
      </w:r>
    </w:p>
    <w:p w:rsidR="00000000" w:rsidDel="00000000" w:rsidP="00000000" w:rsidRDefault="00000000" w:rsidRPr="00000000" w14:paraId="00001A83">
      <w:pPr>
        <w:rPr>
          <w:color w:val="000000"/>
          <w:sz w:val="22"/>
          <w:szCs w:val="22"/>
        </w:rPr>
      </w:pPr>
      <w:r w:rsidDel="00000000" w:rsidR="00000000" w:rsidRPr="00000000">
        <w:rPr>
          <w:rtl w:val="0"/>
        </w:rPr>
      </w:r>
    </w:p>
    <w:p w:rsidR="00000000" w:rsidDel="00000000" w:rsidP="00000000" w:rsidRDefault="00000000" w:rsidRPr="00000000" w14:paraId="00001A84">
      <w:pPr>
        <w:rPr>
          <w:color w:val="000000"/>
          <w:sz w:val="22"/>
          <w:szCs w:val="22"/>
        </w:rPr>
      </w:pPr>
      <w:r w:rsidDel="00000000" w:rsidR="00000000" w:rsidRPr="00000000">
        <w:rPr>
          <w:rtl w:val="0"/>
        </w:rPr>
      </w:r>
    </w:p>
    <w:p w:rsidR="00000000" w:rsidDel="00000000" w:rsidP="00000000" w:rsidRDefault="00000000" w:rsidRPr="00000000" w14:paraId="00001A85">
      <w:pPr>
        <w:rPr>
          <w:color w:val="000000"/>
          <w:sz w:val="22"/>
          <w:szCs w:val="22"/>
        </w:rPr>
      </w:pPr>
      <w:r w:rsidDel="00000000" w:rsidR="00000000" w:rsidRPr="00000000">
        <w:rPr>
          <w:rtl w:val="0"/>
        </w:rPr>
      </w:r>
    </w:p>
    <w:p w:rsidR="00000000" w:rsidDel="00000000" w:rsidP="00000000" w:rsidRDefault="00000000" w:rsidRPr="00000000" w14:paraId="00001A86">
      <w:pPr>
        <w:rPr>
          <w:color w:val="000000"/>
          <w:sz w:val="22"/>
          <w:szCs w:val="22"/>
        </w:rPr>
      </w:pPr>
      <w:r w:rsidDel="00000000" w:rsidR="00000000" w:rsidRPr="00000000">
        <w:rPr>
          <w:rtl w:val="0"/>
        </w:rPr>
      </w:r>
    </w:p>
    <w:tbl>
      <w:tblPr>
        <w:tblStyle w:val="Table76"/>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87">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88">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8A">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8B">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8C">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692"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8D">
            <w:pPr>
              <w:jc w:val="center"/>
              <w:rPr>
                <w:color w:val="000000"/>
                <w:sz w:val="22"/>
                <w:szCs w:val="22"/>
              </w:rPr>
            </w:pPr>
            <w:r w:rsidDel="00000000" w:rsidR="00000000" w:rsidRPr="00000000">
              <w:rPr>
                <w:color w:val="000000"/>
                <w:sz w:val="22"/>
                <w:szCs w:val="22"/>
                <w:rtl w:val="0"/>
              </w:rPr>
              <w:t xml:space="preserve">S6</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8E">
            <w:pPr>
              <w:jc w:val="center"/>
              <w:rPr>
                <w:b w:val="1"/>
                <w:color w:val="000000"/>
                <w:sz w:val="22"/>
                <w:szCs w:val="22"/>
              </w:rPr>
            </w:pPr>
            <w:r w:rsidDel="00000000" w:rsidR="00000000" w:rsidRPr="00000000">
              <w:rPr>
                <w:b w:val="1"/>
                <w:color w:val="000000"/>
                <w:sz w:val="22"/>
                <w:szCs w:val="22"/>
                <w:rtl w:val="0"/>
              </w:rPr>
              <w:t xml:space="preserve">Ecoulements dans les milieux poreux</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0">
            <w:pPr>
              <w:jc w:val="center"/>
              <w:rPr>
                <w:b w:val="1"/>
                <w:color w:val="000000"/>
                <w:sz w:val="22"/>
                <w:szCs w:val="22"/>
              </w:rPr>
            </w:pPr>
            <w:r w:rsidDel="00000000" w:rsidR="00000000" w:rsidRPr="00000000">
              <w:rPr>
                <w:b w:val="1"/>
                <w:color w:val="000000"/>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1">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2">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93">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94">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95">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96">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9">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A">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B">
            <w:pPr>
              <w:jc w:val="cente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C">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1A9F">
      <w:pPr>
        <w:rPr>
          <w:b w:val="1"/>
          <w:color w:val="000000"/>
          <w:sz w:val="22"/>
          <w:szCs w:val="22"/>
        </w:rPr>
      </w:pPr>
      <w:r w:rsidDel="00000000" w:rsidR="00000000" w:rsidRPr="00000000">
        <w:rPr>
          <w:b w:val="1"/>
          <w:color w:val="000000"/>
          <w:sz w:val="22"/>
          <w:szCs w:val="22"/>
          <w:rtl w:val="0"/>
        </w:rPr>
        <w:t xml:space="preserve">Objectif : </w:t>
      </w:r>
    </w:p>
    <w:p w:rsidR="00000000" w:rsidDel="00000000" w:rsidP="00000000" w:rsidRDefault="00000000" w:rsidRPr="00000000" w14:paraId="00001AA0">
      <w:pPr>
        <w:jc w:val="both"/>
        <w:rPr>
          <w:color w:val="000000"/>
          <w:sz w:val="22"/>
          <w:szCs w:val="22"/>
        </w:rPr>
      </w:pPr>
      <w:r w:rsidDel="00000000" w:rsidR="00000000" w:rsidRPr="00000000">
        <w:rPr>
          <w:color w:val="000000"/>
          <w:sz w:val="22"/>
          <w:szCs w:val="22"/>
          <w:rtl w:val="0"/>
        </w:rPr>
        <w:t xml:space="preserve">Ce module de 45h est destiné pour les étudiants en génie textile. Il vise à maîtriser les principes des écoulements dans les milieux poreux (tissus, non-tissés) et leurs applications dans les procédés textiles tels que la teinture, la filtration et le séchage. Les étudiants développeront des compétences théoriques et analytiques pour modéliser et optimiser ces écoulements dans des contextes industriels.</w:t>
      </w:r>
    </w:p>
    <w:p w:rsidR="00000000" w:rsidDel="00000000" w:rsidP="00000000" w:rsidRDefault="00000000" w:rsidRPr="00000000" w14:paraId="00001AA1">
      <w:pPr>
        <w:jc w:val="both"/>
        <w:rPr>
          <w:b w:val="1"/>
          <w:color w:val="000000"/>
          <w:sz w:val="22"/>
          <w:szCs w:val="22"/>
        </w:rPr>
      </w:pPr>
      <w:r w:rsidDel="00000000" w:rsidR="00000000" w:rsidRPr="00000000">
        <w:rPr>
          <w:rtl w:val="0"/>
        </w:rPr>
      </w:r>
    </w:p>
    <w:p w:rsidR="00000000" w:rsidDel="00000000" w:rsidP="00000000" w:rsidRDefault="00000000" w:rsidRPr="00000000" w14:paraId="00001AA2">
      <w:pPr>
        <w:jc w:val="both"/>
        <w:rPr>
          <w:b w:val="1"/>
          <w:color w:val="000000"/>
          <w:sz w:val="22"/>
          <w:szCs w:val="22"/>
        </w:rPr>
      </w:pPr>
      <w:r w:rsidDel="00000000" w:rsidR="00000000" w:rsidRPr="00000000">
        <w:rPr>
          <w:b w:val="1"/>
          <w:color w:val="000000"/>
          <w:sz w:val="22"/>
          <w:szCs w:val="22"/>
          <w:rtl w:val="0"/>
        </w:rPr>
        <w:t xml:space="preserve">Programme détaillé :</w:t>
      </w:r>
    </w:p>
    <w:p w:rsidR="00000000" w:rsidDel="00000000" w:rsidP="00000000" w:rsidRDefault="00000000" w:rsidRPr="00000000" w14:paraId="00001AA3">
      <w:pPr>
        <w:jc w:val="both"/>
        <w:rPr>
          <w:color w:val="000000"/>
          <w:sz w:val="22"/>
          <w:szCs w:val="22"/>
        </w:rPr>
      </w:pPr>
      <w:r w:rsidDel="00000000" w:rsidR="00000000" w:rsidRPr="00000000">
        <w:rPr>
          <w:b w:val="1"/>
          <w:color w:val="000000"/>
          <w:sz w:val="22"/>
          <w:szCs w:val="22"/>
          <w:rtl w:val="0"/>
        </w:rPr>
        <w:t xml:space="preserve">Chapitre 1 : Fondements des écoulements dans les milieux poreux (4 semaines) </w:t>
      </w:r>
      <w:r w:rsidDel="00000000" w:rsidR="00000000" w:rsidRPr="00000000">
        <w:rPr>
          <w:rtl w:val="0"/>
        </w:rPr>
      </w:r>
    </w:p>
    <w:p w:rsidR="00000000" w:rsidDel="00000000" w:rsidP="00000000" w:rsidRDefault="00000000" w:rsidRPr="00000000" w14:paraId="00001AA4">
      <w:pPr>
        <w:numPr>
          <w:ilvl w:val="0"/>
          <w:numId w:val="118"/>
        </w:numPr>
        <w:ind w:left="1428" w:hanging="360"/>
        <w:jc w:val="both"/>
        <w:rPr>
          <w:color w:val="000000"/>
          <w:sz w:val="22"/>
          <w:szCs w:val="22"/>
        </w:rPr>
      </w:pPr>
      <w:r w:rsidDel="00000000" w:rsidR="00000000" w:rsidRPr="00000000">
        <w:rPr>
          <w:color w:val="000000"/>
          <w:sz w:val="22"/>
          <w:szCs w:val="22"/>
          <w:rtl w:val="0"/>
        </w:rPr>
        <w:t xml:space="preserve">Caractérisation des milieux poreux : porosité, perméabilité, tortuosité.</w:t>
      </w:r>
    </w:p>
    <w:p w:rsidR="00000000" w:rsidDel="00000000" w:rsidP="00000000" w:rsidRDefault="00000000" w:rsidRPr="00000000" w14:paraId="00001AA5">
      <w:pPr>
        <w:numPr>
          <w:ilvl w:val="0"/>
          <w:numId w:val="118"/>
        </w:numPr>
        <w:ind w:left="1428" w:hanging="360"/>
        <w:jc w:val="both"/>
        <w:rPr>
          <w:color w:val="000000"/>
          <w:sz w:val="22"/>
          <w:szCs w:val="22"/>
        </w:rPr>
      </w:pPr>
      <w:r w:rsidDel="00000000" w:rsidR="00000000" w:rsidRPr="00000000">
        <w:rPr>
          <w:color w:val="000000"/>
          <w:sz w:val="22"/>
          <w:szCs w:val="22"/>
          <w:rtl w:val="0"/>
        </w:rPr>
        <w:t xml:space="preserve">Structure des matériaux textiles : fibres, tissus, non-tissés. </w:t>
      </w:r>
    </w:p>
    <w:p w:rsidR="00000000" w:rsidDel="00000000" w:rsidP="00000000" w:rsidRDefault="00000000" w:rsidRPr="00000000" w14:paraId="00001AA6">
      <w:pPr>
        <w:numPr>
          <w:ilvl w:val="0"/>
          <w:numId w:val="118"/>
        </w:numPr>
        <w:ind w:left="1428" w:hanging="360"/>
        <w:jc w:val="both"/>
        <w:rPr>
          <w:color w:val="000000"/>
          <w:sz w:val="22"/>
          <w:szCs w:val="22"/>
        </w:rPr>
      </w:pPr>
      <w:r w:rsidDel="00000000" w:rsidR="00000000" w:rsidRPr="00000000">
        <w:rPr>
          <w:color w:val="000000"/>
          <w:sz w:val="22"/>
          <w:szCs w:val="22"/>
          <w:rtl w:val="0"/>
        </w:rPr>
        <w:t xml:space="preserve">Applications aux procédés textiles : teinture, filtration, séchage. </w:t>
      </w:r>
    </w:p>
    <w:p w:rsidR="00000000" w:rsidDel="00000000" w:rsidP="00000000" w:rsidRDefault="00000000" w:rsidRPr="00000000" w14:paraId="00001AA7">
      <w:pPr>
        <w:jc w:val="both"/>
        <w:rPr>
          <w:color w:val="000000"/>
          <w:sz w:val="22"/>
          <w:szCs w:val="22"/>
        </w:rPr>
      </w:pPr>
      <w:r w:rsidDel="00000000" w:rsidR="00000000" w:rsidRPr="00000000">
        <w:rPr>
          <w:rtl w:val="0"/>
        </w:rPr>
      </w:r>
    </w:p>
    <w:p w:rsidR="00000000" w:rsidDel="00000000" w:rsidP="00000000" w:rsidRDefault="00000000" w:rsidRPr="00000000" w14:paraId="00001AA8">
      <w:pPr>
        <w:jc w:val="both"/>
        <w:rPr>
          <w:color w:val="000000"/>
          <w:sz w:val="22"/>
          <w:szCs w:val="22"/>
        </w:rPr>
      </w:pPr>
      <w:r w:rsidDel="00000000" w:rsidR="00000000" w:rsidRPr="00000000">
        <w:rPr>
          <w:b w:val="1"/>
          <w:color w:val="000000"/>
          <w:sz w:val="22"/>
          <w:szCs w:val="22"/>
          <w:rtl w:val="0"/>
        </w:rPr>
        <w:t xml:space="preserve">Chapitre 2 : Lois gouvernant les écoulements (4 semaines) </w:t>
      </w:r>
      <w:r w:rsidDel="00000000" w:rsidR="00000000" w:rsidRPr="00000000">
        <w:rPr>
          <w:rtl w:val="0"/>
        </w:rPr>
      </w:r>
    </w:p>
    <w:p w:rsidR="00000000" w:rsidDel="00000000" w:rsidP="00000000" w:rsidRDefault="00000000" w:rsidRPr="00000000" w14:paraId="00001AA9">
      <w:pPr>
        <w:numPr>
          <w:ilvl w:val="0"/>
          <w:numId w:val="119"/>
        </w:numPr>
        <w:ind w:left="720" w:hanging="360"/>
        <w:jc w:val="both"/>
        <w:rPr>
          <w:color w:val="000000"/>
          <w:sz w:val="22"/>
          <w:szCs w:val="22"/>
        </w:rPr>
      </w:pPr>
      <w:r w:rsidDel="00000000" w:rsidR="00000000" w:rsidRPr="00000000">
        <w:rPr>
          <w:color w:val="000000"/>
          <w:sz w:val="22"/>
          <w:szCs w:val="22"/>
          <w:rtl w:val="0"/>
        </w:rPr>
        <w:t xml:space="preserve">Loi de Darcy : relation entre gradient de pression et débit. </w:t>
      </w:r>
    </w:p>
    <w:p w:rsidR="00000000" w:rsidDel="00000000" w:rsidP="00000000" w:rsidRDefault="00000000" w:rsidRPr="00000000" w14:paraId="00001AAA">
      <w:pPr>
        <w:numPr>
          <w:ilvl w:val="0"/>
          <w:numId w:val="119"/>
        </w:numPr>
        <w:ind w:left="720" w:hanging="360"/>
        <w:jc w:val="both"/>
        <w:rPr>
          <w:color w:val="000000"/>
          <w:sz w:val="22"/>
          <w:szCs w:val="22"/>
        </w:rPr>
      </w:pPr>
      <w:r w:rsidDel="00000000" w:rsidR="00000000" w:rsidRPr="00000000">
        <w:rPr>
          <w:color w:val="000000"/>
          <w:sz w:val="22"/>
          <w:szCs w:val="22"/>
          <w:rtl w:val="0"/>
        </w:rPr>
        <w:t xml:space="preserve">Écoulements multiphasiques : liquide-gaz dans les textiles. </w:t>
      </w:r>
    </w:p>
    <w:p w:rsidR="00000000" w:rsidDel="00000000" w:rsidP="00000000" w:rsidRDefault="00000000" w:rsidRPr="00000000" w14:paraId="00001AAB">
      <w:pPr>
        <w:numPr>
          <w:ilvl w:val="0"/>
          <w:numId w:val="119"/>
        </w:numPr>
        <w:ind w:left="720" w:hanging="360"/>
        <w:jc w:val="both"/>
        <w:rPr>
          <w:color w:val="000000"/>
          <w:sz w:val="22"/>
          <w:szCs w:val="22"/>
        </w:rPr>
      </w:pPr>
      <w:r w:rsidDel="00000000" w:rsidR="00000000" w:rsidRPr="00000000">
        <w:rPr>
          <w:color w:val="000000"/>
          <w:sz w:val="22"/>
          <w:szCs w:val="22"/>
          <w:rtl w:val="0"/>
        </w:rPr>
        <w:t xml:space="preserve">Capillarité et mouillage : rôle dans l’absorption des fluides. </w:t>
      </w:r>
    </w:p>
    <w:p w:rsidR="00000000" w:rsidDel="00000000" w:rsidP="00000000" w:rsidRDefault="00000000" w:rsidRPr="00000000" w14:paraId="00001AAC">
      <w:pPr>
        <w:rPr>
          <w:color w:val="000000"/>
          <w:sz w:val="22"/>
          <w:szCs w:val="22"/>
        </w:rPr>
      </w:pPr>
      <w:r w:rsidDel="00000000" w:rsidR="00000000" w:rsidRPr="00000000">
        <w:rPr>
          <w:rtl w:val="0"/>
        </w:rPr>
      </w:r>
    </w:p>
    <w:p w:rsidR="00000000" w:rsidDel="00000000" w:rsidP="00000000" w:rsidRDefault="00000000" w:rsidRPr="00000000" w14:paraId="00001AAD">
      <w:pPr>
        <w:rPr>
          <w:color w:val="000000"/>
          <w:sz w:val="22"/>
          <w:szCs w:val="22"/>
        </w:rPr>
      </w:pPr>
      <w:r w:rsidDel="00000000" w:rsidR="00000000" w:rsidRPr="00000000">
        <w:rPr>
          <w:b w:val="1"/>
          <w:color w:val="000000"/>
          <w:sz w:val="22"/>
          <w:szCs w:val="22"/>
          <w:rtl w:val="0"/>
        </w:rPr>
        <w:t xml:space="preserve">Chapitre 3 : Transport de matière dans les textiles (4 semaines) </w:t>
      </w:r>
      <w:r w:rsidDel="00000000" w:rsidR="00000000" w:rsidRPr="00000000">
        <w:rPr>
          <w:rtl w:val="0"/>
        </w:rPr>
      </w:r>
    </w:p>
    <w:p w:rsidR="00000000" w:rsidDel="00000000" w:rsidP="00000000" w:rsidRDefault="00000000" w:rsidRPr="00000000" w14:paraId="00001AAE">
      <w:pPr>
        <w:numPr>
          <w:ilvl w:val="0"/>
          <w:numId w:val="120"/>
        </w:numPr>
        <w:ind w:left="720" w:hanging="360"/>
        <w:rPr>
          <w:color w:val="000000"/>
          <w:sz w:val="22"/>
          <w:szCs w:val="22"/>
        </w:rPr>
      </w:pPr>
      <w:r w:rsidDel="00000000" w:rsidR="00000000" w:rsidRPr="00000000">
        <w:rPr>
          <w:color w:val="000000"/>
          <w:sz w:val="22"/>
          <w:szCs w:val="22"/>
          <w:rtl w:val="0"/>
        </w:rPr>
        <w:t xml:space="preserve">Diffusion de matière : colorants et solvants dans les fibres. </w:t>
      </w:r>
    </w:p>
    <w:p w:rsidR="00000000" w:rsidDel="00000000" w:rsidP="00000000" w:rsidRDefault="00000000" w:rsidRPr="00000000" w14:paraId="00001AAF">
      <w:pPr>
        <w:numPr>
          <w:ilvl w:val="0"/>
          <w:numId w:val="120"/>
        </w:numPr>
        <w:ind w:left="720" w:hanging="360"/>
        <w:rPr>
          <w:color w:val="000000"/>
          <w:sz w:val="22"/>
          <w:szCs w:val="22"/>
        </w:rPr>
      </w:pPr>
      <w:r w:rsidDel="00000000" w:rsidR="00000000" w:rsidRPr="00000000">
        <w:rPr>
          <w:color w:val="000000"/>
          <w:sz w:val="22"/>
          <w:szCs w:val="22"/>
          <w:rtl w:val="0"/>
        </w:rPr>
        <w:t xml:space="preserve">Couplage transfert de masse et chaleur : séchage et thermofixation. </w:t>
      </w:r>
    </w:p>
    <w:p w:rsidR="00000000" w:rsidDel="00000000" w:rsidP="00000000" w:rsidRDefault="00000000" w:rsidRPr="00000000" w14:paraId="00001AB0">
      <w:pPr>
        <w:numPr>
          <w:ilvl w:val="0"/>
          <w:numId w:val="120"/>
        </w:numPr>
        <w:ind w:left="720" w:hanging="360"/>
        <w:rPr>
          <w:color w:val="000000"/>
          <w:sz w:val="22"/>
          <w:szCs w:val="22"/>
        </w:rPr>
      </w:pPr>
      <w:r w:rsidDel="00000000" w:rsidR="00000000" w:rsidRPr="00000000">
        <w:rPr>
          <w:color w:val="000000"/>
          <w:sz w:val="22"/>
          <w:szCs w:val="22"/>
          <w:rtl w:val="0"/>
        </w:rPr>
        <w:t xml:space="preserve">Modélisation des écoulements dans les procédés textiles. </w:t>
      </w:r>
    </w:p>
    <w:p w:rsidR="00000000" w:rsidDel="00000000" w:rsidP="00000000" w:rsidRDefault="00000000" w:rsidRPr="00000000" w14:paraId="00001AB1">
      <w:pPr>
        <w:rPr>
          <w:color w:val="000000"/>
          <w:sz w:val="22"/>
          <w:szCs w:val="22"/>
        </w:rPr>
      </w:pPr>
      <w:r w:rsidDel="00000000" w:rsidR="00000000" w:rsidRPr="00000000">
        <w:rPr>
          <w:rtl w:val="0"/>
        </w:rPr>
      </w:r>
    </w:p>
    <w:p w:rsidR="00000000" w:rsidDel="00000000" w:rsidP="00000000" w:rsidRDefault="00000000" w:rsidRPr="00000000" w14:paraId="00001AB2">
      <w:pPr>
        <w:rPr>
          <w:b w:val="1"/>
          <w:color w:val="000000"/>
          <w:sz w:val="22"/>
          <w:szCs w:val="22"/>
        </w:rPr>
      </w:pPr>
      <w:r w:rsidDel="00000000" w:rsidR="00000000" w:rsidRPr="00000000">
        <w:rPr>
          <w:b w:val="1"/>
          <w:color w:val="000000"/>
          <w:sz w:val="22"/>
          <w:szCs w:val="22"/>
          <w:rtl w:val="0"/>
        </w:rPr>
        <w:t xml:space="preserve">Chapitre 4 : Optimisation et applications avancées (3 semaines)</w:t>
      </w:r>
    </w:p>
    <w:p w:rsidR="00000000" w:rsidDel="00000000" w:rsidP="00000000" w:rsidRDefault="00000000" w:rsidRPr="00000000" w14:paraId="00001AB3">
      <w:pPr>
        <w:numPr>
          <w:ilvl w:val="0"/>
          <w:numId w:val="121"/>
        </w:numPr>
        <w:ind w:left="720" w:hanging="360"/>
        <w:rPr>
          <w:color w:val="000000"/>
          <w:sz w:val="22"/>
          <w:szCs w:val="22"/>
        </w:rPr>
      </w:pPr>
      <w:r w:rsidDel="00000000" w:rsidR="00000000" w:rsidRPr="00000000">
        <w:rPr>
          <w:color w:val="000000"/>
          <w:sz w:val="22"/>
          <w:szCs w:val="22"/>
          <w:rtl w:val="0"/>
        </w:rPr>
        <w:t xml:space="preserve">Optimisation de la perméabilité dans les textiles techniques. </w:t>
      </w:r>
    </w:p>
    <w:p w:rsidR="00000000" w:rsidDel="00000000" w:rsidP="00000000" w:rsidRDefault="00000000" w:rsidRPr="00000000" w14:paraId="00001AB4">
      <w:pPr>
        <w:numPr>
          <w:ilvl w:val="0"/>
          <w:numId w:val="121"/>
        </w:numPr>
        <w:ind w:left="720" w:hanging="360"/>
        <w:rPr>
          <w:color w:val="000000"/>
          <w:sz w:val="22"/>
          <w:szCs w:val="22"/>
        </w:rPr>
      </w:pPr>
      <w:r w:rsidDel="00000000" w:rsidR="00000000" w:rsidRPr="00000000">
        <w:rPr>
          <w:color w:val="000000"/>
          <w:sz w:val="22"/>
          <w:szCs w:val="22"/>
          <w:rtl w:val="0"/>
        </w:rPr>
        <w:t xml:space="preserve">Étude de cas : conception de filtres textiles ou membranes. </w:t>
      </w:r>
    </w:p>
    <w:p w:rsidR="00000000" w:rsidDel="00000000" w:rsidP="00000000" w:rsidRDefault="00000000" w:rsidRPr="00000000" w14:paraId="00001AB5">
      <w:pPr>
        <w:numPr>
          <w:ilvl w:val="0"/>
          <w:numId w:val="121"/>
        </w:numPr>
        <w:ind w:left="720" w:hanging="360"/>
        <w:rPr>
          <w:color w:val="000000"/>
          <w:sz w:val="22"/>
          <w:szCs w:val="22"/>
        </w:rPr>
      </w:pPr>
      <w:r w:rsidDel="00000000" w:rsidR="00000000" w:rsidRPr="00000000">
        <w:rPr>
          <w:color w:val="000000"/>
          <w:sz w:val="22"/>
          <w:szCs w:val="22"/>
          <w:rtl w:val="0"/>
        </w:rPr>
        <w:t xml:space="preserve">Introduction aux outils numériques pour la modélisation.</w:t>
      </w:r>
    </w:p>
    <w:p w:rsidR="00000000" w:rsidDel="00000000" w:rsidP="00000000" w:rsidRDefault="00000000" w:rsidRPr="00000000" w14:paraId="00001AB6">
      <w:pPr>
        <w:rPr>
          <w:color w:val="000000"/>
          <w:sz w:val="22"/>
          <w:szCs w:val="22"/>
        </w:rPr>
      </w:pPr>
      <w:r w:rsidDel="00000000" w:rsidR="00000000" w:rsidRPr="00000000">
        <w:rPr>
          <w:rtl w:val="0"/>
        </w:rPr>
      </w:r>
    </w:p>
    <w:p w:rsidR="00000000" w:rsidDel="00000000" w:rsidP="00000000" w:rsidRDefault="00000000" w:rsidRPr="00000000" w14:paraId="00001AB7">
      <w:pPr>
        <w:rPr>
          <w:color w:val="000000"/>
          <w:sz w:val="22"/>
          <w:szCs w:val="22"/>
        </w:rPr>
      </w:pPr>
      <w:r w:rsidDel="00000000" w:rsidR="00000000" w:rsidRPr="00000000">
        <w:rPr>
          <w:rtl w:val="0"/>
        </w:rPr>
      </w:r>
    </w:p>
    <w:p w:rsidR="00000000" w:rsidDel="00000000" w:rsidP="00000000" w:rsidRDefault="00000000" w:rsidRPr="00000000" w14:paraId="00001AB8">
      <w:pPr>
        <w:rPr>
          <w:b w:val="1"/>
          <w:color w:val="000000"/>
          <w:sz w:val="22"/>
          <w:szCs w:val="22"/>
        </w:rPr>
      </w:pPr>
      <w:r w:rsidDel="00000000" w:rsidR="00000000" w:rsidRPr="00000000">
        <w:rPr>
          <w:b w:val="1"/>
          <w:color w:val="000000"/>
          <w:sz w:val="22"/>
          <w:szCs w:val="22"/>
          <w:rtl w:val="0"/>
        </w:rPr>
        <w:t xml:space="preserve">Bibliographie</w:t>
      </w:r>
    </w:p>
    <w:p w:rsidR="00000000" w:rsidDel="00000000" w:rsidP="00000000" w:rsidRDefault="00000000" w:rsidRPr="00000000" w14:paraId="00001AB9">
      <w:pPr>
        <w:numPr>
          <w:ilvl w:val="0"/>
          <w:numId w:val="122"/>
        </w:numPr>
        <w:ind w:left="720" w:hanging="360"/>
        <w:rPr>
          <w:color w:val="000000"/>
          <w:sz w:val="22"/>
          <w:szCs w:val="22"/>
        </w:rPr>
      </w:pPr>
      <w:r w:rsidDel="00000000" w:rsidR="00000000" w:rsidRPr="00000000">
        <w:rPr>
          <w:i w:val="1"/>
          <w:color w:val="000000"/>
          <w:sz w:val="22"/>
          <w:szCs w:val="22"/>
          <w:rtl w:val="0"/>
        </w:rPr>
        <w:t xml:space="preserve">Fluid Flow in Porous Media</w:t>
      </w:r>
      <w:r w:rsidDel="00000000" w:rsidR="00000000" w:rsidRPr="00000000">
        <w:rPr>
          <w:color w:val="000000"/>
          <w:sz w:val="22"/>
          <w:szCs w:val="22"/>
          <w:rtl w:val="0"/>
        </w:rPr>
        <w:t xml:space="preserve">, Robert W. Zimmerman.</w:t>
      </w:r>
    </w:p>
    <w:p w:rsidR="00000000" w:rsidDel="00000000" w:rsidP="00000000" w:rsidRDefault="00000000" w:rsidRPr="00000000" w14:paraId="00001ABA">
      <w:pPr>
        <w:rPr>
          <w:color w:val="000000"/>
          <w:sz w:val="22"/>
          <w:szCs w:val="22"/>
        </w:rPr>
      </w:pPr>
      <w:r w:rsidDel="00000000" w:rsidR="00000000" w:rsidRPr="00000000">
        <w:rPr>
          <w:rtl w:val="0"/>
        </w:rPr>
      </w:r>
    </w:p>
    <w:p w:rsidR="00000000" w:rsidDel="00000000" w:rsidP="00000000" w:rsidRDefault="00000000" w:rsidRPr="00000000" w14:paraId="00001ABB">
      <w:pPr>
        <w:rPr>
          <w:color w:val="000000"/>
          <w:sz w:val="22"/>
          <w:szCs w:val="22"/>
        </w:rPr>
      </w:pPr>
      <w:r w:rsidDel="00000000" w:rsidR="00000000" w:rsidRPr="00000000">
        <w:rPr>
          <w:rtl w:val="0"/>
        </w:rPr>
      </w:r>
    </w:p>
    <w:p w:rsidR="00000000" w:rsidDel="00000000" w:rsidP="00000000" w:rsidRDefault="00000000" w:rsidRPr="00000000" w14:paraId="00001ABC">
      <w:pPr>
        <w:rPr>
          <w:color w:val="000000"/>
          <w:sz w:val="22"/>
          <w:szCs w:val="22"/>
        </w:rPr>
      </w:pPr>
      <w:r w:rsidDel="00000000" w:rsidR="00000000" w:rsidRPr="00000000">
        <w:rPr>
          <w:rtl w:val="0"/>
        </w:rPr>
      </w:r>
    </w:p>
    <w:p w:rsidR="00000000" w:rsidDel="00000000" w:rsidP="00000000" w:rsidRDefault="00000000" w:rsidRPr="00000000" w14:paraId="00001ABD">
      <w:pPr>
        <w:rPr>
          <w:color w:val="000000"/>
          <w:sz w:val="22"/>
          <w:szCs w:val="22"/>
        </w:rPr>
      </w:pPr>
      <w:r w:rsidDel="00000000" w:rsidR="00000000" w:rsidRPr="00000000">
        <w:rPr>
          <w:rtl w:val="0"/>
        </w:rPr>
      </w:r>
    </w:p>
    <w:p w:rsidR="00000000" w:rsidDel="00000000" w:rsidP="00000000" w:rsidRDefault="00000000" w:rsidRPr="00000000" w14:paraId="00001ABE">
      <w:pPr>
        <w:rPr>
          <w:color w:val="000000"/>
          <w:sz w:val="22"/>
          <w:szCs w:val="22"/>
        </w:rPr>
      </w:pPr>
      <w:r w:rsidDel="00000000" w:rsidR="00000000" w:rsidRPr="00000000">
        <w:rPr>
          <w:rtl w:val="0"/>
        </w:rPr>
      </w:r>
    </w:p>
    <w:p w:rsidR="00000000" w:rsidDel="00000000" w:rsidP="00000000" w:rsidRDefault="00000000" w:rsidRPr="00000000" w14:paraId="00001ABF">
      <w:pPr>
        <w:rPr>
          <w:color w:val="000000"/>
          <w:sz w:val="22"/>
          <w:szCs w:val="22"/>
        </w:rPr>
      </w:pPr>
      <w:r w:rsidDel="00000000" w:rsidR="00000000" w:rsidRPr="00000000">
        <w:rPr>
          <w:rtl w:val="0"/>
        </w:rPr>
      </w:r>
    </w:p>
    <w:p w:rsidR="00000000" w:rsidDel="00000000" w:rsidP="00000000" w:rsidRDefault="00000000" w:rsidRPr="00000000" w14:paraId="00001AC0">
      <w:pPr>
        <w:rPr>
          <w:color w:val="000000"/>
          <w:sz w:val="22"/>
          <w:szCs w:val="22"/>
        </w:rPr>
      </w:pPr>
      <w:r w:rsidDel="00000000" w:rsidR="00000000" w:rsidRPr="00000000">
        <w:rPr>
          <w:rtl w:val="0"/>
        </w:rPr>
      </w:r>
    </w:p>
    <w:p w:rsidR="00000000" w:rsidDel="00000000" w:rsidP="00000000" w:rsidRDefault="00000000" w:rsidRPr="00000000" w14:paraId="00001AC1">
      <w:pPr>
        <w:rPr>
          <w:color w:val="000000"/>
          <w:sz w:val="22"/>
          <w:szCs w:val="22"/>
        </w:rPr>
      </w:pPr>
      <w:r w:rsidDel="00000000" w:rsidR="00000000" w:rsidRPr="00000000">
        <w:rPr>
          <w:rtl w:val="0"/>
        </w:rPr>
      </w:r>
    </w:p>
    <w:p w:rsidR="00000000" w:rsidDel="00000000" w:rsidP="00000000" w:rsidRDefault="00000000" w:rsidRPr="00000000" w14:paraId="00001AC2">
      <w:pPr>
        <w:rPr>
          <w:color w:val="000000"/>
          <w:sz w:val="22"/>
          <w:szCs w:val="22"/>
        </w:rPr>
      </w:pPr>
      <w:r w:rsidDel="00000000" w:rsidR="00000000" w:rsidRPr="00000000">
        <w:rPr>
          <w:rtl w:val="0"/>
        </w:rPr>
      </w:r>
    </w:p>
    <w:p w:rsidR="00000000" w:rsidDel="00000000" w:rsidP="00000000" w:rsidRDefault="00000000" w:rsidRPr="00000000" w14:paraId="00001AC3">
      <w:pPr>
        <w:rPr>
          <w:color w:val="000000"/>
          <w:sz w:val="22"/>
          <w:szCs w:val="22"/>
        </w:rPr>
      </w:pPr>
      <w:r w:rsidDel="00000000" w:rsidR="00000000" w:rsidRPr="00000000">
        <w:rPr>
          <w:rtl w:val="0"/>
        </w:rPr>
      </w:r>
    </w:p>
    <w:p w:rsidR="00000000" w:rsidDel="00000000" w:rsidP="00000000" w:rsidRDefault="00000000" w:rsidRPr="00000000" w14:paraId="00001AC4">
      <w:pPr>
        <w:rPr>
          <w:color w:val="000000"/>
          <w:sz w:val="22"/>
          <w:szCs w:val="22"/>
        </w:rPr>
      </w:pPr>
      <w:r w:rsidDel="00000000" w:rsidR="00000000" w:rsidRPr="00000000">
        <w:rPr>
          <w:rtl w:val="0"/>
        </w:rPr>
      </w:r>
    </w:p>
    <w:p w:rsidR="00000000" w:rsidDel="00000000" w:rsidP="00000000" w:rsidRDefault="00000000" w:rsidRPr="00000000" w14:paraId="00001AC5">
      <w:pPr>
        <w:rPr>
          <w:color w:val="000000"/>
          <w:sz w:val="22"/>
          <w:szCs w:val="22"/>
        </w:rPr>
      </w:pPr>
      <w:r w:rsidDel="00000000" w:rsidR="00000000" w:rsidRPr="00000000">
        <w:rPr>
          <w:rtl w:val="0"/>
        </w:rPr>
      </w:r>
    </w:p>
    <w:p w:rsidR="00000000" w:rsidDel="00000000" w:rsidP="00000000" w:rsidRDefault="00000000" w:rsidRPr="00000000" w14:paraId="00001AC6">
      <w:pPr>
        <w:rPr>
          <w:color w:val="000000"/>
          <w:sz w:val="22"/>
          <w:szCs w:val="22"/>
        </w:rPr>
      </w:pPr>
      <w:r w:rsidDel="00000000" w:rsidR="00000000" w:rsidRPr="00000000">
        <w:rPr>
          <w:rtl w:val="0"/>
        </w:rPr>
      </w:r>
    </w:p>
    <w:p w:rsidR="00000000" w:rsidDel="00000000" w:rsidP="00000000" w:rsidRDefault="00000000" w:rsidRPr="00000000" w14:paraId="00001AC7">
      <w:pPr>
        <w:rPr>
          <w:color w:val="000000"/>
          <w:sz w:val="22"/>
          <w:szCs w:val="22"/>
        </w:rPr>
      </w:pPr>
      <w:r w:rsidDel="00000000" w:rsidR="00000000" w:rsidRPr="00000000">
        <w:rPr>
          <w:rtl w:val="0"/>
        </w:rPr>
      </w:r>
    </w:p>
    <w:p w:rsidR="00000000" w:rsidDel="00000000" w:rsidP="00000000" w:rsidRDefault="00000000" w:rsidRPr="00000000" w14:paraId="00001AC8">
      <w:pPr>
        <w:rPr>
          <w:color w:val="000000"/>
          <w:sz w:val="22"/>
          <w:szCs w:val="22"/>
        </w:rPr>
      </w:pPr>
      <w:r w:rsidDel="00000000" w:rsidR="00000000" w:rsidRPr="00000000">
        <w:rPr>
          <w:rtl w:val="0"/>
        </w:rPr>
      </w:r>
    </w:p>
    <w:p w:rsidR="00000000" w:rsidDel="00000000" w:rsidP="00000000" w:rsidRDefault="00000000" w:rsidRPr="00000000" w14:paraId="00001AC9">
      <w:pPr>
        <w:rPr>
          <w:color w:val="000000"/>
          <w:sz w:val="22"/>
          <w:szCs w:val="22"/>
        </w:rPr>
      </w:pPr>
      <w:r w:rsidDel="00000000" w:rsidR="00000000" w:rsidRPr="00000000">
        <w:rPr>
          <w:rtl w:val="0"/>
        </w:rPr>
      </w:r>
    </w:p>
    <w:p w:rsidR="00000000" w:rsidDel="00000000" w:rsidP="00000000" w:rsidRDefault="00000000" w:rsidRPr="00000000" w14:paraId="00001ACA">
      <w:pPr>
        <w:rPr>
          <w:color w:val="000000"/>
          <w:sz w:val="22"/>
          <w:szCs w:val="22"/>
        </w:rPr>
      </w:pPr>
      <w:r w:rsidDel="00000000" w:rsidR="00000000" w:rsidRPr="00000000">
        <w:rPr>
          <w:rtl w:val="0"/>
        </w:rPr>
      </w:r>
    </w:p>
    <w:p w:rsidR="00000000" w:rsidDel="00000000" w:rsidP="00000000" w:rsidRDefault="00000000" w:rsidRPr="00000000" w14:paraId="00001ACB">
      <w:pPr>
        <w:rPr>
          <w:color w:val="000000"/>
          <w:sz w:val="22"/>
          <w:szCs w:val="22"/>
        </w:rPr>
      </w:pPr>
      <w:r w:rsidDel="00000000" w:rsidR="00000000" w:rsidRPr="00000000">
        <w:rPr>
          <w:rtl w:val="0"/>
        </w:rPr>
      </w:r>
    </w:p>
    <w:p w:rsidR="00000000" w:rsidDel="00000000" w:rsidP="00000000" w:rsidRDefault="00000000" w:rsidRPr="00000000" w14:paraId="00001ACC">
      <w:pPr>
        <w:rPr>
          <w:color w:val="000000"/>
          <w:sz w:val="22"/>
          <w:szCs w:val="22"/>
        </w:rPr>
      </w:pPr>
      <w:r w:rsidDel="00000000" w:rsidR="00000000" w:rsidRPr="00000000">
        <w:rPr>
          <w:rtl w:val="0"/>
        </w:rPr>
      </w:r>
    </w:p>
    <w:tbl>
      <w:tblPr>
        <w:tblStyle w:val="Table77"/>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CD">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CE">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D0">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D1">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D2">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955"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D3">
            <w:pPr>
              <w:jc w:val="center"/>
              <w:rPr>
                <w:color w:val="000000"/>
                <w:sz w:val="22"/>
                <w:szCs w:val="22"/>
              </w:rPr>
            </w:pPr>
            <w:r w:rsidDel="00000000" w:rsidR="00000000" w:rsidRPr="00000000">
              <w:rPr>
                <w:color w:val="000000"/>
                <w:sz w:val="22"/>
                <w:szCs w:val="22"/>
                <w:rtl w:val="0"/>
              </w:rPr>
              <w:t xml:space="preserve">S6</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D4">
            <w:pPr>
              <w:jc w:val="center"/>
              <w:rPr>
                <w:b w:val="1"/>
                <w:color w:val="000000"/>
                <w:sz w:val="22"/>
                <w:szCs w:val="22"/>
              </w:rPr>
            </w:pPr>
            <w:r w:rsidDel="00000000" w:rsidR="00000000" w:rsidRPr="00000000">
              <w:rPr>
                <w:b w:val="1"/>
                <w:color w:val="000000"/>
                <w:sz w:val="22"/>
                <w:szCs w:val="22"/>
                <w:rtl w:val="0"/>
              </w:rPr>
              <w:t xml:space="preserve">Transfert de masse à travers les matériaux textiles et confort vestimentaire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D6">
            <w:pPr>
              <w:jc w:val="center"/>
              <w:rPr>
                <w:b w:val="1"/>
                <w:color w:val="000000"/>
                <w:sz w:val="22"/>
                <w:szCs w:val="22"/>
              </w:rPr>
            </w:pPr>
            <w:r w:rsidDel="00000000" w:rsidR="00000000" w:rsidRPr="00000000">
              <w:rPr>
                <w:b w:val="1"/>
                <w:color w:val="000000"/>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D7">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D8">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D9">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DA">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DB">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ADC">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DF">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E0">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E1">
            <w:pPr>
              <w:jc w:val="cente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E2">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1AE5">
      <w:pPr>
        <w:rPr>
          <w:b w:val="1"/>
          <w:color w:val="000000"/>
          <w:sz w:val="22"/>
          <w:szCs w:val="22"/>
        </w:rPr>
      </w:pPr>
      <w:r w:rsidDel="00000000" w:rsidR="00000000" w:rsidRPr="00000000">
        <w:rPr>
          <w:rtl w:val="0"/>
        </w:rPr>
      </w:r>
    </w:p>
    <w:p w:rsidR="00000000" w:rsidDel="00000000" w:rsidP="00000000" w:rsidRDefault="00000000" w:rsidRPr="00000000" w14:paraId="00001AE6">
      <w:pPr>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1AE7">
      <w:pPr>
        <w:jc w:val="both"/>
        <w:rPr>
          <w:color w:val="000000"/>
          <w:sz w:val="22"/>
          <w:szCs w:val="22"/>
        </w:rPr>
      </w:pPr>
      <w:r w:rsidDel="00000000" w:rsidR="00000000" w:rsidRPr="00000000">
        <w:rPr>
          <w:color w:val="000000"/>
          <w:sz w:val="22"/>
          <w:szCs w:val="22"/>
          <w:rtl w:val="0"/>
        </w:rPr>
        <w:t xml:space="preserve">Ce module est destiné aux étudiants en Génie textile ou en Ingénierie textile il vise à comprendre les mécanismes de transfert de masse (vapeur d’eau, air, colorants) à travers les matériaux textiles et leur impact sur le confort vestimentaire. Les étudiants apprendront à analyser et optimiser les propriétés des textiles pour des applications fonctionnelles (vêtements de sport, textiles techniques, vêtements médicaux) </w:t>
      </w:r>
    </w:p>
    <w:p w:rsidR="00000000" w:rsidDel="00000000" w:rsidP="00000000" w:rsidRDefault="00000000" w:rsidRPr="00000000" w14:paraId="00001AE8">
      <w:pPr>
        <w:jc w:val="both"/>
        <w:rPr>
          <w:color w:val="000000"/>
          <w:sz w:val="22"/>
          <w:szCs w:val="22"/>
        </w:rPr>
      </w:pPr>
      <w:r w:rsidDel="00000000" w:rsidR="00000000" w:rsidRPr="00000000">
        <w:rPr>
          <w:rtl w:val="0"/>
        </w:rPr>
      </w:r>
    </w:p>
    <w:p w:rsidR="00000000" w:rsidDel="00000000" w:rsidP="00000000" w:rsidRDefault="00000000" w:rsidRPr="00000000" w14:paraId="00001AE9">
      <w:pPr>
        <w:jc w:val="both"/>
        <w:rPr>
          <w:color w:val="000000"/>
          <w:sz w:val="22"/>
          <w:szCs w:val="22"/>
        </w:rPr>
      </w:pPr>
      <w:r w:rsidDel="00000000" w:rsidR="00000000" w:rsidRPr="00000000">
        <w:rPr>
          <w:b w:val="1"/>
          <w:color w:val="000000"/>
          <w:sz w:val="22"/>
          <w:szCs w:val="22"/>
          <w:rtl w:val="0"/>
        </w:rPr>
        <w:t xml:space="preserve">Prérequis :</w:t>
      </w:r>
      <w:r w:rsidDel="00000000" w:rsidR="00000000" w:rsidRPr="00000000">
        <w:rPr>
          <w:color w:val="000000"/>
          <w:sz w:val="22"/>
          <w:szCs w:val="22"/>
          <w:rtl w:val="0"/>
        </w:rPr>
        <w:t xml:space="preserve"> Bases sur transfert de matière </w:t>
      </w:r>
    </w:p>
    <w:p w:rsidR="00000000" w:rsidDel="00000000" w:rsidP="00000000" w:rsidRDefault="00000000" w:rsidRPr="00000000" w14:paraId="00001AEA">
      <w:pPr>
        <w:jc w:val="both"/>
        <w:rPr>
          <w:color w:val="000000"/>
          <w:sz w:val="22"/>
          <w:szCs w:val="22"/>
        </w:rPr>
      </w:pPr>
      <w:r w:rsidDel="00000000" w:rsidR="00000000" w:rsidRPr="00000000">
        <w:rPr>
          <w:rtl w:val="0"/>
        </w:rPr>
      </w:r>
    </w:p>
    <w:p w:rsidR="00000000" w:rsidDel="00000000" w:rsidP="00000000" w:rsidRDefault="00000000" w:rsidRPr="00000000" w14:paraId="00001AEB">
      <w:pPr>
        <w:jc w:val="both"/>
        <w:rPr>
          <w:b w:val="1"/>
          <w:color w:val="000000"/>
          <w:sz w:val="22"/>
          <w:szCs w:val="22"/>
        </w:rPr>
      </w:pPr>
      <w:r w:rsidDel="00000000" w:rsidR="00000000" w:rsidRPr="00000000">
        <w:rPr>
          <w:b w:val="1"/>
          <w:color w:val="000000"/>
          <w:sz w:val="22"/>
          <w:szCs w:val="22"/>
          <w:rtl w:val="0"/>
        </w:rPr>
        <w:t xml:space="preserve">Chapitre 1 : Introduction au transfert de masse et confort vestimentaire (4 semaines)</w:t>
      </w:r>
    </w:p>
    <w:p w:rsidR="00000000" w:rsidDel="00000000" w:rsidP="00000000" w:rsidRDefault="00000000" w:rsidRPr="00000000" w14:paraId="00001AEC">
      <w:pPr>
        <w:numPr>
          <w:ilvl w:val="0"/>
          <w:numId w:val="123"/>
        </w:numPr>
        <w:ind w:left="720" w:hanging="360"/>
        <w:jc w:val="both"/>
        <w:rPr>
          <w:color w:val="000000"/>
          <w:sz w:val="22"/>
          <w:szCs w:val="22"/>
        </w:rPr>
      </w:pPr>
      <w:r w:rsidDel="00000000" w:rsidR="00000000" w:rsidRPr="00000000">
        <w:rPr>
          <w:color w:val="000000"/>
          <w:sz w:val="22"/>
          <w:szCs w:val="22"/>
          <w:rtl w:val="0"/>
        </w:rPr>
        <w:t xml:space="preserve">Principes de transfert de masse : diffusion, convection, capillarité.</w:t>
      </w:r>
    </w:p>
    <w:p w:rsidR="00000000" w:rsidDel="00000000" w:rsidP="00000000" w:rsidRDefault="00000000" w:rsidRPr="00000000" w14:paraId="00001AED">
      <w:pPr>
        <w:numPr>
          <w:ilvl w:val="0"/>
          <w:numId w:val="123"/>
        </w:numPr>
        <w:ind w:left="720" w:hanging="360"/>
        <w:jc w:val="both"/>
        <w:rPr>
          <w:color w:val="000000"/>
          <w:sz w:val="22"/>
          <w:szCs w:val="22"/>
        </w:rPr>
      </w:pPr>
      <w:r w:rsidDel="00000000" w:rsidR="00000000" w:rsidRPr="00000000">
        <w:rPr>
          <w:color w:val="000000"/>
          <w:sz w:val="22"/>
          <w:szCs w:val="22"/>
          <w:rtl w:val="0"/>
        </w:rPr>
        <w:t xml:space="preserve">Confort vestimentaire : respirabilité, gestion de l’humidité, isolation thermique.</w:t>
      </w:r>
    </w:p>
    <w:p w:rsidR="00000000" w:rsidDel="00000000" w:rsidP="00000000" w:rsidRDefault="00000000" w:rsidRPr="00000000" w14:paraId="00001AEE">
      <w:pPr>
        <w:numPr>
          <w:ilvl w:val="0"/>
          <w:numId w:val="123"/>
        </w:numPr>
        <w:ind w:left="720" w:hanging="360"/>
        <w:jc w:val="both"/>
        <w:rPr>
          <w:color w:val="000000"/>
          <w:sz w:val="22"/>
          <w:szCs w:val="22"/>
        </w:rPr>
      </w:pPr>
      <w:r w:rsidDel="00000000" w:rsidR="00000000" w:rsidRPr="00000000">
        <w:rPr>
          <w:color w:val="000000"/>
          <w:sz w:val="22"/>
          <w:szCs w:val="22"/>
          <w:rtl w:val="0"/>
        </w:rPr>
        <w:t xml:space="preserve">Propriétés des textiles : porosité, hydrophile /hydrophobie, structure fibreuse.</w:t>
      </w:r>
    </w:p>
    <w:p w:rsidR="00000000" w:rsidDel="00000000" w:rsidP="00000000" w:rsidRDefault="00000000" w:rsidRPr="00000000" w14:paraId="00001AEF">
      <w:pPr>
        <w:jc w:val="both"/>
        <w:rPr>
          <w:b w:val="1"/>
          <w:color w:val="000000"/>
          <w:sz w:val="22"/>
          <w:szCs w:val="22"/>
        </w:rPr>
      </w:pPr>
      <w:r w:rsidDel="00000000" w:rsidR="00000000" w:rsidRPr="00000000">
        <w:rPr>
          <w:rtl w:val="0"/>
        </w:rPr>
      </w:r>
    </w:p>
    <w:p w:rsidR="00000000" w:rsidDel="00000000" w:rsidP="00000000" w:rsidRDefault="00000000" w:rsidRPr="00000000" w14:paraId="00001AF0">
      <w:pPr>
        <w:jc w:val="both"/>
        <w:rPr>
          <w:b w:val="1"/>
          <w:color w:val="000000"/>
          <w:sz w:val="22"/>
          <w:szCs w:val="22"/>
        </w:rPr>
      </w:pPr>
      <w:r w:rsidDel="00000000" w:rsidR="00000000" w:rsidRPr="00000000">
        <w:rPr>
          <w:b w:val="1"/>
          <w:color w:val="000000"/>
          <w:sz w:val="22"/>
          <w:szCs w:val="22"/>
          <w:rtl w:val="0"/>
        </w:rPr>
        <w:t xml:space="preserve">Chapitre 2 : Diffusion de la vapeur d’eau et de l’air (4 semaines)</w:t>
      </w:r>
    </w:p>
    <w:p w:rsidR="00000000" w:rsidDel="00000000" w:rsidP="00000000" w:rsidRDefault="00000000" w:rsidRPr="00000000" w14:paraId="00001AF1">
      <w:pPr>
        <w:numPr>
          <w:ilvl w:val="0"/>
          <w:numId w:val="124"/>
        </w:numPr>
        <w:ind w:left="720" w:hanging="360"/>
        <w:jc w:val="both"/>
        <w:rPr>
          <w:color w:val="000000"/>
          <w:sz w:val="22"/>
          <w:szCs w:val="22"/>
        </w:rPr>
      </w:pPr>
      <w:r w:rsidDel="00000000" w:rsidR="00000000" w:rsidRPr="00000000">
        <w:rPr>
          <w:color w:val="000000"/>
          <w:sz w:val="22"/>
          <w:szCs w:val="22"/>
          <w:rtl w:val="0"/>
        </w:rPr>
        <w:t xml:space="preserve">Loi de Fick : diffusion de la vapeur d’eau à travers les textiles.</w:t>
      </w:r>
    </w:p>
    <w:p w:rsidR="00000000" w:rsidDel="00000000" w:rsidP="00000000" w:rsidRDefault="00000000" w:rsidRPr="00000000" w14:paraId="00001AF2">
      <w:pPr>
        <w:numPr>
          <w:ilvl w:val="0"/>
          <w:numId w:val="124"/>
        </w:numPr>
        <w:ind w:left="720" w:hanging="360"/>
        <w:jc w:val="both"/>
        <w:rPr>
          <w:color w:val="000000"/>
          <w:sz w:val="22"/>
          <w:szCs w:val="22"/>
        </w:rPr>
      </w:pPr>
      <w:r w:rsidDel="00000000" w:rsidR="00000000" w:rsidRPr="00000000">
        <w:rPr>
          <w:color w:val="000000"/>
          <w:sz w:val="22"/>
          <w:szCs w:val="22"/>
          <w:rtl w:val="0"/>
        </w:rPr>
        <w:t xml:space="preserve">Perméabilité à l’air : impact sur la respirabilité des vêtements.</w:t>
      </w:r>
    </w:p>
    <w:p w:rsidR="00000000" w:rsidDel="00000000" w:rsidP="00000000" w:rsidRDefault="00000000" w:rsidRPr="00000000" w14:paraId="00001AF3">
      <w:pPr>
        <w:numPr>
          <w:ilvl w:val="0"/>
          <w:numId w:val="124"/>
        </w:numPr>
        <w:ind w:left="720" w:hanging="360"/>
        <w:jc w:val="both"/>
        <w:rPr>
          <w:color w:val="000000"/>
          <w:sz w:val="22"/>
          <w:szCs w:val="22"/>
        </w:rPr>
      </w:pPr>
      <w:r w:rsidDel="00000000" w:rsidR="00000000" w:rsidRPr="00000000">
        <w:rPr>
          <w:color w:val="000000"/>
          <w:sz w:val="22"/>
          <w:szCs w:val="22"/>
          <w:rtl w:val="0"/>
        </w:rPr>
        <w:t xml:space="preserve">Applications : vêtements de sport, textiles médicaux (bandages respirant).</w:t>
      </w:r>
    </w:p>
    <w:p w:rsidR="00000000" w:rsidDel="00000000" w:rsidP="00000000" w:rsidRDefault="00000000" w:rsidRPr="00000000" w14:paraId="00001AF4">
      <w:pPr>
        <w:jc w:val="both"/>
        <w:rPr>
          <w:color w:val="000000"/>
          <w:sz w:val="22"/>
          <w:szCs w:val="22"/>
        </w:rPr>
      </w:pPr>
      <w:r w:rsidDel="00000000" w:rsidR="00000000" w:rsidRPr="00000000">
        <w:rPr>
          <w:rtl w:val="0"/>
        </w:rPr>
      </w:r>
    </w:p>
    <w:p w:rsidR="00000000" w:rsidDel="00000000" w:rsidP="00000000" w:rsidRDefault="00000000" w:rsidRPr="00000000" w14:paraId="00001AF5">
      <w:pPr>
        <w:jc w:val="both"/>
        <w:rPr>
          <w:b w:val="1"/>
          <w:color w:val="000000"/>
          <w:sz w:val="22"/>
          <w:szCs w:val="22"/>
        </w:rPr>
      </w:pPr>
      <w:r w:rsidDel="00000000" w:rsidR="00000000" w:rsidRPr="00000000">
        <w:rPr>
          <w:b w:val="1"/>
          <w:color w:val="000000"/>
          <w:sz w:val="22"/>
          <w:szCs w:val="22"/>
          <w:rtl w:val="0"/>
        </w:rPr>
        <w:t xml:space="preserve">Chapitre 3 : Transfert de matière dans les procédés textiles (4 semaines)</w:t>
      </w:r>
    </w:p>
    <w:p w:rsidR="00000000" w:rsidDel="00000000" w:rsidP="00000000" w:rsidRDefault="00000000" w:rsidRPr="00000000" w14:paraId="00001AF6">
      <w:pPr>
        <w:numPr>
          <w:ilvl w:val="0"/>
          <w:numId w:val="125"/>
        </w:numPr>
        <w:ind w:left="720" w:hanging="360"/>
        <w:jc w:val="both"/>
        <w:rPr>
          <w:color w:val="000000"/>
          <w:sz w:val="22"/>
          <w:szCs w:val="22"/>
        </w:rPr>
      </w:pPr>
      <w:r w:rsidDel="00000000" w:rsidR="00000000" w:rsidRPr="00000000">
        <w:rPr>
          <w:color w:val="000000"/>
          <w:sz w:val="22"/>
          <w:szCs w:val="22"/>
          <w:rtl w:val="0"/>
        </w:rPr>
        <w:t xml:space="preserve">Diffusion des colorants dans les fibres textiles.</w:t>
      </w:r>
    </w:p>
    <w:p w:rsidR="00000000" w:rsidDel="00000000" w:rsidP="00000000" w:rsidRDefault="00000000" w:rsidRPr="00000000" w14:paraId="00001AF7">
      <w:pPr>
        <w:numPr>
          <w:ilvl w:val="0"/>
          <w:numId w:val="125"/>
        </w:numPr>
        <w:ind w:left="720" w:hanging="360"/>
        <w:jc w:val="both"/>
        <w:rPr>
          <w:color w:val="000000"/>
          <w:sz w:val="22"/>
          <w:szCs w:val="22"/>
        </w:rPr>
      </w:pPr>
      <w:r w:rsidDel="00000000" w:rsidR="00000000" w:rsidRPr="00000000">
        <w:rPr>
          <w:color w:val="000000"/>
          <w:sz w:val="22"/>
          <w:szCs w:val="22"/>
          <w:rtl w:val="0"/>
        </w:rPr>
        <w:t xml:space="preserve">Transfert de solvants dans les procédés de finition.</w:t>
      </w:r>
    </w:p>
    <w:p w:rsidR="00000000" w:rsidDel="00000000" w:rsidP="00000000" w:rsidRDefault="00000000" w:rsidRPr="00000000" w14:paraId="00001AF8">
      <w:pPr>
        <w:numPr>
          <w:ilvl w:val="0"/>
          <w:numId w:val="125"/>
        </w:numPr>
        <w:ind w:left="720" w:hanging="360"/>
        <w:jc w:val="both"/>
        <w:rPr>
          <w:color w:val="000000"/>
          <w:sz w:val="22"/>
          <w:szCs w:val="22"/>
        </w:rPr>
      </w:pPr>
      <w:r w:rsidDel="00000000" w:rsidR="00000000" w:rsidRPr="00000000">
        <w:rPr>
          <w:color w:val="000000"/>
          <w:sz w:val="22"/>
          <w:szCs w:val="22"/>
          <w:rtl w:val="0"/>
        </w:rPr>
        <w:t xml:space="preserve">Rôle des traitements de surface (hydrophobes, hydrophiles).</w:t>
      </w:r>
    </w:p>
    <w:p w:rsidR="00000000" w:rsidDel="00000000" w:rsidP="00000000" w:rsidRDefault="00000000" w:rsidRPr="00000000" w14:paraId="00001AF9">
      <w:pPr>
        <w:jc w:val="both"/>
        <w:rPr>
          <w:color w:val="000000"/>
          <w:sz w:val="22"/>
          <w:szCs w:val="22"/>
        </w:rPr>
      </w:pPr>
      <w:r w:rsidDel="00000000" w:rsidR="00000000" w:rsidRPr="00000000">
        <w:rPr>
          <w:rtl w:val="0"/>
        </w:rPr>
      </w:r>
    </w:p>
    <w:p w:rsidR="00000000" w:rsidDel="00000000" w:rsidP="00000000" w:rsidRDefault="00000000" w:rsidRPr="00000000" w14:paraId="00001AFA">
      <w:pPr>
        <w:jc w:val="both"/>
        <w:rPr>
          <w:b w:val="1"/>
          <w:color w:val="000000"/>
          <w:sz w:val="22"/>
          <w:szCs w:val="22"/>
        </w:rPr>
      </w:pPr>
      <w:r w:rsidDel="00000000" w:rsidR="00000000" w:rsidRPr="00000000">
        <w:rPr>
          <w:b w:val="1"/>
          <w:color w:val="000000"/>
          <w:sz w:val="22"/>
          <w:szCs w:val="22"/>
          <w:rtl w:val="0"/>
        </w:rPr>
        <w:t xml:space="preserve">Chapitre 4 : Optimisation du confort vestimentaire (3 semaines)</w:t>
      </w:r>
    </w:p>
    <w:p w:rsidR="00000000" w:rsidDel="00000000" w:rsidP="00000000" w:rsidRDefault="00000000" w:rsidRPr="00000000" w14:paraId="00001AFB">
      <w:pPr>
        <w:numPr>
          <w:ilvl w:val="0"/>
          <w:numId w:val="126"/>
        </w:numPr>
        <w:ind w:left="720" w:hanging="360"/>
        <w:jc w:val="both"/>
        <w:rPr>
          <w:color w:val="000000"/>
          <w:sz w:val="22"/>
          <w:szCs w:val="22"/>
        </w:rPr>
      </w:pPr>
      <w:r w:rsidDel="00000000" w:rsidR="00000000" w:rsidRPr="00000000">
        <w:rPr>
          <w:color w:val="000000"/>
          <w:sz w:val="22"/>
          <w:szCs w:val="22"/>
          <w:rtl w:val="0"/>
        </w:rPr>
        <w:t xml:space="preserve">Couplage transfert de masse et chaleur : modélisation du confort thermique.</w:t>
      </w:r>
    </w:p>
    <w:p w:rsidR="00000000" w:rsidDel="00000000" w:rsidP="00000000" w:rsidRDefault="00000000" w:rsidRPr="00000000" w14:paraId="00001AFC">
      <w:pPr>
        <w:numPr>
          <w:ilvl w:val="0"/>
          <w:numId w:val="126"/>
        </w:numPr>
        <w:ind w:left="720" w:hanging="360"/>
        <w:jc w:val="both"/>
        <w:rPr>
          <w:color w:val="000000"/>
          <w:sz w:val="22"/>
          <w:szCs w:val="22"/>
        </w:rPr>
      </w:pPr>
      <w:r w:rsidDel="00000000" w:rsidR="00000000" w:rsidRPr="00000000">
        <w:rPr>
          <w:color w:val="000000"/>
          <w:sz w:val="22"/>
          <w:szCs w:val="22"/>
          <w:rtl w:val="0"/>
        </w:rPr>
        <w:t xml:space="preserve">Textiles techniques : membranes, textiles intelligents.</w:t>
      </w:r>
    </w:p>
    <w:p w:rsidR="00000000" w:rsidDel="00000000" w:rsidP="00000000" w:rsidRDefault="00000000" w:rsidRPr="00000000" w14:paraId="00001AFD">
      <w:pPr>
        <w:numPr>
          <w:ilvl w:val="0"/>
          <w:numId w:val="126"/>
        </w:numPr>
        <w:ind w:left="720" w:hanging="360"/>
        <w:jc w:val="both"/>
        <w:rPr>
          <w:color w:val="000000"/>
          <w:sz w:val="22"/>
          <w:szCs w:val="22"/>
        </w:rPr>
      </w:pPr>
      <w:r w:rsidDel="00000000" w:rsidR="00000000" w:rsidRPr="00000000">
        <w:rPr>
          <w:color w:val="000000"/>
          <w:sz w:val="22"/>
          <w:szCs w:val="22"/>
          <w:rtl w:val="0"/>
        </w:rPr>
        <w:t xml:space="preserve">Étude de cas : conception de vêtements pour conditions extrêmes </w:t>
      </w:r>
    </w:p>
    <w:p w:rsidR="00000000" w:rsidDel="00000000" w:rsidP="00000000" w:rsidRDefault="00000000" w:rsidRPr="00000000" w14:paraId="00001AFE">
      <w:pPr>
        <w:jc w:val="both"/>
        <w:rPr>
          <w:color w:val="000000"/>
          <w:sz w:val="22"/>
          <w:szCs w:val="22"/>
        </w:rPr>
      </w:pPr>
      <w:r w:rsidDel="00000000" w:rsidR="00000000" w:rsidRPr="00000000">
        <w:rPr>
          <w:rtl w:val="0"/>
        </w:rPr>
      </w:r>
    </w:p>
    <w:p w:rsidR="00000000" w:rsidDel="00000000" w:rsidP="00000000" w:rsidRDefault="00000000" w:rsidRPr="00000000" w14:paraId="00001AFF">
      <w:pPr>
        <w:jc w:val="both"/>
        <w:rPr>
          <w:b w:val="1"/>
          <w:color w:val="000000"/>
          <w:sz w:val="22"/>
          <w:szCs w:val="22"/>
        </w:rPr>
      </w:pPr>
      <w:r w:rsidDel="00000000" w:rsidR="00000000" w:rsidRPr="00000000">
        <w:rPr>
          <w:b w:val="1"/>
          <w:color w:val="000000"/>
          <w:sz w:val="22"/>
          <w:szCs w:val="22"/>
          <w:rtl w:val="0"/>
        </w:rPr>
        <w:t xml:space="preserve">Références bibliographie </w:t>
      </w:r>
    </w:p>
    <w:p w:rsidR="00000000" w:rsidDel="00000000" w:rsidP="00000000" w:rsidRDefault="00000000" w:rsidRPr="00000000" w14:paraId="00001B00">
      <w:pPr>
        <w:jc w:val="both"/>
        <w:rPr>
          <w:color w:val="000000"/>
          <w:sz w:val="22"/>
          <w:szCs w:val="22"/>
        </w:rPr>
      </w:pPr>
      <w:r w:rsidDel="00000000" w:rsidR="00000000" w:rsidRPr="00000000">
        <w:rPr>
          <w:color w:val="000000"/>
          <w:sz w:val="22"/>
          <w:szCs w:val="22"/>
          <w:rtl w:val="0"/>
        </w:rPr>
        <w:t xml:space="preserve">Textile Science and Technology: Heat and Mass Transfer, B.P Saville</w:t>
      </w:r>
    </w:p>
    <w:p w:rsidR="00000000" w:rsidDel="00000000" w:rsidP="00000000" w:rsidRDefault="00000000" w:rsidRPr="00000000" w14:paraId="00001B01">
      <w:pPr>
        <w:rPr>
          <w:color w:val="000000"/>
          <w:sz w:val="22"/>
          <w:szCs w:val="22"/>
        </w:rPr>
      </w:pPr>
      <w:r w:rsidDel="00000000" w:rsidR="00000000" w:rsidRPr="00000000">
        <w:rPr>
          <w:rtl w:val="0"/>
        </w:rPr>
      </w:r>
    </w:p>
    <w:p w:rsidR="00000000" w:rsidDel="00000000" w:rsidP="00000000" w:rsidRDefault="00000000" w:rsidRPr="00000000" w14:paraId="00001B02">
      <w:pPr>
        <w:rPr>
          <w:color w:val="000000"/>
          <w:sz w:val="22"/>
          <w:szCs w:val="22"/>
        </w:rPr>
      </w:pPr>
      <w:r w:rsidDel="00000000" w:rsidR="00000000" w:rsidRPr="00000000">
        <w:rPr>
          <w:rtl w:val="0"/>
        </w:rPr>
      </w:r>
    </w:p>
    <w:p w:rsidR="00000000" w:rsidDel="00000000" w:rsidP="00000000" w:rsidRDefault="00000000" w:rsidRPr="00000000" w14:paraId="00001B03">
      <w:pPr>
        <w:rPr>
          <w:color w:val="000000"/>
          <w:sz w:val="22"/>
          <w:szCs w:val="22"/>
        </w:rPr>
      </w:pPr>
      <w:r w:rsidDel="00000000" w:rsidR="00000000" w:rsidRPr="00000000">
        <w:rPr>
          <w:rtl w:val="0"/>
        </w:rPr>
      </w:r>
    </w:p>
    <w:p w:rsidR="00000000" w:rsidDel="00000000" w:rsidP="00000000" w:rsidRDefault="00000000" w:rsidRPr="00000000" w14:paraId="00001B04">
      <w:pPr>
        <w:rPr>
          <w:color w:val="000000"/>
          <w:sz w:val="22"/>
          <w:szCs w:val="22"/>
        </w:rPr>
      </w:pPr>
      <w:r w:rsidDel="00000000" w:rsidR="00000000" w:rsidRPr="00000000">
        <w:rPr>
          <w:rtl w:val="0"/>
        </w:rPr>
      </w:r>
    </w:p>
    <w:p w:rsidR="00000000" w:rsidDel="00000000" w:rsidP="00000000" w:rsidRDefault="00000000" w:rsidRPr="00000000" w14:paraId="00001B05">
      <w:pPr>
        <w:rPr>
          <w:color w:val="000000"/>
          <w:sz w:val="22"/>
          <w:szCs w:val="22"/>
        </w:rPr>
      </w:pPr>
      <w:r w:rsidDel="00000000" w:rsidR="00000000" w:rsidRPr="00000000">
        <w:rPr>
          <w:rtl w:val="0"/>
        </w:rPr>
      </w:r>
    </w:p>
    <w:p w:rsidR="00000000" w:rsidDel="00000000" w:rsidP="00000000" w:rsidRDefault="00000000" w:rsidRPr="00000000" w14:paraId="00001B06">
      <w:pPr>
        <w:rPr>
          <w:color w:val="000000"/>
          <w:sz w:val="22"/>
          <w:szCs w:val="22"/>
        </w:rPr>
      </w:pPr>
      <w:r w:rsidDel="00000000" w:rsidR="00000000" w:rsidRPr="00000000">
        <w:rPr>
          <w:rtl w:val="0"/>
        </w:rPr>
      </w:r>
    </w:p>
    <w:p w:rsidR="00000000" w:rsidDel="00000000" w:rsidP="00000000" w:rsidRDefault="00000000" w:rsidRPr="00000000" w14:paraId="00001B07">
      <w:pPr>
        <w:rPr>
          <w:color w:val="000000"/>
          <w:sz w:val="22"/>
          <w:szCs w:val="22"/>
        </w:rPr>
      </w:pPr>
      <w:r w:rsidDel="00000000" w:rsidR="00000000" w:rsidRPr="00000000">
        <w:rPr>
          <w:rtl w:val="0"/>
        </w:rPr>
      </w:r>
    </w:p>
    <w:p w:rsidR="00000000" w:rsidDel="00000000" w:rsidP="00000000" w:rsidRDefault="00000000" w:rsidRPr="00000000" w14:paraId="00001B08">
      <w:pPr>
        <w:rPr>
          <w:color w:val="000000"/>
          <w:sz w:val="22"/>
          <w:szCs w:val="22"/>
        </w:rPr>
      </w:pPr>
      <w:r w:rsidDel="00000000" w:rsidR="00000000" w:rsidRPr="00000000">
        <w:rPr>
          <w:rtl w:val="0"/>
        </w:rPr>
      </w:r>
    </w:p>
    <w:p w:rsidR="00000000" w:rsidDel="00000000" w:rsidP="00000000" w:rsidRDefault="00000000" w:rsidRPr="00000000" w14:paraId="00001B09">
      <w:pPr>
        <w:rPr>
          <w:color w:val="000000"/>
          <w:sz w:val="22"/>
          <w:szCs w:val="22"/>
        </w:rPr>
      </w:pPr>
      <w:r w:rsidDel="00000000" w:rsidR="00000000" w:rsidRPr="00000000">
        <w:rPr>
          <w:rtl w:val="0"/>
        </w:rPr>
      </w:r>
    </w:p>
    <w:p w:rsidR="00000000" w:rsidDel="00000000" w:rsidP="00000000" w:rsidRDefault="00000000" w:rsidRPr="00000000" w14:paraId="00001B0A">
      <w:pPr>
        <w:rPr>
          <w:color w:val="000000"/>
          <w:sz w:val="22"/>
          <w:szCs w:val="22"/>
        </w:rPr>
      </w:pPr>
      <w:r w:rsidDel="00000000" w:rsidR="00000000" w:rsidRPr="00000000">
        <w:rPr>
          <w:rtl w:val="0"/>
        </w:rPr>
      </w:r>
    </w:p>
    <w:p w:rsidR="00000000" w:rsidDel="00000000" w:rsidP="00000000" w:rsidRDefault="00000000" w:rsidRPr="00000000" w14:paraId="00001B0B">
      <w:pPr>
        <w:rPr>
          <w:color w:val="000000"/>
          <w:sz w:val="22"/>
          <w:szCs w:val="22"/>
        </w:rPr>
      </w:pPr>
      <w:r w:rsidDel="00000000" w:rsidR="00000000" w:rsidRPr="00000000">
        <w:rPr>
          <w:rtl w:val="0"/>
        </w:rPr>
      </w:r>
    </w:p>
    <w:p w:rsidR="00000000" w:rsidDel="00000000" w:rsidP="00000000" w:rsidRDefault="00000000" w:rsidRPr="00000000" w14:paraId="00001B0C">
      <w:pPr>
        <w:rPr>
          <w:color w:val="000000"/>
          <w:sz w:val="22"/>
          <w:szCs w:val="22"/>
        </w:rPr>
      </w:pPr>
      <w:r w:rsidDel="00000000" w:rsidR="00000000" w:rsidRPr="00000000">
        <w:rPr>
          <w:rtl w:val="0"/>
        </w:rPr>
      </w:r>
    </w:p>
    <w:p w:rsidR="00000000" w:rsidDel="00000000" w:rsidP="00000000" w:rsidRDefault="00000000" w:rsidRPr="00000000" w14:paraId="00001B0D">
      <w:pPr>
        <w:rPr>
          <w:color w:val="000000"/>
          <w:sz w:val="22"/>
          <w:szCs w:val="22"/>
        </w:rPr>
      </w:pPr>
      <w:r w:rsidDel="00000000" w:rsidR="00000000" w:rsidRPr="00000000">
        <w:rPr>
          <w:rtl w:val="0"/>
        </w:rPr>
      </w:r>
    </w:p>
    <w:p w:rsidR="00000000" w:rsidDel="00000000" w:rsidP="00000000" w:rsidRDefault="00000000" w:rsidRPr="00000000" w14:paraId="00001B0E">
      <w:pPr>
        <w:rPr>
          <w:color w:val="000000"/>
          <w:sz w:val="22"/>
          <w:szCs w:val="22"/>
        </w:rPr>
      </w:pPr>
      <w:r w:rsidDel="00000000" w:rsidR="00000000" w:rsidRPr="00000000">
        <w:rPr>
          <w:rtl w:val="0"/>
        </w:rPr>
      </w:r>
    </w:p>
    <w:p w:rsidR="00000000" w:rsidDel="00000000" w:rsidP="00000000" w:rsidRDefault="00000000" w:rsidRPr="00000000" w14:paraId="00001B0F">
      <w:pPr>
        <w:rPr>
          <w:color w:val="000000"/>
          <w:sz w:val="22"/>
          <w:szCs w:val="22"/>
        </w:rPr>
      </w:pPr>
      <w:r w:rsidDel="00000000" w:rsidR="00000000" w:rsidRPr="00000000">
        <w:rPr>
          <w:rtl w:val="0"/>
        </w:rPr>
      </w:r>
    </w:p>
    <w:p w:rsidR="00000000" w:rsidDel="00000000" w:rsidP="00000000" w:rsidRDefault="00000000" w:rsidRPr="00000000" w14:paraId="00001B10">
      <w:pPr>
        <w:rPr>
          <w:color w:val="000000"/>
          <w:sz w:val="22"/>
          <w:szCs w:val="22"/>
        </w:rPr>
      </w:pPr>
      <w:r w:rsidDel="00000000" w:rsidR="00000000" w:rsidRPr="00000000">
        <w:rPr>
          <w:rtl w:val="0"/>
        </w:rPr>
      </w:r>
    </w:p>
    <w:p w:rsidR="00000000" w:rsidDel="00000000" w:rsidP="00000000" w:rsidRDefault="00000000" w:rsidRPr="00000000" w14:paraId="00001B11">
      <w:pPr>
        <w:rPr>
          <w:color w:val="000000"/>
          <w:sz w:val="22"/>
          <w:szCs w:val="22"/>
        </w:rPr>
      </w:pPr>
      <w:r w:rsidDel="00000000" w:rsidR="00000000" w:rsidRPr="00000000">
        <w:rPr>
          <w:rtl w:val="0"/>
        </w:rPr>
      </w:r>
    </w:p>
    <w:tbl>
      <w:tblPr>
        <w:tblStyle w:val="Table78"/>
        <w:tblpPr w:leftFromText="141" w:rightFromText="141" w:topFromText="0" w:bottomFromText="0" w:vertAnchor="page" w:horzAnchor="margin" w:tblpX="0" w:tblpY="1121"/>
        <w:tblW w:w="9330.0" w:type="dxa"/>
        <w:jc w:val="left"/>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12">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13">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15">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16">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17">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68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18">
            <w:pPr>
              <w:jc w:val="center"/>
              <w:rPr>
                <w:color w:val="000000"/>
                <w:sz w:val="22"/>
                <w:szCs w:val="22"/>
              </w:rPr>
            </w:pPr>
            <w:r w:rsidDel="00000000" w:rsidR="00000000" w:rsidRPr="00000000">
              <w:rPr>
                <w:color w:val="000000"/>
                <w:sz w:val="22"/>
                <w:szCs w:val="22"/>
                <w:rtl w:val="0"/>
              </w:rPr>
              <w:t xml:space="preserve">S6</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19">
            <w:pPr>
              <w:jc w:val="center"/>
              <w:rPr>
                <w:b w:val="1"/>
                <w:color w:val="000000"/>
                <w:sz w:val="22"/>
                <w:szCs w:val="22"/>
              </w:rPr>
            </w:pPr>
            <w:r w:rsidDel="00000000" w:rsidR="00000000" w:rsidRPr="00000000">
              <w:rPr>
                <w:b w:val="1"/>
                <w:color w:val="000000"/>
                <w:sz w:val="22"/>
                <w:szCs w:val="22"/>
                <w:rtl w:val="0"/>
              </w:rPr>
              <w:t xml:space="preserve">Transfert Thermique Appliqué aux Procédés Textiles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1B">
            <w:pPr>
              <w:jc w:val="center"/>
              <w:rPr>
                <w:b w:val="1"/>
                <w:color w:val="000000"/>
                <w:sz w:val="22"/>
                <w:szCs w:val="22"/>
              </w:rPr>
            </w:pPr>
            <w:r w:rsidDel="00000000" w:rsidR="00000000" w:rsidRPr="00000000">
              <w:rPr>
                <w:b w:val="1"/>
                <w:color w:val="000000"/>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1C">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1D">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1E">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1F">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20">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21">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24">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25">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26">
            <w:pPr>
              <w:jc w:val="cente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27">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1B2A">
      <w:pPr>
        <w:rPr>
          <w:b w:val="1"/>
          <w:color w:val="000000"/>
          <w:sz w:val="22"/>
          <w:szCs w:val="22"/>
        </w:rPr>
      </w:pPr>
      <w:r w:rsidDel="00000000" w:rsidR="00000000" w:rsidRPr="00000000">
        <w:rPr>
          <w:rtl w:val="0"/>
        </w:rPr>
      </w:r>
    </w:p>
    <w:p w:rsidR="00000000" w:rsidDel="00000000" w:rsidP="00000000" w:rsidRDefault="00000000" w:rsidRPr="00000000" w14:paraId="00001B2B">
      <w:pPr>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1B2C">
      <w:pPr>
        <w:jc w:val="both"/>
        <w:rPr>
          <w:color w:val="000000"/>
          <w:sz w:val="22"/>
          <w:szCs w:val="22"/>
        </w:rPr>
      </w:pPr>
      <w:r w:rsidDel="00000000" w:rsidR="00000000" w:rsidRPr="00000000">
        <w:rPr>
          <w:color w:val="000000"/>
          <w:sz w:val="22"/>
          <w:szCs w:val="22"/>
          <w:rtl w:val="0"/>
        </w:rPr>
        <w:t xml:space="preserve">Ce module est conçu pour les étudiants en génie textile. Il vise à maîtriser les mécanismes de transfert thermique (conduction, convection, rayonnement) appliqués aux procédés textiles tels que le séchage, la thermofixation et la teinture. Les étudiants apprendront à analyser et optimiser les performances thermiques des procédés industriels et à concevoir des textiles pour le confort thermique.</w:t>
      </w:r>
    </w:p>
    <w:p w:rsidR="00000000" w:rsidDel="00000000" w:rsidP="00000000" w:rsidRDefault="00000000" w:rsidRPr="00000000" w14:paraId="00001B2D">
      <w:pPr>
        <w:rPr>
          <w:color w:val="000000"/>
          <w:sz w:val="22"/>
          <w:szCs w:val="22"/>
        </w:rPr>
      </w:pPr>
      <w:r w:rsidDel="00000000" w:rsidR="00000000" w:rsidRPr="00000000">
        <w:rPr>
          <w:rtl w:val="0"/>
        </w:rPr>
      </w:r>
    </w:p>
    <w:p w:rsidR="00000000" w:rsidDel="00000000" w:rsidP="00000000" w:rsidRDefault="00000000" w:rsidRPr="00000000" w14:paraId="00001B2E">
      <w:pPr>
        <w:rPr>
          <w:b w:val="1"/>
          <w:color w:val="000000"/>
          <w:sz w:val="22"/>
          <w:szCs w:val="22"/>
        </w:rPr>
      </w:pPr>
      <w:r w:rsidDel="00000000" w:rsidR="00000000" w:rsidRPr="00000000">
        <w:rPr>
          <w:b w:val="1"/>
          <w:color w:val="000000"/>
          <w:sz w:val="22"/>
          <w:szCs w:val="22"/>
          <w:rtl w:val="0"/>
        </w:rPr>
        <w:t xml:space="preserve">Chapitre 1 : Fondements du transfert thermique (4 semaines) </w:t>
      </w:r>
    </w:p>
    <w:p w:rsidR="00000000" w:rsidDel="00000000" w:rsidP="00000000" w:rsidRDefault="00000000" w:rsidRPr="00000000" w14:paraId="00001B2F">
      <w:pPr>
        <w:rPr>
          <w:color w:val="000000"/>
          <w:sz w:val="22"/>
          <w:szCs w:val="22"/>
        </w:rPr>
      </w:pPr>
      <w:r w:rsidDel="00000000" w:rsidR="00000000" w:rsidRPr="00000000">
        <w:rPr>
          <w:color w:val="000000"/>
          <w:sz w:val="22"/>
          <w:szCs w:val="22"/>
          <w:rtl w:val="0"/>
        </w:rPr>
        <w:t xml:space="preserve">Comprendre les bases sur le transfert thermique </w:t>
      </w:r>
    </w:p>
    <w:p w:rsidR="00000000" w:rsidDel="00000000" w:rsidP="00000000" w:rsidRDefault="00000000" w:rsidRPr="00000000" w14:paraId="00001B30">
      <w:pPr>
        <w:numPr>
          <w:ilvl w:val="0"/>
          <w:numId w:val="127"/>
        </w:numPr>
        <w:ind w:left="720" w:hanging="360"/>
        <w:rPr>
          <w:color w:val="000000"/>
          <w:sz w:val="22"/>
          <w:szCs w:val="22"/>
        </w:rPr>
      </w:pPr>
      <w:r w:rsidDel="00000000" w:rsidR="00000000" w:rsidRPr="00000000">
        <w:rPr>
          <w:b w:val="1"/>
          <w:color w:val="000000"/>
          <w:sz w:val="22"/>
          <w:szCs w:val="22"/>
          <w:rtl w:val="0"/>
        </w:rPr>
        <w:t xml:space="preserve">Mécanismes de transfert thermique</w:t>
      </w:r>
      <w:r w:rsidDel="00000000" w:rsidR="00000000" w:rsidRPr="00000000">
        <w:rPr>
          <w:color w:val="000000"/>
          <w:sz w:val="22"/>
          <w:szCs w:val="22"/>
          <w:rtl w:val="0"/>
        </w:rPr>
        <w:t xml:space="preserve"> : conduction, convection, rayonnement. </w:t>
      </w:r>
    </w:p>
    <w:p w:rsidR="00000000" w:rsidDel="00000000" w:rsidP="00000000" w:rsidRDefault="00000000" w:rsidRPr="00000000" w14:paraId="00001B31">
      <w:pPr>
        <w:numPr>
          <w:ilvl w:val="0"/>
          <w:numId w:val="127"/>
        </w:numPr>
        <w:ind w:left="720" w:hanging="360"/>
        <w:rPr>
          <w:color w:val="000000"/>
          <w:sz w:val="22"/>
          <w:szCs w:val="22"/>
        </w:rPr>
      </w:pPr>
      <w:r w:rsidDel="00000000" w:rsidR="00000000" w:rsidRPr="00000000">
        <w:rPr>
          <w:b w:val="1"/>
          <w:color w:val="000000"/>
          <w:sz w:val="22"/>
          <w:szCs w:val="22"/>
          <w:rtl w:val="0"/>
        </w:rPr>
        <w:t xml:space="preserve">Propriétés thermiques des matériaux textiles</w:t>
      </w:r>
      <w:r w:rsidDel="00000000" w:rsidR="00000000" w:rsidRPr="00000000">
        <w:rPr>
          <w:color w:val="000000"/>
          <w:sz w:val="22"/>
          <w:szCs w:val="22"/>
          <w:rtl w:val="0"/>
        </w:rPr>
        <w:t xml:space="preserve"> : conductivité, capacité calorifique. </w:t>
      </w:r>
    </w:p>
    <w:p w:rsidR="00000000" w:rsidDel="00000000" w:rsidP="00000000" w:rsidRDefault="00000000" w:rsidRPr="00000000" w14:paraId="00001B32">
      <w:pPr>
        <w:numPr>
          <w:ilvl w:val="0"/>
          <w:numId w:val="127"/>
        </w:numPr>
        <w:ind w:left="720" w:hanging="360"/>
        <w:rPr>
          <w:color w:val="000000"/>
          <w:sz w:val="22"/>
          <w:szCs w:val="22"/>
        </w:rPr>
      </w:pPr>
      <w:r w:rsidDel="00000000" w:rsidR="00000000" w:rsidRPr="00000000">
        <w:rPr>
          <w:b w:val="1"/>
          <w:color w:val="000000"/>
          <w:sz w:val="22"/>
          <w:szCs w:val="22"/>
          <w:rtl w:val="0"/>
        </w:rPr>
        <w:t xml:space="preserve">Applications aux procédés textiles</w:t>
      </w:r>
      <w:r w:rsidDel="00000000" w:rsidR="00000000" w:rsidRPr="00000000">
        <w:rPr>
          <w:color w:val="000000"/>
          <w:sz w:val="22"/>
          <w:szCs w:val="22"/>
          <w:rtl w:val="0"/>
        </w:rPr>
        <w:t xml:space="preserve"> : séchage, thermofixation, teinture. </w:t>
      </w:r>
    </w:p>
    <w:p w:rsidR="00000000" w:rsidDel="00000000" w:rsidP="00000000" w:rsidRDefault="00000000" w:rsidRPr="00000000" w14:paraId="00001B33">
      <w:pPr>
        <w:rPr>
          <w:color w:val="000000"/>
          <w:sz w:val="22"/>
          <w:szCs w:val="22"/>
        </w:rPr>
      </w:pPr>
      <w:r w:rsidDel="00000000" w:rsidR="00000000" w:rsidRPr="00000000">
        <w:rPr>
          <w:rtl w:val="0"/>
        </w:rPr>
      </w:r>
    </w:p>
    <w:p w:rsidR="00000000" w:rsidDel="00000000" w:rsidP="00000000" w:rsidRDefault="00000000" w:rsidRPr="00000000" w14:paraId="00001B34">
      <w:pPr>
        <w:rPr>
          <w:color w:val="000000"/>
          <w:sz w:val="22"/>
          <w:szCs w:val="22"/>
        </w:rPr>
      </w:pPr>
      <w:r w:rsidDel="00000000" w:rsidR="00000000" w:rsidRPr="00000000">
        <w:rPr>
          <w:b w:val="1"/>
          <w:color w:val="000000"/>
          <w:sz w:val="22"/>
          <w:szCs w:val="22"/>
          <w:rtl w:val="0"/>
        </w:rPr>
        <w:t xml:space="preserve">Chapitre 2 : Conduction et convection dans les textiles (4 semaines) </w:t>
      </w:r>
      <w:r w:rsidDel="00000000" w:rsidR="00000000" w:rsidRPr="00000000">
        <w:rPr>
          <w:rtl w:val="0"/>
        </w:rPr>
      </w:r>
    </w:p>
    <w:p w:rsidR="00000000" w:rsidDel="00000000" w:rsidP="00000000" w:rsidRDefault="00000000" w:rsidRPr="00000000" w14:paraId="00001B35">
      <w:pPr>
        <w:numPr>
          <w:ilvl w:val="0"/>
          <w:numId w:val="128"/>
        </w:numPr>
        <w:ind w:left="720" w:hanging="360"/>
        <w:rPr>
          <w:color w:val="000000"/>
          <w:sz w:val="22"/>
          <w:szCs w:val="22"/>
        </w:rPr>
      </w:pPr>
      <w:r w:rsidDel="00000000" w:rsidR="00000000" w:rsidRPr="00000000">
        <w:rPr>
          <w:color w:val="000000"/>
          <w:sz w:val="22"/>
          <w:szCs w:val="22"/>
          <w:rtl w:val="0"/>
        </w:rPr>
        <w:t xml:space="preserve">Conduction thermique dans les fibres et tissus (coton, polyester, laine). </w:t>
      </w:r>
    </w:p>
    <w:p w:rsidR="00000000" w:rsidDel="00000000" w:rsidP="00000000" w:rsidRDefault="00000000" w:rsidRPr="00000000" w14:paraId="00001B36">
      <w:pPr>
        <w:numPr>
          <w:ilvl w:val="0"/>
          <w:numId w:val="128"/>
        </w:numPr>
        <w:ind w:left="720" w:hanging="360"/>
        <w:rPr>
          <w:color w:val="000000"/>
          <w:sz w:val="22"/>
          <w:szCs w:val="22"/>
        </w:rPr>
      </w:pPr>
      <w:r w:rsidDel="00000000" w:rsidR="00000000" w:rsidRPr="00000000">
        <w:rPr>
          <w:color w:val="000000"/>
          <w:sz w:val="22"/>
          <w:szCs w:val="22"/>
          <w:rtl w:val="0"/>
        </w:rPr>
        <w:t xml:space="preserve">Convection forcée et naturelle dans les procédés de séchage. </w:t>
      </w:r>
    </w:p>
    <w:p w:rsidR="00000000" w:rsidDel="00000000" w:rsidP="00000000" w:rsidRDefault="00000000" w:rsidRPr="00000000" w14:paraId="00001B37">
      <w:pPr>
        <w:numPr>
          <w:ilvl w:val="0"/>
          <w:numId w:val="128"/>
        </w:numPr>
        <w:ind w:left="720" w:hanging="360"/>
        <w:rPr>
          <w:color w:val="000000"/>
          <w:sz w:val="22"/>
          <w:szCs w:val="22"/>
        </w:rPr>
      </w:pPr>
      <w:r w:rsidDel="00000000" w:rsidR="00000000" w:rsidRPr="00000000">
        <w:rPr>
          <w:color w:val="000000"/>
          <w:sz w:val="22"/>
          <w:szCs w:val="22"/>
          <w:rtl w:val="0"/>
        </w:rPr>
        <w:t xml:space="preserve">Couplage conduction-convection dans les textiles multicouches. </w:t>
      </w:r>
    </w:p>
    <w:p w:rsidR="00000000" w:rsidDel="00000000" w:rsidP="00000000" w:rsidRDefault="00000000" w:rsidRPr="00000000" w14:paraId="00001B38">
      <w:pPr>
        <w:rPr>
          <w:color w:val="000000"/>
          <w:sz w:val="22"/>
          <w:szCs w:val="22"/>
        </w:rPr>
      </w:pPr>
      <w:r w:rsidDel="00000000" w:rsidR="00000000" w:rsidRPr="00000000">
        <w:rPr>
          <w:rtl w:val="0"/>
        </w:rPr>
      </w:r>
    </w:p>
    <w:p w:rsidR="00000000" w:rsidDel="00000000" w:rsidP="00000000" w:rsidRDefault="00000000" w:rsidRPr="00000000" w14:paraId="00001B39">
      <w:pPr>
        <w:rPr>
          <w:color w:val="000000"/>
          <w:sz w:val="22"/>
          <w:szCs w:val="22"/>
        </w:rPr>
      </w:pPr>
      <w:r w:rsidDel="00000000" w:rsidR="00000000" w:rsidRPr="00000000">
        <w:rPr>
          <w:b w:val="1"/>
          <w:color w:val="000000"/>
          <w:sz w:val="22"/>
          <w:szCs w:val="22"/>
          <w:rtl w:val="0"/>
        </w:rPr>
        <w:t xml:space="preserve">Chapitre 3 : Transfert thermique dans les procédés textiles (3 semaines) </w:t>
      </w:r>
      <w:r w:rsidDel="00000000" w:rsidR="00000000" w:rsidRPr="00000000">
        <w:rPr>
          <w:rtl w:val="0"/>
        </w:rPr>
      </w:r>
    </w:p>
    <w:p w:rsidR="00000000" w:rsidDel="00000000" w:rsidP="00000000" w:rsidRDefault="00000000" w:rsidRPr="00000000" w14:paraId="00001B3A">
      <w:pPr>
        <w:numPr>
          <w:ilvl w:val="0"/>
          <w:numId w:val="129"/>
        </w:numPr>
        <w:ind w:left="720" w:hanging="360"/>
        <w:rPr>
          <w:color w:val="000000"/>
          <w:sz w:val="22"/>
          <w:szCs w:val="22"/>
        </w:rPr>
      </w:pPr>
      <w:r w:rsidDel="00000000" w:rsidR="00000000" w:rsidRPr="00000000">
        <w:rPr>
          <w:color w:val="000000"/>
          <w:sz w:val="22"/>
          <w:szCs w:val="22"/>
          <w:rtl w:val="0"/>
        </w:rPr>
        <w:t xml:space="preserve">Transfert thermique dans la thermofixation des colorants. </w:t>
      </w:r>
    </w:p>
    <w:p w:rsidR="00000000" w:rsidDel="00000000" w:rsidP="00000000" w:rsidRDefault="00000000" w:rsidRPr="00000000" w14:paraId="00001B3B">
      <w:pPr>
        <w:numPr>
          <w:ilvl w:val="0"/>
          <w:numId w:val="129"/>
        </w:numPr>
        <w:ind w:left="720" w:hanging="360"/>
        <w:rPr>
          <w:color w:val="000000"/>
          <w:sz w:val="22"/>
          <w:szCs w:val="22"/>
        </w:rPr>
      </w:pPr>
      <w:r w:rsidDel="00000000" w:rsidR="00000000" w:rsidRPr="00000000">
        <w:rPr>
          <w:color w:val="000000"/>
          <w:sz w:val="22"/>
          <w:szCs w:val="22"/>
          <w:rtl w:val="0"/>
        </w:rPr>
        <w:t xml:space="preserve">Analyse thermique des procédés de teinture et de finition. </w:t>
      </w:r>
    </w:p>
    <w:p w:rsidR="00000000" w:rsidDel="00000000" w:rsidP="00000000" w:rsidRDefault="00000000" w:rsidRPr="00000000" w14:paraId="00001B3C">
      <w:pPr>
        <w:numPr>
          <w:ilvl w:val="0"/>
          <w:numId w:val="129"/>
        </w:numPr>
        <w:ind w:left="720" w:hanging="360"/>
        <w:rPr>
          <w:color w:val="000000"/>
          <w:sz w:val="22"/>
          <w:szCs w:val="22"/>
        </w:rPr>
      </w:pPr>
      <w:r w:rsidDel="00000000" w:rsidR="00000000" w:rsidRPr="00000000">
        <w:rPr>
          <w:color w:val="000000"/>
          <w:sz w:val="22"/>
          <w:szCs w:val="22"/>
          <w:rtl w:val="0"/>
        </w:rPr>
        <w:t xml:space="preserve">Optimisation énergétique des systèmes de séchage textile. </w:t>
      </w:r>
    </w:p>
    <w:p w:rsidR="00000000" w:rsidDel="00000000" w:rsidP="00000000" w:rsidRDefault="00000000" w:rsidRPr="00000000" w14:paraId="00001B3D">
      <w:pPr>
        <w:rPr>
          <w:color w:val="000000"/>
          <w:sz w:val="22"/>
          <w:szCs w:val="22"/>
        </w:rPr>
      </w:pPr>
      <w:r w:rsidDel="00000000" w:rsidR="00000000" w:rsidRPr="00000000">
        <w:rPr>
          <w:rtl w:val="0"/>
        </w:rPr>
      </w:r>
    </w:p>
    <w:p w:rsidR="00000000" w:rsidDel="00000000" w:rsidP="00000000" w:rsidRDefault="00000000" w:rsidRPr="00000000" w14:paraId="00001B3E">
      <w:pPr>
        <w:rPr>
          <w:color w:val="000000"/>
          <w:sz w:val="22"/>
          <w:szCs w:val="22"/>
        </w:rPr>
      </w:pPr>
      <w:r w:rsidDel="00000000" w:rsidR="00000000" w:rsidRPr="00000000">
        <w:rPr>
          <w:b w:val="1"/>
          <w:color w:val="000000"/>
          <w:sz w:val="22"/>
          <w:szCs w:val="22"/>
          <w:rtl w:val="0"/>
        </w:rPr>
        <w:t xml:space="preserve">Chapitre 4 : Confort thermique et textiles fonctionnels (4 semaines) </w:t>
      </w:r>
      <w:r w:rsidDel="00000000" w:rsidR="00000000" w:rsidRPr="00000000">
        <w:rPr>
          <w:rtl w:val="0"/>
        </w:rPr>
      </w:r>
    </w:p>
    <w:p w:rsidR="00000000" w:rsidDel="00000000" w:rsidP="00000000" w:rsidRDefault="00000000" w:rsidRPr="00000000" w14:paraId="00001B3F">
      <w:pPr>
        <w:numPr>
          <w:ilvl w:val="0"/>
          <w:numId w:val="130"/>
        </w:numPr>
        <w:ind w:left="720" w:hanging="360"/>
        <w:rPr>
          <w:color w:val="000000"/>
          <w:sz w:val="22"/>
          <w:szCs w:val="22"/>
        </w:rPr>
      </w:pPr>
      <w:r w:rsidDel="00000000" w:rsidR="00000000" w:rsidRPr="00000000">
        <w:rPr>
          <w:color w:val="000000"/>
          <w:sz w:val="22"/>
          <w:szCs w:val="22"/>
          <w:rtl w:val="0"/>
        </w:rPr>
        <w:t xml:space="preserve">Rôle du transfert thermique dans le confort vestimentaire. </w:t>
      </w:r>
    </w:p>
    <w:p w:rsidR="00000000" w:rsidDel="00000000" w:rsidP="00000000" w:rsidRDefault="00000000" w:rsidRPr="00000000" w14:paraId="00001B40">
      <w:pPr>
        <w:numPr>
          <w:ilvl w:val="0"/>
          <w:numId w:val="130"/>
        </w:numPr>
        <w:ind w:left="720" w:hanging="360"/>
        <w:rPr>
          <w:color w:val="000000"/>
          <w:sz w:val="22"/>
          <w:szCs w:val="22"/>
        </w:rPr>
      </w:pPr>
      <w:r w:rsidDel="00000000" w:rsidR="00000000" w:rsidRPr="00000000">
        <w:rPr>
          <w:color w:val="000000"/>
          <w:sz w:val="22"/>
          <w:szCs w:val="22"/>
          <w:rtl w:val="0"/>
        </w:rPr>
        <w:t xml:space="preserve">Conception de textiles techniques : isolation, respirabilité.</w:t>
      </w:r>
    </w:p>
    <w:p w:rsidR="00000000" w:rsidDel="00000000" w:rsidP="00000000" w:rsidRDefault="00000000" w:rsidRPr="00000000" w14:paraId="00001B41">
      <w:pPr>
        <w:numPr>
          <w:ilvl w:val="0"/>
          <w:numId w:val="130"/>
        </w:numPr>
        <w:ind w:left="720" w:hanging="360"/>
        <w:rPr>
          <w:color w:val="000000"/>
          <w:sz w:val="22"/>
          <w:szCs w:val="22"/>
        </w:rPr>
      </w:pPr>
      <w:r w:rsidDel="00000000" w:rsidR="00000000" w:rsidRPr="00000000">
        <w:rPr>
          <w:color w:val="000000"/>
          <w:sz w:val="22"/>
          <w:szCs w:val="22"/>
          <w:rtl w:val="0"/>
        </w:rPr>
        <w:t xml:space="preserve">Étude de cas : vêtements pour conditions extrêmes ou textiles intelligents.</w:t>
      </w:r>
    </w:p>
    <w:p w:rsidR="00000000" w:rsidDel="00000000" w:rsidP="00000000" w:rsidRDefault="00000000" w:rsidRPr="00000000" w14:paraId="00001B42">
      <w:pPr>
        <w:rPr>
          <w:b w:val="1"/>
          <w:color w:val="000000"/>
          <w:sz w:val="22"/>
          <w:szCs w:val="22"/>
        </w:rPr>
      </w:pPr>
      <w:r w:rsidDel="00000000" w:rsidR="00000000" w:rsidRPr="00000000">
        <w:rPr>
          <w:rtl w:val="0"/>
        </w:rPr>
      </w:r>
    </w:p>
    <w:p w:rsidR="00000000" w:rsidDel="00000000" w:rsidP="00000000" w:rsidRDefault="00000000" w:rsidRPr="00000000" w14:paraId="00001B43">
      <w:pPr>
        <w:rPr>
          <w:b w:val="1"/>
          <w:color w:val="000000"/>
          <w:sz w:val="22"/>
          <w:szCs w:val="22"/>
        </w:rPr>
      </w:pPr>
      <w:r w:rsidDel="00000000" w:rsidR="00000000" w:rsidRPr="00000000">
        <w:rPr>
          <w:b w:val="1"/>
          <w:color w:val="000000"/>
          <w:sz w:val="22"/>
          <w:szCs w:val="22"/>
          <w:rtl w:val="0"/>
        </w:rPr>
        <w:t xml:space="preserve">Bibliographie</w:t>
      </w:r>
    </w:p>
    <w:p w:rsidR="00000000" w:rsidDel="00000000" w:rsidP="00000000" w:rsidRDefault="00000000" w:rsidRPr="00000000" w14:paraId="00001B44">
      <w:pPr>
        <w:numPr>
          <w:ilvl w:val="0"/>
          <w:numId w:val="131"/>
        </w:numPr>
        <w:ind w:left="720" w:hanging="360"/>
        <w:rPr>
          <w:color w:val="000000"/>
          <w:sz w:val="22"/>
          <w:szCs w:val="22"/>
        </w:rPr>
      </w:pPr>
      <w:r w:rsidDel="00000000" w:rsidR="00000000" w:rsidRPr="00000000">
        <w:rPr>
          <w:color w:val="000000"/>
          <w:sz w:val="22"/>
          <w:szCs w:val="22"/>
          <w:rtl w:val="0"/>
        </w:rPr>
        <w:t xml:space="preserve">Heat Transfer in Textile Processes, Y.-L. Hsu</w:t>
      </w:r>
    </w:p>
    <w:p w:rsidR="00000000" w:rsidDel="00000000" w:rsidP="00000000" w:rsidRDefault="00000000" w:rsidRPr="00000000" w14:paraId="00001B45">
      <w:pPr>
        <w:rPr>
          <w:sz w:val="22"/>
          <w:szCs w:val="22"/>
        </w:rPr>
      </w:pPr>
      <w:r w:rsidDel="00000000" w:rsidR="00000000" w:rsidRPr="00000000">
        <w:rPr>
          <w:rtl w:val="0"/>
        </w:rPr>
      </w:r>
    </w:p>
    <w:p w:rsidR="00000000" w:rsidDel="00000000" w:rsidP="00000000" w:rsidRDefault="00000000" w:rsidRPr="00000000" w14:paraId="00001B46">
      <w:pPr>
        <w:rPr>
          <w:sz w:val="22"/>
          <w:szCs w:val="22"/>
        </w:rPr>
      </w:pPr>
      <w:r w:rsidDel="00000000" w:rsidR="00000000" w:rsidRPr="00000000">
        <w:rPr>
          <w:rtl w:val="0"/>
        </w:rPr>
      </w:r>
    </w:p>
    <w:p w:rsidR="00000000" w:rsidDel="00000000" w:rsidP="00000000" w:rsidRDefault="00000000" w:rsidRPr="00000000" w14:paraId="00001B47">
      <w:pPr>
        <w:rPr>
          <w:sz w:val="22"/>
          <w:szCs w:val="22"/>
        </w:rPr>
        <w:sectPr>
          <w:type w:val="nextPage"/>
          <w:pgSz w:h="16840" w:w="11930" w:orient="portrait"/>
          <w:pgMar w:bottom="278" w:top="839" w:left="1276" w:right="1276" w:header="720" w:footer="720"/>
        </w:sectPr>
      </w:pPr>
      <w:r w:rsidDel="00000000" w:rsidR="00000000" w:rsidRPr="00000000">
        <w:rPr>
          <w:rtl w:val="0"/>
        </w:rPr>
      </w:r>
    </w:p>
    <w:p w:rsidR="00000000" w:rsidDel="00000000" w:rsidP="00000000" w:rsidRDefault="00000000" w:rsidRPr="00000000" w14:paraId="00001B48">
      <w:pPr>
        <w:rPr>
          <w:color w:val="000000"/>
          <w:sz w:val="22"/>
          <w:szCs w:val="22"/>
        </w:rPr>
      </w:pPr>
      <w:r w:rsidDel="00000000" w:rsidR="00000000" w:rsidRPr="00000000">
        <w:rPr>
          <w:rtl w:val="0"/>
        </w:rPr>
      </w:r>
    </w:p>
    <w:tbl>
      <w:tblPr>
        <w:tblStyle w:val="Table79"/>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49">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4A">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4C">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4D">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4E">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4F">
            <w:pPr>
              <w:jc w:val="center"/>
              <w:rPr>
                <w:color w:val="000000"/>
                <w:sz w:val="22"/>
                <w:szCs w:val="22"/>
              </w:rPr>
            </w:pPr>
            <w:r w:rsidDel="00000000" w:rsidR="00000000" w:rsidRPr="00000000">
              <w:rPr>
                <w:color w:val="000000"/>
                <w:sz w:val="22"/>
                <w:szCs w:val="22"/>
                <w:rtl w:val="0"/>
              </w:rPr>
              <w:t xml:space="preserve">S6</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50">
            <w:pPr>
              <w:jc w:val="center"/>
              <w:rPr>
                <w:b w:val="1"/>
                <w:color w:val="000000"/>
                <w:sz w:val="22"/>
                <w:szCs w:val="22"/>
              </w:rPr>
            </w:pPr>
            <w:r w:rsidDel="00000000" w:rsidR="00000000" w:rsidRPr="00000000">
              <w:rPr>
                <w:b w:val="1"/>
                <w:color w:val="000000"/>
                <w:sz w:val="22"/>
                <w:szCs w:val="22"/>
                <w:rtl w:val="0"/>
              </w:rPr>
              <w:t xml:space="preserve">Etude et gestion de la coupe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52">
            <w:pPr>
              <w:jc w:val="center"/>
              <w:rPr>
                <w:b w:val="1"/>
                <w:color w:val="000000"/>
                <w:sz w:val="22"/>
                <w:szCs w:val="22"/>
              </w:rPr>
            </w:pPr>
            <w:r w:rsidDel="00000000" w:rsidR="00000000" w:rsidRPr="00000000">
              <w:rPr>
                <w:b w:val="1"/>
                <w:color w:val="000000"/>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53">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54">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55">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56">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57">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58">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5B">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5C">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5D">
            <w:pPr>
              <w:jc w:val="center"/>
              <w:rPr>
                <w:color w:val="000000"/>
                <w:sz w:val="22"/>
                <w:szCs w:val="22"/>
              </w:rPr>
            </w:pPr>
            <w:r w:rsidDel="00000000" w:rsidR="00000000" w:rsidRPr="00000000">
              <w:rPr>
                <w:color w:val="000000"/>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5E">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1B61">
      <w:pPr>
        <w:rPr>
          <w:b w:val="1"/>
          <w:color w:val="000000"/>
          <w:sz w:val="22"/>
          <w:szCs w:val="22"/>
        </w:rPr>
      </w:pPr>
      <w:r w:rsidDel="00000000" w:rsidR="00000000" w:rsidRPr="00000000">
        <w:rPr>
          <w:b w:val="1"/>
          <w:color w:val="000000"/>
          <w:sz w:val="22"/>
          <w:szCs w:val="22"/>
          <w:rtl w:val="0"/>
        </w:rPr>
        <w:t xml:space="preserve">Objectifs</w:t>
      </w:r>
    </w:p>
    <w:p w:rsidR="00000000" w:rsidDel="00000000" w:rsidP="00000000" w:rsidRDefault="00000000" w:rsidRPr="00000000" w14:paraId="00001B62">
      <w:pPr>
        <w:jc w:val="both"/>
        <w:rPr>
          <w:color w:val="000000"/>
          <w:sz w:val="22"/>
          <w:szCs w:val="22"/>
        </w:rPr>
      </w:pPr>
      <w:r w:rsidDel="00000000" w:rsidR="00000000" w:rsidRPr="00000000">
        <w:rPr>
          <w:color w:val="000000"/>
          <w:sz w:val="22"/>
          <w:szCs w:val="22"/>
          <w:rtl w:val="0"/>
        </w:rPr>
        <w:t xml:space="preserve">Ce module à pour but de conception et de gestion de la coupe textile, en optimisant l’utilisation des matériaux, en intégrant des outils numériques (CAO) et en tenant compte des aspects économiques et industriels. Les étudiants apprendront à concevoir des patrons efficaces pour divers produits textiles (vêtements, textiles techniques) et à gérer les processus de coupe dans un contexte</w:t>
      </w:r>
    </w:p>
    <w:p w:rsidR="00000000" w:rsidDel="00000000" w:rsidP="00000000" w:rsidRDefault="00000000" w:rsidRPr="00000000" w14:paraId="00001B63">
      <w:pPr>
        <w:rPr>
          <w:color w:val="000000"/>
          <w:sz w:val="22"/>
          <w:szCs w:val="22"/>
        </w:rPr>
      </w:pPr>
      <w:r w:rsidDel="00000000" w:rsidR="00000000" w:rsidRPr="00000000">
        <w:rPr>
          <w:rtl w:val="0"/>
        </w:rPr>
      </w:r>
    </w:p>
    <w:p w:rsidR="00000000" w:rsidDel="00000000" w:rsidP="00000000" w:rsidRDefault="00000000" w:rsidRPr="00000000" w14:paraId="00001B64">
      <w:pPr>
        <w:rPr>
          <w:color w:val="000000"/>
          <w:sz w:val="22"/>
          <w:szCs w:val="22"/>
        </w:rPr>
      </w:pPr>
      <w:r w:rsidDel="00000000" w:rsidR="00000000" w:rsidRPr="00000000">
        <w:rPr>
          <w:b w:val="1"/>
          <w:color w:val="000000"/>
          <w:sz w:val="22"/>
          <w:szCs w:val="22"/>
          <w:rtl w:val="0"/>
        </w:rPr>
        <w:t xml:space="preserve">Chapitre 1</w:t>
      </w:r>
      <w:r w:rsidDel="00000000" w:rsidR="00000000" w:rsidRPr="00000000">
        <w:rPr>
          <w:color w:val="000000"/>
          <w:sz w:val="22"/>
          <w:szCs w:val="22"/>
          <w:rtl w:val="0"/>
        </w:rPr>
        <w:t xml:space="preserve"> : </w:t>
      </w:r>
      <w:r w:rsidDel="00000000" w:rsidR="00000000" w:rsidRPr="00000000">
        <w:rPr>
          <w:b w:val="1"/>
          <w:color w:val="000000"/>
          <w:sz w:val="22"/>
          <w:szCs w:val="22"/>
          <w:rtl w:val="0"/>
        </w:rPr>
        <w:t xml:space="preserve">Introduction à la coupe textile (3 semaines) </w:t>
      </w:r>
      <w:r w:rsidDel="00000000" w:rsidR="00000000" w:rsidRPr="00000000">
        <w:rPr>
          <w:rtl w:val="0"/>
        </w:rPr>
      </w:r>
    </w:p>
    <w:p w:rsidR="00000000" w:rsidDel="00000000" w:rsidP="00000000" w:rsidRDefault="00000000" w:rsidRPr="00000000" w14:paraId="00001B65">
      <w:pPr>
        <w:rPr>
          <w:color w:val="000000"/>
          <w:sz w:val="22"/>
          <w:szCs w:val="22"/>
        </w:rPr>
      </w:pPr>
      <w:r w:rsidDel="00000000" w:rsidR="00000000" w:rsidRPr="00000000">
        <w:rPr>
          <w:b w:val="1"/>
          <w:color w:val="000000"/>
          <w:sz w:val="22"/>
          <w:szCs w:val="22"/>
          <w:rtl w:val="0"/>
        </w:rPr>
        <w:t xml:space="preserve">Principes de base de la coupe textile</w:t>
      </w:r>
      <w:r w:rsidDel="00000000" w:rsidR="00000000" w:rsidRPr="00000000">
        <w:rPr>
          <w:color w:val="000000"/>
          <w:sz w:val="22"/>
          <w:szCs w:val="22"/>
          <w:rtl w:val="0"/>
        </w:rPr>
        <w:t xml:space="preserve"> :</w:t>
      </w:r>
    </w:p>
    <w:p w:rsidR="00000000" w:rsidDel="00000000" w:rsidP="00000000" w:rsidRDefault="00000000" w:rsidRPr="00000000" w14:paraId="00001B66">
      <w:pPr>
        <w:rPr>
          <w:color w:val="000000"/>
          <w:sz w:val="22"/>
          <w:szCs w:val="22"/>
        </w:rPr>
      </w:pPr>
      <w:r w:rsidDel="00000000" w:rsidR="00000000" w:rsidRPr="00000000">
        <w:rPr>
          <w:color w:val="000000"/>
          <w:sz w:val="22"/>
          <w:szCs w:val="22"/>
          <w:rtl w:val="0"/>
        </w:rPr>
        <w:t xml:space="preserve"> Patrons, gabarits, placement. </w:t>
      </w:r>
    </w:p>
    <w:p w:rsidR="00000000" w:rsidDel="00000000" w:rsidP="00000000" w:rsidRDefault="00000000" w:rsidRPr="00000000" w14:paraId="00001B67">
      <w:pPr>
        <w:rPr>
          <w:color w:val="000000"/>
          <w:sz w:val="22"/>
          <w:szCs w:val="22"/>
        </w:rPr>
      </w:pPr>
      <w:r w:rsidDel="00000000" w:rsidR="00000000" w:rsidRPr="00000000">
        <w:rPr>
          <w:b w:val="1"/>
          <w:color w:val="000000"/>
          <w:sz w:val="22"/>
          <w:szCs w:val="22"/>
          <w:rtl w:val="0"/>
        </w:rPr>
        <w:t xml:space="preserve">Types de coupe</w:t>
      </w:r>
      <w:r w:rsidDel="00000000" w:rsidR="00000000" w:rsidRPr="00000000">
        <w:rPr>
          <w:color w:val="000000"/>
          <w:sz w:val="22"/>
          <w:szCs w:val="22"/>
          <w:rtl w:val="0"/>
        </w:rPr>
        <w:t xml:space="preserve"> : </w:t>
      </w:r>
    </w:p>
    <w:p w:rsidR="00000000" w:rsidDel="00000000" w:rsidP="00000000" w:rsidRDefault="00000000" w:rsidRPr="00000000" w14:paraId="00001B68">
      <w:pPr>
        <w:rPr>
          <w:color w:val="000000"/>
          <w:sz w:val="22"/>
          <w:szCs w:val="22"/>
        </w:rPr>
      </w:pPr>
      <w:r w:rsidDel="00000000" w:rsidR="00000000" w:rsidRPr="00000000">
        <w:rPr>
          <w:color w:val="000000"/>
          <w:sz w:val="22"/>
          <w:szCs w:val="22"/>
          <w:rtl w:val="0"/>
        </w:rPr>
        <w:t xml:space="preserve">manuelle, automatisée, laser . </w:t>
        <w:tab/>
      </w:r>
    </w:p>
    <w:p w:rsidR="00000000" w:rsidDel="00000000" w:rsidP="00000000" w:rsidRDefault="00000000" w:rsidRPr="00000000" w14:paraId="00001B69">
      <w:pPr>
        <w:rPr>
          <w:color w:val="000000"/>
          <w:sz w:val="22"/>
          <w:szCs w:val="22"/>
        </w:rPr>
      </w:pPr>
      <w:r w:rsidDel="00000000" w:rsidR="00000000" w:rsidRPr="00000000">
        <w:rPr>
          <w:b w:val="1"/>
          <w:color w:val="000000"/>
          <w:sz w:val="22"/>
          <w:szCs w:val="22"/>
          <w:rtl w:val="0"/>
        </w:rPr>
        <w:t xml:space="preserve">Importance de la coupe dans la chaîne de production textile</w:t>
      </w:r>
      <w:r w:rsidDel="00000000" w:rsidR="00000000" w:rsidRPr="00000000">
        <w:rPr>
          <w:color w:val="000000"/>
          <w:sz w:val="22"/>
          <w:szCs w:val="22"/>
          <w:rtl w:val="0"/>
        </w:rPr>
        <w:t xml:space="preserve">. </w:t>
      </w:r>
    </w:p>
    <w:p w:rsidR="00000000" w:rsidDel="00000000" w:rsidP="00000000" w:rsidRDefault="00000000" w:rsidRPr="00000000" w14:paraId="00001B6A">
      <w:pPr>
        <w:rPr>
          <w:color w:val="000000"/>
          <w:sz w:val="22"/>
          <w:szCs w:val="22"/>
        </w:rPr>
      </w:pPr>
      <w:r w:rsidDel="00000000" w:rsidR="00000000" w:rsidRPr="00000000">
        <w:rPr>
          <w:rtl w:val="0"/>
        </w:rPr>
      </w:r>
    </w:p>
    <w:p w:rsidR="00000000" w:rsidDel="00000000" w:rsidP="00000000" w:rsidRDefault="00000000" w:rsidRPr="00000000" w14:paraId="00001B6B">
      <w:pPr>
        <w:rPr>
          <w:color w:val="000000"/>
          <w:sz w:val="22"/>
          <w:szCs w:val="22"/>
        </w:rPr>
      </w:pPr>
      <w:r w:rsidDel="00000000" w:rsidR="00000000" w:rsidRPr="00000000">
        <w:rPr>
          <w:b w:val="1"/>
          <w:color w:val="000000"/>
          <w:sz w:val="22"/>
          <w:szCs w:val="22"/>
          <w:rtl w:val="0"/>
        </w:rPr>
        <w:t xml:space="preserve">chapitre 2 : Conception des patrons (4 semaines) </w:t>
      </w:r>
      <w:r w:rsidDel="00000000" w:rsidR="00000000" w:rsidRPr="00000000">
        <w:rPr>
          <w:rtl w:val="0"/>
        </w:rPr>
      </w:r>
    </w:p>
    <w:p w:rsidR="00000000" w:rsidDel="00000000" w:rsidP="00000000" w:rsidRDefault="00000000" w:rsidRPr="00000000" w14:paraId="00001B6C">
      <w:pPr>
        <w:rPr>
          <w:color w:val="000000"/>
          <w:sz w:val="22"/>
          <w:szCs w:val="22"/>
        </w:rPr>
      </w:pPr>
      <w:r w:rsidDel="00000000" w:rsidR="00000000" w:rsidRPr="00000000">
        <w:rPr>
          <w:color w:val="000000"/>
          <w:sz w:val="22"/>
          <w:szCs w:val="22"/>
          <w:rtl w:val="0"/>
        </w:rPr>
        <w:t xml:space="preserve">Techniques de conception des patrons : mesures, ergonomie, ajustement. </w:t>
      </w:r>
    </w:p>
    <w:p w:rsidR="00000000" w:rsidDel="00000000" w:rsidP="00000000" w:rsidRDefault="00000000" w:rsidRPr="00000000" w14:paraId="00001B6D">
      <w:pPr>
        <w:rPr>
          <w:color w:val="000000"/>
          <w:sz w:val="22"/>
          <w:szCs w:val="22"/>
        </w:rPr>
      </w:pPr>
      <w:r w:rsidDel="00000000" w:rsidR="00000000" w:rsidRPr="00000000">
        <w:rPr>
          <w:color w:val="000000"/>
          <w:sz w:val="22"/>
          <w:szCs w:val="22"/>
          <w:rtl w:val="0"/>
        </w:rPr>
        <w:t xml:space="preserve">Adaptation des patrons aux matériaux textiles (coton, polyester, tissus extensibles). </w:t>
      </w:r>
    </w:p>
    <w:p w:rsidR="00000000" w:rsidDel="00000000" w:rsidP="00000000" w:rsidRDefault="00000000" w:rsidRPr="00000000" w14:paraId="00001B6E">
      <w:pPr>
        <w:rPr>
          <w:color w:val="000000"/>
          <w:sz w:val="22"/>
          <w:szCs w:val="22"/>
        </w:rPr>
      </w:pPr>
      <w:r w:rsidDel="00000000" w:rsidR="00000000" w:rsidRPr="00000000">
        <w:rPr>
          <w:color w:val="000000"/>
          <w:sz w:val="22"/>
          <w:szCs w:val="22"/>
          <w:rtl w:val="0"/>
        </w:rPr>
        <w:t xml:space="preserve">Utilisation de logiciels CAO (ex. : Lectra, Gerber) pour la conception. </w:t>
      </w:r>
    </w:p>
    <w:p w:rsidR="00000000" w:rsidDel="00000000" w:rsidP="00000000" w:rsidRDefault="00000000" w:rsidRPr="00000000" w14:paraId="00001B6F">
      <w:pPr>
        <w:rPr>
          <w:color w:val="000000"/>
          <w:sz w:val="22"/>
          <w:szCs w:val="22"/>
        </w:rPr>
      </w:pPr>
      <w:r w:rsidDel="00000000" w:rsidR="00000000" w:rsidRPr="00000000">
        <w:rPr>
          <w:rtl w:val="0"/>
        </w:rPr>
      </w:r>
    </w:p>
    <w:p w:rsidR="00000000" w:rsidDel="00000000" w:rsidP="00000000" w:rsidRDefault="00000000" w:rsidRPr="00000000" w14:paraId="00001B70">
      <w:pPr>
        <w:rPr>
          <w:color w:val="000000"/>
          <w:sz w:val="22"/>
          <w:szCs w:val="22"/>
        </w:rPr>
      </w:pPr>
      <w:r w:rsidDel="00000000" w:rsidR="00000000" w:rsidRPr="00000000">
        <w:rPr>
          <w:b w:val="1"/>
          <w:color w:val="000000"/>
          <w:sz w:val="22"/>
          <w:szCs w:val="22"/>
          <w:rtl w:val="0"/>
        </w:rPr>
        <w:t xml:space="preserve">chapitre 3 : Optimisation de la coupe (4 semaines) </w:t>
      </w:r>
      <w:r w:rsidDel="00000000" w:rsidR="00000000" w:rsidRPr="00000000">
        <w:rPr>
          <w:rtl w:val="0"/>
        </w:rPr>
      </w:r>
    </w:p>
    <w:p w:rsidR="00000000" w:rsidDel="00000000" w:rsidP="00000000" w:rsidRDefault="00000000" w:rsidRPr="00000000" w14:paraId="00001B71">
      <w:pPr>
        <w:rPr>
          <w:color w:val="000000"/>
          <w:sz w:val="22"/>
          <w:szCs w:val="22"/>
        </w:rPr>
      </w:pPr>
      <w:r w:rsidDel="00000000" w:rsidR="00000000" w:rsidRPr="00000000">
        <w:rPr>
          <w:b w:val="1"/>
          <w:color w:val="000000"/>
          <w:sz w:val="22"/>
          <w:szCs w:val="22"/>
          <w:rtl w:val="0"/>
        </w:rPr>
        <w:t xml:space="preserve">Minimisation des déchets</w:t>
      </w:r>
      <w:r w:rsidDel="00000000" w:rsidR="00000000" w:rsidRPr="00000000">
        <w:rPr>
          <w:color w:val="000000"/>
          <w:sz w:val="22"/>
          <w:szCs w:val="22"/>
          <w:rtl w:val="0"/>
        </w:rPr>
        <w:t xml:space="preserve"> : </w:t>
      </w:r>
    </w:p>
    <w:p w:rsidR="00000000" w:rsidDel="00000000" w:rsidP="00000000" w:rsidRDefault="00000000" w:rsidRPr="00000000" w14:paraId="00001B72">
      <w:pPr>
        <w:rPr>
          <w:color w:val="000000"/>
          <w:sz w:val="22"/>
          <w:szCs w:val="22"/>
        </w:rPr>
      </w:pPr>
      <w:r w:rsidDel="00000000" w:rsidR="00000000" w:rsidRPr="00000000">
        <w:rPr>
          <w:color w:val="000000"/>
          <w:sz w:val="22"/>
          <w:szCs w:val="22"/>
          <w:rtl w:val="0"/>
        </w:rPr>
        <w:t xml:space="preserve">techniques de placement des patrons. </w:t>
      </w:r>
    </w:p>
    <w:p w:rsidR="00000000" w:rsidDel="00000000" w:rsidP="00000000" w:rsidRDefault="00000000" w:rsidRPr="00000000" w14:paraId="00001B73">
      <w:pPr>
        <w:rPr>
          <w:color w:val="000000"/>
          <w:sz w:val="22"/>
          <w:szCs w:val="22"/>
        </w:rPr>
      </w:pPr>
      <w:r w:rsidDel="00000000" w:rsidR="00000000" w:rsidRPr="00000000">
        <w:rPr>
          <w:b w:val="1"/>
          <w:color w:val="000000"/>
          <w:sz w:val="22"/>
          <w:szCs w:val="22"/>
          <w:rtl w:val="0"/>
        </w:rPr>
        <w:t xml:space="preserve">Optimisation des coûts</w:t>
      </w:r>
      <w:r w:rsidDel="00000000" w:rsidR="00000000" w:rsidRPr="00000000">
        <w:rPr>
          <w:color w:val="000000"/>
          <w:sz w:val="22"/>
          <w:szCs w:val="22"/>
          <w:rtl w:val="0"/>
        </w:rPr>
        <w:t xml:space="preserve"> : </w:t>
      </w:r>
    </w:p>
    <w:p w:rsidR="00000000" w:rsidDel="00000000" w:rsidP="00000000" w:rsidRDefault="00000000" w:rsidRPr="00000000" w14:paraId="00001B74">
      <w:pPr>
        <w:rPr>
          <w:color w:val="000000"/>
          <w:sz w:val="22"/>
          <w:szCs w:val="22"/>
        </w:rPr>
      </w:pPr>
      <w:r w:rsidDel="00000000" w:rsidR="00000000" w:rsidRPr="00000000">
        <w:rPr>
          <w:color w:val="000000"/>
          <w:sz w:val="22"/>
          <w:szCs w:val="22"/>
          <w:rtl w:val="0"/>
        </w:rPr>
        <w:t xml:space="preserve">choix des matériaux, réduction des pertes. </w:t>
      </w:r>
    </w:p>
    <w:p w:rsidR="00000000" w:rsidDel="00000000" w:rsidP="00000000" w:rsidRDefault="00000000" w:rsidRPr="00000000" w14:paraId="00001B75">
      <w:pPr>
        <w:rPr>
          <w:b w:val="1"/>
          <w:color w:val="000000"/>
          <w:sz w:val="22"/>
          <w:szCs w:val="22"/>
        </w:rPr>
      </w:pPr>
      <w:r w:rsidDel="00000000" w:rsidR="00000000" w:rsidRPr="00000000">
        <w:rPr>
          <w:b w:val="1"/>
          <w:color w:val="000000"/>
          <w:sz w:val="22"/>
          <w:szCs w:val="22"/>
          <w:rtl w:val="0"/>
        </w:rPr>
        <w:t xml:space="preserve">Étude de cas : </w:t>
      </w:r>
    </w:p>
    <w:p w:rsidR="00000000" w:rsidDel="00000000" w:rsidP="00000000" w:rsidRDefault="00000000" w:rsidRPr="00000000" w14:paraId="00001B76">
      <w:pPr>
        <w:rPr>
          <w:color w:val="000000"/>
          <w:sz w:val="22"/>
          <w:szCs w:val="22"/>
        </w:rPr>
      </w:pPr>
      <w:r w:rsidDel="00000000" w:rsidR="00000000" w:rsidRPr="00000000">
        <w:rPr>
          <w:color w:val="000000"/>
          <w:sz w:val="22"/>
          <w:szCs w:val="22"/>
          <w:rtl w:val="0"/>
        </w:rPr>
        <w:t xml:space="preserve">Optimisation de la coupe pour vêtements de sport ou uniformes. </w:t>
      </w:r>
    </w:p>
    <w:p w:rsidR="00000000" w:rsidDel="00000000" w:rsidP="00000000" w:rsidRDefault="00000000" w:rsidRPr="00000000" w14:paraId="00001B77">
      <w:pPr>
        <w:rPr>
          <w:color w:val="000000"/>
          <w:sz w:val="22"/>
          <w:szCs w:val="22"/>
        </w:rPr>
      </w:pPr>
      <w:r w:rsidDel="00000000" w:rsidR="00000000" w:rsidRPr="00000000">
        <w:rPr>
          <w:rtl w:val="0"/>
        </w:rPr>
      </w:r>
    </w:p>
    <w:p w:rsidR="00000000" w:rsidDel="00000000" w:rsidP="00000000" w:rsidRDefault="00000000" w:rsidRPr="00000000" w14:paraId="00001B78">
      <w:pPr>
        <w:rPr>
          <w:color w:val="000000"/>
          <w:sz w:val="22"/>
          <w:szCs w:val="22"/>
        </w:rPr>
      </w:pPr>
      <w:r w:rsidDel="00000000" w:rsidR="00000000" w:rsidRPr="00000000">
        <w:rPr>
          <w:b w:val="1"/>
          <w:color w:val="000000"/>
          <w:sz w:val="22"/>
          <w:szCs w:val="22"/>
          <w:rtl w:val="0"/>
        </w:rPr>
        <w:t xml:space="preserve">chapitre 4 : Gestion industrielle de la coupe (4 semaines) </w:t>
      </w:r>
      <w:r w:rsidDel="00000000" w:rsidR="00000000" w:rsidRPr="00000000">
        <w:rPr>
          <w:rtl w:val="0"/>
        </w:rPr>
      </w:r>
    </w:p>
    <w:p w:rsidR="00000000" w:rsidDel="00000000" w:rsidP="00000000" w:rsidRDefault="00000000" w:rsidRPr="00000000" w14:paraId="00001B79">
      <w:pPr>
        <w:rPr>
          <w:color w:val="000000"/>
          <w:sz w:val="22"/>
          <w:szCs w:val="22"/>
        </w:rPr>
      </w:pPr>
      <w:r w:rsidDel="00000000" w:rsidR="00000000" w:rsidRPr="00000000">
        <w:rPr>
          <w:color w:val="000000"/>
          <w:sz w:val="22"/>
          <w:szCs w:val="22"/>
          <w:rtl w:val="0"/>
        </w:rPr>
        <w:t xml:space="preserve">Intégration de la coupe dans les processus industriels : flux, automatisation. </w:t>
      </w:r>
    </w:p>
    <w:p w:rsidR="00000000" w:rsidDel="00000000" w:rsidP="00000000" w:rsidRDefault="00000000" w:rsidRPr="00000000" w14:paraId="00001B7A">
      <w:pPr>
        <w:rPr>
          <w:color w:val="000000"/>
          <w:sz w:val="22"/>
          <w:szCs w:val="22"/>
        </w:rPr>
      </w:pPr>
      <w:r w:rsidDel="00000000" w:rsidR="00000000" w:rsidRPr="00000000">
        <w:rPr>
          <w:color w:val="000000"/>
          <w:sz w:val="22"/>
          <w:szCs w:val="22"/>
          <w:rtl w:val="0"/>
        </w:rPr>
        <w:t xml:space="preserve">Gestion des contraintes : délais, qualité, coûts. </w:t>
      </w:r>
    </w:p>
    <w:p w:rsidR="00000000" w:rsidDel="00000000" w:rsidP="00000000" w:rsidRDefault="00000000" w:rsidRPr="00000000" w14:paraId="00001B7B">
      <w:pPr>
        <w:rPr>
          <w:color w:val="000000"/>
          <w:sz w:val="22"/>
          <w:szCs w:val="22"/>
        </w:rPr>
      </w:pPr>
      <w:r w:rsidDel="00000000" w:rsidR="00000000" w:rsidRPr="00000000">
        <w:rPr>
          <w:color w:val="000000"/>
          <w:sz w:val="22"/>
          <w:szCs w:val="22"/>
          <w:rtl w:val="0"/>
        </w:rPr>
        <w:t xml:space="preserve"> </w:t>
        <w:tab/>
        <w:t xml:space="preserve">Tendances modernes : coupe 3D, impression 3D et durabilité.</w:t>
      </w:r>
    </w:p>
    <w:p w:rsidR="00000000" w:rsidDel="00000000" w:rsidP="00000000" w:rsidRDefault="00000000" w:rsidRPr="00000000" w14:paraId="00001B7C">
      <w:pPr>
        <w:rPr>
          <w:color w:val="000000"/>
          <w:sz w:val="22"/>
          <w:szCs w:val="22"/>
        </w:rPr>
      </w:pPr>
      <w:r w:rsidDel="00000000" w:rsidR="00000000" w:rsidRPr="00000000">
        <w:rPr>
          <w:rtl w:val="0"/>
        </w:rPr>
      </w:r>
    </w:p>
    <w:p w:rsidR="00000000" w:rsidDel="00000000" w:rsidP="00000000" w:rsidRDefault="00000000" w:rsidRPr="00000000" w14:paraId="00001B7D">
      <w:pPr>
        <w:rPr>
          <w:b w:val="1"/>
          <w:color w:val="000000"/>
          <w:sz w:val="22"/>
          <w:szCs w:val="22"/>
        </w:rPr>
      </w:pPr>
      <w:r w:rsidDel="00000000" w:rsidR="00000000" w:rsidRPr="00000000">
        <w:rPr>
          <w:b w:val="1"/>
          <w:color w:val="000000"/>
          <w:sz w:val="22"/>
          <w:szCs w:val="22"/>
          <w:rtl w:val="0"/>
        </w:rPr>
        <w:t xml:space="preserve">Bibliographie</w:t>
      </w:r>
    </w:p>
    <w:p w:rsidR="00000000" w:rsidDel="00000000" w:rsidP="00000000" w:rsidRDefault="00000000" w:rsidRPr="00000000" w14:paraId="00001B7E">
      <w:pPr>
        <w:rPr>
          <w:color w:val="000000"/>
          <w:sz w:val="22"/>
          <w:szCs w:val="22"/>
        </w:rPr>
      </w:pPr>
      <w:r w:rsidDel="00000000" w:rsidR="00000000" w:rsidRPr="00000000">
        <w:rPr>
          <w:i w:val="1"/>
          <w:color w:val="000000"/>
          <w:sz w:val="22"/>
          <w:szCs w:val="22"/>
          <w:rtl w:val="0"/>
        </w:rPr>
        <w:t xml:space="preserve">Patternmaking for Fashion Design</w:t>
      </w:r>
      <w:r w:rsidDel="00000000" w:rsidR="00000000" w:rsidRPr="00000000">
        <w:rPr>
          <w:color w:val="000000"/>
          <w:sz w:val="22"/>
          <w:szCs w:val="22"/>
          <w:rtl w:val="0"/>
        </w:rPr>
        <w:t xml:space="preserve">, Helen Joseph-Armstrong. </w:t>
      </w:r>
    </w:p>
    <w:p w:rsidR="00000000" w:rsidDel="00000000" w:rsidP="00000000" w:rsidRDefault="00000000" w:rsidRPr="00000000" w14:paraId="00001B7F">
      <w:pPr>
        <w:rPr>
          <w:color w:val="000000"/>
          <w:sz w:val="22"/>
          <w:szCs w:val="22"/>
        </w:rPr>
      </w:pPr>
      <w:r w:rsidDel="00000000" w:rsidR="00000000" w:rsidRPr="00000000">
        <w:rPr>
          <w:color w:val="000000"/>
          <w:sz w:val="22"/>
          <w:szCs w:val="22"/>
          <w:rtl w:val="0"/>
        </w:rPr>
        <w:t xml:space="preserve">Logiciels : Lectra, Gerber ou autres outils CAO pour la coupe textile</w:t>
      </w:r>
    </w:p>
    <w:p w:rsidR="00000000" w:rsidDel="00000000" w:rsidP="00000000" w:rsidRDefault="00000000" w:rsidRPr="00000000" w14:paraId="00001B80">
      <w:pPr>
        <w:rPr>
          <w:color w:val="000000"/>
          <w:sz w:val="22"/>
          <w:szCs w:val="22"/>
        </w:rPr>
      </w:pPr>
      <w:r w:rsidDel="00000000" w:rsidR="00000000" w:rsidRPr="00000000">
        <w:rPr>
          <w:rtl w:val="0"/>
        </w:rPr>
      </w:r>
    </w:p>
    <w:p w:rsidR="00000000" w:rsidDel="00000000" w:rsidP="00000000" w:rsidRDefault="00000000" w:rsidRPr="00000000" w14:paraId="00001B81">
      <w:pPr>
        <w:rPr>
          <w:color w:val="000000"/>
          <w:sz w:val="22"/>
          <w:szCs w:val="22"/>
        </w:rPr>
      </w:pPr>
      <w:r w:rsidDel="00000000" w:rsidR="00000000" w:rsidRPr="00000000">
        <w:rPr>
          <w:rtl w:val="0"/>
        </w:rPr>
      </w:r>
    </w:p>
    <w:p w:rsidR="00000000" w:rsidDel="00000000" w:rsidP="00000000" w:rsidRDefault="00000000" w:rsidRPr="00000000" w14:paraId="00001B82">
      <w:pPr>
        <w:rPr>
          <w:color w:val="000000"/>
          <w:sz w:val="22"/>
          <w:szCs w:val="22"/>
        </w:rPr>
      </w:pPr>
      <w:r w:rsidDel="00000000" w:rsidR="00000000" w:rsidRPr="00000000">
        <w:rPr>
          <w:rtl w:val="0"/>
        </w:rPr>
      </w:r>
    </w:p>
    <w:p w:rsidR="00000000" w:rsidDel="00000000" w:rsidP="00000000" w:rsidRDefault="00000000" w:rsidRPr="00000000" w14:paraId="00001B83">
      <w:pPr>
        <w:rPr>
          <w:color w:val="000000"/>
          <w:sz w:val="22"/>
          <w:szCs w:val="22"/>
        </w:rPr>
      </w:pPr>
      <w:r w:rsidDel="00000000" w:rsidR="00000000" w:rsidRPr="00000000">
        <w:rPr>
          <w:rtl w:val="0"/>
        </w:rPr>
      </w:r>
    </w:p>
    <w:p w:rsidR="00000000" w:rsidDel="00000000" w:rsidP="00000000" w:rsidRDefault="00000000" w:rsidRPr="00000000" w14:paraId="00001B84">
      <w:pPr>
        <w:rPr>
          <w:color w:val="000000"/>
          <w:sz w:val="22"/>
          <w:szCs w:val="22"/>
        </w:rPr>
      </w:pPr>
      <w:r w:rsidDel="00000000" w:rsidR="00000000" w:rsidRPr="00000000">
        <w:rPr>
          <w:rtl w:val="0"/>
        </w:rPr>
      </w:r>
    </w:p>
    <w:p w:rsidR="00000000" w:rsidDel="00000000" w:rsidP="00000000" w:rsidRDefault="00000000" w:rsidRPr="00000000" w14:paraId="00001B85">
      <w:pPr>
        <w:rPr>
          <w:color w:val="000000"/>
          <w:sz w:val="22"/>
          <w:szCs w:val="22"/>
        </w:rPr>
      </w:pPr>
      <w:r w:rsidDel="00000000" w:rsidR="00000000" w:rsidRPr="00000000">
        <w:rPr>
          <w:rtl w:val="0"/>
        </w:rPr>
      </w:r>
    </w:p>
    <w:p w:rsidR="00000000" w:rsidDel="00000000" w:rsidP="00000000" w:rsidRDefault="00000000" w:rsidRPr="00000000" w14:paraId="00001B86">
      <w:pPr>
        <w:rPr>
          <w:color w:val="000000"/>
          <w:sz w:val="22"/>
          <w:szCs w:val="22"/>
        </w:rPr>
      </w:pPr>
      <w:r w:rsidDel="00000000" w:rsidR="00000000" w:rsidRPr="00000000">
        <w:rPr>
          <w:rtl w:val="0"/>
        </w:rPr>
      </w:r>
    </w:p>
    <w:p w:rsidR="00000000" w:rsidDel="00000000" w:rsidP="00000000" w:rsidRDefault="00000000" w:rsidRPr="00000000" w14:paraId="00001B87">
      <w:pPr>
        <w:rPr>
          <w:color w:val="000000"/>
          <w:sz w:val="22"/>
          <w:szCs w:val="22"/>
        </w:rPr>
      </w:pPr>
      <w:r w:rsidDel="00000000" w:rsidR="00000000" w:rsidRPr="00000000">
        <w:rPr>
          <w:rtl w:val="0"/>
        </w:rPr>
      </w:r>
    </w:p>
    <w:p w:rsidR="00000000" w:rsidDel="00000000" w:rsidP="00000000" w:rsidRDefault="00000000" w:rsidRPr="00000000" w14:paraId="00001B88">
      <w:pPr>
        <w:rPr>
          <w:color w:val="000000"/>
          <w:sz w:val="22"/>
          <w:szCs w:val="22"/>
        </w:rPr>
      </w:pPr>
      <w:r w:rsidDel="00000000" w:rsidR="00000000" w:rsidRPr="00000000">
        <w:rPr>
          <w:rtl w:val="0"/>
        </w:rPr>
      </w:r>
    </w:p>
    <w:p w:rsidR="00000000" w:rsidDel="00000000" w:rsidP="00000000" w:rsidRDefault="00000000" w:rsidRPr="00000000" w14:paraId="00001B89">
      <w:pPr>
        <w:rPr>
          <w:color w:val="000000"/>
          <w:sz w:val="22"/>
          <w:szCs w:val="22"/>
        </w:rPr>
      </w:pPr>
      <w:r w:rsidDel="00000000" w:rsidR="00000000" w:rsidRPr="00000000">
        <w:rPr>
          <w:rtl w:val="0"/>
        </w:rPr>
      </w:r>
    </w:p>
    <w:p w:rsidR="00000000" w:rsidDel="00000000" w:rsidP="00000000" w:rsidRDefault="00000000" w:rsidRPr="00000000" w14:paraId="00001B8A">
      <w:pPr>
        <w:rPr>
          <w:color w:val="000000"/>
          <w:sz w:val="22"/>
          <w:szCs w:val="22"/>
        </w:rPr>
      </w:pPr>
      <w:r w:rsidDel="00000000" w:rsidR="00000000" w:rsidRPr="00000000">
        <w:rPr>
          <w:rtl w:val="0"/>
        </w:rPr>
      </w:r>
    </w:p>
    <w:p w:rsidR="00000000" w:rsidDel="00000000" w:rsidP="00000000" w:rsidRDefault="00000000" w:rsidRPr="00000000" w14:paraId="00001B8B">
      <w:pPr>
        <w:rPr>
          <w:color w:val="000000"/>
          <w:sz w:val="22"/>
          <w:szCs w:val="22"/>
        </w:rPr>
      </w:pPr>
      <w:r w:rsidDel="00000000" w:rsidR="00000000" w:rsidRPr="00000000">
        <w:rPr>
          <w:rtl w:val="0"/>
        </w:rPr>
      </w:r>
    </w:p>
    <w:p w:rsidR="00000000" w:rsidDel="00000000" w:rsidP="00000000" w:rsidRDefault="00000000" w:rsidRPr="00000000" w14:paraId="00001B8C">
      <w:pPr>
        <w:rPr>
          <w:color w:val="000000"/>
          <w:sz w:val="22"/>
          <w:szCs w:val="22"/>
        </w:rPr>
      </w:pPr>
      <w:r w:rsidDel="00000000" w:rsidR="00000000" w:rsidRPr="00000000">
        <w:rPr>
          <w:rtl w:val="0"/>
        </w:rPr>
      </w:r>
    </w:p>
    <w:p w:rsidR="00000000" w:rsidDel="00000000" w:rsidP="00000000" w:rsidRDefault="00000000" w:rsidRPr="00000000" w14:paraId="00001B8D">
      <w:pPr>
        <w:rPr>
          <w:color w:val="000000"/>
          <w:sz w:val="22"/>
          <w:szCs w:val="22"/>
        </w:rPr>
      </w:pPr>
      <w:r w:rsidDel="00000000" w:rsidR="00000000" w:rsidRPr="00000000">
        <w:rPr>
          <w:rtl w:val="0"/>
        </w:rPr>
      </w:r>
    </w:p>
    <w:p w:rsidR="00000000" w:rsidDel="00000000" w:rsidP="00000000" w:rsidRDefault="00000000" w:rsidRPr="00000000" w14:paraId="00001B8E">
      <w:pPr>
        <w:rPr>
          <w:color w:val="000000"/>
          <w:sz w:val="22"/>
          <w:szCs w:val="22"/>
        </w:rPr>
      </w:pPr>
      <w:r w:rsidDel="00000000" w:rsidR="00000000" w:rsidRPr="00000000">
        <w:rPr>
          <w:rtl w:val="0"/>
        </w:rPr>
      </w:r>
    </w:p>
    <w:tbl>
      <w:tblPr>
        <w:tblStyle w:val="Table80"/>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8F">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90">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92">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93">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94">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95">
            <w:pPr>
              <w:jc w:val="center"/>
              <w:rPr>
                <w:color w:val="000000"/>
                <w:sz w:val="22"/>
                <w:szCs w:val="22"/>
              </w:rPr>
            </w:pPr>
            <w:r w:rsidDel="00000000" w:rsidR="00000000" w:rsidRPr="00000000">
              <w:rPr>
                <w:color w:val="000000"/>
                <w:sz w:val="22"/>
                <w:szCs w:val="22"/>
                <w:rtl w:val="0"/>
              </w:rPr>
              <w:t xml:space="preserve">S6</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96">
            <w:pPr>
              <w:jc w:val="center"/>
              <w:rPr>
                <w:b w:val="1"/>
                <w:color w:val="000000"/>
                <w:sz w:val="22"/>
                <w:szCs w:val="22"/>
              </w:rPr>
            </w:pPr>
            <w:r w:rsidDel="00000000" w:rsidR="00000000" w:rsidRPr="00000000">
              <w:rPr>
                <w:b w:val="1"/>
                <w:color w:val="000000"/>
                <w:sz w:val="22"/>
                <w:szCs w:val="22"/>
                <w:rtl w:val="0"/>
              </w:rPr>
              <w:t xml:space="preserve">TP OPU (TM, TTh&amp; Ecoulement)</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98">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99">
            <w:pPr>
              <w:jc w:val="center"/>
              <w:rPr>
                <w:b w:val="1"/>
                <w:color w:val="000000"/>
                <w:sz w:val="22"/>
                <w:szCs w:val="22"/>
              </w:rPr>
            </w:pPr>
            <w:r w:rsidDel="00000000" w:rsidR="00000000" w:rsidRPr="00000000">
              <w:rPr>
                <w:b w:val="1"/>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9A">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9B">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9C">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9D">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B9E">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A1">
            <w:pPr>
              <w:jc w:val="center"/>
              <w:rPr>
                <w:color w:val="000000"/>
                <w:sz w:val="22"/>
                <w:szCs w:val="22"/>
              </w:rPr>
            </w:pPr>
            <w:r w:rsidDel="00000000" w:rsidR="00000000" w:rsidRPr="00000000">
              <w:rPr>
                <w:color w:val="000000"/>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A2">
            <w:pPr>
              <w:jc w:val="center"/>
              <w:rPr>
                <w:color w:val="000000"/>
                <w:sz w:val="22"/>
                <w:szCs w:val="22"/>
              </w:rPr>
            </w:pPr>
            <w:r w:rsidDel="00000000" w:rsidR="00000000" w:rsidRPr="00000000">
              <w:rPr>
                <w:color w:val="000000"/>
                <w:sz w:val="22"/>
                <w:szCs w:val="22"/>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A3">
            <w:pPr>
              <w:jc w:val="center"/>
              <w:rPr>
                <w:color w:val="000000"/>
                <w:sz w:val="22"/>
                <w:szCs w:val="22"/>
              </w:rPr>
            </w:pPr>
            <w:r w:rsidDel="00000000" w:rsidR="00000000" w:rsidRPr="00000000">
              <w:rPr>
                <w:color w:val="000000"/>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A4">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1BA7">
      <w:pPr>
        <w:rPr>
          <w:b w:val="1"/>
          <w:color w:val="000000"/>
          <w:sz w:val="22"/>
          <w:szCs w:val="22"/>
        </w:rPr>
      </w:pPr>
      <w:r w:rsidDel="00000000" w:rsidR="00000000" w:rsidRPr="00000000">
        <w:rPr>
          <w:b w:val="1"/>
          <w:color w:val="000000"/>
          <w:sz w:val="22"/>
          <w:szCs w:val="22"/>
          <w:rtl w:val="0"/>
        </w:rPr>
        <w:t xml:space="preserve">Objectif</w:t>
      </w:r>
    </w:p>
    <w:p w:rsidR="00000000" w:rsidDel="00000000" w:rsidP="00000000" w:rsidRDefault="00000000" w:rsidRPr="00000000" w14:paraId="00001BA8">
      <w:pPr>
        <w:rPr>
          <w:color w:val="000000"/>
          <w:sz w:val="22"/>
          <w:szCs w:val="22"/>
        </w:rPr>
      </w:pPr>
      <w:r w:rsidDel="00000000" w:rsidR="00000000" w:rsidRPr="00000000">
        <w:rPr>
          <w:color w:val="000000"/>
          <w:sz w:val="22"/>
          <w:szCs w:val="22"/>
          <w:rtl w:val="0"/>
        </w:rPr>
        <w:t xml:space="preserve">Ce module de travaux pratiques (TP) porte sur trois thématiques : le transfert de masse à travers les matériaux textiles, le transfert thermique appliqué aux procédés textiles, et les écoulements dans les milieux poreux. Les étudiants réaliseront des expériences pour analyser les propriétés des textiles et optimiser les procédés industriels (teinture, séchage, filtration).</w:t>
      </w:r>
    </w:p>
    <w:p w:rsidR="00000000" w:rsidDel="00000000" w:rsidP="00000000" w:rsidRDefault="00000000" w:rsidRPr="00000000" w14:paraId="00001BA9">
      <w:pPr>
        <w:rPr>
          <w:color w:val="000000"/>
          <w:sz w:val="22"/>
          <w:szCs w:val="22"/>
        </w:rPr>
      </w:pPr>
      <w:r w:rsidDel="00000000" w:rsidR="00000000" w:rsidRPr="00000000">
        <w:rPr>
          <w:rtl w:val="0"/>
        </w:rPr>
      </w:r>
    </w:p>
    <w:p w:rsidR="00000000" w:rsidDel="00000000" w:rsidP="00000000" w:rsidRDefault="00000000" w:rsidRPr="00000000" w14:paraId="00001BAA">
      <w:pPr>
        <w:numPr>
          <w:ilvl w:val="0"/>
          <w:numId w:val="132"/>
        </w:numPr>
        <w:ind w:left="720" w:hanging="360"/>
        <w:rPr>
          <w:b w:val="1"/>
          <w:color w:val="000000"/>
          <w:sz w:val="22"/>
          <w:szCs w:val="22"/>
        </w:rPr>
      </w:pPr>
      <w:r w:rsidDel="00000000" w:rsidR="00000000" w:rsidRPr="00000000">
        <w:rPr>
          <w:b w:val="1"/>
          <w:color w:val="000000"/>
          <w:sz w:val="22"/>
          <w:szCs w:val="22"/>
          <w:rtl w:val="0"/>
        </w:rPr>
        <w:t xml:space="preserve">Transfert de masse à travers les matériaux textiles (5 semaines) </w:t>
      </w:r>
    </w:p>
    <w:p w:rsidR="00000000" w:rsidDel="00000000" w:rsidP="00000000" w:rsidRDefault="00000000" w:rsidRPr="00000000" w14:paraId="00001BAB">
      <w:pPr>
        <w:rPr>
          <w:color w:val="000000"/>
          <w:sz w:val="22"/>
          <w:szCs w:val="22"/>
        </w:rPr>
      </w:pPr>
      <w:r w:rsidDel="00000000" w:rsidR="00000000" w:rsidRPr="00000000">
        <w:rPr>
          <w:rtl w:val="0"/>
        </w:rPr>
      </w:r>
    </w:p>
    <w:p w:rsidR="00000000" w:rsidDel="00000000" w:rsidP="00000000" w:rsidRDefault="00000000" w:rsidRPr="00000000" w14:paraId="00001BAC">
      <w:pPr>
        <w:rPr>
          <w:color w:val="000000"/>
          <w:sz w:val="22"/>
          <w:szCs w:val="22"/>
        </w:rPr>
      </w:pPr>
      <w:r w:rsidDel="00000000" w:rsidR="00000000" w:rsidRPr="00000000">
        <w:rPr>
          <w:b w:val="1"/>
          <w:color w:val="000000"/>
          <w:sz w:val="22"/>
          <w:szCs w:val="22"/>
          <w:rtl w:val="0"/>
        </w:rPr>
        <w:t xml:space="preserve">TP 1 : Diffusion de la vapeur d’eau. </w:t>
      </w:r>
      <w:r w:rsidDel="00000000" w:rsidR="00000000" w:rsidRPr="00000000">
        <w:rPr>
          <w:rtl w:val="0"/>
        </w:rPr>
      </w:r>
    </w:p>
    <w:p w:rsidR="00000000" w:rsidDel="00000000" w:rsidP="00000000" w:rsidRDefault="00000000" w:rsidRPr="00000000" w14:paraId="00001BAD">
      <w:pPr>
        <w:numPr>
          <w:ilvl w:val="0"/>
          <w:numId w:val="133"/>
        </w:numPr>
        <w:ind w:left="720" w:hanging="360"/>
        <w:rPr>
          <w:color w:val="000000"/>
          <w:sz w:val="22"/>
          <w:szCs w:val="22"/>
        </w:rPr>
      </w:pPr>
      <w:r w:rsidDel="00000000" w:rsidR="00000000" w:rsidRPr="00000000">
        <w:rPr>
          <w:color w:val="000000"/>
          <w:sz w:val="22"/>
          <w:szCs w:val="22"/>
          <w:rtl w:val="0"/>
        </w:rPr>
        <w:t xml:space="preserve">Mesure la perméabilité à la vapeur d’eau des textiles pour évaluer le confort vestimentaire.</w:t>
      </w:r>
    </w:p>
    <w:p w:rsidR="00000000" w:rsidDel="00000000" w:rsidP="00000000" w:rsidRDefault="00000000" w:rsidRPr="00000000" w14:paraId="00001BAE">
      <w:pPr>
        <w:numPr>
          <w:ilvl w:val="0"/>
          <w:numId w:val="133"/>
        </w:numPr>
        <w:ind w:left="720" w:hanging="360"/>
        <w:rPr>
          <w:color w:val="000000"/>
          <w:sz w:val="22"/>
          <w:szCs w:val="22"/>
        </w:rPr>
      </w:pPr>
      <w:r w:rsidDel="00000000" w:rsidR="00000000" w:rsidRPr="00000000">
        <w:rPr>
          <w:color w:val="000000"/>
          <w:sz w:val="22"/>
          <w:szCs w:val="22"/>
          <w:rtl w:val="0"/>
        </w:rPr>
        <w:t xml:space="preserve">Mesure de la transmission de vapeur d’eau à travers des échantillons textiles (coton, polyester) à l’aide d’un appareil de test. </w:t>
      </w:r>
    </w:p>
    <w:p w:rsidR="00000000" w:rsidDel="00000000" w:rsidP="00000000" w:rsidRDefault="00000000" w:rsidRPr="00000000" w14:paraId="00001BAF">
      <w:pPr>
        <w:numPr>
          <w:ilvl w:val="0"/>
          <w:numId w:val="133"/>
        </w:numPr>
        <w:ind w:left="720" w:hanging="360"/>
        <w:rPr>
          <w:color w:val="000000"/>
          <w:sz w:val="22"/>
          <w:szCs w:val="22"/>
        </w:rPr>
      </w:pPr>
      <w:r w:rsidDel="00000000" w:rsidR="00000000" w:rsidRPr="00000000">
        <w:rPr>
          <w:color w:val="000000"/>
          <w:sz w:val="22"/>
          <w:szCs w:val="22"/>
          <w:rtl w:val="0"/>
        </w:rPr>
        <w:t xml:space="preserve">Analyse de l’effet de la porosité et de l’épaisseur du tissu. </w:t>
      </w:r>
    </w:p>
    <w:p w:rsidR="00000000" w:rsidDel="00000000" w:rsidP="00000000" w:rsidRDefault="00000000" w:rsidRPr="00000000" w14:paraId="00001BB0">
      <w:pPr>
        <w:numPr>
          <w:ilvl w:val="0"/>
          <w:numId w:val="133"/>
        </w:numPr>
        <w:ind w:left="720" w:hanging="360"/>
        <w:rPr>
          <w:color w:val="000000"/>
          <w:sz w:val="22"/>
          <w:szCs w:val="22"/>
        </w:rPr>
      </w:pPr>
      <w:r w:rsidDel="00000000" w:rsidR="00000000" w:rsidRPr="00000000">
        <w:rPr>
          <w:color w:val="000000"/>
          <w:sz w:val="22"/>
          <w:szCs w:val="22"/>
          <w:rtl w:val="0"/>
        </w:rPr>
        <w:t xml:space="preserve">Comparaison des performances des textiles. </w:t>
      </w:r>
    </w:p>
    <w:p w:rsidR="00000000" w:rsidDel="00000000" w:rsidP="00000000" w:rsidRDefault="00000000" w:rsidRPr="00000000" w14:paraId="00001BB1">
      <w:pPr>
        <w:rPr>
          <w:color w:val="000000"/>
          <w:sz w:val="22"/>
          <w:szCs w:val="22"/>
        </w:rPr>
      </w:pPr>
      <w:r w:rsidDel="00000000" w:rsidR="00000000" w:rsidRPr="00000000">
        <w:rPr>
          <w:color w:val="000000"/>
          <w:sz w:val="22"/>
          <w:szCs w:val="22"/>
          <w:rtl w:val="0"/>
        </w:rPr>
        <w:t xml:space="preserve">. </w:t>
      </w:r>
    </w:p>
    <w:p w:rsidR="00000000" w:rsidDel="00000000" w:rsidP="00000000" w:rsidRDefault="00000000" w:rsidRPr="00000000" w14:paraId="00001BB2">
      <w:pPr>
        <w:rPr>
          <w:b w:val="1"/>
          <w:color w:val="000000"/>
          <w:sz w:val="22"/>
          <w:szCs w:val="22"/>
        </w:rPr>
      </w:pPr>
      <w:r w:rsidDel="00000000" w:rsidR="00000000" w:rsidRPr="00000000">
        <w:rPr>
          <w:b w:val="1"/>
          <w:color w:val="000000"/>
          <w:sz w:val="22"/>
          <w:szCs w:val="22"/>
          <w:rtl w:val="0"/>
        </w:rPr>
        <w:t xml:space="preserve">TP 2 : Diffusion des colorants.</w:t>
      </w:r>
    </w:p>
    <w:p w:rsidR="00000000" w:rsidDel="00000000" w:rsidP="00000000" w:rsidRDefault="00000000" w:rsidRPr="00000000" w14:paraId="00001BB3">
      <w:pPr>
        <w:numPr>
          <w:ilvl w:val="0"/>
          <w:numId w:val="134"/>
        </w:numPr>
        <w:ind w:left="720" w:hanging="360"/>
        <w:rPr>
          <w:color w:val="000000"/>
          <w:sz w:val="22"/>
          <w:szCs w:val="22"/>
        </w:rPr>
      </w:pPr>
      <w:r w:rsidDel="00000000" w:rsidR="00000000" w:rsidRPr="00000000">
        <w:rPr>
          <w:color w:val="000000"/>
          <w:sz w:val="22"/>
          <w:szCs w:val="22"/>
          <w:rtl w:val="0"/>
        </w:rPr>
        <w:t xml:space="preserve">Étudier la diffusion des colorants dans les fibres textiles. </w:t>
      </w:r>
    </w:p>
    <w:p w:rsidR="00000000" w:rsidDel="00000000" w:rsidP="00000000" w:rsidRDefault="00000000" w:rsidRPr="00000000" w14:paraId="00001BB4">
      <w:pPr>
        <w:numPr>
          <w:ilvl w:val="0"/>
          <w:numId w:val="134"/>
        </w:numPr>
        <w:ind w:left="720" w:hanging="360"/>
        <w:rPr>
          <w:color w:val="000000"/>
          <w:sz w:val="22"/>
          <w:szCs w:val="22"/>
        </w:rPr>
      </w:pPr>
      <w:r w:rsidDel="00000000" w:rsidR="00000000" w:rsidRPr="00000000">
        <w:rPr>
          <w:color w:val="000000"/>
          <w:sz w:val="22"/>
          <w:szCs w:val="22"/>
          <w:rtl w:val="0"/>
        </w:rPr>
        <w:t xml:space="preserve">Application d’un colorant sur des échantillons de tissu (coton, polyamide). </w:t>
      </w:r>
    </w:p>
    <w:p w:rsidR="00000000" w:rsidDel="00000000" w:rsidP="00000000" w:rsidRDefault="00000000" w:rsidRPr="00000000" w14:paraId="00001BB5">
      <w:pPr>
        <w:numPr>
          <w:ilvl w:val="0"/>
          <w:numId w:val="134"/>
        </w:numPr>
        <w:ind w:left="720" w:hanging="360"/>
        <w:rPr>
          <w:color w:val="000000"/>
          <w:sz w:val="22"/>
          <w:szCs w:val="22"/>
        </w:rPr>
      </w:pPr>
      <w:r w:rsidDel="00000000" w:rsidR="00000000" w:rsidRPr="00000000">
        <w:rPr>
          <w:color w:val="000000"/>
          <w:sz w:val="22"/>
          <w:szCs w:val="22"/>
          <w:rtl w:val="0"/>
        </w:rPr>
        <w:t xml:space="preserve">Mesure du taux de diffusion à différentes températures à l’aide d’un spectrophotomètre. </w:t>
      </w:r>
    </w:p>
    <w:p w:rsidR="00000000" w:rsidDel="00000000" w:rsidP="00000000" w:rsidRDefault="00000000" w:rsidRPr="00000000" w14:paraId="00001BB6">
      <w:pPr>
        <w:numPr>
          <w:ilvl w:val="0"/>
          <w:numId w:val="134"/>
        </w:numPr>
        <w:ind w:left="720" w:hanging="360"/>
        <w:rPr>
          <w:color w:val="000000"/>
          <w:sz w:val="22"/>
          <w:szCs w:val="22"/>
        </w:rPr>
      </w:pPr>
      <w:r w:rsidDel="00000000" w:rsidR="00000000" w:rsidRPr="00000000">
        <w:rPr>
          <w:color w:val="000000"/>
          <w:sz w:val="22"/>
          <w:szCs w:val="22"/>
          <w:rtl w:val="0"/>
        </w:rPr>
        <w:t xml:space="preserve">Analyse des résultats pour optimiser les conditions de teinture. </w:t>
      </w:r>
    </w:p>
    <w:p w:rsidR="00000000" w:rsidDel="00000000" w:rsidP="00000000" w:rsidRDefault="00000000" w:rsidRPr="00000000" w14:paraId="00001BB7">
      <w:pPr>
        <w:rPr>
          <w:color w:val="000000"/>
          <w:sz w:val="22"/>
          <w:szCs w:val="22"/>
        </w:rPr>
      </w:pPr>
      <w:r w:rsidDel="00000000" w:rsidR="00000000" w:rsidRPr="00000000">
        <w:rPr>
          <w:rtl w:val="0"/>
        </w:rPr>
      </w:r>
    </w:p>
    <w:p w:rsidR="00000000" w:rsidDel="00000000" w:rsidP="00000000" w:rsidRDefault="00000000" w:rsidRPr="00000000" w14:paraId="00001BB8">
      <w:pPr>
        <w:rPr>
          <w:color w:val="000000"/>
          <w:sz w:val="22"/>
          <w:szCs w:val="22"/>
        </w:rPr>
      </w:pPr>
      <w:r w:rsidDel="00000000" w:rsidR="00000000" w:rsidRPr="00000000">
        <w:rPr>
          <w:b w:val="1"/>
          <w:color w:val="000000"/>
          <w:sz w:val="22"/>
          <w:szCs w:val="22"/>
          <w:rtl w:val="0"/>
        </w:rPr>
        <w:t xml:space="preserve">TP 3 : Absorption des solvants. </w:t>
      </w:r>
      <w:r w:rsidDel="00000000" w:rsidR="00000000" w:rsidRPr="00000000">
        <w:rPr>
          <w:rtl w:val="0"/>
        </w:rPr>
      </w:r>
    </w:p>
    <w:p w:rsidR="00000000" w:rsidDel="00000000" w:rsidP="00000000" w:rsidRDefault="00000000" w:rsidRPr="00000000" w14:paraId="00001BB9">
      <w:pPr>
        <w:numPr>
          <w:ilvl w:val="0"/>
          <w:numId w:val="135"/>
        </w:numPr>
        <w:ind w:left="720" w:hanging="360"/>
        <w:rPr>
          <w:color w:val="000000"/>
          <w:sz w:val="22"/>
          <w:szCs w:val="22"/>
        </w:rPr>
      </w:pPr>
      <w:r w:rsidDel="00000000" w:rsidR="00000000" w:rsidRPr="00000000">
        <w:rPr>
          <w:color w:val="000000"/>
          <w:sz w:val="22"/>
          <w:szCs w:val="22"/>
          <w:rtl w:val="0"/>
        </w:rPr>
        <w:t xml:space="preserve">Analyser l’absorption de solvants dans les textiles pour les procédés de finition. </w:t>
      </w:r>
    </w:p>
    <w:p w:rsidR="00000000" w:rsidDel="00000000" w:rsidP="00000000" w:rsidRDefault="00000000" w:rsidRPr="00000000" w14:paraId="00001BBA">
      <w:pPr>
        <w:numPr>
          <w:ilvl w:val="0"/>
          <w:numId w:val="135"/>
        </w:numPr>
        <w:ind w:left="720" w:hanging="360"/>
        <w:rPr>
          <w:color w:val="000000"/>
          <w:sz w:val="22"/>
          <w:szCs w:val="22"/>
        </w:rPr>
      </w:pPr>
      <w:r w:rsidDel="00000000" w:rsidR="00000000" w:rsidRPr="00000000">
        <w:rPr>
          <w:color w:val="000000"/>
          <w:sz w:val="22"/>
          <w:szCs w:val="22"/>
          <w:rtl w:val="0"/>
        </w:rPr>
        <w:t xml:space="preserve">Mesure de l’absorption d’un solvant (eau, solvant organique) par des textiles hydrophiles et hydrophobes. </w:t>
      </w:r>
    </w:p>
    <w:p w:rsidR="00000000" w:rsidDel="00000000" w:rsidP="00000000" w:rsidRDefault="00000000" w:rsidRPr="00000000" w14:paraId="00001BBB">
      <w:pPr>
        <w:numPr>
          <w:ilvl w:val="0"/>
          <w:numId w:val="135"/>
        </w:numPr>
        <w:ind w:left="720" w:hanging="360"/>
        <w:rPr>
          <w:color w:val="000000"/>
          <w:sz w:val="22"/>
          <w:szCs w:val="22"/>
        </w:rPr>
      </w:pPr>
      <w:r w:rsidDel="00000000" w:rsidR="00000000" w:rsidRPr="00000000">
        <w:rPr>
          <w:color w:val="000000"/>
          <w:sz w:val="22"/>
          <w:szCs w:val="22"/>
          <w:rtl w:val="0"/>
        </w:rPr>
        <w:t xml:space="preserve">Étude de l’effet des traitements de surface sur l’absorption. </w:t>
      </w:r>
    </w:p>
    <w:p w:rsidR="00000000" w:rsidDel="00000000" w:rsidP="00000000" w:rsidRDefault="00000000" w:rsidRPr="00000000" w14:paraId="00001BBC">
      <w:pPr>
        <w:rPr>
          <w:color w:val="000000"/>
          <w:sz w:val="22"/>
          <w:szCs w:val="22"/>
        </w:rPr>
      </w:pPr>
      <w:r w:rsidDel="00000000" w:rsidR="00000000" w:rsidRPr="00000000">
        <w:rPr>
          <w:rtl w:val="0"/>
        </w:rPr>
      </w:r>
    </w:p>
    <w:p w:rsidR="00000000" w:rsidDel="00000000" w:rsidP="00000000" w:rsidRDefault="00000000" w:rsidRPr="00000000" w14:paraId="00001BBD">
      <w:pPr>
        <w:numPr>
          <w:ilvl w:val="0"/>
          <w:numId w:val="132"/>
        </w:numPr>
        <w:ind w:left="720" w:hanging="360"/>
        <w:rPr>
          <w:color w:val="000000"/>
          <w:sz w:val="22"/>
          <w:szCs w:val="22"/>
        </w:rPr>
      </w:pPr>
      <w:r w:rsidDel="00000000" w:rsidR="00000000" w:rsidRPr="00000000">
        <w:rPr>
          <w:b w:val="1"/>
          <w:color w:val="000000"/>
          <w:sz w:val="22"/>
          <w:szCs w:val="22"/>
          <w:rtl w:val="0"/>
        </w:rPr>
        <w:t xml:space="preserve">Transfert thermique appliqué aux procédés textiles (5 semaines) </w:t>
      </w:r>
      <w:r w:rsidDel="00000000" w:rsidR="00000000" w:rsidRPr="00000000">
        <w:rPr>
          <w:rtl w:val="0"/>
        </w:rPr>
      </w:r>
    </w:p>
    <w:p w:rsidR="00000000" w:rsidDel="00000000" w:rsidP="00000000" w:rsidRDefault="00000000" w:rsidRPr="00000000" w14:paraId="00001BBE">
      <w:pPr>
        <w:rPr>
          <w:color w:val="000000"/>
          <w:sz w:val="22"/>
          <w:szCs w:val="22"/>
        </w:rPr>
      </w:pPr>
      <w:r w:rsidDel="00000000" w:rsidR="00000000" w:rsidRPr="00000000">
        <w:rPr>
          <w:b w:val="1"/>
          <w:color w:val="000000"/>
          <w:sz w:val="22"/>
          <w:szCs w:val="22"/>
          <w:rtl w:val="0"/>
        </w:rPr>
        <w:t xml:space="preserve">TP 1 : Conductivité thermique des textiles </w:t>
      </w:r>
      <w:r w:rsidDel="00000000" w:rsidR="00000000" w:rsidRPr="00000000">
        <w:rPr>
          <w:rtl w:val="0"/>
        </w:rPr>
      </w:r>
    </w:p>
    <w:p w:rsidR="00000000" w:rsidDel="00000000" w:rsidP="00000000" w:rsidRDefault="00000000" w:rsidRPr="00000000" w14:paraId="00001BBF">
      <w:pPr>
        <w:numPr>
          <w:ilvl w:val="0"/>
          <w:numId w:val="136"/>
        </w:numPr>
        <w:ind w:left="720" w:hanging="360"/>
        <w:rPr>
          <w:color w:val="000000"/>
          <w:sz w:val="22"/>
          <w:szCs w:val="22"/>
        </w:rPr>
      </w:pPr>
      <w:r w:rsidDel="00000000" w:rsidR="00000000" w:rsidRPr="00000000">
        <w:rPr>
          <w:color w:val="000000"/>
          <w:sz w:val="22"/>
          <w:szCs w:val="22"/>
          <w:rtl w:val="0"/>
        </w:rPr>
        <w:t xml:space="preserve">Mesure la conductivité thermique des textiles pour évaluer leur isolation. </w:t>
      </w:r>
    </w:p>
    <w:p w:rsidR="00000000" w:rsidDel="00000000" w:rsidP="00000000" w:rsidRDefault="00000000" w:rsidRPr="00000000" w14:paraId="00001BC0">
      <w:pPr>
        <w:numPr>
          <w:ilvl w:val="0"/>
          <w:numId w:val="136"/>
        </w:numPr>
        <w:ind w:left="720" w:hanging="360"/>
        <w:rPr>
          <w:color w:val="000000"/>
          <w:sz w:val="22"/>
          <w:szCs w:val="22"/>
        </w:rPr>
      </w:pPr>
      <w:r w:rsidDel="00000000" w:rsidR="00000000" w:rsidRPr="00000000">
        <w:rPr>
          <w:color w:val="000000"/>
          <w:sz w:val="22"/>
          <w:szCs w:val="22"/>
          <w:rtl w:val="0"/>
        </w:rPr>
        <w:t xml:space="preserve">Mesure de la conductivité thermique de tissus (laine, polyester) à l’aide d’un appareil de mesure (norme ISO 8301). </w:t>
      </w:r>
    </w:p>
    <w:p w:rsidR="00000000" w:rsidDel="00000000" w:rsidP="00000000" w:rsidRDefault="00000000" w:rsidRPr="00000000" w14:paraId="00001BC1">
      <w:pPr>
        <w:numPr>
          <w:ilvl w:val="0"/>
          <w:numId w:val="136"/>
        </w:numPr>
        <w:ind w:left="720" w:hanging="360"/>
        <w:rPr>
          <w:color w:val="000000"/>
          <w:sz w:val="22"/>
          <w:szCs w:val="22"/>
        </w:rPr>
      </w:pPr>
      <w:r w:rsidDel="00000000" w:rsidR="00000000" w:rsidRPr="00000000">
        <w:rPr>
          <w:color w:val="000000"/>
          <w:sz w:val="22"/>
          <w:szCs w:val="22"/>
          <w:rtl w:val="0"/>
        </w:rPr>
        <w:t xml:space="preserve">Comparaison des performances thermiques pour des applications vestimentaires. </w:t>
      </w:r>
    </w:p>
    <w:p w:rsidR="00000000" w:rsidDel="00000000" w:rsidP="00000000" w:rsidRDefault="00000000" w:rsidRPr="00000000" w14:paraId="00001BC2">
      <w:pPr>
        <w:rPr>
          <w:color w:val="000000"/>
          <w:sz w:val="22"/>
          <w:szCs w:val="22"/>
        </w:rPr>
      </w:pPr>
      <w:r w:rsidDel="00000000" w:rsidR="00000000" w:rsidRPr="00000000">
        <w:rPr>
          <w:rtl w:val="0"/>
        </w:rPr>
      </w:r>
    </w:p>
    <w:p w:rsidR="00000000" w:rsidDel="00000000" w:rsidP="00000000" w:rsidRDefault="00000000" w:rsidRPr="00000000" w14:paraId="00001BC3">
      <w:pPr>
        <w:rPr>
          <w:color w:val="000000"/>
          <w:sz w:val="22"/>
          <w:szCs w:val="22"/>
        </w:rPr>
      </w:pPr>
      <w:r w:rsidDel="00000000" w:rsidR="00000000" w:rsidRPr="00000000">
        <w:rPr>
          <w:b w:val="1"/>
          <w:color w:val="000000"/>
          <w:sz w:val="22"/>
          <w:szCs w:val="22"/>
          <w:rtl w:val="0"/>
        </w:rPr>
        <w:t xml:space="preserve">TP 2 : Transfert thermique dans le séchage. </w:t>
      </w:r>
      <w:r w:rsidDel="00000000" w:rsidR="00000000" w:rsidRPr="00000000">
        <w:rPr>
          <w:rtl w:val="0"/>
        </w:rPr>
      </w:r>
    </w:p>
    <w:p w:rsidR="00000000" w:rsidDel="00000000" w:rsidP="00000000" w:rsidRDefault="00000000" w:rsidRPr="00000000" w14:paraId="00001BC4">
      <w:pPr>
        <w:numPr>
          <w:ilvl w:val="0"/>
          <w:numId w:val="137"/>
        </w:numPr>
        <w:ind w:left="720" w:hanging="360"/>
        <w:rPr>
          <w:color w:val="000000"/>
          <w:sz w:val="22"/>
          <w:szCs w:val="22"/>
        </w:rPr>
      </w:pPr>
      <w:r w:rsidDel="00000000" w:rsidR="00000000" w:rsidRPr="00000000">
        <w:rPr>
          <w:color w:val="000000"/>
          <w:sz w:val="22"/>
          <w:szCs w:val="22"/>
          <w:rtl w:val="0"/>
        </w:rPr>
        <w:t xml:space="preserve">Étudier les transferts thermiques dans un procédé de séchage textile. </w:t>
      </w:r>
    </w:p>
    <w:p w:rsidR="00000000" w:rsidDel="00000000" w:rsidP="00000000" w:rsidRDefault="00000000" w:rsidRPr="00000000" w14:paraId="00001BC5">
      <w:pPr>
        <w:numPr>
          <w:ilvl w:val="0"/>
          <w:numId w:val="137"/>
        </w:numPr>
        <w:ind w:left="720" w:hanging="360"/>
        <w:rPr>
          <w:color w:val="000000"/>
          <w:sz w:val="22"/>
          <w:szCs w:val="22"/>
        </w:rPr>
      </w:pPr>
      <w:r w:rsidDel="00000000" w:rsidR="00000000" w:rsidRPr="00000000">
        <w:rPr>
          <w:color w:val="000000"/>
          <w:sz w:val="22"/>
          <w:szCs w:val="22"/>
          <w:rtl w:val="0"/>
        </w:rPr>
        <w:t xml:space="preserve">Simulation d’un procédé de séchage sur des échantillons textiles humides. </w:t>
      </w:r>
    </w:p>
    <w:p w:rsidR="00000000" w:rsidDel="00000000" w:rsidP="00000000" w:rsidRDefault="00000000" w:rsidRPr="00000000" w14:paraId="00001BC6">
      <w:pPr>
        <w:numPr>
          <w:ilvl w:val="0"/>
          <w:numId w:val="137"/>
        </w:numPr>
        <w:ind w:left="720" w:hanging="360"/>
        <w:rPr>
          <w:color w:val="000000"/>
          <w:sz w:val="22"/>
          <w:szCs w:val="22"/>
        </w:rPr>
      </w:pPr>
      <w:r w:rsidDel="00000000" w:rsidR="00000000" w:rsidRPr="00000000">
        <w:rPr>
          <w:color w:val="000000"/>
          <w:sz w:val="22"/>
          <w:szCs w:val="22"/>
          <w:rtl w:val="0"/>
        </w:rPr>
        <w:t xml:space="preserve">Mesure des températures et des taux d’évaporation à l’aide de capteurs thermiques. </w:t>
      </w:r>
    </w:p>
    <w:p w:rsidR="00000000" w:rsidDel="00000000" w:rsidP="00000000" w:rsidRDefault="00000000" w:rsidRPr="00000000" w14:paraId="00001BC7">
      <w:pPr>
        <w:numPr>
          <w:ilvl w:val="0"/>
          <w:numId w:val="137"/>
        </w:numPr>
        <w:ind w:left="720" w:hanging="360"/>
        <w:rPr>
          <w:color w:val="000000"/>
          <w:sz w:val="22"/>
          <w:szCs w:val="22"/>
        </w:rPr>
      </w:pPr>
      <w:r w:rsidDel="00000000" w:rsidR="00000000" w:rsidRPr="00000000">
        <w:rPr>
          <w:color w:val="000000"/>
          <w:sz w:val="22"/>
          <w:szCs w:val="22"/>
          <w:rtl w:val="0"/>
        </w:rPr>
        <w:t xml:space="preserve">Analyse de l’efficacité énergétique du procédé. </w:t>
      </w:r>
    </w:p>
    <w:p w:rsidR="00000000" w:rsidDel="00000000" w:rsidP="00000000" w:rsidRDefault="00000000" w:rsidRPr="00000000" w14:paraId="00001BC8">
      <w:pPr>
        <w:rPr>
          <w:color w:val="000000"/>
          <w:sz w:val="22"/>
          <w:szCs w:val="22"/>
        </w:rPr>
      </w:pPr>
      <w:r w:rsidDel="00000000" w:rsidR="00000000" w:rsidRPr="00000000">
        <w:rPr>
          <w:b w:val="1"/>
          <w:color w:val="000000"/>
          <w:sz w:val="22"/>
          <w:szCs w:val="22"/>
          <w:rtl w:val="0"/>
        </w:rPr>
        <w:t xml:space="preserve">TP3 : Thermofixation des colorants </w:t>
      </w:r>
      <w:r w:rsidDel="00000000" w:rsidR="00000000" w:rsidRPr="00000000">
        <w:rPr>
          <w:rtl w:val="0"/>
        </w:rPr>
      </w:r>
    </w:p>
    <w:p w:rsidR="00000000" w:rsidDel="00000000" w:rsidP="00000000" w:rsidRDefault="00000000" w:rsidRPr="00000000" w14:paraId="00001BC9">
      <w:pPr>
        <w:numPr>
          <w:ilvl w:val="0"/>
          <w:numId w:val="138"/>
        </w:numPr>
        <w:ind w:left="720" w:hanging="360"/>
        <w:rPr>
          <w:color w:val="000000"/>
          <w:sz w:val="22"/>
          <w:szCs w:val="22"/>
        </w:rPr>
      </w:pPr>
      <w:r w:rsidDel="00000000" w:rsidR="00000000" w:rsidRPr="00000000">
        <w:rPr>
          <w:color w:val="000000"/>
          <w:sz w:val="22"/>
          <w:szCs w:val="22"/>
          <w:rtl w:val="0"/>
        </w:rPr>
        <w:t xml:space="preserve">Analyser l’effet de la température sur la thermofixation des colorants. </w:t>
      </w:r>
    </w:p>
    <w:p w:rsidR="00000000" w:rsidDel="00000000" w:rsidP="00000000" w:rsidRDefault="00000000" w:rsidRPr="00000000" w14:paraId="00001BCA">
      <w:pPr>
        <w:numPr>
          <w:ilvl w:val="0"/>
          <w:numId w:val="138"/>
        </w:numPr>
        <w:ind w:left="720" w:hanging="360"/>
        <w:rPr>
          <w:color w:val="000000"/>
          <w:sz w:val="22"/>
          <w:szCs w:val="22"/>
        </w:rPr>
      </w:pPr>
      <w:r w:rsidDel="00000000" w:rsidR="00000000" w:rsidRPr="00000000">
        <w:rPr>
          <w:color w:val="000000"/>
          <w:sz w:val="22"/>
          <w:szCs w:val="22"/>
          <w:rtl w:val="0"/>
        </w:rPr>
        <w:t xml:space="preserve">Application d’un colorant sur un tissu synthétique (polyester). </w:t>
      </w:r>
    </w:p>
    <w:p w:rsidR="00000000" w:rsidDel="00000000" w:rsidP="00000000" w:rsidRDefault="00000000" w:rsidRPr="00000000" w14:paraId="00001BCB">
      <w:pPr>
        <w:numPr>
          <w:ilvl w:val="0"/>
          <w:numId w:val="138"/>
        </w:numPr>
        <w:ind w:left="720" w:hanging="360"/>
        <w:rPr>
          <w:color w:val="000000"/>
          <w:sz w:val="22"/>
          <w:szCs w:val="22"/>
        </w:rPr>
      </w:pPr>
      <w:r w:rsidDel="00000000" w:rsidR="00000000" w:rsidRPr="00000000">
        <w:rPr>
          <w:color w:val="000000"/>
          <w:sz w:val="22"/>
          <w:szCs w:val="22"/>
          <w:rtl w:val="0"/>
        </w:rPr>
        <w:t xml:space="preserve">Exposition à différentes températures dans un four thermostatique. </w:t>
      </w:r>
    </w:p>
    <w:p w:rsidR="00000000" w:rsidDel="00000000" w:rsidP="00000000" w:rsidRDefault="00000000" w:rsidRPr="00000000" w14:paraId="00001BCC">
      <w:pPr>
        <w:numPr>
          <w:ilvl w:val="0"/>
          <w:numId w:val="138"/>
        </w:numPr>
        <w:ind w:left="720" w:hanging="360"/>
        <w:rPr>
          <w:color w:val="000000"/>
          <w:sz w:val="22"/>
          <w:szCs w:val="22"/>
        </w:rPr>
      </w:pPr>
      <w:r w:rsidDel="00000000" w:rsidR="00000000" w:rsidRPr="00000000">
        <w:rPr>
          <w:color w:val="000000"/>
          <w:sz w:val="22"/>
          <w:szCs w:val="22"/>
          <w:rtl w:val="0"/>
        </w:rPr>
        <w:t xml:space="preserve">Évaluation de la qualité de fixation par spectrophotométrie. </w:t>
      </w:r>
    </w:p>
    <w:p w:rsidR="00000000" w:rsidDel="00000000" w:rsidP="00000000" w:rsidRDefault="00000000" w:rsidRPr="00000000" w14:paraId="00001BCD">
      <w:pPr>
        <w:rPr>
          <w:color w:val="000000"/>
          <w:sz w:val="22"/>
          <w:szCs w:val="22"/>
        </w:rPr>
      </w:pPr>
      <w:r w:rsidDel="00000000" w:rsidR="00000000" w:rsidRPr="00000000">
        <w:rPr>
          <w:rtl w:val="0"/>
        </w:rPr>
      </w:r>
    </w:p>
    <w:p w:rsidR="00000000" w:rsidDel="00000000" w:rsidP="00000000" w:rsidRDefault="00000000" w:rsidRPr="00000000" w14:paraId="00001BCE">
      <w:pPr>
        <w:numPr>
          <w:ilvl w:val="0"/>
          <w:numId w:val="132"/>
        </w:numPr>
        <w:ind w:left="720" w:hanging="360"/>
        <w:rPr>
          <w:color w:val="000000"/>
          <w:sz w:val="22"/>
          <w:szCs w:val="22"/>
        </w:rPr>
      </w:pPr>
      <w:r w:rsidDel="00000000" w:rsidR="00000000" w:rsidRPr="00000000">
        <w:rPr>
          <w:b w:val="1"/>
          <w:color w:val="000000"/>
          <w:sz w:val="22"/>
          <w:szCs w:val="22"/>
          <w:rtl w:val="0"/>
        </w:rPr>
        <w:t xml:space="preserve">Écoulements dans les milieux poreux (5 semaines) </w:t>
      </w:r>
      <w:r w:rsidDel="00000000" w:rsidR="00000000" w:rsidRPr="00000000">
        <w:rPr>
          <w:rtl w:val="0"/>
        </w:rPr>
      </w:r>
    </w:p>
    <w:p w:rsidR="00000000" w:rsidDel="00000000" w:rsidP="00000000" w:rsidRDefault="00000000" w:rsidRPr="00000000" w14:paraId="00001BCF">
      <w:pPr>
        <w:rPr>
          <w:color w:val="000000"/>
          <w:sz w:val="22"/>
          <w:szCs w:val="22"/>
        </w:rPr>
      </w:pPr>
      <w:r w:rsidDel="00000000" w:rsidR="00000000" w:rsidRPr="00000000">
        <w:rPr>
          <w:b w:val="1"/>
          <w:color w:val="000000"/>
          <w:sz w:val="22"/>
          <w:szCs w:val="22"/>
          <w:rtl w:val="0"/>
        </w:rPr>
        <w:t xml:space="preserve">TP 1 : Perméabilité des textiles. </w:t>
      </w:r>
      <w:r w:rsidDel="00000000" w:rsidR="00000000" w:rsidRPr="00000000">
        <w:rPr>
          <w:rtl w:val="0"/>
        </w:rPr>
      </w:r>
    </w:p>
    <w:p w:rsidR="00000000" w:rsidDel="00000000" w:rsidP="00000000" w:rsidRDefault="00000000" w:rsidRPr="00000000" w14:paraId="00001BD0">
      <w:pPr>
        <w:numPr>
          <w:ilvl w:val="0"/>
          <w:numId w:val="139"/>
        </w:numPr>
        <w:ind w:left="720" w:hanging="360"/>
        <w:rPr>
          <w:color w:val="000000"/>
          <w:sz w:val="22"/>
          <w:szCs w:val="22"/>
        </w:rPr>
      </w:pPr>
      <w:r w:rsidDel="00000000" w:rsidR="00000000" w:rsidRPr="00000000">
        <w:rPr>
          <w:color w:val="000000"/>
          <w:sz w:val="22"/>
          <w:szCs w:val="22"/>
          <w:rtl w:val="0"/>
        </w:rPr>
        <w:t xml:space="preserve">Mesurer la perméabilité à l’air et à l’eau des textiles. </w:t>
      </w:r>
    </w:p>
    <w:p w:rsidR="00000000" w:rsidDel="00000000" w:rsidP="00000000" w:rsidRDefault="00000000" w:rsidRPr="00000000" w14:paraId="00001BD1">
      <w:pPr>
        <w:numPr>
          <w:ilvl w:val="0"/>
          <w:numId w:val="139"/>
        </w:numPr>
        <w:ind w:left="720" w:hanging="360"/>
        <w:rPr>
          <w:color w:val="000000"/>
          <w:sz w:val="22"/>
          <w:szCs w:val="22"/>
        </w:rPr>
      </w:pPr>
      <w:r w:rsidDel="00000000" w:rsidR="00000000" w:rsidRPr="00000000">
        <w:rPr>
          <w:color w:val="000000"/>
          <w:sz w:val="22"/>
          <w:szCs w:val="22"/>
          <w:rtl w:val="0"/>
        </w:rPr>
        <w:t xml:space="preserve">Mesure de la perméabilité à l’air de tissus (coton, non-tissés) avec un perméamétrie (norme ISO 9237). </w:t>
      </w:r>
    </w:p>
    <w:p w:rsidR="00000000" w:rsidDel="00000000" w:rsidP="00000000" w:rsidRDefault="00000000" w:rsidRPr="00000000" w14:paraId="00001BD2">
      <w:pPr>
        <w:numPr>
          <w:ilvl w:val="0"/>
          <w:numId w:val="139"/>
        </w:numPr>
        <w:ind w:left="720" w:hanging="360"/>
        <w:rPr>
          <w:color w:val="000000"/>
          <w:sz w:val="22"/>
          <w:szCs w:val="22"/>
        </w:rPr>
      </w:pPr>
      <w:r w:rsidDel="00000000" w:rsidR="00000000" w:rsidRPr="00000000">
        <w:rPr>
          <w:color w:val="000000"/>
          <w:sz w:val="22"/>
          <w:szCs w:val="22"/>
          <w:rtl w:val="0"/>
        </w:rPr>
        <w:t xml:space="preserve">Mesure de la perméabilité à l’eau pour des textiles techniques. </w:t>
      </w:r>
    </w:p>
    <w:p w:rsidR="00000000" w:rsidDel="00000000" w:rsidP="00000000" w:rsidRDefault="00000000" w:rsidRPr="00000000" w14:paraId="00001BD3">
      <w:pPr>
        <w:numPr>
          <w:ilvl w:val="0"/>
          <w:numId w:val="139"/>
        </w:numPr>
        <w:ind w:left="720" w:hanging="360"/>
        <w:rPr>
          <w:color w:val="000000"/>
          <w:sz w:val="22"/>
          <w:szCs w:val="22"/>
        </w:rPr>
      </w:pPr>
      <w:r w:rsidDel="00000000" w:rsidR="00000000" w:rsidRPr="00000000">
        <w:rPr>
          <w:color w:val="000000"/>
          <w:sz w:val="22"/>
          <w:szCs w:val="22"/>
          <w:rtl w:val="0"/>
        </w:rPr>
        <w:t xml:space="preserve">Analyse des résultats pour des applications de filtration. </w:t>
      </w:r>
    </w:p>
    <w:p w:rsidR="00000000" w:rsidDel="00000000" w:rsidP="00000000" w:rsidRDefault="00000000" w:rsidRPr="00000000" w14:paraId="00001BD4">
      <w:pPr>
        <w:rPr>
          <w:color w:val="000000"/>
          <w:sz w:val="22"/>
          <w:szCs w:val="22"/>
        </w:rPr>
      </w:pPr>
      <w:r w:rsidDel="00000000" w:rsidR="00000000" w:rsidRPr="00000000">
        <w:rPr>
          <w:color w:val="000000"/>
          <w:sz w:val="22"/>
          <w:szCs w:val="22"/>
          <w:rtl w:val="0"/>
        </w:rPr>
        <w:t xml:space="preserve">. </w:t>
      </w:r>
    </w:p>
    <w:p w:rsidR="00000000" w:rsidDel="00000000" w:rsidP="00000000" w:rsidRDefault="00000000" w:rsidRPr="00000000" w14:paraId="00001BD5">
      <w:pPr>
        <w:rPr>
          <w:color w:val="000000"/>
          <w:sz w:val="22"/>
          <w:szCs w:val="22"/>
        </w:rPr>
      </w:pPr>
      <w:r w:rsidDel="00000000" w:rsidR="00000000" w:rsidRPr="00000000">
        <w:rPr>
          <w:b w:val="1"/>
          <w:color w:val="000000"/>
          <w:sz w:val="22"/>
          <w:szCs w:val="22"/>
          <w:rtl w:val="0"/>
        </w:rPr>
        <w:t xml:space="preserve">TP 2 : Capillarité dans les textiles </w:t>
      </w:r>
      <w:r w:rsidDel="00000000" w:rsidR="00000000" w:rsidRPr="00000000">
        <w:rPr>
          <w:rtl w:val="0"/>
        </w:rPr>
      </w:r>
    </w:p>
    <w:p w:rsidR="00000000" w:rsidDel="00000000" w:rsidP="00000000" w:rsidRDefault="00000000" w:rsidRPr="00000000" w14:paraId="00001BD6">
      <w:pPr>
        <w:numPr>
          <w:ilvl w:val="0"/>
          <w:numId w:val="140"/>
        </w:numPr>
        <w:ind w:left="720" w:hanging="360"/>
        <w:rPr>
          <w:color w:val="000000"/>
          <w:sz w:val="22"/>
          <w:szCs w:val="22"/>
        </w:rPr>
      </w:pPr>
      <w:r w:rsidDel="00000000" w:rsidR="00000000" w:rsidRPr="00000000">
        <w:rPr>
          <w:color w:val="000000"/>
          <w:sz w:val="22"/>
          <w:szCs w:val="22"/>
          <w:rtl w:val="0"/>
        </w:rPr>
        <w:t xml:space="preserve">Étudier l’absorption capillaire dans les fibres textiles. </w:t>
      </w:r>
    </w:p>
    <w:p w:rsidR="00000000" w:rsidDel="00000000" w:rsidP="00000000" w:rsidRDefault="00000000" w:rsidRPr="00000000" w14:paraId="00001BD7">
      <w:pPr>
        <w:numPr>
          <w:ilvl w:val="0"/>
          <w:numId w:val="140"/>
        </w:numPr>
        <w:ind w:left="720" w:hanging="360"/>
        <w:rPr>
          <w:color w:val="000000"/>
          <w:sz w:val="22"/>
          <w:szCs w:val="22"/>
        </w:rPr>
      </w:pPr>
      <w:r w:rsidDel="00000000" w:rsidR="00000000" w:rsidRPr="00000000">
        <w:rPr>
          <w:color w:val="000000"/>
          <w:sz w:val="22"/>
          <w:szCs w:val="22"/>
          <w:rtl w:val="0"/>
        </w:rPr>
        <w:t xml:space="preserve">Mesure de l’angle de contact et de la vitesse d’absorption capillaire (coton, polyester). </w:t>
      </w:r>
    </w:p>
    <w:p w:rsidR="00000000" w:rsidDel="00000000" w:rsidP="00000000" w:rsidRDefault="00000000" w:rsidRPr="00000000" w14:paraId="00001BD8">
      <w:pPr>
        <w:numPr>
          <w:ilvl w:val="0"/>
          <w:numId w:val="140"/>
        </w:numPr>
        <w:ind w:left="720" w:hanging="360"/>
        <w:rPr>
          <w:color w:val="000000"/>
          <w:sz w:val="22"/>
          <w:szCs w:val="22"/>
        </w:rPr>
      </w:pPr>
      <w:r w:rsidDel="00000000" w:rsidR="00000000" w:rsidRPr="00000000">
        <w:rPr>
          <w:color w:val="000000"/>
          <w:sz w:val="22"/>
          <w:szCs w:val="22"/>
          <w:rtl w:val="0"/>
        </w:rPr>
        <w:t xml:space="preserve">Analyse de l’effet des traitements de surface (hydrophiles/hydrophobes). </w:t>
      </w:r>
    </w:p>
    <w:p w:rsidR="00000000" w:rsidDel="00000000" w:rsidP="00000000" w:rsidRDefault="00000000" w:rsidRPr="00000000" w14:paraId="00001BD9">
      <w:pPr>
        <w:rPr>
          <w:color w:val="000000"/>
          <w:sz w:val="22"/>
          <w:szCs w:val="22"/>
        </w:rPr>
      </w:pPr>
      <w:r w:rsidDel="00000000" w:rsidR="00000000" w:rsidRPr="00000000">
        <w:rPr>
          <w:b w:val="1"/>
          <w:color w:val="000000"/>
          <w:sz w:val="22"/>
          <w:szCs w:val="22"/>
          <w:rtl w:val="0"/>
        </w:rPr>
        <w:t xml:space="preserve">TP 3 : Simulation numérique des écoulements.</w:t>
      </w:r>
      <w:r w:rsidDel="00000000" w:rsidR="00000000" w:rsidRPr="00000000">
        <w:rPr>
          <w:rtl w:val="0"/>
        </w:rPr>
      </w:r>
    </w:p>
    <w:p w:rsidR="00000000" w:rsidDel="00000000" w:rsidP="00000000" w:rsidRDefault="00000000" w:rsidRPr="00000000" w14:paraId="00001BDA">
      <w:pPr>
        <w:numPr>
          <w:ilvl w:val="0"/>
          <w:numId w:val="141"/>
        </w:numPr>
        <w:ind w:left="720" w:hanging="360"/>
        <w:rPr>
          <w:color w:val="000000"/>
          <w:sz w:val="22"/>
          <w:szCs w:val="22"/>
        </w:rPr>
      </w:pPr>
      <w:r w:rsidDel="00000000" w:rsidR="00000000" w:rsidRPr="00000000">
        <w:rPr>
          <w:color w:val="000000"/>
          <w:sz w:val="22"/>
          <w:szCs w:val="22"/>
          <w:rtl w:val="0"/>
        </w:rPr>
        <w:t xml:space="preserve">Simuler les écoulements dans un milieu poreux textile. </w:t>
      </w:r>
    </w:p>
    <w:p w:rsidR="00000000" w:rsidDel="00000000" w:rsidP="00000000" w:rsidRDefault="00000000" w:rsidRPr="00000000" w14:paraId="00001BDB">
      <w:pPr>
        <w:numPr>
          <w:ilvl w:val="0"/>
          <w:numId w:val="141"/>
        </w:numPr>
        <w:ind w:left="720" w:hanging="360"/>
        <w:rPr>
          <w:color w:val="000000"/>
          <w:sz w:val="22"/>
          <w:szCs w:val="22"/>
        </w:rPr>
      </w:pPr>
      <w:r w:rsidDel="00000000" w:rsidR="00000000" w:rsidRPr="00000000">
        <w:rPr>
          <w:color w:val="000000"/>
          <w:sz w:val="22"/>
          <w:szCs w:val="22"/>
          <w:rtl w:val="0"/>
        </w:rPr>
        <w:t xml:space="preserve">Simulation par l’utilisation d’un logiciel (ex. : COMSOL Multiphysics) pour modéliser l’écoulement dans un tissu poreux. </w:t>
      </w:r>
    </w:p>
    <w:p w:rsidR="00000000" w:rsidDel="00000000" w:rsidP="00000000" w:rsidRDefault="00000000" w:rsidRPr="00000000" w14:paraId="00001BDC">
      <w:pPr>
        <w:numPr>
          <w:ilvl w:val="0"/>
          <w:numId w:val="141"/>
        </w:numPr>
        <w:ind w:left="720" w:hanging="360"/>
        <w:rPr>
          <w:color w:val="000000"/>
          <w:sz w:val="22"/>
          <w:szCs w:val="22"/>
        </w:rPr>
      </w:pPr>
      <w:r w:rsidDel="00000000" w:rsidR="00000000" w:rsidRPr="00000000">
        <w:rPr>
          <w:color w:val="000000"/>
          <w:sz w:val="22"/>
          <w:szCs w:val="22"/>
          <w:rtl w:val="0"/>
        </w:rPr>
        <w:t xml:space="preserve">Analyse des résultats pour optimiser un procédé (ex. : filtration). </w:t>
      </w:r>
    </w:p>
    <w:p w:rsidR="00000000" w:rsidDel="00000000" w:rsidP="00000000" w:rsidRDefault="00000000" w:rsidRPr="00000000" w14:paraId="00001BDD">
      <w:pPr>
        <w:rPr>
          <w:color w:val="000000"/>
          <w:sz w:val="22"/>
          <w:szCs w:val="22"/>
        </w:rPr>
      </w:pPr>
      <w:r w:rsidDel="00000000" w:rsidR="00000000" w:rsidRPr="00000000">
        <w:rPr>
          <w:color w:val="000000"/>
          <w:sz w:val="22"/>
          <w:szCs w:val="22"/>
          <w:rtl w:val="0"/>
        </w:rPr>
        <w:t xml:space="preserve">.</w:t>
      </w:r>
    </w:p>
    <w:p w:rsidR="00000000" w:rsidDel="00000000" w:rsidP="00000000" w:rsidRDefault="00000000" w:rsidRPr="00000000" w14:paraId="00001BDE">
      <w:pPr>
        <w:rPr>
          <w:b w:val="1"/>
          <w:color w:val="000000"/>
          <w:sz w:val="22"/>
          <w:szCs w:val="22"/>
        </w:rPr>
      </w:pPr>
      <w:r w:rsidDel="00000000" w:rsidR="00000000" w:rsidRPr="00000000">
        <w:rPr>
          <w:b w:val="1"/>
          <w:color w:val="000000"/>
          <w:sz w:val="22"/>
          <w:szCs w:val="22"/>
          <w:rtl w:val="0"/>
        </w:rPr>
        <w:t xml:space="preserve">Bibliographie</w:t>
      </w:r>
    </w:p>
    <w:p w:rsidR="00000000" w:rsidDel="00000000" w:rsidP="00000000" w:rsidRDefault="00000000" w:rsidRPr="00000000" w14:paraId="00001BDF">
      <w:pPr>
        <w:rPr>
          <w:color w:val="000000"/>
          <w:sz w:val="22"/>
          <w:szCs w:val="22"/>
        </w:rPr>
      </w:pPr>
      <w:r w:rsidDel="00000000" w:rsidR="00000000" w:rsidRPr="00000000">
        <w:rPr>
          <w:color w:val="000000"/>
          <w:sz w:val="22"/>
          <w:szCs w:val="22"/>
          <w:rtl w:val="0"/>
        </w:rPr>
        <w:t xml:space="preserve">Textile Science and Technology: Heat and Mass Transfer, B.P. Saville. </w:t>
      </w:r>
    </w:p>
    <w:p w:rsidR="00000000" w:rsidDel="00000000" w:rsidP="00000000" w:rsidRDefault="00000000" w:rsidRPr="00000000" w14:paraId="00001BE0">
      <w:pPr>
        <w:rPr>
          <w:color w:val="000000"/>
          <w:sz w:val="22"/>
          <w:szCs w:val="22"/>
        </w:rPr>
      </w:pPr>
      <w:r w:rsidDel="00000000" w:rsidR="00000000" w:rsidRPr="00000000">
        <w:rPr>
          <w:color w:val="000000"/>
          <w:sz w:val="22"/>
          <w:szCs w:val="22"/>
          <w:rtl w:val="0"/>
        </w:rPr>
        <w:t xml:space="preserve">Fluid Flow in Porous Media, Robert W. Zimmerman. </w:t>
      </w:r>
    </w:p>
    <w:p w:rsidR="00000000" w:rsidDel="00000000" w:rsidP="00000000" w:rsidRDefault="00000000" w:rsidRPr="00000000" w14:paraId="00001BE1">
      <w:pPr>
        <w:rPr>
          <w:color w:val="000000"/>
          <w:sz w:val="22"/>
          <w:szCs w:val="22"/>
        </w:rPr>
      </w:pPr>
      <w:r w:rsidDel="00000000" w:rsidR="00000000" w:rsidRPr="00000000">
        <w:rPr>
          <w:color w:val="000000"/>
          <w:sz w:val="22"/>
          <w:szCs w:val="22"/>
          <w:rtl w:val="0"/>
        </w:rPr>
        <w:t xml:space="preserve">Équipements : Perméamètre, spectrophotomètre, tensiomètre, conductimètre thermique, chambre de séchage. </w:t>
      </w:r>
    </w:p>
    <w:p w:rsidR="00000000" w:rsidDel="00000000" w:rsidP="00000000" w:rsidRDefault="00000000" w:rsidRPr="00000000" w14:paraId="00001BE2">
      <w:pPr>
        <w:rPr>
          <w:color w:val="000000"/>
          <w:sz w:val="22"/>
          <w:szCs w:val="22"/>
        </w:rPr>
      </w:pPr>
      <w:r w:rsidDel="00000000" w:rsidR="00000000" w:rsidRPr="00000000">
        <w:rPr>
          <w:color w:val="000000"/>
          <w:sz w:val="22"/>
          <w:szCs w:val="22"/>
          <w:rtl w:val="0"/>
        </w:rPr>
        <w:t xml:space="preserve">Logiciels : COMSOL Multiphysics pour la simulation numérique. </w:t>
      </w:r>
    </w:p>
    <w:p w:rsidR="00000000" w:rsidDel="00000000" w:rsidP="00000000" w:rsidRDefault="00000000" w:rsidRPr="00000000" w14:paraId="00001BE3">
      <w:pPr>
        <w:rPr>
          <w:color w:val="000000"/>
          <w:sz w:val="22"/>
          <w:szCs w:val="22"/>
        </w:rPr>
      </w:pPr>
      <w:r w:rsidDel="00000000" w:rsidR="00000000" w:rsidRPr="00000000">
        <w:rPr>
          <w:rtl w:val="0"/>
        </w:rPr>
      </w:r>
    </w:p>
    <w:p w:rsidR="00000000" w:rsidDel="00000000" w:rsidP="00000000" w:rsidRDefault="00000000" w:rsidRPr="00000000" w14:paraId="00001BE4">
      <w:pPr>
        <w:rPr>
          <w:color w:val="000000"/>
          <w:sz w:val="22"/>
          <w:szCs w:val="22"/>
        </w:rPr>
      </w:pPr>
      <w:r w:rsidDel="00000000" w:rsidR="00000000" w:rsidRPr="00000000">
        <w:rPr>
          <w:rtl w:val="0"/>
        </w:rPr>
      </w:r>
    </w:p>
    <w:p w:rsidR="00000000" w:rsidDel="00000000" w:rsidP="00000000" w:rsidRDefault="00000000" w:rsidRPr="00000000" w14:paraId="00001BE5">
      <w:pPr>
        <w:rPr>
          <w:color w:val="000000"/>
          <w:sz w:val="22"/>
          <w:szCs w:val="22"/>
        </w:rPr>
      </w:pPr>
      <w:r w:rsidDel="00000000" w:rsidR="00000000" w:rsidRPr="00000000">
        <w:rPr>
          <w:rtl w:val="0"/>
        </w:rPr>
      </w:r>
    </w:p>
    <w:p w:rsidR="00000000" w:rsidDel="00000000" w:rsidP="00000000" w:rsidRDefault="00000000" w:rsidRPr="00000000" w14:paraId="00001BE6">
      <w:pPr>
        <w:rPr>
          <w:color w:val="000000"/>
          <w:sz w:val="22"/>
          <w:szCs w:val="22"/>
        </w:rPr>
      </w:pPr>
      <w:r w:rsidDel="00000000" w:rsidR="00000000" w:rsidRPr="00000000">
        <w:rPr>
          <w:rtl w:val="0"/>
        </w:rPr>
      </w:r>
    </w:p>
    <w:p w:rsidR="00000000" w:rsidDel="00000000" w:rsidP="00000000" w:rsidRDefault="00000000" w:rsidRPr="00000000" w14:paraId="00001BE7">
      <w:pPr>
        <w:rPr>
          <w:color w:val="000000"/>
          <w:sz w:val="22"/>
          <w:szCs w:val="22"/>
        </w:rPr>
      </w:pPr>
      <w:r w:rsidDel="00000000" w:rsidR="00000000" w:rsidRPr="00000000">
        <w:rPr>
          <w:rtl w:val="0"/>
        </w:rPr>
      </w:r>
    </w:p>
    <w:p w:rsidR="00000000" w:rsidDel="00000000" w:rsidP="00000000" w:rsidRDefault="00000000" w:rsidRPr="00000000" w14:paraId="00001BE8">
      <w:pPr>
        <w:rPr>
          <w:color w:val="000000"/>
          <w:sz w:val="22"/>
          <w:szCs w:val="22"/>
        </w:rPr>
      </w:pPr>
      <w:r w:rsidDel="00000000" w:rsidR="00000000" w:rsidRPr="00000000">
        <w:rPr>
          <w:rtl w:val="0"/>
        </w:rPr>
      </w:r>
    </w:p>
    <w:p w:rsidR="00000000" w:rsidDel="00000000" w:rsidP="00000000" w:rsidRDefault="00000000" w:rsidRPr="00000000" w14:paraId="00001BE9">
      <w:pPr>
        <w:rPr>
          <w:color w:val="000000"/>
          <w:sz w:val="22"/>
          <w:szCs w:val="22"/>
        </w:rPr>
      </w:pPr>
      <w:r w:rsidDel="00000000" w:rsidR="00000000" w:rsidRPr="00000000">
        <w:rPr>
          <w:rtl w:val="0"/>
        </w:rPr>
      </w:r>
    </w:p>
    <w:p w:rsidR="00000000" w:rsidDel="00000000" w:rsidP="00000000" w:rsidRDefault="00000000" w:rsidRPr="00000000" w14:paraId="00001BEA">
      <w:pPr>
        <w:rPr>
          <w:color w:val="000000"/>
          <w:sz w:val="22"/>
          <w:szCs w:val="22"/>
        </w:rPr>
      </w:pPr>
      <w:r w:rsidDel="00000000" w:rsidR="00000000" w:rsidRPr="00000000">
        <w:rPr>
          <w:rtl w:val="0"/>
        </w:rPr>
      </w:r>
    </w:p>
    <w:p w:rsidR="00000000" w:rsidDel="00000000" w:rsidP="00000000" w:rsidRDefault="00000000" w:rsidRPr="00000000" w14:paraId="00001BEB">
      <w:pPr>
        <w:rPr>
          <w:color w:val="000000"/>
          <w:sz w:val="22"/>
          <w:szCs w:val="22"/>
        </w:rPr>
      </w:pPr>
      <w:r w:rsidDel="00000000" w:rsidR="00000000" w:rsidRPr="00000000">
        <w:rPr>
          <w:rtl w:val="0"/>
        </w:rPr>
      </w:r>
    </w:p>
    <w:p w:rsidR="00000000" w:rsidDel="00000000" w:rsidP="00000000" w:rsidRDefault="00000000" w:rsidRPr="00000000" w14:paraId="00001BEC">
      <w:pPr>
        <w:rPr>
          <w:color w:val="000000"/>
          <w:sz w:val="22"/>
          <w:szCs w:val="22"/>
        </w:rPr>
      </w:pPr>
      <w:r w:rsidDel="00000000" w:rsidR="00000000" w:rsidRPr="00000000">
        <w:rPr>
          <w:rtl w:val="0"/>
        </w:rPr>
      </w:r>
    </w:p>
    <w:p w:rsidR="00000000" w:rsidDel="00000000" w:rsidP="00000000" w:rsidRDefault="00000000" w:rsidRPr="00000000" w14:paraId="00001BED">
      <w:pPr>
        <w:rPr>
          <w:color w:val="000000"/>
          <w:sz w:val="22"/>
          <w:szCs w:val="22"/>
        </w:rPr>
      </w:pPr>
      <w:r w:rsidDel="00000000" w:rsidR="00000000" w:rsidRPr="00000000">
        <w:rPr>
          <w:rtl w:val="0"/>
        </w:rPr>
      </w:r>
    </w:p>
    <w:p w:rsidR="00000000" w:rsidDel="00000000" w:rsidP="00000000" w:rsidRDefault="00000000" w:rsidRPr="00000000" w14:paraId="00001BEE">
      <w:pPr>
        <w:rPr>
          <w:color w:val="000000"/>
          <w:sz w:val="22"/>
          <w:szCs w:val="22"/>
        </w:rPr>
      </w:pPr>
      <w:r w:rsidDel="00000000" w:rsidR="00000000" w:rsidRPr="00000000">
        <w:rPr>
          <w:rtl w:val="0"/>
        </w:rPr>
      </w:r>
    </w:p>
    <w:p w:rsidR="00000000" w:rsidDel="00000000" w:rsidP="00000000" w:rsidRDefault="00000000" w:rsidRPr="00000000" w14:paraId="00001BEF">
      <w:pPr>
        <w:rPr>
          <w:color w:val="000000"/>
          <w:sz w:val="22"/>
          <w:szCs w:val="22"/>
        </w:rPr>
      </w:pPr>
      <w:r w:rsidDel="00000000" w:rsidR="00000000" w:rsidRPr="00000000">
        <w:rPr>
          <w:rtl w:val="0"/>
        </w:rPr>
      </w:r>
    </w:p>
    <w:p w:rsidR="00000000" w:rsidDel="00000000" w:rsidP="00000000" w:rsidRDefault="00000000" w:rsidRPr="00000000" w14:paraId="00001BF0">
      <w:pPr>
        <w:rPr>
          <w:color w:val="000000"/>
          <w:sz w:val="22"/>
          <w:szCs w:val="22"/>
        </w:rPr>
      </w:pPr>
      <w:r w:rsidDel="00000000" w:rsidR="00000000" w:rsidRPr="00000000">
        <w:rPr>
          <w:rtl w:val="0"/>
        </w:rPr>
      </w:r>
    </w:p>
    <w:p w:rsidR="00000000" w:rsidDel="00000000" w:rsidP="00000000" w:rsidRDefault="00000000" w:rsidRPr="00000000" w14:paraId="00001BF1">
      <w:pPr>
        <w:rPr>
          <w:color w:val="000000"/>
          <w:sz w:val="22"/>
          <w:szCs w:val="22"/>
        </w:rPr>
      </w:pPr>
      <w:r w:rsidDel="00000000" w:rsidR="00000000" w:rsidRPr="00000000">
        <w:rPr>
          <w:rtl w:val="0"/>
        </w:rPr>
      </w:r>
    </w:p>
    <w:p w:rsidR="00000000" w:rsidDel="00000000" w:rsidP="00000000" w:rsidRDefault="00000000" w:rsidRPr="00000000" w14:paraId="00001BF2">
      <w:pPr>
        <w:rPr>
          <w:color w:val="000000"/>
          <w:sz w:val="22"/>
          <w:szCs w:val="22"/>
        </w:rPr>
      </w:pPr>
      <w:r w:rsidDel="00000000" w:rsidR="00000000" w:rsidRPr="00000000">
        <w:rPr>
          <w:rtl w:val="0"/>
        </w:rPr>
      </w:r>
    </w:p>
    <w:p w:rsidR="00000000" w:rsidDel="00000000" w:rsidP="00000000" w:rsidRDefault="00000000" w:rsidRPr="00000000" w14:paraId="00001BF3">
      <w:pPr>
        <w:rPr>
          <w:color w:val="000000"/>
          <w:sz w:val="22"/>
          <w:szCs w:val="22"/>
        </w:rPr>
      </w:pPr>
      <w:r w:rsidDel="00000000" w:rsidR="00000000" w:rsidRPr="00000000">
        <w:rPr>
          <w:rtl w:val="0"/>
        </w:rPr>
      </w:r>
    </w:p>
    <w:p w:rsidR="00000000" w:rsidDel="00000000" w:rsidP="00000000" w:rsidRDefault="00000000" w:rsidRPr="00000000" w14:paraId="00001BF4">
      <w:pPr>
        <w:rPr>
          <w:color w:val="000000"/>
          <w:sz w:val="22"/>
          <w:szCs w:val="22"/>
        </w:rPr>
      </w:pPr>
      <w:r w:rsidDel="00000000" w:rsidR="00000000" w:rsidRPr="00000000">
        <w:rPr>
          <w:rtl w:val="0"/>
        </w:rPr>
      </w:r>
    </w:p>
    <w:p w:rsidR="00000000" w:rsidDel="00000000" w:rsidP="00000000" w:rsidRDefault="00000000" w:rsidRPr="00000000" w14:paraId="00001BF5">
      <w:pPr>
        <w:rPr>
          <w:color w:val="000000"/>
          <w:sz w:val="22"/>
          <w:szCs w:val="22"/>
        </w:rPr>
      </w:pPr>
      <w:r w:rsidDel="00000000" w:rsidR="00000000" w:rsidRPr="00000000">
        <w:rPr>
          <w:rtl w:val="0"/>
        </w:rPr>
      </w:r>
    </w:p>
    <w:p w:rsidR="00000000" w:rsidDel="00000000" w:rsidP="00000000" w:rsidRDefault="00000000" w:rsidRPr="00000000" w14:paraId="00001BF6">
      <w:pPr>
        <w:rPr>
          <w:color w:val="000000"/>
          <w:sz w:val="22"/>
          <w:szCs w:val="22"/>
        </w:rPr>
      </w:pPr>
      <w:r w:rsidDel="00000000" w:rsidR="00000000" w:rsidRPr="00000000">
        <w:rPr>
          <w:rtl w:val="0"/>
        </w:rPr>
      </w:r>
    </w:p>
    <w:p w:rsidR="00000000" w:rsidDel="00000000" w:rsidP="00000000" w:rsidRDefault="00000000" w:rsidRPr="00000000" w14:paraId="00001BF7">
      <w:pPr>
        <w:rPr>
          <w:color w:val="000000"/>
          <w:sz w:val="22"/>
          <w:szCs w:val="22"/>
        </w:rPr>
      </w:pPr>
      <w:r w:rsidDel="00000000" w:rsidR="00000000" w:rsidRPr="00000000">
        <w:rPr>
          <w:rtl w:val="0"/>
        </w:rPr>
      </w:r>
    </w:p>
    <w:p w:rsidR="00000000" w:rsidDel="00000000" w:rsidP="00000000" w:rsidRDefault="00000000" w:rsidRPr="00000000" w14:paraId="00001BF8">
      <w:pPr>
        <w:rPr>
          <w:color w:val="000000"/>
          <w:sz w:val="22"/>
          <w:szCs w:val="22"/>
        </w:rPr>
      </w:pPr>
      <w:r w:rsidDel="00000000" w:rsidR="00000000" w:rsidRPr="00000000">
        <w:rPr>
          <w:rtl w:val="0"/>
        </w:rPr>
      </w:r>
    </w:p>
    <w:p w:rsidR="00000000" w:rsidDel="00000000" w:rsidP="00000000" w:rsidRDefault="00000000" w:rsidRPr="00000000" w14:paraId="00001BF9">
      <w:pPr>
        <w:rPr>
          <w:color w:val="000000"/>
          <w:sz w:val="22"/>
          <w:szCs w:val="22"/>
        </w:rPr>
      </w:pPr>
      <w:r w:rsidDel="00000000" w:rsidR="00000000" w:rsidRPr="00000000">
        <w:rPr>
          <w:rtl w:val="0"/>
        </w:rPr>
      </w:r>
    </w:p>
    <w:p w:rsidR="00000000" w:rsidDel="00000000" w:rsidP="00000000" w:rsidRDefault="00000000" w:rsidRPr="00000000" w14:paraId="00001BFA">
      <w:pPr>
        <w:rPr>
          <w:color w:val="000000"/>
          <w:sz w:val="22"/>
          <w:szCs w:val="22"/>
        </w:rPr>
      </w:pPr>
      <w:r w:rsidDel="00000000" w:rsidR="00000000" w:rsidRPr="00000000">
        <w:rPr>
          <w:rtl w:val="0"/>
        </w:rPr>
      </w:r>
    </w:p>
    <w:p w:rsidR="00000000" w:rsidDel="00000000" w:rsidP="00000000" w:rsidRDefault="00000000" w:rsidRPr="00000000" w14:paraId="00001BFB">
      <w:pPr>
        <w:rPr>
          <w:color w:val="000000"/>
          <w:sz w:val="22"/>
          <w:szCs w:val="22"/>
        </w:rPr>
      </w:pPr>
      <w:r w:rsidDel="00000000" w:rsidR="00000000" w:rsidRPr="00000000">
        <w:rPr>
          <w:rtl w:val="0"/>
        </w:rPr>
      </w:r>
    </w:p>
    <w:p w:rsidR="00000000" w:rsidDel="00000000" w:rsidP="00000000" w:rsidRDefault="00000000" w:rsidRPr="00000000" w14:paraId="00001BFC">
      <w:pPr>
        <w:rPr>
          <w:color w:val="000000"/>
          <w:sz w:val="22"/>
          <w:szCs w:val="22"/>
        </w:rPr>
      </w:pPr>
      <w:r w:rsidDel="00000000" w:rsidR="00000000" w:rsidRPr="00000000">
        <w:rPr>
          <w:rtl w:val="0"/>
        </w:rPr>
      </w:r>
    </w:p>
    <w:p w:rsidR="00000000" w:rsidDel="00000000" w:rsidP="00000000" w:rsidRDefault="00000000" w:rsidRPr="00000000" w14:paraId="00001BFD">
      <w:pPr>
        <w:rPr>
          <w:color w:val="000000"/>
          <w:sz w:val="22"/>
          <w:szCs w:val="22"/>
        </w:rPr>
      </w:pPr>
      <w:r w:rsidDel="00000000" w:rsidR="00000000" w:rsidRPr="00000000">
        <w:rPr>
          <w:rtl w:val="0"/>
        </w:rPr>
      </w:r>
    </w:p>
    <w:p w:rsidR="00000000" w:rsidDel="00000000" w:rsidP="00000000" w:rsidRDefault="00000000" w:rsidRPr="00000000" w14:paraId="00001BFE">
      <w:pPr>
        <w:rPr>
          <w:color w:val="000000"/>
          <w:sz w:val="22"/>
          <w:szCs w:val="22"/>
        </w:rPr>
      </w:pPr>
      <w:r w:rsidDel="00000000" w:rsidR="00000000" w:rsidRPr="00000000">
        <w:rPr>
          <w:rtl w:val="0"/>
        </w:rPr>
      </w:r>
    </w:p>
    <w:p w:rsidR="00000000" w:rsidDel="00000000" w:rsidP="00000000" w:rsidRDefault="00000000" w:rsidRPr="00000000" w14:paraId="00001BFF">
      <w:pPr>
        <w:rPr>
          <w:color w:val="000000"/>
          <w:sz w:val="22"/>
          <w:szCs w:val="22"/>
        </w:rPr>
      </w:pPr>
      <w:r w:rsidDel="00000000" w:rsidR="00000000" w:rsidRPr="00000000">
        <w:rPr>
          <w:rtl w:val="0"/>
        </w:rPr>
      </w:r>
    </w:p>
    <w:p w:rsidR="00000000" w:rsidDel="00000000" w:rsidP="00000000" w:rsidRDefault="00000000" w:rsidRPr="00000000" w14:paraId="00001C00">
      <w:pPr>
        <w:rPr>
          <w:color w:val="000000"/>
          <w:sz w:val="22"/>
          <w:szCs w:val="22"/>
        </w:rPr>
      </w:pPr>
      <w:r w:rsidDel="00000000" w:rsidR="00000000" w:rsidRPr="00000000">
        <w:rPr>
          <w:rtl w:val="0"/>
        </w:rPr>
      </w:r>
    </w:p>
    <w:p w:rsidR="00000000" w:rsidDel="00000000" w:rsidP="00000000" w:rsidRDefault="00000000" w:rsidRPr="00000000" w14:paraId="00001C01">
      <w:pPr>
        <w:rPr>
          <w:color w:val="000000"/>
          <w:sz w:val="22"/>
          <w:szCs w:val="22"/>
        </w:rPr>
      </w:pPr>
      <w:r w:rsidDel="00000000" w:rsidR="00000000" w:rsidRPr="00000000">
        <w:rPr>
          <w:rtl w:val="0"/>
        </w:rPr>
      </w:r>
    </w:p>
    <w:p w:rsidR="00000000" w:rsidDel="00000000" w:rsidP="00000000" w:rsidRDefault="00000000" w:rsidRPr="00000000" w14:paraId="00001C02">
      <w:pPr>
        <w:rPr>
          <w:color w:val="000000"/>
          <w:sz w:val="22"/>
          <w:szCs w:val="22"/>
        </w:rPr>
      </w:pPr>
      <w:r w:rsidDel="00000000" w:rsidR="00000000" w:rsidRPr="00000000">
        <w:rPr>
          <w:rtl w:val="0"/>
        </w:rPr>
      </w:r>
    </w:p>
    <w:p w:rsidR="00000000" w:rsidDel="00000000" w:rsidP="00000000" w:rsidRDefault="00000000" w:rsidRPr="00000000" w14:paraId="00001C03">
      <w:pPr>
        <w:rPr>
          <w:color w:val="000000"/>
          <w:sz w:val="22"/>
          <w:szCs w:val="22"/>
        </w:rPr>
      </w:pPr>
      <w:r w:rsidDel="00000000" w:rsidR="00000000" w:rsidRPr="00000000">
        <w:rPr>
          <w:rtl w:val="0"/>
        </w:rPr>
      </w:r>
    </w:p>
    <w:p w:rsidR="00000000" w:rsidDel="00000000" w:rsidP="00000000" w:rsidRDefault="00000000" w:rsidRPr="00000000" w14:paraId="00001C04">
      <w:pPr>
        <w:rPr>
          <w:color w:val="000000"/>
          <w:sz w:val="22"/>
          <w:szCs w:val="22"/>
        </w:rPr>
      </w:pPr>
      <w:r w:rsidDel="00000000" w:rsidR="00000000" w:rsidRPr="00000000">
        <w:rPr>
          <w:rtl w:val="0"/>
        </w:rPr>
      </w:r>
    </w:p>
    <w:p w:rsidR="00000000" w:rsidDel="00000000" w:rsidP="00000000" w:rsidRDefault="00000000" w:rsidRPr="00000000" w14:paraId="00001C05">
      <w:pPr>
        <w:rPr>
          <w:color w:val="000000"/>
          <w:sz w:val="22"/>
          <w:szCs w:val="22"/>
        </w:rPr>
      </w:pPr>
      <w:r w:rsidDel="00000000" w:rsidR="00000000" w:rsidRPr="00000000">
        <w:rPr>
          <w:rtl w:val="0"/>
        </w:rPr>
      </w:r>
    </w:p>
    <w:p w:rsidR="00000000" w:rsidDel="00000000" w:rsidP="00000000" w:rsidRDefault="00000000" w:rsidRPr="00000000" w14:paraId="00001C06">
      <w:pPr>
        <w:rPr>
          <w:color w:val="000000"/>
          <w:sz w:val="22"/>
          <w:szCs w:val="22"/>
        </w:rPr>
      </w:pPr>
      <w:r w:rsidDel="00000000" w:rsidR="00000000" w:rsidRPr="00000000">
        <w:rPr>
          <w:rtl w:val="0"/>
        </w:rPr>
      </w:r>
    </w:p>
    <w:p w:rsidR="00000000" w:rsidDel="00000000" w:rsidP="00000000" w:rsidRDefault="00000000" w:rsidRPr="00000000" w14:paraId="00001C07">
      <w:pPr>
        <w:rPr>
          <w:color w:val="000000"/>
          <w:sz w:val="22"/>
          <w:szCs w:val="22"/>
        </w:rPr>
      </w:pPr>
      <w:r w:rsidDel="00000000" w:rsidR="00000000" w:rsidRPr="00000000">
        <w:rPr>
          <w:rtl w:val="0"/>
        </w:rPr>
      </w:r>
    </w:p>
    <w:p w:rsidR="00000000" w:rsidDel="00000000" w:rsidP="00000000" w:rsidRDefault="00000000" w:rsidRPr="00000000" w14:paraId="00001C08">
      <w:pPr>
        <w:rPr>
          <w:color w:val="000000"/>
          <w:sz w:val="22"/>
          <w:szCs w:val="22"/>
        </w:rPr>
      </w:pPr>
      <w:r w:rsidDel="00000000" w:rsidR="00000000" w:rsidRPr="00000000">
        <w:rPr>
          <w:rtl w:val="0"/>
        </w:rPr>
      </w:r>
    </w:p>
    <w:tbl>
      <w:tblPr>
        <w:tblStyle w:val="Table81"/>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09">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0A">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0C">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0D">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0E">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79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0F">
            <w:pPr>
              <w:jc w:val="center"/>
              <w:rPr>
                <w:color w:val="000000"/>
                <w:sz w:val="22"/>
                <w:szCs w:val="22"/>
              </w:rPr>
            </w:pPr>
            <w:r w:rsidDel="00000000" w:rsidR="00000000" w:rsidRPr="00000000">
              <w:rPr>
                <w:color w:val="000000"/>
                <w:sz w:val="22"/>
                <w:szCs w:val="22"/>
                <w:rtl w:val="0"/>
              </w:rPr>
              <w:t xml:space="preserve">S6</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10">
            <w:pPr>
              <w:jc w:val="center"/>
              <w:rPr>
                <w:b w:val="1"/>
                <w:color w:val="000000"/>
                <w:sz w:val="22"/>
                <w:szCs w:val="22"/>
              </w:rPr>
            </w:pPr>
            <w:r w:rsidDel="00000000" w:rsidR="00000000" w:rsidRPr="00000000">
              <w:rPr>
                <w:b w:val="1"/>
                <w:color w:val="000000"/>
                <w:sz w:val="22"/>
                <w:szCs w:val="22"/>
                <w:rtl w:val="0"/>
              </w:rPr>
              <w:t xml:space="preserve">Fonctionnement d'un atelier de confection</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12">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13">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14">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15">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16">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17">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18">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1B">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1C">
            <w:pPr>
              <w:jc w:val="center"/>
              <w:rPr>
                <w:color w:val="000000"/>
                <w:sz w:val="22"/>
                <w:szCs w:val="22"/>
              </w:rPr>
            </w:pPr>
            <w:r w:rsidDel="00000000" w:rsidR="00000000" w:rsidRPr="00000000">
              <w:rPr>
                <w:color w:val="000000"/>
                <w:sz w:val="22"/>
                <w:szCs w:val="22"/>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1D">
            <w:pPr>
              <w:jc w:val="center"/>
              <w:rPr>
                <w:color w:val="000000"/>
                <w:sz w:val="22"/>
                <w:szCs w:val="22"/>
              </w:rPr>
            </w:pPr>
            <w:r w:rsidDel="00000000" w:rsidR="00000000" w:rsidRPr="00000000">
              <w:rPr>
                <w:color w:val="000000"/>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1E">
            <w:pPr>
              <w:jc w:val="center"/>
              <w:rPr>
                <w:color w:val="000000"/>
                <w:sz w:val="22"/>
                <w:szCs w:val="22"/>
              </w:rPr>
            </w:pPr>
            <w:r w:rsidDel="00000000" w:rsidR="00000000" w:rsidRPr="00000000">
              <w:rPr>
                <w:color w:val="000000"/>
                <w:sz w:val="22"/>
                <w:szCs w:val="22"/>
                <w:rtl w:val="0"/>
              </w:rPr>
              <w:t xml:space="preserve">3h00</w:t>
            </w:r>
          </w:p>
        </w:tc>
      </w:tr>
    </w:tbl>
    <w:p w:rsidR="00000000" w:rsidDel="00000000" w:rsidP="00000000" w:rsidRDefault="00000000" w:rsidRPr="00000000" w14:paraId="00001C21">
      <w:pPr>
        <w:rPr>
          <w:b w:val="1"/>
          <w:color w:val="000000"/>
          <w:sz w:val="22"/>
          <w:szCs w:val="22"/>
        </w:rPr>
      </w:pPr>
      <w:r w:rsidDel="00000000" w:rsidR="00000000" w:rsidRPr="00000000">
        <w:rPr>
          <w:b w:val="1"/>
          <w:color w:val="000000"/>
          <w:sz w:val="22"/>
          <w:szCs w:val="22"/>
          <w:rtl w:val="0"/>
        </w:rPr>
        <w:t xml:space="preserve">Objectif :</w:t>
      </w:r>
    </w:p>
    <w:p w:rsidR="00000000" w:rsidDel="00000000" w:rsidP="00000000" w:rsidRDefault="00000000" w:rsidRPr="00000000" w14:paraId="00001C22">
      <w:pPr>
        <w:jc w:val="both"/>
        <w:rPr>
          <w:color w:val="000000"/>
          <w:sz w:val="22"/>
          <w:szCs w:val="22"/>
        </w:rPr>
      </w:pPr>
      <w:r w:rsidDel="00000000" w:rsidR="00000000" w:rsidRPr="00000000">
        <w:rPr>
          <w:color w:val="000000"/>
          <w:sz w:val="22"/>
          <w:szCs w:val="22"/>
          <w:rtl w:val="0"/>
        </w:rPr>
        <w:t xml:space="preserve">Ce TP conçu pour les étudiants en génie textile. Les travaux pratiques (TP) visent à développer des compétences pratiques dans le fonctionnement d’un atelier de confection, incluant la préparation des matériaux, la coupe, l’assemblage, la finition et le contrôle qualité. Les étudiants apprendront à utiliser des équipements industriels, à optimiser les flux de production et à intégrer des pratiques durables dans la confection textile.</w:t>
      </w:r>
    </w:p>
    <w:p w:rsidR="00000000" w:rsidDel="00000000" w:rsidP="00000000" w:rsidRDefault="00000000" w:rsidRPr="00000000" w14:paraId="00001C23">
      <w:pPr>
        <w:jc w:val="both"/>
        <w:rPr>
          <w:color w:val="000000"/>
          <w:sz w:val="22"/>
          <w:szCs w:val="22"/>
        </w:rPr>
      </w:pPr>
      <w:r w:rsidDel="00000000" w:rsidR="00000000" w:rsidRPr="00000000">
        <w:rPr>
          <w:rtl w:val="0"/>
        </w:rPr>
      </w:r>
    </w:p>
    <w:p w:rsidR="00000000" w:rsidDel="00000000" w:rsidP="00000000" w:rsidRDefault="00000000" w:rsidRPr="00000000" w14:paraId="00001C24">
      <w:pPr>
        <w:jc w:val="both"/>
        <w:rPr>
          <w:color w:val="000000"/>
          <w:sz w:val="22"/>
          <w:szCs w:val="22"/>
        </w:rPr>
      </w:pPr>
      <w:r w:rsidDel="00000000" w:rsidR="00000000" w:rsidRPr="00000000">
        <w:rPr>
          <w:b w:val="1"/>
          <w:color w:val="000000"/>
          <w:sz w:val="22"/>
          <w:szCs w:val="22"/>
          <w:rtl w:val="0"/>
        </w:rPr>
        <w:t xml:space="preserve">TP 1 : Préparation des matériaux et planification (2 semaines) </w:t>
      </w:r>
      <w:r w:rsidDel="00000000" w:rsidR="00000000" w:rsidRPr="00000000">
        <w:rPr>
          <w:rtl w:val="0"/>
        </w:rPr>
      </w:r>
    </w:p>
    <w:p w:rsidR="00000000" w:rsidDel="00000000" w:rsidP="00000000" w:rsidRDefault="00000000" w:rsidRPr="00000000" w14:paraId="00001C25">
      <w:pPr>
        <w:numPr>
          <w:ilvl w:val="0"/>
          <w:numId w:val="143"/>
        </w:numPr>
        <w:ind w:left="720" w:hanging="360"/>
        <w:jc w:val="both"/>
        <w:rPr>
          <w:color w:val="000000"/>
          <w:sz w:val="22"/>
          <w:szCs w:val="22"/>
        </w:rPr>
      </w:pPr>
      <w:r w:rsidDel="00000000" w:rsidR="00000000" w:rsidRPr="00000000">
        <w:rPr>
          <w:color w:val="000000"/>
          <w:sz w:val="22"/>
          <w:szCs w:val="22"/>
          <w:rtl w:val="0"/>
        </w:rPr>
        <w:t xml:space="preserve">Comprendre la préparation des matériaux et la planification de la production dans un atelier de confection. </w:t>
      </w:r>
    </w:p>
    <w:p w:rsidR="00000000" w:rsidDel="00000000" w:rsidP="00000000" w:rsidRDefault="00000000" w:rsidRPr="00000000" w14:paraId="00001C26">
      <w:pPr>
        <w:numPr>
          <w:ilvl w:val="0"/>
          <w:numId w:val="143"/>
        </w:numPr>
        <w:ind w:left="720" w:hanging="360"/>
        <w:jc w:val="both"/>
        <w:rPr>
          <w:color w:val="000000"/>
          <w:sz w:val="22"/>
          <w:szCs w:val="22"/>
        </w:rPr>
      </w:pPr>
      <w:r w:rsidDel="00000000" w:rsidR="00000000" w:rsidRPr="00000000">
        <w:rPr>
          <w:color w:val="000000"/>
          <w:sz w:val="22"/>
          <w:szCs w:val="22"/>
          <w:rtl w:val="0"/>
        </w:rPr>
        <w:t xml:space="preserve">Sélection des tissus (coton, polyester, mélanges) en fonction des spécifications du produit. </w:t>
      </w:r>
    </w:p>
    <w:p w:rsidR="00000000" w:rsidDel="00000000" w:rsidP="00000000" w:rsidRDefault="00000000" w:rsidRPr="00000000" w14:paraId="00001C27">
      <w:pPr>
        <w:numPr>
          <w:ilvl w:val="0"/>
          <w:numId w:val="143"/>
        </w:numPr>
        <w:ind w:left="720" w:hanging="360"/>
        <w:jc w:val="both"/>
        <w:rPr>
          <w:color w:val="000000"/>
          <w:sz w:val="22"/>
          <w:szCs w:val="22"/>
        </w:rPr>
      </w:pPr>
      <w:r w:rsidDel="00000000" w:rsidR="00000000" w:rsidRPr="00000000">
        <w:rPr>
          <w:color w:val="000000"/>
          <w:sz w:val="22"/>
          <w:szCs w:val="22"/>
          <w:rtl w:val="0"/>
        </w:rPr>
        <w:t xml:space="preserve">Préparation des patrons à l’aide d’un logiciel CAO (ex. : Lectra, Gerber). </w:t>
      </w:r>
    </w:p>
    <w:p w:rsidR="00000000" w:rsidDel="00000000" w:rsidP="00000000" w:rsidRDefault="00000000" w:rsidRPr="00000000" w14:paraId="00001C28">
      <w:pPr>
        <w:numPr>
          <w:ilvl w:val="0"/>
          <w:numId w:val="143"/>
        </w:numPr>
        <w:ind w:left="720" w:hanging="360"/>
        <w:jc w:val="both"/>
        <w:rPr>
          <w:color w:val="000000"/>
          <w:sz w:val="22"/>
          <w:szCs w:val="22"/>
        </w:rPr>
      </w:pPr>
      <w:r w:rsidDel="00000000" w:rsidR="00000000" w:rsidRPr="00000000">
        <w:rPr>
          <w:color w:val="000000"/>
          <w:sz w:val="22"/>
          <w:szCs w:val="22"/>
          <w:rtl w:val="0"/>
        </w:rPr>
        <w:t xml:space="preserve">Planification d’un lot de production : calcul des besoins en matériaux et estimation des temps </w:t>
      </w:r>
    </w:p>
    <w:p w:rsidR="00000000" w:rsidDel="00000000" w:rsidP="00000000" w:rsidRDefault="00000000" w:rsidRPr="00000000" w14:paraId="00001C29">
      <w:pPr>
        <w:jc w:val="both"/>
        <w:rPr>
          <w:color w:val="000000"/>
          <w:sz w:val="22"/>
          <w:szCs w:val="22"/>
        </w:rPr>
      </w:pPr>
      <w:r w:rsidDel="00000000" w:rsidR="00000000" w:rsidRPr="00000000">
        <w:rPr>
          <w:rtl w:val="0"/>
        </w:rPr>
      </w:r>
    </w:p>
    <w:p w:rsidR="00000000" w:rsidDel="00000000" w:rsidP="00000000" w:rsidRDefault="00000000" w:rsidRPr="00000000" w14:paraId="00001C2A">
      <w:pPr>
        <w:jc w:val="both"/>
        <w:rPr>
          <w:color w:val="000000"/>
          <w:sz w:val="22"/>
          <w:szCs w:val="22"/>
        </w:rPr>
      </w:pPr>
      <w:r w:rsidDel="00000000" w:rsidR="00000000" w:rsidRPr="00000000">
        <w:rPr>
          <w:b w:val="1"/>
          <w:color w:val="000000"/>
          <w:sz w:val="22"/>
          <w:szCs w:val="22"/>
          <w:rtl w:val="0"/>
        </w:rPr>
        <w:t xml:space="preserve">TP 2 : Techniques de coupe (2 semaines) </w:t>
      </w:r>
      <w:r w:rsidDel="00000000" w:rsidR="00000000" w:rsidRPr="00000000">
        <w:rPr>
          <w:rtl w:val="0"/>
        </w:rPr>
      </w:r>
    </w:p>
    <w:p w:rsidR="00000000" w:rsidDel="00000000" w:rsidP="00000000" w:rsidRDefault="00000000" w:rsidRPr="00000000" w14:paraId="00001C2B">
      <w:pPr>
        <w:numPr>
          <w:ilvl w:val="0"/>
          <w:numId w:val="144"/>
        </w:numPr>
        <w:ind w:left="720" w:hanging="360"/>
        <w:jc w:val="both"/>
        <w:rPr>
          <w:color w:val="000000"/>
          <w:sz w:val="22"/>
          <w:szCs w:val="22"/>
        </w:rPr>
      </w:pPr>
      <w:r w:rsidDel="00000000" w:rsidR="00000000" w:rsidRPr="00000000">
        <w:rPr>
          <w:color w:val="000000"/>
          <w:sz w:val="22"/>
          <w:szCs w:val="22"/>
          <w:rtl w:val="0"/>
        </w:rPr>
        <w:t xml:space="preserve">Maîtriser les techniques de coupe manuelle et automatisée pour optimiser l’utilisation des matériaux. </w:t>
      </w:r>
    </w:p>
    <w:p w:rsidR="00000000" w:rsidDel="00000000" w:rsidP="00000000" w:rsidRDefault="00000000" w:rsidRPr="00000000" w14:paraId="00001C2C">
      <w:pPr>
        <w:numPr>
          <w:ilvl w:val="0"/>
          <w:numId w:val="144"/>
        </w:numPr>
        <w:ind w:left="720" w:hanging="360"/>
        <w:jc w:val="both"/>
        <w:rPr>
          <w:color w:val="000000"/>
          <w:sz w:val="22"/>
          <w:szCs w:val="22"/>
        </w:rPr>
      </w:pPr>
      <w:r w:rsidDel="00000000" w:rsidR="00000000" w:rsidRPr="00000000">
        <w:rPr>
          <w:color w:val="000000"/>
          <w:sz w:val="22"/>
          <w:szCs w:val="22"/>
          <w:rtl w:val="0"/>
        </w:rPr>
        <w:t xml:space="preserve">Coupe manuelle de patrons sur des tissus simples (coton)  </w:t>
      </w:r>
    </w:p>
    <w:p w:rsidR="00000000" w:rsidDel="00000000" w:rsidP="00000000" w:rsidRDefault="00000000" w:rsidRPr="00000000" w14:paraId="00001C2D">
      <w:pPr>
        <w:numPr>
          <w:ilvl w:val="0"/>
          <w:numId w:val="144"/>
        </w:numPr>
        <w:ind w:left="720" w:hanging="360"/>
        <w:jc w:val="both"/>
        <w:rPr>
          <w:color w:val="000000"/>
          <w:sz w:val="22"/>
          <w:szCs w:val="22"/>
        </w:rPr>
      </w:pPr>
      <w:r w:rsidDel="00000000" w:rsidR="00000000" w:rsidRPr="00000000">
        <w:rPr>
          <w:color w:val="000000"/>
          <w:sz w:val="22"/>
          <w:szCs w:val="22"/>
          <w:rtl w:val="0"/>
        </w:rPr>
        <w:t xml:space="preserve">Utilisation d’une table de coupe automatisée pour des patrons complexes. </w:t>
      </w:r>
    </w:p>
    <w:p w:rsidR="00000000" w:rsidDel="00000000" w:rsidP="00000000" w:rsidRDefault="00000000" w:rsidRPr="00000000" w14:paraId="00001C2E">
      <w:pPr>
        <w:numPr>
          <w:ilvl w:val="0"/>
          <w:numId w:val="144"/>
        </w:numPr>
        <w:ind w:left="720" w:hanging="360"/>
        <w:jc w:val="both"/>
        <w:rPr>
          <w:color w:val="000000"/>
          <w:sz w:val="22"/>
          <w:szCs w:val="22"/>
        </w:rPr>
      </w:pPr>
      <w:r w:rsidDel="00000000" w:rsidR="00000000" w:rsidRPr="00000000">
        <w:rPr>
          <w:color w:val="000000"/>
          <w:sz w:val="22"/>
          <w:szCs w:val="22"/>
          <w:rtl w:val="0"/>
        </w:rPr>
        <w:t xml:space="preserve">Analyse de l’optimisation du placement pour minimiser les déchets.</w:t>
      </w:r>
    </w:p>
    <w:p w:rsidR="00000000" w:rsidDel="00000000" w:rsidP="00000000" w:rsidRDefault="00000000" w:rsidRPr="00000000" w14:paraId="00001C2F">
      <w:pPr>
        <w:jc w:val="both"/>
        <w:rPr>
          <w:color w:val="000000"/>
          <w:sz w:val="22"/>
          <w:szCs w:val="22"/>
        </w:rPr>
      </w:pPr>
      <w:r w:rsidDel="00000000" w:rsidR="00000000" w:rsidRPr="00000000">
        <w:rPr>
          <w:color w:val="000000"/>
          <w:sz w:val="22"/>
          <w:szCs w:val="22"/>
          <w:rtl w:val="0"/>
        </w:rPr>
        <w:t xml:space="preserve"> </w:t>
      </w:r>
    </w:p>
    <w:p w:rsidR="00000000" w:rsidDel="00000000" w:rsidP="00000000" w:rsidRDefault="00000000" w:rsidRPr="00000000" w14:paraId="00001C30">
      <w:pPr>
        <w:jc w:val="both"/>
        <w:rPr>
          <w:color w:val="000000"/>
          <w:sz w:val="22"/>
          <w:szCs w:val="22"/>
        </w:rPr>
      </w:pPr>
      <w:r w:rsidDel="00000000" w:rsidR="00000000" w:rsidRPr="00000000">
        <w:rPr>
          <w:b w:val="1"/>
          <w:color w:val="000000"/>
          <w:sz w:val="22"/>
          <w:szCs w:val="22"/>
          <w:rtl w:val="0"/>
        </w:rPr>
        <w:t xml:space="preserve">TP 3 : Assemblage par couture (3 semaines) </w:t>
      </w:r>
      <w:r w:rsidDel="00000000" w:rsidR="00000000" w:rsidRPr="00000000">
        <w:rPr>
          <w:rtl w:val="0"/>
        </w:rPr>
      </w:r>
    </w:p>
    <w:p w:rsidR="00000000" w:rsidDel="00000000" w:rsidP="00000000" w:rsidRDefault="00000000" w:rsidRPr="00000000" w14:paraId="00001C31">
      <w:pPr>
        <w:numPr>
          <w:ilvl w:val="0"/>
          <w:numId w:val="145"/>
        </w:numPr>
        <w:ind w:left="720" w:hanging="360"/>
        <w:jc w:val="both"/>
        <w:rPr>
          <w:color w:val="000000"/>
          <w:sz w:val="22"/>
          <w:szCs w:val="22"/>
        </w:rPr>
      </w:pPr>
      <w:r w:rsidDel="00000000" w:rsidR="00000000" w:rsidRPr="00000000">
        <w:rPr>
          <w:color w:val="000000"/>
          <w:sz w:val="22"/>
          <w:szCs w:val="22"/>
          <w:rtl w:val="0"/>
        </w:rPr>
        <w:t xml:space="preserve">Apprendre les techniques de couture industrielle et leur application à différents produits textiles. </w:t>
      </w:r>
    </w:p>
    <w:p w:rsidR="00000000" w:rsidDel="00000000" w:rsidP="00000000" w:rsidRDefault="00000000" w:rsidRPr="00000000" w14:paraId="00001C32">
      <w:pPr>
        <w:numPr>
          <w:ilvl w:val="0"/>
          <w:numId w:val="145"/>
        </w:numPr>
        <w:ind w:left="720" w:hanging="360"/>
        <w:jc w:val="both"/>
        <w:rPr>
          <w:color w:val="000000"/>
          <w:sz w:val="22"/>
          <w:szCs w:val="22"/>
        </w:rPr>
      </w:pPr>
      <w:r w:rsidDel="00000000" w:rsidR="00000000" w:rsidRPr="00000000">
        <w:rPr>
          <w:color w:val="000000"/>
          <w:sz w:val="22"/>
          <w:szCs w:val="22"/>
          <w:rtl w:val="0"/>
        </w:rPr>
        <w:t xml:space="preserve">Utilisation de machines à coudre industrielles pour assembler des pièces simples. </w:t>
      </w:r>
    </w:p>
    <w:p w:rsidR="00000000" w:rsidDel="00000000" w:rsidP="00000000" w:rsidRDefault="00000000" w:rsidRPr="00000000" w14:paraId="00001C33">
      <w:pPr>
        <w:numPr>
          <w:ilvl w:val="0"/>
          <w:numId w:val="145"/>
        </w:numPr>
        <w:ind w:left="720" w:hanging="360"/>
        <w:jc w:val="both"/>
        <w:rPr>
          <w:color w:val="000000"/>
          <w:sz w:val="22"/>
          <w:szCs w:val="22"/>
        </w:rPr>
      </w:pPr>
      <w:r w:rsidDel="00000000" w:rsidR="00000000" w:rsidRPr="00000000">
        <w:rPr>
          <w:color w:val="000000"/>
          <w:sz w:val="22"/>
          <w:szCs w:val="22"/>
          <w:rtl w:val="0"/>
        </w:rPr>
        <w:t xml:space="preserve">Réalisation de coutures complexes (surpiqûres, coutures renforcées) pour vêtements de travail  </w:t>
      </w:r>
    </w:p>
    <w:p w:rsidR="00000000" w:rsidDel="00000000" w:rsidP="00000000" w:rsidRDefault="00000000" w:rsidRPr="00000000" w14:paraId="00001C34">
      <w:pPr>
        <w:numPr>
          <w:ilvl w:val="0"/>
          <w:numId w:val="145"/>
        </w:numPr>
        <w:ind w:left="720" w:hanging="360"/>
        <w:jc w:val="both"/>
        <w:rPr>
          <w:color w:val="000000"/>
          <w:sz w:val="22"/>
          <w:szCs w:val="22"/>
        </w:rPr>
      </w:pPr>
      <w:r w:rsidDel="00000000" w:rsidR="00000000" w:rsidRPr="00000000">
        <w:rPr>
          <w:color w:val="000000"/>
          <w:sz w:val="22"/>
          <w:szCs w:val="22"/>
          <w:rtl w:val="0"/>
        </w:rPr>
        <w:t xml:space="preserve">Analyse des défauts de couture et ajustements des paramètres des machines </w:t>
      </w:r>
    </w:p>
    <w:p w:rsidR="00000000" w:rsidDel="00000000" w:rsidP="00000000" w:rsidRDefault="00000000" w:rsidRPr="00000000" w14:paraId="00001C35">
      <w:pPr>
        <w:jc w:val="both"/>
        <w:rPr>
          <w:color w:val="000000"/>
          <w:sz w:val="22"/>
          <w:szCs w:val="22"/>
        </w:rPr>
      </w:pPr>
      <w:r w:rsidDel="00000000" w:rsidR="00000000" w:rsidRPr="00000000">
        <w:rPr>
          <w:rtl w:val="0"/>
        </w:rPr>
      </w:r>
    </w:p>
    <w:p w:rsidR="00000000" w:rsidDel="00000000" w:rsidP="00000000" w:rsidRDefault="00000000" w:rsidRPr="00000000" w14:paraId="00001C36">
      <w:pPr>
        <w:jc w:val="both"/>
        <w:rPr>
          <w:color w:val="000000"/>
          <w:sz w:val="22"/>
          <w:szCs w:val="22"/>
        </w:rPr>
      </w:pPr>
      <w:r w:rsidDel="00000000" w:rsidR="00000000" w:rsidRPr="00000000">
        <w:rPr>
          <w:b w:val="1"/>
          <w:color w:val="000000"/>
          <w:sz w:val="22"/>
          <w:szCs w:val="22"/>
          <w:rtl w:val="0"/>
        </w:rPr>
        <w:t xml:space="preserve">TP 4 : Finition et contrôle qualité (3 semaines) </w:t>
      </w:r>
      <w:r w:rsidDel="00000000" w:rsidR="00000000" w:rsidRPr="00000000">
        <w:rPr>
          <w:rtl w:val="0"/>
        </w:rPr>
      </w:r>
    </w:p>
    <w:p w:rsidR="00000000" w:rsidDel="00000000" w:rsidP="00000000" w:rsidRDefault="00000000" w:rsidRPr="00000000" w14:paraId="00001C37">
      <w:pPr>
        <w:numPr>
          <w:ilvl w:val="0"/>
          <w:numId w:val="146"/>
        </w:numPr>
        <w:ind w:left="720" w:hanging="360"/>
        <w:jc w:val="both"/>
        <w:rPr>
          <w:color w:val="000000"/>
          <w:sz w:val="22"/>
          <w:szCs w:val="22"/>
        </w:rPr>
      </w:pPr>
      <w:r w:rsidDel="00000000" w:rsidR="00000000" w:rsidRPr="00000000">
        <w:rPr>
          <w:color w:val="000000"/>
          <w:sz w:val="22"/>
          <w:szCs w:val="22"/>
          <w:rtl w:val="0"/>
        </w:rPr>
        <w:t xml:space="preserve">Maîtriser les procédés de finition et les normes de contrôle qualité dans la confection. </w:t>
      </w:r>
    </w:p>
    <w:p w:rsidR="00000000" w:rsidDel="00000000" w:rsidP="00000000" w:rsidRDefault="00000000" w:rsidRPr="00000000" w14:paraId="00001C38">
      <w:pPr>
        <w:numPr>
          <w:ilvl w:val="0"/>
          <w:numId w:val="146"/>
        </w:numPr>
        <w:ind w:left="720" w:hanging="360"/>
        <w:jc w:val="both"/>
        <w:rPr>
          <w:color w:val="000000"/>
          <w:sz w:val="22"/>
          <w:szCs w:val="22"/>
        </w:rPr>
      </w:pPr>
      <w:r w:rsidDel="00000000" w:rsidR="00000000" w:rsidRPr="00000000">
        <w:rPr>
          <w:color w:val="000000"/>
          <w:sz w:val="22"/>
          <w:szCs w:val="22"/>
          <w:rtl w:val="0"/>
        </w:rPr>
        <w:t xml:space="preserve">Application de finitions (ourlets, surjets, pose de fermetures éclair) sur des vêtements </w:t>
      </w:r>
    </w:p>
    <w:p w:rsidR="00000000" w:rsidDel="00000000" w:rsidP="00000000" w:rsidRDefault="00000000" w:rsidRPr="00000000" w14:paraId="00001C39">
      <w:pPr>
        <w:numPr>
          <w:ilvl w:val="0"/>
          <w:numId w:val="146"/>
        </w:numPr>
        <w:ind w:left="720" w:hanging="360"/>
        <w:jc w:val="both"/>
        <w:rPr>
          <w:color w:val="000000"/>
          <w:sz w:val="22"/>
          <w:szCs w:val="22"/>
        </w:rPr>
      </w:pPr>
      <w:r w:rsidDel="00000000" w:rsidR="00000000" w:rsidRPr="00000000">
        <w:rPr>
          <w:color w:val="000000"/>
          <w:sz w:val="22"/>
          <w:szCs w:val="22"/>
          <w:rtl w:val="0"/>
        </w:rPr>
        <w:t xml:space="preserve">Contrôle qualité : inspection visuelle et tests de résistance des coutures (norme ISO 13935). </w:t>
      </w:r>
    </w:p>
    <w:p w:rsidR="00000000" w:rsidDel="00000000" w:rsidP="00000000" w:rsidRDefault="00000000" w:rsidRPr="00000000" w14:paraId="00001C3A">
      <w:pPr>
        <w:numPr>
          <w:ilvl w:val="0"/>
          <w:numId w:val="146"/>
        </w:numPr>
        <w:ind w:left="720" w:hanging="360"/>
        <w:jc w:val="both"/>
        <w:rPr>
          <w:color w:val="000000"/>
          <w:sz w:val="22"/>
          <w:szCs w:val="22"/>
        </w:rPr>
      </w:pPr>
      <w:r w:rsidDel="00000000" w:rsidR="00000000" w:rsidRPr="00000000">
        <w:rPr>
          <w:color w:val="000000"/>
          <w:sz w:val="22"/>
          <w:szCs w:val="22"/>
          <w:rtl w:val="0"/>
        </w:rPr>
        <w:t xml:space="preserve">Analyse des défauts et rédaction d’un plan de correction. </w:t>
      </w:r>
    </w:p>
    <w:p w:rsidR="00000000" w:rsidDel="00000000" w:rsidP="00000000" w:rsidRDefault="00000000" w:rsidRPr="00000000" w14:paraId="00001C3B">
      <w:pPr>
        <w:jc w:val="both"/>
        <w:rPr>
          <w:color w:val="000000"/>
          <w:sz w:val="22"/>
          <w:szCs w:val="22"/>
        </w:rPr>
      </w:pPr>
      <w:r w:rsidDel="00000000" w:rsidR="00000000" w:rsidRPr="00000000">
        <w:rPr>
          <w:rtl w:val="0"/>
        </w:rPr>
      </w:r>
    </w:p>
    <w:p w:rsidR="00000000" w:rsidDel="00000000" w:rsidP="00000000" w:rsidRDefault="00000000" w:rsidRPr="00000000" w14:paraId="00001C3C">
      <w:pPr>
        <w:jc w:val="both"/>
        <w:rPr>
          <w:color w:val="000000"/>
          <w:sz w:val="22"/>
          <w:szCs w:val="22"/>
        </w:rPr>
      </w:pPr>
      <w:r w:rsidDel="00000000" w:rsidR="00000000" w:rsidRPr="00000000">
        <w:rPr>
          <w:b w:val="1"/>
          <w:color w:val="000000"/>
          <w:sz w:val="22"/>
          <w:szCs w:val="22"/>
          <w:rtl w:val="0"/>
        </w:rPr>
        <w:t xml:space="preserve">TP 5 : Gestion des flux et optimisation (3 semaines) </w:t>
      </w:r>
      <w:r w:rsidDel="00000000" w:rsidR="00000000" w:rsidRPr="00000000">
        <w:rPr>
          <w:rtl w:val="0"/>
        </w:rPr>
      </w:r>
    </w:p>
    <w:p w:rsidR="00000000" w:rsidDel="00000000" w:rsidP="00000000" w:rsidRDefault="00000000" w:rsidRPr="00000000" w14:paraId="00001C3D">
      <w:pPr>
        <w:numPr>
          <w:ilvl w:val="0"/>
          <w:numId w:val="147"/>
        </w:numPr>
        <w:ind w:left="720" w:hanging="360"/>
        <w:jc w:val="both"/>
        <w:rPr>
          <w:color w:val="000000"/>
          <w:sz w:val="22"/>
          <w:szCs w:val="22"/>
        </w:rPr>
      </w:pPr>
      <w:r w:rsidDel="00000000" w:rsidR="00000000" w:rsidRPr="00000000">
        <w:rPr>
          <w:color w:val="000000"/>
          <w:sz w:val="22"/>
          <w:szCs w:val="22"/>
          <w:rtl w:val="0"/>
        </w:rPr>
        <w:t xml:space="preserve">Optimiser les flux de production dans un atelier de confection. </w:t>
      </w:r>
    </w:p>
    <w:p w:rsidR="00000000" w:rsidDel="00000000" w:rsidP="00000000" w:rsidRDefault="00000000" w:rsidRPr="00000000" w14:paraId="00001C3E">
      <w:pPr>
        <w:numPr>
          <w:ilvl w:val="0"/>
          <w:numId w:val="147"/>
        </w:numPr>
        <w:ind w:left="720" w:hanging="360"/>
        <w:jc w:val="both"/>
        <w:rPr>
          <w:color w:val="000000"/>
          <w:sz w:val="22"/>
          <w:szCs w:val="22"/>
        </w:rPr>
      </w:pPr>
      <w:r w:rsidDel="00000000" w:rsidR="00000000" w:rsidRPr="00000000">
        <w:rPr>
          <w:color w:val="000000"/>
          <w:sz w:val="22"/>
          <w:szCs w:val="22"/>
          <w:rtl w:val="0"/>
        </w:rPr>
        <w:t xml:space="preserve">Simulation d’une chaîne de production : préparation, coupe, assemblage, finition </w:t>
      </w:r>
    </w:p>
    <w:p w:rsidR="00000000" w:rsidDel="00000000" w:rsidP="00000000" w:rsidRDefault="00000000" w:rsidRPr="00000000" w14:paraId="00001C3F">
      <w:pPr>
        <w:numPr>
          <w:ilvl w:val="0"/>
          <w:numId w:val="147"/>
        </w:numPr>
        <w:ind w:left="720" w:hanging="360"/>
        <w:jc w:val="both"/>
        <w:rPr>
          <w:color w:val="000000"/>
          <w:sz w:val="22"/>
          <w:szCs w:val="22"/>
        </w:rPr>
      </w:pPr>
      <w:r w:rsidDel="00000000" w:rsidR="00000000" w:rsidRPr="00000000">
        <w:rPr>
          <w:color w:val="000000"/>
          <w:sz w:val="22"/>
          <w:szCs w:val="22"/>
          <w:rtl w:val="0"/>
        </w:rPr>
        <w:t xml:space="preserve">Analyse des goulots d’étranglement et optimisation des temps de cycle . </w:t>
      </w:r>
    </w:p>
    <w:p w:rsidR="00000000" w:rsidDel="00000000" w:rsidP="00000000" w:rsidRDefault="00000000" w:rsidRPr="00000000" w14:paraId="00001C40">
      <w:pPr>
        <w:jc w:val="both"/>
        <w:rPr>
          <w:b w:val="1"/>
          <w:color w:val="000000"/>
          <w:sz w:val="22"/>
          <w:szCs w:val="22"/>
        </w:rPr>
      </w:pPr>
      <w:r w:rsidDel="00000000" w:rsidR="00000000" w:rsidRPr="00000000">
        <w:rPr>
          <w:rtl w:val="0"/>
        </w:rPr>
      </w:r>
    </w:p>
    <w:p w:rsidR="00000000" w:rsidDel="00000000" w:rsidP="00000000" w:rsidRDefault="00000000" w:rsidRPr="00000000" w14:paraId="00001C41">
      <w:pPr>
        <w:jc w:val="both"/>
        <w:rPr>
          <w:color w:val="000000"/>
          <w:sz w:val="22"/>
          <w:szCs w:val="22"/>
        </w:rPr>
      </w:pPr>
      <w:r w:rsidDel="00000000" w:rsidR="00000000" w:rsidRPr="00000000">
        <w:rPr>
          <w:b w:val="1"/>
          <w:color w:val="000000"/>
          <w:sz w:val="22"/>
          <w:szCs w:val="22"/>
          <w:rtl w:val="0"/>
        </w:rPr>
        <w:t xml:space="preserve">TP 6 : Projet final Confection dun produit textile (6h) </w:t>
      </w:r>
      <w:r w:rsidDel="00000000" w:rsidR="00000000" w:rsidRPr="00000000">
        <w:rPr>
          <w:rtl w:val="0"/>
        </w:rPr>
      </w:r>
    </w:p>
    <w:p w:rsidR="00000000" w:rsidDel="00000000" w:rsidP="00000000" w:rsidRDefault="00000000" w:rsidRPr="00000000" w14:paraId="00001C42">
      <w:pPr>
        <w:numPr>
          <w:ilvl w:val="0"/>
          <w:numId w:val="148"/>
        </w:numPr>
        <w:ind w:left="720" w:hanging="360"/>
        <w:jc w:val="both"/>
        <w:rPr>
          <w:color w:val="000000"/>
          <w:sz w:val="22"/>
          <w:szCs w:val="22"/>
        </w:rPr>
      </w:pPr>
      <w:r w:rsidDel="00000000" w:rsidR="00000000" w:rsidRPr="00000000">
        <w:rPr>
          <w:color w:val="000000"/>
          <w:sz w:val="22"/>
          <w:szCs w:val="22"/>
          <w:rtl w:val="0"/>
        </w:rPr>
        <w:t xml:space="preserve">Intégrer toutes les étapes de la confection pour produire un produit fini. </w:t>
      </w:r>
    </w:p>
    <w:p w:rsidR="00000000" w:rsidDel="00000000" w:rsidP="00000000" w:rsidRDefault="00000000" w:rsidRPr="00000000" w14:paraId="00001C43">
      <w:pPr>
        <w:numPr>
          <w:ilvl w:val="0"/>
          <w:numId w:val="148"/>
        </w:numPr>
        <w:ind w:left="720" w:hanging="360"/>
        <w:jc w:val="both"/>
        <w:rPr>
          <w:color w:val="000000"/>
          <w:sz w:val="22"/>
          <w:szCs w:val="22"/>
        </w:rPr>
      </w:pPr>
      <w:r w:rsidDel="00000000" w:rsidR="00000000" w:rsidRPr="00000000">
        <w:rPr>
          <w:color w:val="000000"/>
          <w:sz w:val="22"/>
          <w:szCs w:val="22"/>
          <w:rtl w:val="0"/>
        </w:rPr>
        <w:t xml:space="preserve">Conception et planification dun produit textile (ex. : t-shirt, sac, uniforme) </w:t>
      </w:r>
    </w:p>
    <w:p w:rsidR="00000000" w:rsidDel="00000000" w:rsidP="00000000" w:rsidRDefault="00000000" w:rsidRPr="00000000" w14:paraId="00001C44">
      <w:pPr>
        <w:numPr>
          <w:ilvl w:val="0"/>
          <w:numId w:val="148"/>
        </w:numPr>
        <w:ind w:left="720" w:hanging="360"/>
        <w:jc w:val="both"/>
        <w:rPr>
          <w:color w:val="000000"/>
          <w:sz w:val="22"/>
          <w:szCs w:val="22"/>
        </w:rPr>
      </w:pPr>
      <w:r w:rsidDel="00000000" w:rsidR="00000000" w:rsidRPr="00000000">
        <w:rPr>
          <w:color w:val="000000"/>
          <w:sz w:val="22"/>
          <w:szCs w:val="22"/>
          <w:rtl w:val="0"/>
        </w:rPr>
        <w:t xml:space="preserve">Réalisation complète : coupe, assemblage, finition et contrôle qualité </w:t>
      </w:r>
    </w:p>
    <w:p w:rsidR="00000000" w:rsidDel="00000000" w:rsidP="00000000" w:rsidRDefault="00000000" w:rsidRPr="00000000" w14:paraId="00001C45">
      <w:pPr>
        <w:numPr>
          <w:ilvl w:val="0"/>
          <w:numId w:val="148"/>
        </w:numPr>
        <w:ind w:left="720" w:hanging="360"/>
        <w:jc w:val="both"/>
        <w:rPr>
          <w:color w:val="000000"/>
          <w:sz w:val="22"/>
          <w:szCs w:val="22"/>
        </w:rPr>
      </w:pPr>
      <w:r w:rsidDel="00000000" w:rsidR="00000000" w:rsidRPr="00000000">
        <w:rPr>
          <w:color w:val="000000"/>
          <w:sz w:val="22"/>
          <w:szCs w:val="22"/>
          <w:rtl w:val="0"/>
        </w:rPr>
        <w:t xml:space="preserve">Présentation du produit et analyse des performances (coûts, qualité, délais). </w:t>
      </w:r>
    </w:p>
    <w:p w:rsidR="00000000" w:rsidDel="00000000" w:rsidP="00000000" w:rsidRDefault="00000000" w:rsidRPr="00000000" w14:paraId="00001C46">
      <w:pPr>
        <w:ind w:left="720" w:firstLine="0"/>
        <w:jc w:val="both"/>
        <w:rPr>
          <w:color w:val="000000"/>
          <w:sz w:val="22"/>
          <w:szCs w:val="22"/>
        </w:rPr>
      </w:pPr>
      <w:r w:rsidDel="00000000" w:rsidR="00000000" w:rsidRPr="00000000">
        <w:rPr>
          <w:rtl w:val="0"/>
        </w:rPr>
      </w:r>
    </w:p>
    <w:p w:rsidR="00000000" w:rsidDel="00000000" w:rsidP="00000000" w:rsidRDefault="00000000" w:rsidRPr="00000000" w14:paraId="00001C47">
      <w:pPr>
        <w:jc w:val="both"/>
        <w:rPr>
          <w:color w:val="000000"/>
          <w:sz w:val="22"/>
          <w:szCs w:val="22"/>
        </w:rPr>
      </w:pPr>
      <w:r w:rsidDel="00000000" w:rsidR="00000000" w:rsidRPr="00000000">
        <w:rPr>
          <w:b w:val="1"/>
          <w:color w:val="000000"/>
          <w:sz w:val="22"/>
          <w:szCs w:val="22"/>
          <w:rtl w:val="0"/>
        </w:rPr>
        <w:t xml:space="preserve">Bibliographie</w:t>
      </w:r>
      <w:r w:rsidDel="00000000" w:rsidR="00000000" w:rsidRPr="00000000">
        <w:rPr>
          <w:rtl w:val="0"/>
        </w:rPr>
      </w:r>
    </w:p>
    <w:p w:rsidR="00000000" w:rsidDel="00000000" w:rsidP="00000000" w:rsidRDefault="00000000" w:rsidRPr="00000000" w14:paraId="00001C48">
      <w:pPr>
        <w:rPr>
          <w:color w:val="000000"/>
          <w:sz w:val="22"/>
          <w:szCs w:val="22"/>
        </w:rPr>
      </w:pPr>
      <w:r w:rsidDel="00000000" w:rsidR="00000000" w:rsidRPr="00000000">
        <w:rPr>
          <w:color w:val="000000"/>
          <w:sz w:val="22"/>
          <w:szCs w:val="22"/>
          <w:rtl w:val="0"/>
        </w:rPr>
        <w:t xml:space="preserve">Appareil Manufacturing : Sewn Product Analysis, Ruth E. Glock. </w:t>
      </w:r>
    </w:p>
    <w:p w:rsidR="00000000" w:rsidDel="00000000" w:rsidP="00000000" w:rsidRDefault="00000000" w:rsidRPr="00000000" w14:paraId="00001C49">
      <w:pPr>
        <w:rPr>
          <w:color w:val="000000"/>
          <w:sz w:val="22"/>
          <w:szCs w:val="22"/>
        </w:rPr>
      </w:pPr>
      <w:r w:rsidDel="00000000" w:rsidR="00000000" w:rsidRPr="00000000">
        <w:rPr>
          <w:color w:val="000000"/>
          <w:sz w:val="22"/>
          <w:szCs w:val="22"/>
          <w:rtl w:val="0"/>
        </w:rPr>
        <w:t xml:space="preserve">Équipements : Machines à coudre industrielles, tables de coupe automatisées, logiciels </w:t>
      </w:r>
    </w:p>
    <w:p w:rsidR="00000000" w:rsidDel="00000000" w:rsidP="00000000" w:rsidRDefault="00000000" w:rsidRPr="00000000" w14:paraId="00001C4A">
      <w:pPr>
        <w:rPr>
          <w:color w:val="000000"/>
          <w:sz w:val="22"/>
          <w:szCs w:val="22"/>
        </w:rPr>
      </w:pPr>
      <w:r w:rsidDel="00000000" w:rsidR="00000000" w:rsidRPr="00000000">
        <w:rPr>
          <w:color w:val="000000"/>
          <w:sz w:val="22"/>
          <w:szCs w:val="22"/>
          <w:rtl w:val="0"/>
        </w:rPr>
        <w:t xml:space="preserve">CAO (Lectra, Gerber). </w:t>
      </w:r>
    </w:p>
    <w:p w:rsidR="00000000" w:rsidDel="00000000" w:rsidP="00000000" w:rsidRDefault="00000000" w:rsidRPr="00000000" w14:paraId="00001C4B">
      <w:pPr>
        <w:rPr>
          <w:color w:val="000000"/>
          <w:sz w:val="22"/>
          <w:szCs w:val="22"/>
        </w:rPr>
      </w:pPr>
      <w:r w:rsidDel="00000000" w:rsidR="00000000" w:rsidRPr="00000000">
        <w:rPr>
          <w:color w:val="000000"/>
          <w:sz w:val="22"/>
          <w:szCs w:val="22"/>
          <w:rtl w:val="0"/>
        </w:rPr>
        <w:t xml:space="preserve">Logiciels : Outils de gestion de production (ex. : ERP textile). </w:t>
      </w:r>
    </w:p>
    <w:p w:rsidR="00000000" w:rsidDel="00000000" w:rsidP="00000000" w:rsidRDefault="00000000" w:rsidRPr="00000000" w14:paraId="00001C4C">
      <w:pPr>
        <w:rPr>
          <w:color w:val="000000"/>
          <w:sz w:val="22"/>
          <w:szCs w:val="22"/>
        </w:rPr>
      </w:pPr>
      <w:r w:rsidDel="00000000" w:rsidR="00000000" w:rsidRPr="00000000">
        <w:rPr>
          <w:rtl w:val="0"/>
        </w:rPr>
      </w:r>
    </w:p>
    <w:tbl>
      <w:tblPr>
        <w:tblStyle w:val="Table82"/>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4D">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4E">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50">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51">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52">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832"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53">
            <w:pPr>
              <w:jc w:val="center"/>
              <w:rPr>
                <w:color w:val="000000"/>
                <w:sz w:val="22"/>
                <w:szCs w:val="22"/>
              </w:rPr>
            </w:pPr>
            <w:r w:rsidDel="00000000" w:rsidR="00000000" w:rsidRPr="00000000">
              <w:rPr>
                <w:color w:val="000000"/>
                <w:sz w:val="22"/>
                <w:szCs w:val="22"/>
                <w:rtl w:val="0"/>
              </w:rPr>
              <w:t xml:space="preserve">S6</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54">
            <w:pPr>
              <w:jc w:val="center"/>
              <w:rPr>
                <w:b w:val="1"/>
                <w:color w:val="000000"/>
                <w:sz w:val="22"/>
                <w:szCs w:val="22"/>
              </w:rPr>
            </w:pPr>
            <w:r w:rsidDel="00000000" w:rsidR="00000000" w:rsidRPr="00000000">
              <w:rPr>
                <w:b w:val="1"/>
                <w:color w:val="000000"/>
                <w:sz w:val="22"/>
                <w:szCs w:val="22"/>
                <w:rtl w:val="0"/>
              </w:rPr>
              <w:t xml:space="preserve">Logiciels Libres pour l'Industrie Textile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56">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57">
            <w:pPr>
              <w:jc w:val="center"/>
              <w:rPr>
                <w:b w:val="1"/>
                <w:color w:val="000000"/>
                <w:sz w:val="22"/>
                <w:szCs w:val="22"/>
              </w:rPr>
            </w:pPr>
            <w:r w:rsidDel="00000000" w:rsidR="00000000" w:rsidRPr="00000000">
              <w:rPr>
                <w:b w:val="1"/>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58">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59">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5A">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5B">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5C">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5F">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60">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61">
            <w:pPr>
              <w:jc w:val="center"/>
              <w:rPr>
                <w:color w:val="000000"/>
                <w:sz w:val="22"/>
                <w:szCs w:val="22"/>
              </w:rPr>
            </w:pPr>
            <w:r w:rsidDel="00000000" w:rsidR="00000000" w:rsidRPr="00000000">
              <w:rPr>
                <w:color w:val="000000"/>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62">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1C65">
      <w:pPr>
        <w:rPr>
          <w:color w:val="000000"/>
          <w:sz w:val="22"/>
          <w:szCs w:val="22"/>
        </w:rPr>
      </w:pPr>
      <w:r w:rsidDel="00000000" w:rsidR="00000000" w:rsidRPr="00000000">
        <w:rPr>
          <w:rtl w:val="0"/>
        </w:rPr>
      </w:r>
    </w:p>
    <w:p w:rsidR="00000000" w:rsidDel="00000000" w:rsidP="00000000" w:rsidRDefault="00000000" w:rsidRPr="00000000" w14:paraId="00001C66">
      <w:pPr>
        <w:rPr>
          <w:b w:val="1"/>
          <w:color w:val="000000"/>
          <w:sz w:val="22"/>
          <w:szCs w:val="22"/>
        </w:rPr>
      </w:pPr>
      <w:r w:rsidDel="00000000" w:rsidR="00000000" w:rsidRPr="00000000">
        <w:rPr>
          <w:b w:val="1"/>
          <w:color w:val="000000"/>
          <w:sz w:val="22"/>
          <w:szCs w:val="22"/>
          <w:rtl w:val="0"/>
        </w:rPr>
        <w:t xml:space="preserve">Objectif</w:t>
      </w:r>
    </w:p>
    <w:p w:rsidR="00000000" w:rsidDel="00000000" w:rsidP="00000000" w:rsidRDefault="00000000" w:rsidRPr="00000000" w14:paraId="00001C67">
      <w:pPr>
        <w:rPr>
          <w:color w:val="000000"/>
          <w:sz w:val="22"/>
          <w:szCs w:val="22"/>
        </w:rPr>
      </w:pPr>
      <w:r w:rsidDel="00000000" w:rsidR="00000000" w:rsidRPr="00000000">
        <w:rPr>
          <w:color w:val="000000"/>
          <w:sz w:val="22"/>
          <w:szCs w:val="22"/>
          <w:rtl w:val="0"/>
        </w:rPr>
        <w:t xml:space="preserve">Ce module est conçu pour les étudiants en génie textile. Il vise à maîtriser l’utilisation des logiciels libres pour optimiser les processus de l’industrie textile, incluant la conception de patrons, la simulation de procédés (teinture, coupe, filage) et la gestion de la production. Les étudiants apprendront à intégrer des outils libres pour réduire les coûts et améliorer la flexibilité dans les contextes industriels</w:t>
      </w:r>
    </w:p>
    <w:p w:rsidR="00000000" w:rsidDel="00000000" w:rsidP="00000000" w:rsidRDefault="00000000" w:rsidRPr="00000000" w14:paraId="00001C68">
      <w:pPr>
        <w:rPr>
          <w:color w:val="000000"/>
          <w:sz w:val="22"/>
          <w:szCs w:val="22"/>
        </w:rPr>
      </w:pPr>
      <w:r w:rsidDel="00000000" w:rsidR="00000000" w:rsidRPr="00000000">
        <w:rPr>
          <w:rtl w:val="0"/>
        </w:rPr>
      </w:r>
    </w:p>
    <w:p w:rsidR="00000000" w:rsidDel="00000000" w:rsidP="00000000" w:rsidRDefault="00000000" w:rsidRPr="00000000" w14:paraId="00001C69">
      <w:pPr>
        <w:rPr>
          <w:color w:val="000000"/>
          <w:sz w:val="22"/>
          <w:szCs w:val="22"/>
        </w:rPr>
      </w:pPr>
      <w:r w:rsidDel="00000000" w:rsidR="00000000" w:rsidRPr="00000000">
        <w:rPr>
          <w:b w:val="1"/>
          <w:color w:val="000000"/>
          <w:sz w:val="22"/>
          <w:szCs w:val="22"/>
          <w:rtl w:val="0"/>
        </w:rPr>
        <w:t xml:space="preserve">Chapitre 1 : Introduction aux logiciels libres dans l’industrie textile (2 semaines) </w:t>
      </w:r>
      <w:r w:rsidDel="00000000" w:rsidR="00000000" w:rsidRPr="00000000">
        <w:rPr>
          <w:rtl w:val="0"/>
        </w:rPr>
      </w:r>
    </w:p>
    <w:p w:rsidR="00000000" w:rsidDel="00000000" w:rsidP="00000000" w:rsidRDefault="00000000" w:rsidRPr="00000000" w14:paraId="00001C6A">
      <w:pPr>
        <w:numPr>
          <w:ilvl w:val="0"/>
          <w:numId w:val="149"/>
        </w:numPr>
        <w:ind w:left="720" w:hanging="360"/>
        <w:rPr>
          <w:color w:val="000000"/>
          <w:sz w:val="22"/>
          <w:szCs w:val="22"/>
        </w:rPr>
      </w:pPr>
      <w:r w:rsidDel="00000000" w:rsidR="00000000" w:rsidRPr="00000000">
        <w:rPr>
          <w:color w:val="000000"/>
          <w:sz w:val="22"/>
          <w:szCs w:val="22"/>
          <w:rtl w:val="0"/>
        </w:rPr>
        <w:t xml:space="preserve">Présentation des logiciels libres : avantages, limites, licences (GPL, MIT). </w:t>
      </w:r>
    </w:p>
    <w:p w:rsidR="00000000" w:rsidDel="00000000" w:rsidP="00000000" w:rsidRDefault="00000000" w:rsidRPr="00000000" w14:paraId="00001C6B">
      <w:pPr>
        <w:numPr>
          <w:ilvl w:val="0"/>
          <w:numId w:val="149"/>
        </w:numPr>
        <w:ind w:left="720" w:hanging="360"/>
        <w:rPr>
          <w:color w:val="000000"/>
          <w:sz w:val="22"/>
          <w:szCs w:val="22"/>
        </w:rPr>
      </w:pPr>
      <w:r w:rsidDel="00000000" w:rsidR="00000000" w:rsidRPr="00000000">
        <w:rPr>
          <w:color w:val="000000"/>
          <w:sz w:val="22"/>
          <w:szCs w:val="22"/>
          <w:rtl w:val="0"/>
        </w:rPr>
        <w:t xml:space="preserve">Applications dans l’industrie textile : CAO, simulation, gestion. </w:t>
      </w:r>
    </w:p>
    <w:p w:rsidR="00000000" w:rsidDel="00000000" w:rsidP="00000000" w:rsidRDefault="00000000" w:rsidRPr="00000000" w14:paraId="00001C6C">
      <w:pPr>
        <w:numPr>
          <w:ilvl w:val="0"/>
          <w:numId w:val="149"/>
        </w:numPr>
        <w:ind w:left="720" w:hanging="360"/>
        <w:rPr>
          <w:color w:val="000000"/>
          <w:sz w:val="22"/>
          <w:szCs w:val="22"/>
        </w:rPr>
      </w:pPr>
      <w:r w:rsidDel="00000000" w:rsidR="00000000" w:rsidRPr="00000000">
        <w:rPr>
          <w:color w:val="000000"/>
          <w:sz w:val="22"/>
          <w:szCs w:val="22"/>
          <w:rtl w:val="0"/>
        </w:rPr>
        <w:t xml:space="preserve">Panorama des outils : Seamly2D, FreeCAD, OpenFOAM, Odoo, Python.</w:t>
      </w:r>
    </w:p>
    <w:p w:rsidR="00000000" w:rsidDel="00000000" w:rsidP="00000000" w:rsidRDefault="00000000" w:rsidRPr="00000000" w14:paraId="00001C6D">
      <w:pPr>
        <w:rPr>
          <w:color w:val="000000"/>
          <w:sz w:val="22"/>
          <w:szCs w:val="22"/>
        </w:rPr>
      </w:pPr>
      <w:r w:rsidDel="00000000" w:rsidR="00000000" w:rsidRPr="00000000">
        <w:rPr>
          <w:color w:val="000000"/>
          <w:sz w:val="22"/>
          <w:szCs w:val="22"/>
          <w:rtl w:val="0"/>
        </w:rPr>
        <w:t xml:space="preserve"> </w:t>
      </w:r>
    </w:p>
    <w:p w:rsidR="00000000" w:rsidDel="00000000" w:rsidP="00000000" w:rsidRDefault="00000000" w:rsidRPr="00000000" w14:paraId="00001C6E">
      <w:pPr>
        <w:rPr>
          <w:color w:val="000000"/>
          <w:sz w:val="22"/>
          <w:szCs w:val="22"/>
        </w:rPr>
      </w:pPr>
      <w:r w:rsidDel="00000000" w:rsidR="00000000" w:rsidRPr="00000000">
        <w:rPr>
          <w:b w:val="1"/>
          <w:color w:val="000000"/>
          <w:sz w:val="22"/>
          <w:szCs w:val="22"/>
          <w:rtl w:val="0"/>
        </w:rPr>
        <w:t xml:space="preserve">Chapitre 2 : Logiciels libres pour la conception textile (3 semaines) </w:t>
      </w:r>
      <w:r w:rsidDel="00000000" w:rsidR="00000000" w:rsidRPr="00000000">
        <w:rPr>
          <w:rtl w:val="0"/>
        </w:rPr>
      </w:r>
    </w:p>
    <w:p w:rsidR="00000000" w:rsidDel="00000000" w:rsidP="00000000" w:rsidRDefault="00000000" w:rsidRPr="00000000" w14:paraId="00001C6F">
      <w:pPr>
        <w:numPr>
          <w:ilvl w:val="0"/>
          <w:numId w:val="150"/>
        </w:numPr>
        <w:ind w:left="720" w:hanging="360"/>
        <w:rPr>
          <w:color w:val="000000"/>
          <w:sz w:val="22"/>
          <w:szCs w:val="22"/>
        </w:rPr>
      </w:pPr>
      <w:r w:rsidDel="00000000" w:rsidR="00000000" w:rsidRPr="00000000">
        <w:rPr>
          <w:color w:val="000000"/>
          <w:sz w:val="22"/>
          <w:szCs w:val="22"/>
          <w:rtl w:val="0"/>
        </w:rPr>
        <w:t xml:space="preserve">Conception de patrons avec Seamly2D : création et modification. </w:t>
      </w:r>
    </w:p>
    <w:p w:rsidR="00000000" w:rsidDel="00000000" w:rsidP="00000000" w:rsidRDefault="00000000" w:rsidRPr="00000000" w14:paraId="00001C70">
      <w:pPr>
        <w:numPr>
          <w:ilvl w:val="0"/>
          <w:numId w:val="150"/>
        </w:numPr>
        <w:ind w:left="720" w:hanging="360"/>
        <w:rPr>
          <w:color w:val="000000"/>
          <w:sz w:val="22"/>
          <w:szCs w:val="22"/>
        </w:rPr>
      </w:pPr>
      <w:r w:rsidDel="00000000" w:rsidR="00000000" w:rsidRPr="00000000">
        <w:rPr>
          <w:color w:val="000000"/>
          <w:sz w:val="22"/>
          <w:szCs w:val="22"/>
          <w:rtl w:val="0"/>
        </w:rPr>
        <w:t xml:space="preserve">Modélisation 3D avec FreeCAD : textiles techniques et vêtements. </w:t>
      </w:r>
    </w:p>
    <w:p w:rsidR="00000000" w:rsidDel="00000000" w:rsidP="00000000" w:rsidRDefault="00000000" w:rsidRPr="00000000" w14:paraId="00001C71">
      <w:pPr>
        <w:numPr>
          <w:ilvl w:val="0"/>
          <w:numId w:val="150"/>
        </w:numPr>
        <w:ind w:left="720" w:hanging="360"/>
        <w:rPr>
          <w:color w:val="000000"/>
          <w:sz w:val="22"/>
          <w:szCs w:val="22"/>
        </w:rPr>
      </w:pPr>
      <w:r w:rsidDel="00000000" w:rsidR="00000000" w:rsidRPr="00000000">
        <w:rPr>
          <w:color w:val="000000"/>
          <w:sz w:val="22"/>
          <w:szCs w:val="22"/>
          <w:rtl w:val="0"/>
        </w:rPr>
        <w:t xml:space="preserve">Intégration des données matériaux dans la conception. </w:t>
      </w:r>
    </w:p>
    <w:p w:rsidR="00000000" w:rsidDel="00000000" w:rsidP="00000000" w:rsidRDefault="00000000" w:rsidRPr="00000000" w14:paraId="00001C72">
      <w:pPr>
        <w:rPr>
          <w:color w:val="000000"/>
          <w:sz w:val="22"/>
          <w:szCs w:val="22"/>
        </w:rPr>
      </w:pPr>
      <w:r w:rsidDel="00000000" w:rsidR="00000000" w:rsidRPr="00000000">
        <w:rPr>
          <w:rtl w:val="0"/>
        </w:rPr>
      </w:r>
    </w:p>
    <w:p w:rsidR="00000000" w:rsidDel="00000000" w:rsidP="00000000" w:rsidRDefault="00000000" w:rsidRPr="00000000" w14:paraId="00001C73">
      <w:pPr>
        <w:rPr>
          <w:color w:val="000000"/>
          <w:sz w:val="22"/>
          <w:szCs w:val="22"/>
        </w:rPr>
      </w:pPr>
      <w:r w:rsidDel="00000000" w:rsidR="00000000" w:rsidRPr="00000000">
        <w:rPr>
          <w:b w:val="1"/>
          <w:color w:val="000000"/>
          <w:sz w:val="22"/>
          <w:szCs w:val="22"/>
          <w:rtl w:val="0"/>
        </w:rPr>
        <w:t xml:space="preserve">Chapitre 3 : Simulation des procédés textiles (4 semaines) </w:t>
      </w:r>
      <w:r w:rsidDel="00000000" w:rsidR="00000000" w:rsidRPr="00000000">
        <w:rPr>
          <w:rtl w:val="0"/>
        </w:rPr>
      </w:r>
    </w:p>
    <w:p w:rsidR="00000000" w:rsidDel="00000000" w:rsidP="00000000" w:rsidRDefault="00000000" w:rsidRPr="00000000" w14:paraId="00001C74">
      <w:pPr>
        <w:numPr>
          <w:ilvl w:val="0"/>
          <w:numId w:val="151"/>
        </w:numPr>
        <w:ind w:left="720" w:hanging="360"/>
        <w:rPr>
          <w:color w:val="000000"/>
          <w:sz w:val="22"/>
          <w:szCs w:val="22"/>
        </w:rPr>
      </w:pPr>
      <w:r w:rsidDel="00000000" w:rsidR="00000000" w:rsidRPr="00000000">
        <w:rPr>
          <w:color w:val="000000"/>
          <w:sz w:val="22"/>
          <w:szCs w:val="22"/>
          <w:rtl w:val="0"/>
        </w:rPr>
        <w:t xml:space="preserve">Simulation des écoulements de fluides (teinture, filtration) avec OpenFOAM. </w:t>
      </w:r>
    </w:p>
    <w:p w:rsidR="00000000" w:rsidDel="00000000" w:rsidP="00000000" w:rsidRDefault="00000000" w:rsidRPr="00000000" w14:paraId="00001C75">
      <w:pPr>
        <w:numPr>
          <w:ilvl w:val="0"/>
          <w:numId w:val="151"/>
        </w:numPr>
        <w:ind w:left="720" w:hanging="360"/>
        <w:rPr>
          <w:color w:val="000000"/>
          <w:sz w:val="22"/>
          <w:szCs w:val="22"/>
        </w:rPr>
      </w:pPr>
      <w:r w:rsidDel="00000000" w:rsidR="00000000" w:rsidRPr="00000000">
        <w:rPr>
          <w:color w:val="000000"/>
          <w:sz w:val="22"/>
          <w:szCs w:val="22"/>
          <w:rtl w:val="0"/>
        </w:rPr>
        <w:t xml:space="preserve">Simulation thermique (séchage, thermofixation) avec outils libres. </w:t>
      </w:r>
    </w:p>
    <w:p w:rsidR="00000000" w:rsidDel="00000000" w:rsidP="00000000" w:rsidRDefault="00000000" w:rsidRPr="00000000" w14:paraId="00001C76">
      <w:pPr>
        <w:numPr>
          <w:ilvl w:val="0"/>
          <w:numId w:val="151"/>
        </w:numPr>
        <w:ind w:left="720" w:hanging="360"/>
        <w:rPr>
          <w:color w:val="000000"/>
          <w:sz w:val="22"/>
          <w:szCs w:val="22"/>
        </w:rPr>
      </w:pPr>
      <w:r w:rsidDel="00000000" w:rsidR="00000000" w:rsidRPr="00000000">
        <w:rPr>
          <w:color w:val="000000"/>
          <w:sz w:val="22"/>
          <w:szCs w:val="22"/>
          <w:rtl w:val="0"/>
        </w:rPr>
        <w:t xml:space="preserve">Étude de cas : optimisation d’un procédé textile. </w:t>
      </w:r>
    </w:p>
    <w:p w:rsidR="00000000" w:rsidDel="00000000" w:rsidP="00000000" w:rsidRDefault="00000000" w:rsidRPr="00000000" w14:paraId="00001C77">
      <w:pPr>
        <w:rPr>
          <w:color w:val="000000"/>
          <w:sz w:val="22"/>
          <w:szCs w:val="22"/>
        </w:rPr>
      </w:pPr>
      <w:r w:rsidDel="00000000" w:rsidR="00000000" w:rsidRPr="00000000">
        <w:rPr>
          <w:rtl w:val="0"/>
        </w:rPr>
      </w:r>
    </w:p>
    <w:p w:rsidR="00000000" w:rsidDel="00000000" w:rsidP="00000000" w:rsidRDefault="00000000" w:rsidRPr="00000000" w14:paraId="00001C78">
      <w:pPr>
        <w:rPr>
          <w:color w:val="000000"/>
          <w:sz w:val="22"/>
          <w:szCs w:val="22"/>
        </w:rPr>
      </w:pPr>
      <w:r w:rsidDel="00000000" w:rsidR="00000000" w:rsidRPr="00000000">
        <w:rPr>
          <w:b w:val="1"/>
          <w:color w:val="000000"/>
          <w:sz w:val="22"/>
          <w:szCs w:val="22"/>
          <w:rtl w:val="0"/>
        </w:rPr>
        <w:t xml:space="preserve">Chapitre 4 : Gestion et analyse de données (4 semaines) </w:t>
      </w:r>
      <w:r w:rsidDel="00000000" w:rsidR="00000000" w:rsidRPr="00000000">
        <w:rPr>
          <w:rtl w:val="0"/>
        </w:rPr>
      </w:r>
    </w:p>
    <w:p w:rsidR="00000000" w:rsidDel="00000000" w:rsidP="00000000" w:rsidRDefault="00000000" w:rsidRPr="00000000" w14:paraId="00001C79">
      <w:pPr>
        <w:numPr>
          <w:ilvl w:val="0"/>
          <w:numId w:val="152"/>
        </w:numPr>
        <w:ind w:left="1428" w:hanging="360"/>
        <w:rPr>
          <w:color w:val="000000"/>
          <w:sz w:val="22"/>
          <w:szCs w:val="22"/>
        </w:rPr>
      </w:pPr>
      <w:r w:rsidDel="00000000" w:rsidR="00000000" w:rsidRPr="00000000">
        <w:rPr>
          <w:color w:val="000000"/>
          <w:sz w:val="22"/>
          <w:szCs w:val="22"/>
          <w:rtl w:val="0"/>
        </w:rPr>
        <w:t xml:space="preserve">Gestion de la production avec Odoo : planification, stocks. </w:t>
      </w:r>
    </w:p>
    <w:p w:rsidR="00000000" w:rsidDel="00000000" w:rsidP="00000000" w:rsidRDefault="00000000" w:rsidRPr="00000000" w14:paraId="00001C7A">
      <w:pPr>
        <w:numPr>
          <w:ilvl w:val="0"/>
          <w:numId w:val="152"/>
        </w:numPr>
        <w:ind w:left="1428" w:hanging="360"/>
        <w:rPr>
          <w:color w:val="000000"/>
          <w:sz w:val="22"/>
          <w:szCs w:val="22"/>
        </w:rPr>
      </w:pPr>
      <w:r w:rsidDel="00000000" w:rsidR="00000000" w:rsidRPr="00000000">
        <w:rPr>
          <w:color w:val="000000"/>
          <w:sz w:val="22"/>
          <w:szCs w:val="22"/>
          <w:rtl w:val="0"/>
        </w:rPr>
        <w:t xml:space="preserve">Analyse de données avec Python : optimisation des coûts et performances. </w:t>
      </w:r>
    </w:p>
    <w:p w:rsidR="00000000" w:rsidDel="00000000" w:rsidP="00000000" w:rsidRDefault="00000000" w:rsidRPr="00000000" w14:paraId="00001C7B">
      <w:pPr>
        <w:numPr>
          <w:ilvl w:val="0"/>
          <w:numId w:val="152"/>
        </w:numPr>
        <w:ind w:left="1428" w:hanging="360"/>
        <w:rPr>
          <w:color w:val="000000"/>
          <w:sz w:val="22"/>
          <w:szCs w:val="22"/>
        </w:rPr>
      </w:pPr>
      <w:r w:rsidDel="00000000" w:rsidR="00000000" w:rsidRPr="00000000">
        <w:rPr>
          <w:color w:val="000000"/>
          <w:sz w:val="22"/>
          <w:szCs w:val="22"/>
          <w:rtl w:val="0"/>
        </w:rPr>
        <w:t xml:space="preserve">Tendances : intégration des logiciels libres dans lindustrie 4.0. </w:t>
      </w:r>
    </w:p>
    <w:p w:rsidR="00000000" w:rsidDel="00000000" w:rsidP="00000000" w:rsidRDefault="00000000" w:rsidRPr="00000000" w14:paraId="00001C7C">
      <w:pPr>
        <w:rPr>
          <w:color w:val="000000"/>
          <w:sz w:val="22"/>
          <w:szCs w:val="22"/>
        </w:rPr>
      </w:pPr>
      <w:r w:rsidDel="00000000" w:rsidR="00000000" w:rsidRPr="00000000">
        <w:rPr>
          <w:rtl w:val="0"/>
        </w:rPr>
      </w:r>
    </w:p>
    <w:p w:rsidR="00000000" w:rsidDel="00000000" w:rsidP="00000000" w:rsidRDefault="00000000" w:rsidRPr="00000000" w14:paraId="00001C7D">
      <w:pPr>
        <w:rPr>
          <w:color w:val="000000"/>
          <w:sz w:val="22"/>
          <w:szCs w:val="22"/>
        </w:rPr>
      </w:pPr>
      <w:r w:rsidDel="00000000" w:rsidR="00000000" w:rsidRPr="00000000">
        <w:rPr>
          <w:b w:val="1"/>
          <w:color w:val="000000"/>
          <w:sz w:val="22"/>
          <w:szCs w:val="22"/>
          <w:rtl w:val="0"/>
        </w:rPr>
        <w:t xml:space="preserve">Travaux pratiques </w:t>
      </w:r>
      <w:r w:rsidDel="00000000" w:rsidR="00000000" w:rsidRPr="00000000">
        <w:rPr>
          <w:rtl w:val="0"/>
        </w:rPr>
      </w:r>
    </w:p>
    <w:p w:rsidR="00000000" w:rsidDel="00000000" w:rsidP="00000000" w:rsidRDefault="00000000" w:rsidRPr="00000000" w14:paraId="00001C7E">
      <w:pPr>
        <w:rPr>
          <w:color w:val="000000"/>
          <w:sz w:val="22"/>
          <w:szCs w:val="22"/>
        </w:rPr>
      </w:pPr>
      <w:r w:rsidDel="00000000" w:rsidR="00000000" w:rsidRPr="00000000">
        <w:rPr>
          <w:color w:val="000000"/>
          <w:sz w:val="22"/>
          <w:szCs w:val="22"/>
          <w:rtl w:val="0"/>
        </w:rPr>
        <w:t xml:space="preserve">TP 1 : Conception de patrons avec Seamly2D  </w:t>
      </w:r>
    </w:p>
    <w:p w:rsidR="00000000" w:rsidDel="00000000" w:rsidP="00000000" w:rsidRDefault="00000000" w:rsidRPr="00000000" w14:paraId="00001C7F">
      <w:pPr>
        <w:rPr>
          <w:color w:val="000000"/>
          <w:sz w:val="22"/>
          <w:szCs w:val="22"/>
        </w:rPr>
      </w:pPr>
      <w:r w:rsidDel="00000000" w:rsidR="00000000" w:rsidRPr="00000000">
        <w:rPr>
          <w:color w:val="000000"/>
          <w:sz w:val="22"/>
          <w:szCs w:val="22"/>
          <w:rtl w:val="0"/>
        </w:rPr>
        <w:t xml:space="preserve">TP 2 : Modélisation 3D avec FreeCAD </w:t>
      </w:r>
    </w:p>
    <w:p w:rsidR="00000000" w:rsidDel="00000000" w:rsidP="00000000" w:rsidRDefault="00000000" w:rsidRPr="00000000" w14:paraId="00001C80">
      <w:pPr>
        <w:rPr>
          <w:color w:val="000000"/>
          <w:sz w:val="22"/>
          <w:szCs w:val="22"/>
        </w:rPr>
      </w:pPr>
      <w:r w:rsidDel="00000000" w:rsidR="00000000" w:rsidRPr="00000000">
        <w:rPr>
          <w:color w:val="000000"/>
          <w:sz w:val="22"/>
          <w:szCs w:val="22"/>
          <w:rtl w:val="0"/>
        </w:rPr>
        <w:t xml:space="preserve">TP 3 : Simulation de procédés avec OpenFOAM </w:t>
      </w:r>
    </w:p>
    <w:p w:rsidR="00000000" w:rsidDel="00000000" w:rsidP="00000000" w:rsidRDefault="00000000" w:rsidRPr="00000000" w14:paraId="00001C81">
      <w:pPr>
        <w:rPr>
          <w:color w:val="000000"/>
          <w:sz w:val="22"/>
          <w:szCs w:val="22"/>
        </w:rPr>
      </w:pPr>
      <w:r w:rsidDel="00000000" w:rsidR="00000000" w:rsidRPr="00000000">
        <w:rPr>
          <w:color w:val="000000"/>
          <w:sz w:val="22"/>
          <w:szCs w:val="22"/>
          <w:rtl w:val="0"/>
        </w:rPr>
        <w:t xml:space="preserve">TP 4 : Gestion de production avec Odoo </w:t>
      </w:r>
    </w:p>
    <w:p w:rsidR="00000000" w:rsidDel="00000000" w:rsidP="00000000" w:rsidRDefault="00000000" w:rsidRPr="00000000" w14:paraId="00001C82">
      <w:pPr>
        <w:rPr>
          <w:color w:val="000000"/>
          <w:sz w:val="22"/>
          <w:szCs w:val="22"/>
        </w:rPr>
      </w:pPr>
      <w:r w:rsidDel="00000000" w:rsidR="00000000" w:rsidRPr="00000000">
        <w:rPr>
          <w:color w:val="000000"/>
          <w:sz w:val="22"/>
          <w:szCs w:val="22"/>
          <w:rtl w:val="0"/>
        </w:rPr>
        <w:t xml:space="preserve">TP 5 : Analyse de données avec Python </w:t>
      </w:r>
    </w:p>
    <w:p w:rsidR="00000000" w:rsidDel="00000000" w:rsidP="00000000" w:rsidRDefault="00000000" w:rsidRPr="00000000" w14:paraId="00001C83">
      <w:pPr>
        <w:rPr>
          <w:b w:val="1"/>
          <w:color w:val="000000"/>
          <w:sz w:val="22"/>
          <w:szCs w:val="22"/>
        </w:rPr>
      </w:pPr>
      <w:r w:rsidDel="00000000" w:rsidR="00000000" w:rsidRPr="00000000">
        <w:rPr>
          <w:rtl w:val="0"/>
        </w:rPr>
      </w:r>
    </w:p>
    <w:p w:rsidR="00000000" w:rsidDel="00000000" w:rsidP="00000000" w:rsidRDefault="00000000" w:rsidRPr="00000000" w14:paraId="00001C84">
      <w:pPr>
        <w:rPr>
          <w:color w:val="000000"/>
          <w:sz w:val="22"/>
          <w:szCs w:val="22"/>
        </w:rPr>
      </w:pPr>
      <w:r w:rsidDel="00000000" w:rsidR="00000000" w:rsidRPr="00000000">
        <w:rPr>
          <w:rtl w:val="0"/>
        </w:rPr>
      </w:r>
    </w:p>
    <w:p w:rsidR="00000000" w:rsidDel="00000000" w:rsidP="00000000" w:rsidRDefault="00000000" w:rsidRPr="00000000" w14:paraId="00001C85">
      <w:pPr>
        <w:rPr>
          <w:color w:val="000000"/>
          <w:sz w:val="22"/>
          <w:szCs w:val="22"/>
        </w:rPr>
      </w:pPr>
      <w:r w:rsidDel="00000000" w:rsidR="00000000" w:rsidRPr="00000000">
        <w:rPr>
          <w:b w:val="1"/>
          <w:color w:val="000000"/>
          <w:sz w:val="22"/>
          <w:szCs w:val="22"/>
          <w:rtl w:val="0"/>
        </w:rPr>
        <w:t xml:space="preserve">Ressources pédagogiques </w:t>
      </w:r>
      <w:r w:rsidDel="00000000" w:rsidR="00000000" w:rsidRPr="00000000">
        <w:rPr>
          <w:rtl w:val="0"/>
        </w:rPr>
      </w:r>
    </w:p>
    <w:p w:rsidR="00000000" w:rsidDel="00000000" w:rsidP="00000000" w:rsidRDefault="00000000" w:rsidRPr="00000000" w14:paraId="00001C86">
      <w:pPr>
        <w:rPr>
          <w:color w:val="000000"/>
          <w:sz w:val="22"/>
          <w:szCs w:val="22"/>
        </w:rPr>
      </w:pPr>
      <w:r w:rsidDel="00000000" w:rsidR="00000000" w:rsidRPr="00000000">
        <w:rPr>
          <w:color w:val="000000"/>
          <w:sz w:val="22"/>
          <w:szCs w:val="22"/>
          <w:rtl w:val="0"/>
        </w:rPr>
        <w:t xml:space="preserve">Logiciels libres : Seamly2D, FreeCAD, OpenFOAM, Odoo, Python (pandas, matplotlib). </w:t>
      </w:r>
    </w:p>
    <w:p w:rsidR="00000000" w:rsidDel="00000000" w:rsidP="00000000" w:rsidRDefault="00000000" w:rsidRPr="00000000" w14:paraId="00001C87">
      <w:pPr>
        <w:rPr>
          <w:color w:val="000000"/>
          <w:sz w:val="22"/>
          <w:szCs w:val="22"/>
        </w:rPr>
      </w:pPr>
      <w:r w:rsidDel="00000000" w:rsidR="00000000" w:rsidRPr="00000000">
        <w:rPr>
          <w:color w:val="000000"/>
          <w:sz w:val="22"/>
          <w:szCs w:val="22"/>
          <w:rtl w:val="0"/>
        </w:rPr>
        <w:t xml:space="preserve">Ouvrage de référence : Documentation officielle des logiciels (ex. : OpenFOAM User Guide). </w:t>
      </w:r>
    </w:p>
    <w:p w:rsidR="00000000" w:rsidDel="00000000" w:rsidP="00000000" w:rsidRDefault="00000000" w:rsidRPr="00000000" w14:paraId="00001C88">
      <w:pPr>
        <w:rPr>
          <w:color w:val="000000"/>
          <w:sz w:val="22"/>
          <w:szCs w:val="22"/>
        </w:rPr>
      </w:pPr>
      <w:r w:rsidDel="00000000" w:rsidR="00000000" w:rsidRPr="00000000">
        <w:rPr>
          <w:color w:val="000000"/>
          <w:sz w:val="22"/>
          <w:szCs w:val="22"/>
          <w:rtl w:val="0"/>
        </w:rPr>
        <w:t xml:space="preserve">Équipements : Ordinateurs avec les logiciels installés.</w:t>
      </w:r>
    </w:p>
    <w:p w:rsidR="00000000" w:rsidDel="00000000" w:rsidP="00000000" w:rsidRDefault="00000000" w:rsidRPr="00000000" w14:paraId="00001C89">
      <w:pPr>
        <w:rPr>
          <w:color w:val="000000"/>
          <w:sz w:val="22"/>
          <w:szCs w:val="22"/>
        </w:rPr>
      </w:pPr>
      <w:r w:rsidDel="00000000" w:rsidR="00000000" w:rsidRPr="00000000">
        <w:rPr>
          <w:rtl w:val="0"/>
        </w:rPr>
      </w:r>
    </w:p>
    <w:p w:rsidR="00000000" w:rsidDel="00000000" w:rsidP="00000000" w:rsidRDefault="00000000" w:rsidRPr="00000000" w14:paraId="00001C8A">
      <w:pPr>
        <w:rPr>
          <w:color w:val="000000"/>
          <w:sz w:val="22"/>
          <w:szCs w:val="22"/>
        </w:rPr>
      </w:pPr>
      <w:r w:rsidDel="00000000" w:rsidR="00000000" w:rsidRPr="00000000">
        <w:rPr>
          <w:rtl w:val="0"/>
        </w:rPr>
      </w:r>
    </w:p>
    <w:p w:rsidR="00000000" w:rsidDel="00000000" w:rsidP="00000000" w:rsidRDefault="00000000" w:rsidRPr="00000000" w14:paraId="00001C8B">
      <w:pPr>
        <w:rPr>
          <w:color w:val="000000"/>
          <w:sz w:val="22"/>
          <w:szCs w:val="22"/>
        </w:rPr>
      </w:pPr>
      <w:r w:rsidDel="00000000" w:rsidR="00000000" w:rsidRPr="00000000">
        <w:rPr>
          <w:rtl w:val="0"/>
        </w:rPr>
      </w:r>
    </w:p>
    <w:p w:rsidR="00000000" w:rsidDel="00000000" w:rsidP="00000000" w:rsidRDefault="00000000" w:rsidRPr="00000000" w14:paraId="00001C8C">
      <w:pPr>
        <w:rPr>
          <w:color w:val="000000"/>
          <w:sz w:val="22"/>
          <w:szCs w:val="22"/>
        </w:rPr>
      </w:pPr>
      <w:r w:rsidDel="00000000" w:rsidR="00000000" w:rsidRPr="00000000">
        <w:rPr>
          <w:rtl w:val="0"/>
        </w:rPr>
      </w:r>
    </w:p>
    <w:p w:rsidR="00000000" w:rsidDel="00000000" w:rsidP="00000000" w:rsidRDefault="00000000" w:rsidRPr="00000000" w14:paraId="00001C8D">
      <w:pPr>
        <w:rPr>
          <w:color w:val="000000"/>
          <w:sz w:val="22"/>
          <w:szCs w:val="22"/>
        </w:rPr>
      </w:pPr>
      <w:r w:rsidDel="00000000" w:rsidR="00000000" w:rsidRPr="00000000">
        <w:rPr>
          <w:rtl w:val="0"/>
        </w:rPr>
      </w:r>
    </w:p>
    <w:p w:rsidR="00000000" w:rsidDel="00000000" w:rsidP="00000000" w:rsidRDefault="00000000" w:rsidRPr="00000000" w14:paraId="00001C8E">
      <w:pPr>
        <w:rPr>
          <w:color w:val="000000"/>
          <w:sz w:val="22"/>
          <w:szCs w:val="22"/>
        </w:rPr>
      </w:pPr>
      <w:r w:rsidDel="00000000" w:rsidR="00000000" w:rsidRPr="00000000">
        <w:rPr>
          <w:rtl w:val="0"/>
        </w:rPr>
      </w:r>
    </w:p>
    <w:p w:rsidR="00000000" w:rsidDel="00000000" w:rsidP="00000000" w:rsidRDefault="00000000" w:rsidRPr="00000000" w14:paraId="00001C8F">
      <w:pPr>
        <w:rPr>
          <w:color w:val="000000"/>
          <w:sz w:val="22"/>
          <w:szCs w:val="22"/>
        </w:rPr>
      </w:pPr>
      <w:r w:rsidDel="00000000" w:rsidR="00000000" w:rsidRPr="00000000">
        <w:rPr>
          <w:rtl w:val="0"/>
        </w:rPr>
      </w:r>
    </w:p>
    <w:p w:rsidR="00000000" w:rsidDel="00000000" w:rsidP="00000000" w:rsidRDefault="00000000" w:rsidRPr="00000000" w14:paraId="00001C90">
      <w:pPr>
        <w:rPr>
          <w:color w:val="000000"/>
          <w:sz w:val="22"/>
          <w:szCs w:val="22"/>
        </w:rPr>
      </w:pPr>
      <w:r w:rsidDel="00000000" w:rsidR="00000000" w:rsidRPr="00000000">
        <w:rPr>
          <w:rtl w:val="0"/>
        </w:rPr>
      </w:r>
    </w:p>
    <w:tbl>
      <w:tblPr>
        <w:tblStyle w:val="Table83"/>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91">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92">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94">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95">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96">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97">
            <w:pPr>
              <w:jc w:val="center"/>
              <w:rPr>
                <w:color w:val="000000"/>
                <w:sz w:val="22"/>
                <w:szCs w:val="22"/>
              </w:rPr>
            </w:pPr>
            <w:r w:rsidDel="00000000" w:rsidR="00000000" w:rsidRPr="00000000">
              <w:rPr>
                <w:color w:val="000000"/>
                <w:sz w:val="22"/>
                <w:szCs w:val="22"/>
                <w:rtl w:val="0"/>
              </w:rPr>
              <w:t xml:space="preserve">S6</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98">
            <w:pPr>
              <w:jc w:val="center"/>
              <w:rPr>
                <w:b w:val="1"/>
                <w:color w:val="000000"/>
                <w:sz w:val="22"/>
                <w:szCs w:val="22"/>
              </w:rPr>
            </w:pPr>
            <w:r w:rsidDel="00000000" w:rsidR="00000000" w:rsidRPr="00000000">
              <w:rPr>
                <w:b w:val="1"/>
                <w:color w:val="000000"/>
                <w:sz w:val="22"/>
                <w:szCs w:val="22"/>
                <w:rtl w:val="0"/>
              </w:rPr>
              <w:t xml:space="preserve">Stage en entreprise 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9A">
            <w:pPr>
              <w:jc w:val="center"/>
              <w:rPr>
                <w:b w:val="1"/>
                <w:color w:val="000000"/>
                <w:sz w:val="22"/>
                <w:szCs w:val="22"/>
              </w:rPr>
            </w:pPr>
            <w:r w:rsidDel="00000000" w:rsidR="00000000" w:rsidRPr="00000000">
              <w:rPr>
                <w:b w:val="1"/>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9B">
            <w:pPr>
              <w:jc w:val="center"/>
              <w:rPr>
                <w:b w:val="1"/>
                <w:color w:val="000000"/>
                <w:sz w:val="22"/>
                <w:szCs w:val="22"/>
              </w:rPr>
            </w:pPr>
            <w:r w:rsidDel="00000000" w:rsidR="00000000" w:rsidRPr="00000000">
              <w:rPr>
                <w:b w:val="1"/>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9C">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9D">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9E">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9F">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A0">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71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A3">
            <w:pPr>
              <w:jc w:val="center"/>
              <w:rPr>
                <w:color w:val="000000"/>
                <w:sz w:val="22"/>
                <w:szCs w:val="22"/>
              </w:rPr>
            </w:pPr>
            <w:r w:rsidDel="00000000" w:rsidR="00000000" w:rsidRPr="00000000">
              <w:rPr>
                <w:color w:val="000000"/>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A4">
            <w:pPr>
              <w:jc w:val="center"/>
              <w:rPr>
                <w:color w:val="000000"/>
                <w:sz w:val="22"/>
                <w:szCs w:val="22"/>
              </w:rPr>
            </w:pPr>
            <w:r w:rsidDel="00000000" w:rsidR="00000000" w:rsidRPr="00000000">
              <w:rPr>
                <w:color w:val="000000"/>
                <w:sz w:val="22"/>
                <w:szCs w:val="22"/>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A5">
            <w:pPr>
              <w:jc w:val="center"/>
              <w:rPr>
                <w:color w:val="000000"/>
                <w:sz w:val="22"/>
                <w:szCs w:val="22"/>
              </w:rPr>
            </w:pP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A6">
            <w:pPr>
              <w:jc w:val="center"/>
              <w:rPr>
                <w:color w:val="000000"/>
                <w:sz w:val="22"/>
                <w:szCs w:val="22"/>
              </w:rPr>
            </w:pPr>
            <w:r w:rsidDel="00000000" w:rsidR="00000000" w:rsidRPr="00000000">
              <w:rPr>
                <w:color w:val="000000"/>
                <w:sz w:val="22"/>
                <w:szCs w:val="22"/>
                <w:rtl w:val="0"/>
              </w:rPr>
              <w:t xml:space="preserve">Tutorat : 1h30 TP hebdomadaire Volume Horaire Hors quota</w:t>
            </w:r>
          </w:p>
          <w:p w:rsidR="00000000" w:rsidDel="00000000" w:rsidP="00000000" w:rsidRDefault="00000000" w:rsidRPr="00000000" w14:paraId="00001CA7">
            <w:pPr>
              <w:jc w:val="center"/>
              <w:rPr>
                <w:color w:val="000000"/>
                <w:sz w:val="22"/>
                <w:szCs w:val="22"/>
              </w:rPr>
            </w:pPr>
            <w:r w:rsidDel="00000000" w:rsidR="00000000" w:rsidRPr="00000000">
              <w:rPr>
                <w:rtl w:val="0"/>
              </w:rPr>
            </w:r>
          </w:p>
          <w:p w:rsidR="00000000" w:rsidDel="00000000" w:rsidP="00000000" w:rsidRDefault="00000000" w:rsidRPr="00000000" w14:paraId="00001CA8">
            <w:pPr>
              <w:jc w:val="center"/>
              <w:rPr>
                <w:color w:val="000000"/>
                <w:sz w:val="22"/>
                <w:szCs w:val="22"/>
              </w:rPr>
            </w:pPr>
            <w:r w:rsidDel="00000000" w:rsidR="00000000" w:rsidRPr="00000000">
              <w:rPr>
                <w:rtl w:val="0"/>
              </w:rPr>
            </w:r>
          </w:p>
          <w:p w:rsidR="00000000" w:rsidDel="00000000" w:rsidP="00000000" w:rsidRDefault="00000000" w:rsidRPr="00000000" w14:paraId="00001CA9">
            <w:pPr>
              <w:jc w:val="center"/>
              <w:rPr>
                <w:color w:val="000000"/>
                <w:sz w:val="22"/>
                <w:szCs w:val="22"/>
              </w:rPr>
            </w:pPr>
            <w:r w:rsidDel="00000000" w:rsidR="00000000" w:rsidRPr="00000000">
              <w:rPr>
                <w:rtl w:val="0"/>
              </w:rPr>
            </w:r>
          </w:p>
          <w:p w:rsidR="00000000" w:rsidDel="00000000" w:rsidP="00000000" w:rsidRDefault="00000000" w:rsidRPr="00000000" w14:paraId="00001CAA">
            <w:pPr>
              <w:jc w:val="center"/>
              <w:rPr>
                <w:color w:val="000000"/>
                <w:sz w:val="22"/>
                <w:szCs w:val="22"/>
              </w:rPr>
            </w:pPr>
            <w:r w:rsidDel="00000000" w:rsidR="00000000" w:rsidRPr="00000000">
              <w:rPr>
                <w:rtl w:val="0"/>
              </w:rPr>
            </w:r>
          </w:p>
        </w:tc>
      </w:tr>
    </w:tbl>
    <w:p w:rsidR="00000000" w:rsidDel="00000000" w:rsidP="00000000" w:rsidRDefault="00000000" w:rsidRPr="00000000" w14:paraId="00001CAD">
      <w:pPr>
        <w:rPr>
          <w:color w:val="000000"/>
          <w:sz w:val="22"/>
          <w:szCs w:val="22"/>
        </w:rPr>
      </w:pPr>
      <w:r w:rsidDel="00000000" w:rsidR="00000000" w:rsidRPr="00000000">
        <w:rPr>
          <w:rtl w:val="0"/>
        </w:rPr>
      </w:r>
    </w:p>
    <w:p w:rsidR="00000000" w:rsidDel="00000000" w:rsidP="00000000" w:rsidRDefault="00000000" w:rsidRPr="00000000" w14:paraId="00001CAE">
      <w:pPr>
        <w:jc w:val="both"/>
        <w:rPr>
          <w:b w:val="1"/>
          <w:sz w:val="22"/>
          <w:szCs w:val="22"/>
          <w:u w:val="single"/>
        </w:rPr>
      </w:pPr>
      <w:r w:rsidDel="00000000" w:rsidR="00000000" w:rsidRPr="00000000">
        <w:rPr>
          <w:b w:val="1"/>
          <w:sz w:val="22"/>
          <w:szCs w:val="22"/>
          <w:u w:val="single"/>
          <w:rtl w:val="0"/>
        </w:rPr>
        <w:t xml:space="preserve">Objectif de l’enseignement</w:t>
      </w:r>
    </w:p>
    <w:p w:rsidR="00000000" w:rsidDel="00000000" w:rsidP="00000000" w:rsidRDefault="00000000" w:rsidRPr="00000000" w14:paraId="00001CAF">
      <w:pPr>
        <w:jc w:val="both"/>
        <w:rPr>
          <w:sz w:val="22"/>
          <w:szCs w:val="22"/>
        </w:rPr>
      </w:pPr>
      <w:r w:rsidDel="00000000" w:rsidR="00000000" w:rsidRPr="00000000">
        <w:rPr>
          <w:sz w:val="22"/>
          <w:szCs w:val="22"/>
          <w:rtl w:val="0"/>
        </w:rPr>
        <w:t xml:space="preserve">Le stage dans un milieu industriel 1 est une modalité de travail pédagogique qui consiste en une mise en situation professionnelle de l’étudiant, réalisée en mode stage, de préférence au sein d’un groupe d’étudiants, sous la responsabilité d’un enseignant tuteur.</w:t>
      </w:r>
    </w:p>
    <w:p w:rsidR="00000000" w:rsidDel="00000000" w:rsidP="00000000" w:rsidRDefault="00000000" w:rsidRPr="00000000" w14:paraId="00001CB0">
      <w:pPr>
        <w:jc w:val="both"/>
        <w:rPr>
          <w:sz w:val="22"/>
          <w:szCs w:val="22"/>
        </w:rPr>
      </w:pPr>
      <w:r w:rsidDel="00000000" w:rsidR="00000000" w:rsidRPr="00000000">
        <w:rPr>
          <w:rtl w:val="0"/>
        </w:rPr>
      </w:r>
    </w:p>
    <w:p w:rsidR="00000000" w:rsidDel="00000000" w:rsidP="00000000" w:rsidRDefault="00000000" w:rsidRPr="00000000" w14:paraId="00001CB1">
      <w:pPr>
        <w:jc w:val="both"/>
        <w:rPr>
          <w:sz w:val="22"/>
          <w:szCs w:val="22"/>
        </w:rPr>
      </w:pPr>
      <w:r w:rsidDel="00000000" w:rsidR="00000000" w:rsidRPr="00000000">
        <w:rPr>
          <w:sz w:val="22"/>
          <w:szCs w:val="22"/>
          <w:rtl w:val="0"/>
        </w:rPr>
        <w:t xml:space="preserve">Il recouvre les notions de pédagogique, industriel, projet collaboratif, réalisation collective, travail encadré de recherche…</w:t>
      </w:r>
    </w:p>
    <w:p w:rsidR="00000000" w:rsidDel="00000000" w:rsidP="00000000" w:rsidRDefault="00000000" w:rsidRPr="00000000" w14:paraId="00001CB2">
      <w:pPr>
        <w:jc w:val="both"/>
        <w:rPr>
          <w:sz w:val="22"/>
          <w:szCs w:val="22"/>
        </w:rPr>
      </w:pPr>
      <w:r w:rsidDel="00000000" w:rsidR="00000000" w:rsidRPr="00000000">
        <w:rPr>
          <w:sz w:val="22"/>
          <w:szCs w:val="22"/>
          <w:rtl w:val="0"/>
        </w:rPr>
        <w:t xml:space="preserve">Il se différencie d’un stage par les éléments suivants :</w:t>
      </w:r>
    </w:p>
    <w:p w:rsidR="00000000" w:rsidDel="00000000" w:rsidP="00000000" w:rsidRDefault="00000000" w:rsidRPr="00000000" w14:paraId="00001CB3">
      <w:pPr>
        <w:jc w:val="both"/>
        <w:rPr>
          <w:sz w:val="22"/>
          <w:szCs w:val="22"/>
        </w:rPr>
      </w:pPr>
      <w:r w:rsidDel="00000000" w:rsidR="00000000" w:rsidRPr="00000000">
        <w:rPr>
          <w:sz w:val="22"/>
          <w:szCs w:val="22"/>
          <w:rtl w:val="0"/>
        </w:rPr>
        <w:t xml:space="preserve">• Le stage ne fait pas nécessairement appel à un organisme extérieur à l’université ;</w:t>
      </w:r>
    </w:p>
    <w:p w:rsidR="00000000" w:rsidDel="00000000" w:rsidP="00000000" w:rsidRDefault="00000000" w:rsidRPr="00000000" w14:paraId="00001CB4">
      <w:pPr>
        <w:jc w:val="both"/>
        <w:rPr>
          <w:sz w:val="22"/>
          <w:szCs w:val="22"/>
        </w:rPr>
      </w:pPr>
      <w:r w:rsidDel="00000000" w:rsidR="00000000" w:rsidRPr="00000000">
        <w:rPr>
          <w:sz w:val="22"/>
          <w:szCs w:val="22"/>
          <w:rtl w:val="0"/>
        </w:rPr>
        <w:t xml:space="preserve">• Il ne suppose pas une présence à temps plein au sein de l’éventuel organisme d’accueil ;</w:t>
      </w:r>
    </w:p>
    <w:p w:rsidR="00000000" w:rsidDel="00000000" w:rsidP="00000000" w:rsidRDefault="00000000" w:rsidRPr="00000000" w14:paraId="00001CB5">
      <w:pPr>
        <w:jc w:val="both"/>
        <w:rPr>
          <w:sz w:val="22"/>
          <w:szCs w:val="22"/>
        </w:rPr>
      </w:pPr>
      <w:r w:rsidDel="00000000" w:rsidR="00000000" w:rsidRPr="00000000">
        <w:rPr>
          <w:sz w:val="22"/>
          <w:szCs w:val="22"/>
          <w:rtl w:val="0"/>
        </w:rPr>
        <w:t xml:space="preserve">• Il est conçu, organisé et mis en œuvre sous l’autorité d’un enseignant tuteur ;</w:t>
      </w:r>
    </w:p>
    <w:p w:rsidR="00000000" w:rsidDel="00000000" w:rsidP="00000000" w:rsidRDefault="00000000" w:rsidRPr="00000000" w14:paraId="00001CB6">
      <w:pPr>
        <w:jc w:val="both"/>
        <w:rPr>
          <w:sz w:val="22"/>
          <w:szCs w:val="22"/>
        </w:rPr>
      </w:pPr>
      <w:r w:rsidDel="00000000" w:rsidR="00000000" w:rsidRPr="00000000">
        <w:rPr>
          <w:sz w:val="22"/>
          <w:szCs w:val="22"/>
          <w:rtl w:val="0"/>
        </w:rPr>
        <w:t xml:space="preserve">• Il ne donne pas lieu à rémunération ou gratification au sens des dispositions relatives aux stages.</w:t>
      </w:r>
    </w:p>
    <w:p w:rsidR="00000000" w:rsidDel="00000000" w:rsidP="00000000" w:rsidRDefault="00000000" w:rsidRPr="00000000" w14:paraId="00001CB7">
      <w:pPr>
        <w:jc w:val="both"/>
        <w:rPr>
          <w:sz w:val="22"/>
          <w:szCs w:val="22"/>
        </w:rPr>
      </w:pPr>
      <w:r w:rsidDel="00000000" w:rsidR="00000000" w:rsidRPr="00000000">
        <w:rPr>
          <w:rtl w:val="0"/>
        </w:rPr>
      </w:r>
    </w:p>
    <w:p w:rsidR="00000000" w:rsidDel="00000000" w:rsidP="00000000" w:rsidRDefault="00000000" w:rsidRPr="00000000" w14:paraId="00001CB8">
      <w:pPr>
        <w:jc w:val="both"/>
        <w:rPr>
          <w:b w:val="1"/>
          <w:sz w:val="22"/>
          <w:szCs w:val="22"/>
        </w:rPr>
      </w:pPr>
      <w:r w:rsidDel="00000000" w:rsidR="00000000" w:rsidRPr="00000000">
        <w:rPr>
          <w:b w:val="1"/>
          <w:sz w:val="22"/>
          <w:szCs w:val="22"/>
          <w:rtl w:val="0"/>
        </w:rPr>
        <w:t xml:space="preserve">LE CADRE PEDAGOGIQUE</w:t>
      </w:r>
    </w:p>
    <w:p w:rsidR="00000000" w:rsidDel="00000000" w:rsidP="00000000" w:rsidRDefault="00000000" w:rsidRPr="00000000" w14:paraId="00001CB9">
      <w:pPr>
        <w:jc w:val="both"/>
        <w:rPr>
          <w:sz w:val="22"/>
          <w:szCs w:val="22"/>
        </w:rPr>
      </w:pPr>
      <w:r w:rsidDel="00000000" w:rsidR="00000000" w:rsidRPr="00000000">
        <w:rPr>
          <w:sz w:val="22"/>
          <w:szCs w:val="22"/>
          <w:rtl w:val="0"/>
        </w:rPr>
        <w:t xml:space="preserve">Le stage dans un milieu industriel doit figurer dans la maquette de la formation, donner lieu à une évaluation (y compris par les étudiants) et être assorti. Le stage s’appuie sur un travail en mode projet, qui peut s’organiser de la manière suivante :</w:t>
      </w:r>
    </w:p>
    <w:p w:rsidR="00000000" w:rsidDel="00000000" w:rsidP="00000000" w:rsidRDefault="00000000" w:rsidRPr="00000000" w14:paraId="00001CBA">
      <w:pPr>
        <w:jc w:val="both"/>
        <w:rPr>
          <w:sz w:val="22"/>
          <w:szCs w:val="22"/>
        </w:rPr>
      </w:pPr>
      <w:r w:rsidDel="00000000" w:rsidR="00000000" w:rsidRPr="00000000">
        <w:rPr>
          <w:sz w:val="22"/>
          <w:szCs w:val="22"/>
          <w:rtl w:val="0"/>
        </w:rPr>
        <w:t xml:space="preserve">• Expliquer les enjeux du projet, identifier les compétences requises, définir les rôles des contributeurs ;</w:t>
      </w:r>
    </w:p>
    <w:p w:rsidR="00000000" w:rsidDel="00000000" w:rsidP="00000000" w:rsidRDefault="00000000" w:rsidRPr="00000000" w14:paraId="00001CBB">
      <w:pPr>
        <w:jc w:val="both"/>
        <w:rPr>
          <w:sz w:val="22"/>
          <w:szCs w:val="22"/>
        </w:rPr>
      </w:pPr>
      <w:r w:rsidDel="00000000" w:rsidR="00000000" w:rsidRPr="00000000">
        <w:rPr>
          <w:sz w:val="22"/>
          <w:szCs w:val="22"/>
          <w:rtl w:val="0"/>
        </w:rPr>
        <w:t xml:space="preserve">• Structurer, planifier et suivre les différentes phases du projet en anticipant les éventuels points de blocage ;</w:t>
      </w:r>
    </w:p>
    <w:p w:rsidR="00000000" w:rsidDel="00000000" w:rsidP="00000000" w:rsidRDefault="00000000" w:rsidRPr="00000000" w14:paraId="00001CBC">
      <w:pPr>
        <w:jc w:val="both"/>
        <w:rPr>
          <w:sz w:val="22"/>
          <w:szCs w:val="22"/>
        </w:rPr>
      </w:pPr>
      <w:r w:rsidDel="00000000" w:rsidR="00000000" w:rsidRPr="00000000">
        <w:rPr>
          <w:sz w:val="22"/>
          <w:szCs w:val="22"/>
          <w:rtl w:val="0"/>
        </w:rPr>
        <w:t xml:space="preserve">• Déterminer et négocier les moyens nécessaires au projet.</w:t>
      </w:r>
    </w:p>
    <w:p w:rsidR="00000000" w:rsidDel="00000000" w:rsidP="00000000" w:rsidRDefault="00000000" w:rsidRPr="00000000" w14:paraId="00001CBD">
      <w:pPr>
        <w:jc w:val="both"/>
        <w:rPr>
          <w:color w:val="000000"/>
          <w:sz w:val="22"/>
          <w:szCs w:val="22"/>
        </w:rPr>
      </w:pPr>
      <w:r w:rsidDel="00000000" w:rsidR="00000000" w:rsidRPr="00000000">
        <w:rPr>
          <w:rtl w:val="0"/>
        </w:rPr>
      </w:r>
    </w:p>
    <w:p w:rsidR="00000000" w:rsidDel="00000000" w:rsidP="00000000" w:rsidRDefault="00000000" w:rsidRPr="00000000" w14:paraId="00001CBE">
      <w:pPr>
        <w:jc w:val="both"/>
        <w:rPr>
          <w:color w:val="000000"/>
          <w:sz w:val="22"/>
          <w:szCs w:val="22"/>
        </w:rPr>
      </w:pPr>
      <w:r w:rsidDel="00000000" w:rsidR="00000000" w:rsidRPr="00000000">
        <w:rPr>
          <w:b w:val="1"/>
          <w:color w:val="000000"/>
          <w:sz w:val="22"/>
          <w:szCs w:val="22"/>
          <w:rtl w:val="0"/>
        </w:rPr>
        <w:t xml:space="preserve">Le déroulement du stage : </w:t>
      </w:r>
      <w:r w:rsidDel="00000000" w:rsidR="00000000" w:rsidRPr="00000000">
        <w:rPr>
          <w:rtl w:val="0"/>
        </w:rPr>
      </w:r>
    </w:p>
    <w:p w:rsidR="00000000" w:rsidDel="00000000" w:rsidP="00000000" w:rsidRDefault="00000000" w:rsidRPr="00000000" w14:paraId="00001CBF">
      <w:pPr>
        <w:jc w:val="both"/>
        <w:rPr>
          <w:color w:val="000000"/>
          <w:sz w:val="22"/>
          <w:szCs w:val="22"/>
        </w:rPr>
      </w:pPr>
      <w:r w:rsidDel="00000000" w:rsidR="00000000" w:rsidRPr="00000000">
        <w:rPr>
          <w:color w:val="000000"/>
          <w:sz w:val="22"/>
          <w:szCs w:val="22"/>
          <w:rtl w:val="0"/>
        </w:rPr>
        <w:t xml:space="preserve">La validation du stage d’initiation étant obligatoire pour l’obtention du diplôme, l’étudiant doit lui accorder une attention particulière. D’autant plus qu’une bonne appréciation du stagiaire de la part de l’encadreur ou tuteur professionnel peut constituer une opportunité pour le stage de fin de parcours ou d’embauche. L’étudiant est tenu, à ce titre, de : </w:t>
      </w:r>
    </w:p>
    <w:p w:rsidR="00000000" w:rsidDel="00000000" w:rsidP="00000000" w:rsidRDefault="00000000" w:rsidRPr="00000000" w14:paraId="00001CC0">
      <w:pPr>
        <w:jc w:val="both"/>
        <w:rPr>
          <w:color w:val="000000"/>
          <w:sz w:val="22"/>
          <w:szCs w:val="22"/>
        </w:rPr>
      </w:pPr>
      <w:r w:rsidDel="00000000" w:rsidR="00000000" w:rsidRPr="00000000">
        <w:rPr>
          <w:color w:val="000000"/>
          <w:sz w:val="22"/>
          <w:szCs w:val="22"/>
          <w:rtl w:val="0"/>
        </w:rPr>
        <w:t xml:space="preserve">- assurer une présence assidue à l’organisme d’accueil. </w:t>
      </w:r>
    </w:p>
    <w:p w:rsidR="00000000" w:rsidDel="00000000" w:rsidP="00000000" w:rsidRDefault="00000000" w:rsidRPr="00000000" w14:paraId="00001CC1">
      <w:pPr>
        <w:jc w:val="both"/>
        <w:rPr>
          <w:color w:val="000000"/>
          <w:sz w:val="22"/>
          <w:szCs w:val="22"/>
        </w:rPr>
      </w:pPr>
      <w:r w:rsidDel="00000000" w:rsidR="00000000" w:rsidRPr="00000000">
        <w:rPr>
          <w:color w:val="000000"/>
          <w:sz w:val="22"/>
          <w:szCs w:val="22"/>
          <w:rtl w:val="0"/>
        </w:rPr>
        <w:t xml:space="preserve">- se conformer aux normes de l’organisme d’accueil. </w:t>
      </w:r>
    </w:p>
    <w:p w:rsidR="00000000" w:rsidDel="00000000" w:rsidP="00000000" w:rsidRDefault="00000000" w:rsidRPr="00000000" w14:paraId="00001CC2">
      <w:pPr>
        <w:jc w:val="both"/>
        <w:rPr>
          <w:color w:val="000000"/>
          <w:sz w:val="22"/>
          <w:szCs w:val="22"/>
        </w:rPr>
      </w:pPr>
      <w:r w:rsidDel="00000000" w:rsidR="00000000" w:rsidRPr="00000000">
        <w:rPr>
          <w:color w:val="000000"/>
          <w:sz w:val="22"/>
          <w:szCs w:val="22"/>
          <w:rtl w:val="0"/>
        </w:rPr>
        <w:t xml:space="preserve">- planifier le programme du stage en collaboration avec l’encadreur professionnel (services à visiter, postes à observer, durée de l’observation,…). </w:t>
      </w:r>
    </w:p>
    <w:p w:rsidR="00000000" w:rsidDel="00000000" w:rsidP="00000000" w:rsidRDefault="00000000" w:rsidRPr="00000000" w14:paraId="00001CC3">
      <w:pPr>
        <w:jc w:val="both"/>
        <w:rPr>
          <w:color w:val="000000"/>
          <w:sz w:val="22"/>
          <w:szCs w:val="22"/>
        </w:rPr>
      </w:pPr>
      <w:r w:rsidDel="00000000" w:rsidR="00000000" w:rsidRPr="00000000">
        <w:rPr>
          <w:color w:val="000000"/>
          <w:sz w:val="22"/>
          <w:szCs w:val="22"/>
          <w:rtl w:val="0"/>
        </w:rPr>
        <w:t xml:space="preserve">- reporter sur le journal de stage les tâches effectuées. </w:t>
      </w:r>
    </w:p>
    <w:p w:rsidR="00000000" w:rsidDel="00000000" w:rsidP="00000000" w:rsidRDefault="00000000" w:rsidRPr="00000000" w14:paraId="00001CC4">
      <w:pPr>
        <w:spacing w:line="280" w:lineRule="auto"/>
        <w:ind w:right="2256"/>
        <w:jc w:val="both"/>
        <w:rPr>
          <w:color w:val="000000"/>
          <w:sz w:val="22"/>
          <w:szCs w:val="22"/>
        </w:rPr>
      </w:pPr>
      <w:r w:rsidDel="00000000" w:rsidR="00000000" w:rsidRPr="00000000">
        <w:rPr>
          <w:color w:val="000000"/>
          <w:sz w:val="22"/>
          <w:szCs w:val="22"/>
          <w:rtl w:val="0"/>
        </w:rPr>
        <w:t xml:space="preserve">- se procurer, avec l’accord préalable de l’entreprise, les documents jugés nécessaires pour la rédaction ou l’enrichissement du rapport de stage.</w:t>
      </w:r>
    </w:p>
    <w:p w:rsidR="00000000" w:rsidDel="00000000" w:rsidP="00000000" w:rsidRDefault="00000000" w:rsidRPr="00000000" w14:paraId="00001CC5">
      <w:pPr>
        <w:spacing w:line="280" w:lineRule="auto"/>
        <w:ind w:right="2256"/>
        <w:jc w:val="both"/>
        <w:rPr>
          <w:color w:val="000000"/>
          <w:sz w:val="22"/>
          <w:szCs w:val="22"/>
        </w:rPr>
      </w:pPr>
      <w:r w:rsidDel="00000000" w:rsidR="00000000" w:rsidRPr="00000000">
        <w:rPr>
          <w:rtl w:val="0"/>
        </w:rPr>
      </w:r>
    </w:p>
    <w:p w:rsidR="00000000" w:rsidDel="00000000" w:rsidP="00000000" w:rsidRDefault="00000000" w:rsidRPr="00000000" w14:paraId="00001CC6">
      <w:pPr>
        <w:spacing w:line="280" w:lineRule="auto"/>
        <w:ind w:right="2256"/>
        <w:jc w:val="both"/>
        <w:rPr>
          <w:color w:val="000000"/>
          <w:sz w:val="22"/>
          <w:szCs w:val="22"/>
        </w:rPr>
      </w:pPr>
      <w:r w:rsidDel="00000000" w:rsidR="00000000" w:rsidRPr="00000000">
        <w:rPr>
          <w:b w:val="1"/>
          <w:color w:val="000000"/>
          <w:sz w:val="22"/>
          <w:szCs w:val="22"/>
          <w:rtl w:val="0"/>
        </w:rPr>
        <w:t xml:space="preserve">Mode d’évaluation</w:t>
      </w:r>
      <w:r w:rsidDel="00000000" w:rsidR="00000000" w:rsidRPr="00000000">
        <w:rPr>
          <w:color w:val="000000"/>
          <w:sz w:val="22"/>
          <w:szCs w:val="22"/>
          <w:rtl w:val="0"/>
        </w:rPr>
        <w:t xml:space="preserve"> : contrôle continu 100%</w:t>
      </w:r>
    </w:p>
    <w:p w:rsidR="00000000" w:rsidDel="00000000" w:rsidP="00000000" w:rsidRDefault="00000000" w:rsidRPr="00000000" w14:paraId="00001CC7">
      <w:pPr>
        <w:rPr>
          <w:color w:val="000000"/>
          <w:sz w:val="22"/>
          <w:szCs w:val="22"/>
        </w:rPr>
      </w:pPr>
      <w:r w:rsidDel="00000000" w:rsidR="00000000" w:rsidRPr="00000000">
        <w:rPr>
          <w:rtl w:val="0"/>
        </w:rPr>
      </w:r>
    </w:p>
    <w:p w:rsidR="00000000" w:rsidDel="00000000" w:rsidP="00000000" w:rsidRDefault="00000000" w:rsidRPr="00000000" w14:paraId="00001CC8">
      <w:pPr>
        <w:rPr>
          <w:color w:val="000000"/>
          <w:sz w:val="22"/>
          <w:szCs w:val="22"/>
        </w:rPr>
      </w:pPr>
      <w:r w:rsidDel="00000000" w:rsidR="00000000" w:rsidRPr="00000000">
        <w:rPr>
          <w:rtl w:val="0"/>
        </w:rPr>
      </w:r>
    </w:p>
    <w:p w:rsidR="00000000" w:rsidDel="00000000" w:rsidP="00000000" w:rsidRDefault="00000000" w:rsidRPr="00000000" w14:paraId="00001CC9">
      <w:pPr>
        <w:rPr>
          <w:color w:val="000000"/>
          <w:sz w:val="22"/>
          <w:szCs w:val="22"/>
        </w:rPr>
      </w:pPr>
      <w:r w:rsidDel="00000000" w:rsidR="00000000" w:rsidRPr="00000000">
        <w:rPr>
          <w:rtl w:val="0"/>
        </w:rPr>
      </w:r>
    </w:p>
    <w:p w:rsidR="00000000" w:rsidDel="00000000" w:rsidP="00000000" w:rsidRDefault="00000000" w:rsidRPr="00000000" w14:paraId="00001CCA">
      <w:pPr>
        <w:rPr>
          <w:color w:val="000000"/>
          <w:sz w:val="22"/>
          <w:szCs w:val="22"/>
        </w:rPr>
      </w:pPr>
      <w:r w:rsidDel="00000000" w:rsidR="00000000" w:rsidRPr="00000000">
        <w:rPr>
          <w:rtl w:val="0"/>
        </w:rPr>
      </w:r>
    </w:p>
    <w:p w:rsidR="00000000" w:rsidDel="00000000" w:rsidP="00000000" w:rsidRDefault="00000000" w:rsidRPr="00000000" w14:paraId="00001CCB">
      <w:pPr>
        <w:rPr>
          <w:color w:val="000000"/>
          <w:sz w:val="22"/>
          <w:szCs w:val="22"/>
        </w:rPr>
      </w:pPr>
      <w:r w:rsidDel="00000000" w:rsidR="00000000" w:rsidRPr="00000000">
        <w:rPr>
          <w:rtl w:val="0"/>
        </w:rPr>
      </w:r>
    </w:p>
    <w:p w:rsidR="00000000" w:rsidDel="00000000" w:rsidP="00000000" w:rsidRDefault="00000000" w:rsidRPr="00000000" w14:paraId="00001CCC">
      <w:pPr>
        <w:rPr>
          <w:color w:val="000000"/>
          <w:sz w:val="22"/>
          <w:szCs w:val="22"/>
        </w:rPr>
      </w:pPr>
      <w:r w:rsidDel="00000000" w:rsidR="00000000" w:rsidRPr="00000000">
        <w:rPr>
          <w:rtl w:val="0"/>
        </w:rPr>
      </w:r>
    </w:p>
    <w:p w:rsidR="00000000" w:rsidDel="00000000" w:rsidP="00000000" w:rsidRDefault="00000000" w:rsidRPr="00000000" w14:paraId="00001CCD">
      <w:pPr>
        <w:rPr>
          <w:color w:val="000000"/>
          <w:sz w:val="22"/>
          <w:szCs w:val="22"/>
        </w:rPr>
      </w:pPr>
      <w:r w:rsidDel="00000000" w:rsidR="00000000" w:rsidRPr="00000000">
        <w:rPr>
          <w:rtl w:val="0"/>
        </w:rPr>
      </w:r>
    </w:p>
    <w:p w:rsidR="00000000" w:rsidDel="00000000" w:rsidP="00000000" w:rsidRDefault="00000000" w:rsidRPr="00000000" w14:paraId="00001CCE">
      <w:pPr>
        <w:rPr>
          <w:color w:val="000000"/>
          <w:sz w:val="22"/>
          <w:szCs w:val="22"/>
        </w:rPr>
      </w:pPr>
      <w:r w:rsidDel="00000000" w:rsidR="00000000" w:rsidRPr="00000000">
        <w:rPr>
          <w:rtl w:val="0"/>
        </w:rPr>
      </w:r>
    </w:p>
    <w:p w:rsidR="00000000" w:rsidDel="00000000" w:rsidP="00000000" w:rsidRDefault="00000000" w:rsidRPr="00000000" w14:paraId="00001CCF">
      <w:pPr>
        <w:rPr>
          <w:color w:val="000000"/>
          <w:sz w:val="22"/>
          <w:szCs w:val="22"/>
        </w:rPr>
      </w:pPr>
      <w:r w:rsidDel="00000000" w:rsidR="00000000" w:rsidRPr="00000000">
        <w:rPr>
          <w:rtl w:val="0"/>
        </w:rPr>
      </w:r>
    </w:p>
    <w:p w:rsidR="00000000" w:rsidDel="00000000" w:rsidP="00000000" w:rsidRDefault="00000000" w:rsidRPr="00000000" w14:paraId="00001CD0">
      <w:pPr>
        <w:rPr>
          <w:color w:val="000000"/>
          <w:sz w:val="22"/>
          <w:szCs w:val="22"/>
        </w:rPr>
      </w:pPr>
      <w:r w:rsidDel="00000000" w:rsidR="00000000" w:rsidRPr="00000000">
        <w:rPr>
          <w:rtl w:val="0"/>
        </w:rPr>
      </w:r>
    </w:p>
    <w:p w:rsidR="00000000" w:rsidDel="00000000" w:rsidP="00000000" w:rsidRDefault="00000000" w:rsidRPr="00000000" w14:paraId="00001CD1">
      <w:pPr>
        <w:rPr>
          <w:color w:val="000000"/>
          <w:sz w:val="22"/>
          <w:szCs w:val="22"/>
        </w:rPr>
      </w:pPr>
      <w:r w:rsidDel="00000000" w:rsidR="00000000" w:rsidRPr="00000000">
        <w:rPr>
          <w:rtl w:val="0"/>
        </w:rPr>
      </w:r>
    </w:p>
    <w:p w:rsidR="00000000" w:rsidDel="00000000" w:rsidP="00000000" w:rsidRDefault="00000000" w:rsidRPr="00000000" w14:paraId="00001CD2">
      <w:pPr>
        <w:rPr>
          <w:color w:val="000000"/>
          <w:sz w:val="22"/>
          <w:szCs w:val="22"/>
        </w:rPr>
      </w:pPr>
      <w:r w:rsidDel="00000000" w:rsidR="00000000" w:rsidRPr="00000000">
        <w:rPr>
          <w:rtl w:val="0"/>
        </w:rPr>
      </w:r>
    </w:p>
    <w:p w:rsidR="00000000" w:rsidDel="00000000" w:rsidP="00000000" w:rsidRDefault="00000000" w:rsidRPr="00000000" w14:paraId="00001CD3">
      <w:pPr>
        <w:rPr>
          <w:color w:val="000000"/>
          <w:sz w:val="22"/>
          <w:szCs w:val="22"/>
        </w:rPr>
      </w:pPr>
      <w:r w:rsidDel="00000000" w:rsidR="00000000" w:rsidRPr="00000000">
        <w:rPr>
          <w:rtl w:val="0"/>
        </w:rPr>
      </w:r>
    </w:p>
    <w:p w:rsidR="00000000" w:rsidDel="00000000" w:rsidP="00000000" w:rsidRDefault="00000000" w:rsidRPr="00000000" w14:paraId="00001CD4">
      <w:pPr>
        <w:rPr>
          <w:color w:val="000000"/>
          <w:sz w:val="22"/>
          <w:szCs w:val="22"/>
        </w:rPr>
      </w:pPr>
      <w:r w:rsidDel="00000000" w:rsidR="00000000" w:rsidRPr="00000000">
        <w:rPr>
          <w:rtl w:val="0"/>
        </w:rPr>
      </w:r>
    </w:p>
    <w:p w:rsidR="00000000" w:rsidDel="00000000" w:rsidP="00000000" w:rsidRDefault="00000000" w:rsidRPr="00000000" w14:paraId="00001CD5">
      <w:pPr>
        <w:rPr>
          <w:color w:val="000000"/>
          <w:sz w:val="22"/>
          <w:szCs w:val="22"/>
        </w:rPr>
      </w:pPr>
      <w:r w:rsidDel="00000000" w:rsidR="00000000" w:rsidRPr="00000000">
        <w:rPr>
          <w:rtl w:val="0"/>
        </w:rPr>
      </w:r>
    </w:p>
    <w:tbl>
      <w:tblPr>
        <w:tblStyle w:val="Table84"/>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D6">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D7">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D9">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DA">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DB">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79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DC">
            <w:pPr>
              <w:jc w:val="center"/>
              <w:rPr>
                <w:color w:val="000000"/>
                <w:sz w:val="22"/>
                <w:szCs w:val="22"/>
              </w:rPr>
            </w:pPr>
            <w:r w:rsidDel="00000000" w:rsidR="00000000" w:rsidRPr="00000000">
              <w:rPr>
                <w:color w:val="000000"/>
                <w:sz w:val="22"/>
                <w:szCs w:val="22"/>
                <w:rtl w:val="0"/>
              </w:rPr>
              <w:t xml:space="preserve">S6</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DD">
            <w:pPr>
              <w:jc w:val="center"/>
              <w:rPr>
                <w:b w:val="1"/>
                <w:color w:val="000000"/>
                <w:sz w:val="22"/>
                <w:szCs w:val="22"/>
              </w:rPr>
            </w:pPr>
            <w:r w:rsidDel="00000000" w:rsidR="00000000" w:rsidRPr="00000000">
              <w:rPr>
                <w:b w:val="1"/>
                <w:color w:val="000000"/>
                <w:sz w:val="22"/>
                <w:szCs w:val="22"/>
                <w:rtl w:val="0"/>
              </w:rPr>
              <w:t xml:space="preserve">Impact des Matériaux sur l’environnement</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DF">
            <w:pPr>
              <w:jc w:val="center"/>
              <w:rPr>
                <w:b w:val="1"/>
                <w:color w:val="000000"/>
                <w:sz w:val="22"/>
                <w:szCs w:val="22"/>
              </w:rPr>
            </w:pPr>
            <w:r w:rsidDel="00000000" w:rsidR="00000000" w:rsidRPr="00000000">
              <w:rPr>
                <w:b w:val="1"/>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E0">
            <w:pPr>
              <w:jc w:val="center"/>
              <w:rPr>
                <w:b w:val="1"/>
                <w:color w:val="000000"/>
                <w:sz w:val="22"/>
                <w:szCs w:val="22"/>
              </w:rPr>
            </w:pPr>
            <w:r w:rsidDel="00000000" w:rsidR="00000000" w:rsidRPr="00000000">
              <w:rPr>
                <w:b w:val="1"/>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E1">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E2">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E3">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E4">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CE5">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E8">
            <w:pPr>
              <w:jc w:val="center"/>
              <w:rPr>
                <w:color w:val="000000"/>
                <w:sz w:val="22"/>
                <w:szCs w:val="22"/>
              </w:rPr>
            </w:pPr>
            <w:r w:rsidDel="00000000" w:rsidR="00000000" w:rsidRPr="00000000">
              <w:rPr>
                <w:color w:val="000000"/>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E9">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EA">
            <w:pPr>
              <w:jc w:val="center"/>
              <w:rPr>
                <w:color w:val="000000"/>
                <w:sz w:val="22"/>
                <w:szCs w:val="22"/>
              </w:rPr>
            </w:pPr>
            <w:r w:rsidDel="00000000" w:rsidR="00000000" w:rsidRPr="00000000">
              <w:rPr>
                <w:color w:val="000000"/>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EB">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1CEE">
      <w:pPr>
        <w:rPr>
          <w:color w:val="000000"/>
          <w:sz w:val="22"/>
          <w:szCs w:val="22"/>
        </w:rPr>
      </w:pPr>
      <w:r w:rsidDel="00000000" w:rsidR="00000000" w:rsidRPr="00000000">
        <w:rPr>
          <w:rtl w:val="0"/>
        </w:rPr>
      </w:r>
    </w:p>
    <w:p w:rsidR="00000000" w:rsidDel="00000000" w:rsidP="00000000" w:rsidRDefault="00000000" w:rsidRPr="00000000" w14:paraId="00001CEF">
      <w:pPr>
        <w:rPr>
          <w:b w:val="1"/>
          <w:color w:val="000000"/>
          <w:sz w:val="22"/>
          <w:szCs w:val="22"/>
        </w:rPr>
      </w:pPr>
      <w:r w:rsidDel="00000000" w:rsidR="00000000" w:rsidRPr="00000000">
        <w:rPr>
          <w:b w:val="1"/>
          <w:color w:val="000000"/>
          <w:sz w:val="22"/>
          <w:szCs w:val="22"/>
          <w:rtl w:val="0"/>
        </w:rPr>
        <w:t xml:space="preserve">Objectif</w:t>
      </w:r>
    </w:p>
    <w:p w:rsidR="00000000" w:rsidDel="00000000" w:rsidP="00000000" w:rsidRDefault="00000000" w:rsidRPr="00000000" w14:paraId="00001CF0">
      <w:pPr>
        <w:jc w:val="both"/>
        <w:rPr>
          <w:color w:val="000000"/>
          <w:sz w:val="22"/>
          <w:szCs w:val="22"/>
        </w:rPr>
      </w:pPr>
      <w:r w:rsidDel="00000000" w:rsidR="00000000" w:rsidRPr="00000000">
        <w:rPr>
          <w:color w:val="000000"/>
          <w:sz w:val="22"/>
          <w:szCs w:val="22"/>
          <w:rtl w:val="0"/>
        </w:rPr>
        <w:t xml:space="preserve">Ce cours de 22h30 est conçu pour les étudiants en génie textile. Il vise à analyser l’impact environnemental des matériaux textiles (naturels, synthétiques, recyclés) à travers leur cycle de vie, à sensibiliser aux pratiques durables dans l’industrie textile et à explorer les innovations éco-responsables. Les étudiants apprendront à intégrer des considérations environnementales dans la conception et la production textile.</w:t>
      </w:r>
    </w:p>
    <w:p w:rsidR="00000000" w:rsidDel="00000000" w:rsidP="00000000" w:rsidRDefault="00000000" w:rsidRPr="00000000" w14:paraId="00001CF1">
      <w:pPr>
        <w:rPr>
          <w:b w:val="1"/>
          <w:color w:val="000000"/>
          <w:sz w:val="22"/>
          <w:szCs w:val="22"/>
        </w:rPr>
      </w:pPr>
      <w:r w:rsidDel="00000000" w:rsidR="00000000" w:rsidRPr="00000000">
        <w:rPr>
          <w:rtl w:val="0"/>
        </w:rPr>
      </w:r>
    </w:p>
    <w:p w:rsidR="00000000" w:rsidDel="00000000" w:rsidP="00000000" w:rsidRDefault="00000000" w:rsidRPr="00000000" w14:paraId="00001CF2">
      <w:pPr>
        <w:jc w:val="both"/>
        <w:rPr>
          <w:color w:val="000000"/>
          <w:sz w:val="22"/>
          <w:szCs w:val="22"/>
        </w:rPr>
      </w:pPr>
      <w:r w:rsidDel="00000000" w:rsidR="00000000" w:rsidRPr="00000000">
        <w:rPr>
          <w:b w:val="1"/>
          <w:color w:val="000000"/>
          <w:sz w:val="22"/>
          <w:szCs w:val="22"/>
          <w:rtl w:val="0"/>
        </w:rPr>
        <w:t xml:space="preserve">Chapitre 1 : Introduction à l’impact environnemental des matériaux textiles (3 semaines</w:t>
      </w:r>
      <w:r w:rsidDel="00000000" w:rsidR="00000000" w:rsidRPr="00000000">
        <w:rPr>
          <w:color w:val="000000"/>
          <w:sz w:val="22"/>
          <w:szCs w:val="22"/>
          <w:rtl w:val="0"/>
        </w:rPr>
        <w:t xml:space="preserve">)</w:t>
      </w:r>
      <w:r w:rsidDel="00000000" w:rsidR="00000000" w:rsidRPr="00000000">
        <w:rPr>
          <w:b w:val="1"/>
          <w:color w:val="000000"/>
          <w:sz w:val="22"/>
          <w:szCs w:val="22"/>
          <w:rtl w:val="0"/>
        </w:rPr>
        <w:t xml:space="preserve"> </w:t>
      </w:r>
      <w:r w:rsidDel="00000000" w:rsidR="00000000" w:rsidRPr="00000000">
        <w:rPr>
          <w:rtl w:val="0"/>
        </w:rPr>
      </w:r>
    </w:p>
    <w:p w:rsidR="00000000" w:rsidDel="00000000" w:rsidP="00000000" w:rsidRDefault="00000000" w:rsidRPr="00000000" w14:paraId="00001CF3">
      <w:pPr>
        <w:numPr>
          <w:ilvl w:val="0"/>
          <w:numId w:val="154"/>
        </w:numPr>
        <w:ind w:left="720" w:hanging="360"/>
        <w:jc w:val="both"/>
        <w:rPr>
          <w:color w:val="000000"/>
          <w:sz w:val="22"/>
          <w:szCs w:val="22"/>
        </w:rPr>
      </w:pPr>
      <w:r w:rsidDel="00000000" w:rsidR="00000000" w:rsidRPr="00000000">
        <w:rPr>
          <w:color w:val="000000"/>
          <w:sz w:val="22"/>
          <w:szCs w:val="22"/>
          <w:rtl w:val="0"/>
        </w:rPr>
        <w:t xml:space="preserve">Concepts de base : empreinte écologique, cycle de vie des matériaux. </w:t>
      </w:r>
    </w:p>
    <w:p w:rsidR="00000000" w:rsidDel="00000000" w:rsidP="00000000" w:rsidRDefault="00000000" w:rsidRPr="00000000" w14:paraId="00001CF4">
      <w:pPr>
        <w:numPr>
          <w:ilvl w:val="0"/>
          <w:numId w:val="154"/>
        </w:numPr>
        <w:ind w:left="720" w:hanging="360"/>
        <w:jc w:val="both"/>
        <w:rPr>
          <w:color w:val="000000"/>
          <w:sz w:val="22"/>
          <w:szCs w:val="22"/>
        </w:rPr>
      </w:pPr>
      <w:r w:rsidDel="00000000" w:rsidR="00000000" w:rsidRPr="00000000">
        <w:rPr>
          <w:color w:val="000000"/>
          <w:sz w:val="22"/>
          <w:szCs w:val="22"/>
          <w:rtl w:val="0"/>
        </w:rPr>
        <w:t xml:space="preserve">Impact des matériaux textiles : coton, laine, polyester, polyamide  </w:t>
      </w:r>
    </w:p>
    <w:p w:rsidR="00000000" w:rsidDel="00000000" w:rsidP="00000000" w:rsidRDefault="00000000" w:rsidRPr="00000000" w14:paraId="00001CF5">
      <w:pPr>
        <w:numPr>
          <w:ilvl w:val="0"/>
          <w:numId w:val="154"/>
        </w:numPr>
        <w:ind w:left="720" w:hanging="360"/>
        <w:jc w:val="both"/>
        <w:rPr>
          <w:color w:val="000000"/>
          <w:sz w:val="22"/>
          <w:szCs w:val="22"/>
        </w:rPr>
      </w:pPr>
      <w:r w:rsidDel="00000000" w:rsidR="00000000" w:rsidRPr="00000000">
        <w:rPr>
          <w:color w:val="000000"/>
          <w:sz w:val="22"/>
          <w:szCs w:val="22"/>
          <w:rtl w:val="0"/>
        </w:rPr>
        <w:t xml:space="preserve">Normes environnementales : ISO 14001, certifications textiles (GOTS, OEKO-TEX) </w:t>
      </w:r>
    </w:p>
    <w:p w:rsidR="00000000" w:rsidDel="00000000" w:rsidP="00000000" w:rsidRDefault="00000000" w:rsidRPr="00000000" w14:paraId="00001CF6">
      <w:pPr>
        <w:jc w:val="both"/>
        <w:rPr>
          <w:color w:val="000000"/>
          <w:sz w:val="22"/>
          <w:szCs w:val="22"/>
        </w:rPr>
      </w:pPr>
      <w:r w:rsidDel="00000000" w:rsidR="00000000" w:rsidRPr="00000000">
        <w:rPr>
          <w:rtl w:val="0"/>
        </w:rPr>
      </w:r>
    </w:p>
    <w:p w:rsidR="00000000" w:rsidDel="00000000" w:rsidP="00000000" w:rsidRDefault="00000000" w:rsidRPr="00000000" w14:paraId="00001CF7">
      <w:pPr>
        <w:jc w:val="both"/>
        <w:rPr>
          <w:color w:val="000000"/>
          <w:sz w:val="22"/>
          <w:szCs w:val="22"/>
        </w:rPr>
      </w:pPr>
      <w:r w:rsidDel="00000000" w:rsidR="00000000" w:rsidRPr="00000000">
        <w:rPr>
          <w:b w:val="1"/>
          <w:color w:val="000000"/>
          <w:sz w:val="22"/>
          <w:szCs w:val="22"/>
          <w:rtl w:val="0"/>
        </w:rPr>
        <w:t xml:space="preserve">Chapitre 2 : Impact des procédés de production textile (4 semaines) </w:t>
      </w:r>
      <w:r w:rsidDel="00000000" w:rsidR="00000000" w:rsidRPr="00000000">
        <w:rPr>
          <w:rtl w:val="0"/>
        </w:rPr>
      </w:r>
    </w:p>
    <w:p w:rsidR="00000000" w:rsidDel="00000000" w:rsidP="00000000" w:rsidRDefault="00000000" w:rsidRPr="00000000" w14:paraId="00001CF8">
      <w:pPr>
        <w:numPr>
          <w:ilvl w:val="0"/>
          <w:numId w:val="155"/>
        </w:numPr>
        <w:ind w:left="720" w:hanging="360"/>
        <w:jc w:val="both"/>
        <w:rPr>
          <w:color w:val="000000"/>
          <w:sz w:val="22"/>
          <w:szCs w:val="22"/>
        </w:rPr>
      </w:pPr>
      <w:r w:rsidDel="00000000" w:rsidR="00000000" w:rsidRPr="00000000">
        <w:rPr>
          <w:color w:val="000000"/>
          <w:sz w:val="22"/>
          <w:szCs w:val="22"/>
          <w:rtl w:val="0"/>
        </w:rPr>
        <w:t xml:space="preserve">Production des fibres : agriculture (coton), pétrochimie (polyester), élevage (laine) </w:t>
      </w:r>
    </w:p>
    <w:p w:rsidR="00000000" w:rsidDel="00000000" w:rsidP="00000000" w:rsidRDefault="00000000" w:rsidRPr="00000000" w14:paraId="00001CF9">
      <w:pPr>
        <w:numPr>
          <w:ilvl w:val="0"/>
          <w:numId w:val="155"/>
        </w:numPr>
        <w:ind w:left="720" w:hanging="360"/>
        <w:jc w:val="both"/>
        <w:rPr>
          <w:color w:val="000000"/>
          <w:sz w:val="22"/>
          <w:szCs w:val="22"/>
        </w:rPr>
      </w:pPr>
      <w:r w:rsidDel="00000000" w:rsidR="00000000" w:rsidRPr="00000000">
        <w:rPr>
          <w:color w:val="000000"/>
          <w:sz w:val="22"/>
          <w:szCs w:val="22"/>
          <w:rtl w:val="0"/>
        </w:rPr>
        <w:t xml:space="preserve">Procédés industriels : teinture, filage, tissage et leurs impacts (eau, énergie, produits chimiques)  </w:t>
      </w:r>
    </w:p>
    <w:p w:rsidR="00000000" w:rsidDel="00000000" w:rsidP="00000000" w:rsidRDefault="00000000" w:rsidRPr="00000000" w14:paraId="00001CFA">
      <w:pPr>
        <w:numPr>
          <w:ilvl w:val="0"/>
          <w:numId w:val="155"/>
        </w:numPr>
        <w:ind w:left="720" w:hanging="360"/>
        <w:jc w:val="both"/>
        <w:rPr>
          <w:b w:val="1"/>
          <w:color w:val="000000"/>
          <w:sz w:val="22"/>
          <w:szCs w:val="22"/>
        </w:rPr>
      </w:pPr>
      <w:r w:rsidDel="00000000" w:rsidR="00000000" w:rsidRPr="00000000">
        <w:rPr>
          <w:color w:val="000000"/>
          <w:sz w:val="22"/>
          <w:szCs w:val="22"/>
          <w:rtl w:val="0"/>
        </w:rPr>
        <w:t xml:space="preserve">Étude de cas : comparaison de l’empreinte carbone du coton et du polyester</w:t>
      </w:r>
      <w:r w:rsidDel="00000000" w:rsidR="00000000" w:rsidRPr="00000000">
        <w:rPr>
          <w:b w:val="1"/>
          <w:color w:val="000000"/>
          <w:sz w:val="22"/>
          <w:szCs w:val="22"/>
          <w:rtl w:val="0"/>
        </w:rPr>
        <w:t xml:space="preserve">. </w:t>
      </w:r>
    </w:p>
    <w:p w:rsidR="00000000" w:rsidDel="00000000" w:rsidP="00000000" w:rsidRDefault="00000000" w:rsidRPr="00000000" w14:paraId="00001CFB">
      <w:pPr>
        <w:jc w:val="both"/>
        <w:rPr>
          <w:b w:val="1"/>
          <w:color w:val="000000"/>
          <w:sz w:val="22"/>
          <w:szCs w:val="22"/>
        </w:rPr>
      </w:pPr>
      <w:r w:rsidDel="00000000" w:rsidR="00000000" w:rsidRPr="00000000">
        <w:rPr>
          <w:rtl w:val="0"/>
        </w:rPr>
      </w:r>
    </w:p>
    <w:p w:rsidR="00000000" w:rsidDel="00000000" w:rsidP="00000000" w:rsidRDefault="00000000" w:rsidRPr="00000000" w14:paraId="00001CFC">
      <w:pPr>
        <w:jc w:val="both"/>
        <w:rPr>
          <w:color w:val="000000"/>
          <w:sz w:val="22"/>
          <w:szCs w:val="22"/>
        </w:rPr>
      </w:pPr>
      <w:r w:rsidDel="00000000" w:rsidR="00000000" w:rsidRPr="00000000">
        <w:rPr>
          <w:b w:val="1"/>
          <w:color w:val="000000"/>
          <w:sz w:val="22"/>
          <w:szCs w:val="22"/>
          <w:rtl w:val="0"/>
        </w:rPr>
        <w:t xml:space="preserve">Chapitre 3 : Gestion des déchets et recyclage textile (4 semaines) </w:t>
      </w:r>
      <w:r w:rsidDel="00000000" w:rsidR="00000000" w:rsidRPr="00000000">
        <w:rPr>
          <w:rtl w:val="0"/>
        </w:rPr>
      </w:r>
    </w:p>
    <w:p w:rsidR="00000000" w:rsidDel="00000000" w:rsidP="00000000" w:rsidRDefault="00000000" w:rsidRPr="00000000" w14:paraId="00001CFD">
      <w:pPr>
        <w:numPr>
          <w:ilvl w:val="0"/>
          <w:numId w:val="156"/>
        </w:numPr>
        <w:ind w:left="720" w:hanging="360"/>
        <w:jc w:val="both"/>
        <w:rPr>
          <w:color w:val="000000"/>
          <w:sz w:val="22"/>
          <w:szCs w:val="22"/>
        </w:rPr>
      </w:pPr>
      <w:r w:rsidDel="00000000" w:rsidR="00000000" w:rsidRPr="00000000">
        <w:rPr>
          <w:color w:val="000000"/>
          <w:sz w:val="22"/>
          <w:szCs w:val="22"/>
          <w:rtl w:val="0"/>
        </w:rPr>
        <w:t xml:space="preserve">Déchets textiles : production, fin de vie, micro plastiques. </w:t>
      </w:r>
    </w:p>
    <w:p w:rsidR="00000000" w:rsidDel="00000000" w:rsidP="00000000" w:rsidRDefault="00000000" w:rsidRPr="00000000" w14:paraId="00001CFE">
      <w:pPr>
        <w:numPr>
          <w:ilvl w:val="0"/>
          <w:numId w:val="156"/>
        </w:numPr>
        <w:ind w:left="720" w:hanging="360"/>
        <w:jc w:val="both"/>
        <w:rPr>
          <w:color w:val="000000"/>
          <w:sz w:val="22"/>
          <w:szCs w:val="22"/>
        </w:rPr>
      </w:pPr>
      <w:r w:rsidDel="00000000" w:rsidR="00000000" w:rsidRPr="00000000">
        <w:rPr>
          <w:color w:val="000000"/>
          <w:sz w:val="22"/>
          <w:szCs w:val="22"/>
          <w:rtl w:val="0"/>
        </w:rPr>
        <w:t xml:space="preserve">Recyclage mécanique et chimique des textiles. </w:t>
      </w:r>
    </w:p>
    <w:p w:rsidR="00000000" w:rsidDel="00000000" w:rsidP="00000000" w:rsidRDefault="00000000" w:rsidRPr="00000000" w14:paraId="00001CFF">
      <w:pPr>
        <w:numPr>
          <w:ilvl w:val="0"/>
          <w:numId w:val="156"/>
        </w:numPr>
        <w:ind w:left="720" w:hanging="360"/>
        <w:jc w:val="both"/>
        <w:rPr>
          <w:color w:val="000000"/>
          <w:sz w:val="22"/>
          <w:szCs w:val="22"/>
        </w:rPr>
      </w:pPr>
      <w:r w:rsidDel="00000000" w:rsidR="00000000" w:rsidRPr="00000000">
        <w:rPr>
          <w:color w:val="000000"/>
          <w:sz w:val="22"/>
          <w:szCs w:val="22"/>
          <w:rtl w:val="0"/>
        </w:rPr>
        <w:t xml:space="preserve">Économie circulaire : réutilisation, recyclage dans l’industrie textile. </w:t>
      </w:r>
    </w:p>
    <w:p w:rsidR="00000000" w:rsidDel="00000000" w:rsidP="00000000" w:rsidRDefault="00000000" w:rsidRPr="00000000" w14:paraId="00001D00">
      <w:pPr>
        <w:jc w:val="both"/>
        <w:rPr>
          <w:color w:val="000000"/>
          <w:sz w:val="22"/>
          <w:szCs w:val="22"/>
        </w:rPr>
      </w:pPr>
      <w:r w:rsidDel="00000000" w:rsidR="00000000" w:rsidRPr="00000000">
        <w:rPr>
          <w:rtl w:val="0"/>
        </w:rPr>
      </w:r>
    </w:p>
    <w:p w:rsidR="00000000" w:rsidDel="00000000" w:rsidP="00000000" w:rsidRDefault="00000000" w:rsidRPr="00000000" w14:paraId="00001D01">
      <w:pPr>
        <w:jc w:val="both"/>
        <w:rPr>
          <w:color w:val="000000"/>
          <w:sz w:val="22"/>
          <w:szCs w:val="22"/>
        </w:rPr>
      </w:pPr>
      <w:r w:rsidDel="00000000" w:rsidR="00000000" w:rsidRPr="00000000">
        <w:rPr>
          <w:b w:val="1"/>
          <w:color w:val="000000"/>
          <w:sz w:val="22"/>
          <w:szCs w:val="22"/>
          <w:rtl w:val="0"/>
        </w:rPr>
        <w:t xml:space="preserve">Chapitre 4 : Innovations et pratiques durables (4 semaines) </w:t>
      </w:r>
      <w:r w:rsidDel="00000000" w:rsidR="00000000" w:rsidRPr="00000000">
        <w:rPr>
          <w:rtl w:val="0"/>
        </w:rPr>
      </w:r>
    </w:p>
    <w:p w:rsidR="00000000" w:rsidDel="00000000" w:rsidP="00000000" w:rsidRDefault="00000000" w:rsidRPr="00000000" w14:paraId="00001D02">
      <w:pPr>
        <w:numPr>
          <w:ilvl w:val="0"/>
          <w:numId w:val="157"/>
        </w:numPr>
        <w:ind w:left="720" w:hanging="360"/>
        <w:jc w:val="both"/>
        <w:rPr>
          <w:color w:val="000000"/>
          <w:sz w:val="22"/>
          <w:szCs w:val="22"/>
        </w:rPr>
      </w:pPr>
      <w:r w:rsidDel="00000000" w:rsidR="00000000" w:rsidRPr="00000000">
        <w:rPr>
          <w:color w:val="000000"/>
          <w:sz w:val="22"/>
          <w:szCs w:val="22"/>
          <w:rtl w:val="0"/>
        </w:rPr>
        <w:t xml:space="preserve">Éco-conception : choix de matériaux durables (fibres biologiques, recyclées). </w:t>
      </w:r>
    </w:p>
    <w:p w:rsidR="00000000" w:rsidDel="00000000" w:rsidP="00000000" w:rsidRDefault="00000000" w:rsidRPr="00000000" w14:paraId="00001D03">
      <w:pPr>
        <w:numPr>
          <w:ilvl w:val="0"/>
          <w:numId w:val="157"/>
        </w:numPr>
        <w:ind w:left="720" w:hanging="360"/>
        <w:jc w:val="both"/>
        <w:rPr>
          <w:color w:val="000000"/>
          <w:sz w:val="22"/>
          <w:szCs w:val="22"/>
        </w:rPr>
      </w:pPr>
      <w:r w:rsidDel="00000000" w:rsidR="00000000" w:rsidRPr="00000000">
        <w:rPr>
          <w:color w:val="000000"/>
          <w:sz w:val="22"/>
          <w:szCs w:val="22"/>
          <w:rtl w:val="0"/>
        </w:rPr>
        <w:t xml:space="preserve">Innovations : textiles bio-sourcés, teintures sans eau, procédés basse énergie. </w:t>
      </w:r>
    </w:p>
    <w:p w:rsidR="00000000" w:rsidDel="00000000" w:rsidP="00000000" w:rsidRDefault="00000000" w:rsidRPr="00000000" w14:paraId="00001D04">
      <w:pPr>
        <w:numPr>
          <w:ilvl w:val="0"/>
          <w:numId w:val="157"/>
        </w:numPr>
        <w:ind w:left="720" w:hanging="360"/>
        <w:jc w:val="both"/>
        <w:rPr>
          <w:color w:val="000000"/>
          <w:sz w:val="22"/>
          <w:szCs w:val="22"/>
        </w:rPr>
      </w:pPr>
      <w:r w:rsidDel="00000000" w:rsidR="00000000" w:rsidRPr="00000000">
        <w:rPr>
          <w:color w:val="000000"/>
          <w:sz w:val="22"/>
          <w:szCs w:val="22"/>
          <w:rtl w:val="0"/>
        </w:rPr>
        <w:t xml:space="preserve">Étude de cas : conception dun vêtement éco-responsable. </w:t>
      </w:r>
    </w:p>
    <w:p w:rsidR="00000000" w:rsidDel="00000000" w:rsidP="00000000" w:rsidRDefault="00000000" w:rsidRPr="00000000" w14:paraId="00001D05">
      <w:pPr>
        <w:jc w:val="both"/>
        <w:rPr>
          <w:color w:val="000000"/>
          <w:sz w:val="22"/>
          <w:szCs w:val="22"/>
        </w:rPr>
      </w:pPr>
      <w:r w:rsidDel="00000000" w:rsidR="00000000" w:rsidRPr="00000000">
        <w:rPr>
          <w:rtl w:val="0"/>
        </w:rPr>
      </w:r>
    </w:p>
    <w:p w:rsidR="00000000" w:rsidDel="00000000" w:rsidP="00000000" w:rsidRDefault="00000000" w:rsidRPr="00000000" w14:paraId="00001D06">
      <w:pPr>
        <w:jc w:val="both"/>
        <w:rPr>
          <w:color w:val="000000"/>
          <w:sz w:val="22"/>
          <w:szCs w:val="22"/>
        </w:rPr>
      </w:pPr>
      <w:r w:rsidDel="00000000" w:rsidR="00000000" w:rsidRPr="00000000">
        <w:rPr>
          <w:b w:val="1"/>
          <w:color w:val="000000"/>
          <w:sz w:val="22"/>
          <w:szCs w:val="22"/>
          <w:rtl w:val="0"/>
        </w:rPr>
        <w:t xml:space="preserve">Bibliographie</w:t>
      </w:r>
      <w:r w:rsidDel="00000000" w:rsidR="00000000" w:rsidRPr="00000000">
        <w:rPr>
          <w:rtl w:val="0"/>
        </w:rPr>
      </w:r>
    </w:p>
    <w:p w:rsidR="00000000" w:rsidDel="00000000" w:rsidP="00000000" w:rsidRDefault="00000000" w:rsidRPr="00000000" w14:paraId="00001D07">
      <w:pPr>
        <w:jc w:val="both"/>
        <w:rPr>
          <w:color w:val="000000"/>
          <w:sz w:val="22"/>
          <w:szCs w:val="22"/>
        </w:rPr>
      </w:pPr>
      <w:r w:rsidDel="00000000" w:rsidR="00000000" w:rsidRPr="00000000">
        <w:rPr>
          <w:color w:val="000000"/>
          <w:sz w:val="22"/>
          <w:szCs w:val="22"/>
          <w:rtl w:val="0"/>
        </w:rPr>
        <w:t xml:space="preserve">Sustainable Fashion and Textiles, Kate Fletcher. </w:t>
      </w:r>
    </w:p>
    <w:p w:rsidR="00000000" w:rsidDel="00000000" w:rsidP="00000000" w:rsidRDefault="00000000" w:rsidRPr="00000000" w14:paraId="00001D08">
      <w:pPr>
        <w:jc w:val="both"/>
        <w:rPr>
          <w:color w:val="000000"/>
          <w:sz w:val="22"/>
          <w:szCs w:val="22"/>
        </w:rPr>
      </w:pPr>
      <w:r w:rsidDel="00000000" w:rsidR="00000000" w:rsidRPr="00000000">
        <w:rPr>
          <w:color w:val="000000"/>
          <w:sz w:val="22"/>
          <w:szCs w:val="22"/>
          <w:rtl w:val="0"/>
        </w:rPr>
        <w:t xml:space="preserve">Documents : Rapports sur l’impact environnemental (ex. : Textile Exchange, rapports ONU). </w:t>
      </w:r>
    </w:p>
    <w:p w:rsidR="00000000" w:rsidDel="00000000" w:rsidP="00000000" w:rsidRDefault="00000000" w:rsidRPr="00000000" w14:paraId="00001D09">
      <w:pPr>
        <w:jc w:val="both"/>
        <w:rPr>
          <w:color w:val="000000"/>
          <w:sz w:val="22"/>
          <w:szCs w:val="22"/>
        </w:rPr>
      </w:pPr>
      <w:r w:rsidDel="00000000" w:rsidR="00000000" w:rsidRPr="00000000">
        <w:rPr>
          <w:rtl w:val="0"/>
        </w:rPr>
      </w:r>
    </w:p>
    <w:p w:rsidR="00000000" w:rsidDel="00000000" w:rsidP="00000000" w:rsidRDefault="00000000" w:rsidRPr="00000000" w14:paraId="00001D0A">
      <w:pPr>
        <w:jc w:val="both"/>
        <w:rPr>
          <w:color w:val="000000"/>
          <w:sz w:val="22"/>
          <w:szCs w:val="22"/>
        </w:rPr>
      </w:pPr>
      <w:r w:rsidDel="00000000" w:rsidR="00000000" w:rsidRPr="00000000">
        <w:rPr>
          <w:rtl w:val="0"/>
        </w:rPr>
      </w:r>
    </w:p>
    <w:p w:rsidR="00000000" w:rsidDel="00000000" w:rsidP="00000000" w:rsidRDefault="00000000" w:rsidRPr="00000000" w14:paraId="00001D0B">
      <w:pPr>
        <w:jc w:val="both"/>
        <w:rPr>
          <w:color w:val="000000"/>
          <w:sz w:val="22"/>
          <w:szCs w:val="22"/>
        </w:rPr>
      </w:pPr>
      <w:r w:rsidDel="00000000" w:rsidR="00000000" w:rsidRPr="00000000">
        <w:rPr>
          <w:rtl w:val="0"/>
        </w:rPr>
      </w:r>
    </w:p>
    <w:p w:rsidR="00000000" w:rsidDel="00000000" w:rsidP="00000000" w:rsidRDefault="00000000" w:rsidRPr="00000000" w14:paraId="00001D0C">
      <w:pPr>
        <w:jc w:val="both"/>
        <w:rPr>
          <w:color w:val="000000"/>
          <w:sz w:val="22"/>
          <w:szCs w:val="22"/>
        </w:rPr>
      </w:pPr>
      <w:r w:rsidDel="00000000" w:rsidR="00000000" w:rsidRPr="00000000">
        <w:rPr>
          <w:rtl w:val="0"/>
        </w:rPr>
      </w:r>
    </w:p>
    <w:p w:rsidR="00000000" w:rsidDel="00000000" w:rsidP="00000000" w:rsidRDefault="00000000" w:rsidRPr="00000000" w14:paraId="00001D0D">
      <w:pPr>
        <w:rPr>
          <w:color w:val="000000"/>
          <w:sz w:val="22"/>
          <w:szCs w:val="22"/>
        </w:rPr>
      </w:pPr>
      <w:r w:rsidDel="00000000" w:rsidR="00000000" w:rsidRPr="00000000">
        <w:rPr>
          <w:rtl w:val="0"/>
        </w:rPr>
      </w:r>
    </w:p>
    <w:p w:rsidR="00000000" w:rsidDel="00000000" w:rsidP="00000000" w:rsidRDefault="00000000" w:rsidRPr="00000000" w14:paraId="00001D0E">
      <w:pPr>
        <w:rPr>
          <w:color w:val="000000"/>
          <w:sz w:val="22"/>
          <w:szCs w:val="22"/>
        </w:rPr>
      </w:pPr>
      <w:r w:rsidDel="00000000" w:rsidR="00000000" w:rsidRPr="00000000">
        <w:rPr>
          <w:rtl w:val="0"/>
        </w:rPr>
      </w:r>
    </w:p>
    <w:p w:rsidR="00000000" w:rsidDel="00000000" w:rsidP="00000000" w:rsidRDefault="00000000" w:rsidRPr="00000000" w14:paraId="00001D0F">
      <w:pPr>
        <w:rPr>
          <w:color w:val="000000"/>
          <w:sz w:val="22"/>
          <w:szCs w:val="22"/>
        </w:rPr>
      </w:pPr>
      <w:r w:rsidDel="00000000" w:rsidR="00000000" w:rsidRPr="00000000">
        <w:rPr>
          <w:rtl w:val="0"/>
        </w:rPr>
      </w:r>
    </w:p>
    <w:p w:rsidR="00000000" w:rsidDel="00000000" w:rsidP="00000000" w:rsidRDefault="00000000" w:rsidRPr="00000000" w14:paraId="00001D10">
      <w:pPr>
        <w:rPr>
          <w:color w:val="000000"/>
          <w:sz w:val="22"/>
          <w:szCs w:val="22"/>
        </w:rPr>
      </w:pPr>
      <w:r w:rsidDel="00000000" w:rsidR="00000000" w:rsidRPr="00000000">
        <w:rPr>
          <w:rtl w:val="0"/>
        </w:rPr>
      </w:r>
    </w:p>
    <w:p w:rsidR="00000000" w:rsidDel="00000000" w:rsidP="00000000" w:rsidRDefault="00000000" w:rsidRPr="00000000" w14:paraId="00001D11">
      <w:pPr>
        <w:rPr>
          <w:color w:val="000000"/>
          <w:sz w:val="22"/>
          <w:szCs w:val="22"/>
        </w:rPr>
      </w:pPr>
      <w:r w:rsidDel="00000000" w:rsidR="00000000" w:rsidRPr="00000000">
        <w:rPr>
          <w:rtl w:val="0"/>
        </w:rPr>
      </w:r>
    </w:p>
    <w:p w:rsidR="00000000" w:rsidDel="00000000" w:rsidP="00000000" w:rsidRDefault="00000000" w:rsidRPr="00000000" w14:paraId="00001D12">
      <w:pPr>
        <w:rPr>
          <w:color w:val="000000"/>
          <w:sz w:val="22"/>
          <w:szCs w:val="22"/>
        </w:rPr>
      </w:pPr>
      <w:r w:rsidDel="00000000" w:rsidR="00000000" w:rsidRPr="00000000">
        <w:rPr>
          <w:rtl w:val="0"/>
        </w:rPr>
      </w:r>
    </w:p>
    <w:p w:rsidR="00000000" w:rsidDel="00000000" w:rsidP="00000000" w:rsidRDefault="00000000" w:rsidRPr="00000000" w14:paraId="00001D13">
      <w:pPr>
        <w:rPr>
          <w:color w:val="000000"/>
          <w:sz w:val="22"/>
          <w:szCs w:val="22"/>
        </w:rPr>
      </w:pPr>
      <w:r w:rsidDel="00000000" w:rsidR="00000000" w:rsidRPr="00000000">
        <w:rPr>
          <w:rtl w:val="0"/>
        </w:rPr>
      </w:r>
    </w:p>
    <w:p w:rsidR="00000000" w:rsidDel="00000000" w:rsidP="00000000" w:rsidRDefault="00000000" w:rsidRPr="00000000" w14:paraId="00001D14">
      <w:pPr>
        <w:rPr>
          <w:color w:val="000000"/>
          <w:sz w:val="22"/>
          <w:szCs w:val="22"/>
        </w:rPr>
      </w:pPr>
      <w:r w:rsidDel="00000000" w:rsidR="00000000" w:rsidRPr="00000000">
        <w:rPr>
          <w:rtl w:val="0"/>
        </w:rPr>
      </w:r>
    </w:p>
    <w:p w:rsidR="00000000" w:rsidDel="00000000" w:rsidP="00000000" w:rsidRDefault="00000000" w:rsidRPr="00000000" w14:paraId="00001D15">
      <w:pPr>
        <w:rPr>
          <w:color w:val="000000"/>
          <w:sz w:val="22"/>
          <w:szCs w:val="22"/>
        </w:rPr>
      </w:pPr>
      <w:r w:rsidDel="00000000" w:rsidR="00000000" w:rsidRPr="00000000">
        <w:rPr>
          <w:rtl w:val="0"/>
        </w:rPr>
      </w:r>
    </w:p>
    <w:p w:rsidR="00000000" w:rsidDel="00000000" w:rsidP="00000000" w:rsidRDefault="00000000" w:rsidRPr="00000000" w14:paraId="00001D16">
      <w:pPr>
        <w:rPr>
          <w:color w:val="000000"/>
          <w:sz w:val="22"/>
          <w:szCs w:val="22"/>
        </w:rPr>
      </w:pPr>
      <w:r w:rsidDel="00000000" w:rsidR="00000000" w:rsidRPr="00000000">
        <w:rPr>
          <w:rtl w:val="0"/>
        </w:rPr>
      </w:r>
    </w:p>
    <w:p w:rsidR="00000000" w:rsidDel="00000000" w:rsidP="00000000" w:rsidRDefault="00000000" w:rsidRPr="00000000" w14:paraId="00001D17">
      <w:pPr>
        <w:rPr>
          <w:color w:val="000000"/>
          <w:sz w:val="22"/>
          <w:szCs w:val="22"/>
        </w:rPr>
      </w:pPr>
      <w:r w:rsidDel="00000000" w:rsidR="00000000" w:rsidRPr="00000000">
        <w:rPr>
          <w:rtl w:val="0"/>
        </w:rPr>
      </w:r>
    </w:p>
    <w:p w:rsidR="00000000" w:rsidDel="00000000" w:rsidP="00000000" w:rsidRDefault="00000000" w:rsidRPr="00000000" w14:paraId="00001D18">
      <w:pPr>
        <w:rPr>
          <w:color w:val="000000"/>
          <w:sz w:val="22"/>
          <w:szCs w:val="22"/>
        </w:rPr>
      </w:pPr>
      <w:r w:rsidDel="00000000" w:rsidR="00000000" w:rsidRPr="00000000">
        <w:rPr>
          <w:rtl w:val="0"/>
        </w:rPr>
      </w:r>
    </w:p>
    <w:p w:rsidR="00000000" w:rsidDel="00000000" w:rsidP="00000000" w:rsidRDefault="00000000" w:rsidRPr="00000000" w14:paraId="00001D19">
      <w:pPr>
        <w:rPr>
          <w:color w:val="000000"/>
          <w:sz w:val="22"/>
          <w:szCs w:val="22"/>
        </w:rPr>
      </w:pPr>
      <w:r w:rsidDel="00000000" w:rsidR="00000000" w:rsidRPr="00000000">
        <w:rPr>
          <w:rtl w:val="0"/>
        </w:rPr>
      </w:r>
    </w:p>
    <w:p w:rsidR="00000000" w:rsidDel="00000000" w:rsidP="00000000" w:rsidRDefault="00000000" w:rsidRPr="00000000" w14:paraId="00001D1A">
      <w:pPr>
        <w:rPr>
          <w:color w:val="000000"/>
          <w:sz w:val="22"/>
          <w:szCs w:val="22"/>
        </w:rPr>
      </w:pPr>
      <w:r w:rsidDel="00000000" w:rsidR="00000000" w:rsidRPr="00000000">
        <w:rPr>
          <w:rtl w:val="0"/>
        </w:rPr>
      </w:r>
    </w:p>
    <w:p w:rsidR="00000000" w:rsidDel="00000000" w:rsidP="00000000" w:rsidRDefault="00000000" w:rsidRPr="00000000" w14:paraId="00001D1B">
      <w:pPr>
        <w:rPr>
          <w:color w:val="000000"/>
          <w:sz w:val="22"/>
          <w:szCs w:val="22"/>
        </w:rPr>
      </w:pPr>
      <w:r w:rsidDel="00000000" w:rsidR="00000000" w:rsidRPr="00000000">
        <w:rPr>
          <w:rtl w:val="0"/>
        </w:rPr>
      </w:r>
    </w:p>
    <w:tbl>
      <w:tblPr>
        <w:tblStyle w:val="Table85"/>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D1C">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D1D">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D1F">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D20">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D21">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D22">
            <w:pPr>
              <w:jc w:val="center"/>
              <w:rPr>
                <w:color w:val="000000"/>
                <w:sz w:val="22"/>
                <w:szCs w:val="22"/>
              </w:rPr>
            </w:pPr>
            <w:r w:rsidDel="00000000" w:rsidR="00000000" w:rsidRPr="00000000">
              <w:rPr>
                <w:color w:val="000000"/>
                <w:sz w:val="22"/>
                <w:szCs w:val="22"/>
                <w:rtl w:val="0"/>
              </w:rPr>
              <w:t xml:space="preserve">S6</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D23">
            <w:pPr>
              <w:jc w:val="center"/>
              <w:rPr>
                <w:b w:val="1"/>
                <w:color w:val="000000"/>
                <w:sz w:val="22"/>
                <w:szCs w:val="22"/>
              </w:rPr>
            </w:pPr>
            <w:r w:rsidDel="00000000" w:rsidR="00000000" w:rsidRPr="00000000">
              <w:rPr>
                <w:color w:val="000000"/>
                <w:sz w:val="22"/>
                <w:szCs w:val="22"/>
                <w:rtl w:val="0"/>
              </w:rPr>
              <w:t xml:space="preserve">Entrepreneuriat et start up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D25">
            <w:pPr>
              <w:jc w:val="center"/>
              <w:rPr>
                <w:b w:val="1"/>
                <w:color w:val="000000"/>
                <w:sz w:val="22"/>
                <w:szCs w:val="22"/>
              </w:rPr>
            </w:pPr>
            <w:r w:rsidDel="00000000" w:rsidR="00000000" w:rsidRPr="00000000">
              <w:rPr>
                <w:b w:val="1"/>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D26">
            <w:pPr>
              <w:jc w:val="center"/>
              <w:rPr>
                <w:b w:val="1"/>
                <w:color w:val="000000"/>
                <w:sz w:val="22"/>
                <w:szCs w:val="22"/>
              </w:rPr>
            </w:pPr>
            <w:r w:rsidDel="00000000" w:rsidR="00000000" w:rsidRPr="00000000">
              <w:rPr>
                <w:b w:val="1"/>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D27">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D28">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D29">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D2A">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D2B">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D2E">
            <w:pPr>
              <w:jc w:val="center"/>
              <w:rPr>
                <w:color w:val="000000"/>
                <w:sz w:val="22"/>
                <w:szCs w:val="22"/>
              </w:rPr>
            </w:pPr>
            <w:r w:rsidDel="00000000" w:rsidR="00000000" w:rsidRPr="00000000">
              <w:rPr>
                <w:color w:val="000000"/>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D2F">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D30">
            <w:pPr>
              <w:jc w:val="center"/>
              <w:rPr>
                <w:color w:val="000000"/>
                <w:sz w:val="22"/>
                <w:szCs w:val="22"/>
              </w:rPr>
            </w:pPr>
            <w:r w:rsidDel="00000000" w:rsidR="00000000" w:rsidRPr="00000000">
              <w:rPr>
                <w:color w:val="000000"/>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D31">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1D34">
      <w:pPr>
        <w:rPr>
          <w:color w:val="000000"/>
          <w:sz w:val="22"/>
          <w:szCs w:val="22"/>
        </w:rPr>
      </w:pPr>
      <w:r w:rsidDel="00000000" w:rsidR="00000000" w:rsidRPr="00000000">
        <w:rPr>
          <w:rtl w:val="0"/>
        </w:rPr>
      </w:r>
    </w:p>
    <w:p w:rsidR="00000000" w:rsidDel="00000000" w:rsidP="00000000" w:rsidRDefault="00000000" w:rsidRPr="00000000" w14:paraId="00001D35">
      <w:pPr>
        <w:jc w:val="both"/>
        <w:rPr>
          <w:b w:val="1"/>
          <w:sz w:val="22"/>
          <w:szCs w:val="22"/>
          <w:u w:val="single"/>
        </w:rPr>
      </w:pPr>
      <w:r w:rsidDel="00000000" w:rsidR="00000000" w:rsidRPr="00000000">
        <w:rPr>
          <w:b w:val="1"/>
          <w:sz w:val="22"/>
          <w:szCs w:val="22"/>
          <w:u w:val="single"/>
          <w:rtl w:val="0"/>
        </w:rPr>
        <w:t xml:space="preserve">Objectifs de l’enseignement:</w:t>
      </w:r>
    </w:p>
    <w:p w:rsidR="00000000" w:rsidDel="00000000" w:rsidP="00000000" w:rsidRDefault="00000000" w:rsidRPr="00000000" w14:paraId="00001D36">
      <w:pPr>
        <w:keepNext w:val="0"/>
        <w:keepLines w:val="0"/>
        <w:pageBreakBefore w:val="0"/>
        <w:widowControl w:val="1"/>
        <w:numPr>
          <w:ilvl w:val="0"/>
          <w:numId w:val="7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Se préparer à l’insertion professionnelle en fin d’études ;</w:t>
      </w:r>
    </w:p>
    <w:p w:rsidR="00000000" w:rsidDel="00000000" w:rsidP="00000000" w:rsidRDefault="00000000" w:rsidRPr="00000000" w14:paraId="00001D37">
      <w:pPr>
        <w:keepNext w:val="0"/>
        <w:keepLines w:val="0"/>
        <w:pageBreakBefore w:val="0"/>
        <w:widowControl w:val="1"/>
        <w:numPr>
          <w:ilvl w:val="0"/>
          <w:numId w:val="7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Développer les compétences entrepreneuriales chez les étudiants ;</w:t>
      </w:r>
    </w:p>
    <w:p w:rsidR="00000000" w:rsidDel="00000000" w:rsidP="00000000" w:rsidRDefault="00000000" w:rsidRPr="00000000" w14:paraId="00001D38">
      <w:pPr>
        <w:keepNext w:val="0"/>
        <w:keepLines w:val="0"/>
        <w:pageBreakBefore w:val="0"/>
        <w:widowControl w:val="1"/>
        <w:numPr>
          <w:ilvl w:val="0"/>
          <w:numId w:val="7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Sensibiliser les étudiants et les familiariser avec les possibilités, les défis, les procédures, les caractéristiques, les attitudes et les compétences que requiert l’entrepreneuriat ;</w:t>
      </w:r>
    </w:p>
    <w:p w:rsidR="00000000" w:rsidDel="00000000" w:rsidP="00000000" w:rsidRDefault="00000000" w:rsidRPr="00000000" w14:paraId="00001D39">
      <w:pPr>
        <w:keepNext w:val="0"/>
        <w:keepLines w:val="0"/>
        <w:pageBreakBefore w:val="0"/>
        <w:widowControl w:val="1"/>
        <w:numPr>
          <w:ilvl w:val="0"/>
          <w:numId w:val="7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Préparer les étudiants pour qu’ils puissent, un jour ou l’autre, créer leur propre entreprise ou, du moins, mieux comprendre leur travail dans une PME. </w:t>
      </w:r>
    </w:p>
    <w:p w:rsidR="00000000" w:rsidDel="00000000" w:rsidP="00000000" w:rsidRDefault="00000000" w:rsidRPr="00000000" w14:paraId="00001D3A">
      <w:pPr>
        <w:jc w:val="both"/>
        <w:rPr>
          <w:b w:val="1"/>
          <w:sz w:val="22"/>
          <w:szCs w:val="22"/>
          <w:u w:val="single"/>
        </w:rPr>
      </w:pPr>
      <w:r w:rsidDel="00000000" w:rsidR="00000000" w:rsidRPr="00000000">
        <w:rPr>
          <w:rtl w:val="0"/>
        </w:rPr>
      </w:r>
    </w:p>
    <w:p w:rsidR="00000000" w:rsidDel="00000000" w:rsidP="00000000" w:rsidRDefault="00000000" w:rsidRPr="00000000" w14:paraId="00001D3B">
      <w:pPr>
        <w:jc w:val="both"/>
        <w:rPr>
          <w:b w:val="1"/>
          <w:sz w:val="22"/>
          <w:szCs w:val="22"/>
          <w:u w:val="single"/>
        </w:rPr>
      </w:pPr>
      <w:r w:rsidDel="00000000" w:rsidR="00000000" w:rsidRPr="00000000">
        <w:rPr>
          <w:b w:val="1"/>
          <w:sz w:val="22"/>
          <w:szCs w:val="22"/>
          <w:u w:val="single"/>
          <w:rtl w:val="0"/>
        </w:rPr>
        <w:t xml:space="preserve">Connaissances préalables recommandées:</w:t>
      </w:r>
    </w:p>
    <w:p w:rsidR="00000000" w:rsidDel="00000000" w:rsidP="00000000" w:rsidRDefault="00000000" w:rsidRPr="00000000" w14:paraId="00001D3C">
      <w:pPr>
        <w:jc w:val="both"/>
        <w:rPr>
          <w:sz w:val="22"/>
          <w:szCs w:val="22"/>
        </w:rPr>
      </w:pPr>
      <w:r w:rsidDel="00000000" w:rsidR="00000000" w:rsidRPr="00000000">
        <w:rPr>
          <w:sz w:val="22"/>
          <w:szCs w:val="22"/>
          <w:rtl w:val="0"/>
        </w:rPr>
        <w:t xml:space="preserve">Aucune connaissance particulière, sauf la maitrise de la langue d’enseignement.</w:t>
      </w:r>
    </w:p>
    <w:p w:rsidR="00000000" w:rsidDel="00000000" w:rsidP="00000000" w:rsidRDefault="00000000" w:rsidRPr="00000000" w14:paraId="00001D3D">
      <w:pPr>
        <w:rPr>
          <w:b w:val="1"/>
          <w:sz w:val="22"/>
          <w:szCs w:val="22"/>
          <w:u w:val="single"/>
        </w:rPr>
      </w:pPr>
      <w:r w:rsidDel="00000000" w:rsidR="00000000" w:rsidRPr="00000000">
        <w:rPr>
          <w:rtl w:val="0"/>
        </w:rPr>
      </w:r>
    </w:p>
    <w:p w:rsidR="00000000" w:rsidDel="00000000" w:rsidP="00000000" w:rsidRDefault="00000000" w:rsidRPr="00000000" w14:paraId="00001D3E">
      <w:pPr>
        <w:rPr>
          <w:b w:val="1"/>
          <w:sz w:val="22"/>
          <w:szCs w:val="22"/>
          <w:u w:val="single"/>
        </w:rPr>
      </w:pPr>
      <w:r w:rsidDel="00000000" w:rsidR="00000000" w:rsidRPr="00000000">
        <w:rPr>
          <w:b w:val="1"/>
          <w:sz w:val="22"/>
          <w:szCs w:val="22"/>
          <w:u w:val="single"/>
          <w:rtl w:val="0"/>
        </w:rPr>
        <w:t xml:space="preserve">Compétences visées :</w:t>
      </w:r>
    </w:p>
    <w:p w:rsidR="00000000" w:rsidDel="00000000" w:rsidP="00000000" w:rsidRDefault="00000000" w:rsidRPr="00000000" w14:paraId="00001D3F">
      <w:pPr>
        <w:jc w:val="both"/>
        <w:rPr>
          <w:sz w:val="22"/>
          <w:szCs w:val="22"/>
        </w:rPr>
      </w:pPr>
      <w:r w:rsidDel="00000000" w:rsidR="00000000" w:rsidRPr="00000000">
        <w:rPr>
          <w:sz w:val="22"/>
          <w:szCs w:val="22"/>
          <w:rtl w:val="0"/>
        </w:rPr>
        <w:t xml:space="preserve">Capacités d’analyser, de synthétiser, de travailler en équipe, de bien communiquer oralement et parécrit, d’être autonome, de planifier et de respecter les délais, d’être réactif et proactif. Être sensibilisé à l’entrepreneuriat par la présentation d’un aperçu des connaissances de gestion utiles à la création d’activités.</w:t>
      </w:r>
    </w:p>
    <w:p w:rsidR="00000000" w:rsidDel="00000000" w:rsidP="00000000" w:rsidRDefault="00000000" w:rsidRPr="00000000" w14:paraId="00001D40">
      <w:pPr>
        <w:jc w:val="both"/>
        <w:rPr>
          <w:b w:val="1"/>
          <w:sz w:val="22"/>
          <w:szCs w:val="22"/>
          <w:u w:val="single"/>
        </w:rPr>
      </w:pPr>
      <w:r w:rsidDel="00000000" w:rsidR="00000000" w:rsidRPr="00000000">
        <w:rPr>
          <w:b w:val="1"/>
          <w:sz w:val="22"/>
          <w:szCs w:val="22"/>
          <w:u w:val="single"/>
          <w:rtl w:val="0"/>
        </w:rPr>
        <w:t xml:space="preserve">Contenu de la matière:</w:t>
      </w:r>
    </w:p>
    <w:p w:rsidR="00000000" w:rsidDel="00000000" w:rsidP="00000000" w:rsidRDefault="00000000" w:rsidRPr="00000000" w14:paraId="00001D41">
      <w:pPr>
        <w:jc w:val="both"/>
        <w:rPr>
          <w:sz w:val="22"/>
          <w:szCs w:val="22"/>
        </w:rPr>
      </w:pPr>
      <w:r w:rsidDel="00000000" w:rsidR="00000000" w:rsidRPr="00000000">
        <w:rPr>
          <w:b w:val="1"/>
          <w:sz w:val="22"/>
          <w:szCs w:val="22"/>
          <w:rtl w:val="0"/>
        </w:rPr>
        <w:t xml:space="preserve">Chapitre 1 –Préparation opérationnelle à l’emploi : </w:t>
        <w:tab/>
      </w:r>
      <w:r w:rsidDel="00000000" w:rsidR="00000000" w:rsidRPr="00000000">
        <w:rPr>
          <w:sz w:val="22"/>
          <w:szCs w:val="22"/>
          <w:rtl w:val="0"/>
        </w:rPr>
        <w:tab/>
      </w:r>
      <w:r w:rsidDel="00000000" w:rsidR="00000000" w:rsidRPr="00000000">
        <w:rPr>
          <w:b w:val="1"/>
          <w:sz w:val="22"/>
          <w:szCs w:val="22"/>
          <w:rtl w:val="0"/>
        </w:rPr>
        <w:t xml:space="preserve">(2 Semaines)</w:t>
      </w:r>
      <w:r w:rsidDel="00000000" w:rsidR="00000000" w:rsidRPr="00000000">
        <w:rPr>
          <w:rtl w:val="0"/>
        </w:rPr>
      </w:r>
    </w:p>
    <w:p w:rsidR="00000000" w:rsidDel="00000000" w:rsidP="00000000" w:rsidRDefault="00000000" w:rsidRPr="00000000" w14:paraId="00001D42">
      <w:pPr>
        <w:tabs>
          <w:tab w:val="left" w:leader="none" w:pos="1068"/>
        </w:tabs>
        <w:jc w:val="both"/>
        <w:rPr>
          <w:sz w:val="22"/>
          <w:szCs w:val="22"/>
        </w:rPr>
      </w:pPr>
      <w:r w:rsidDel="00000000" w:rsidR="00000000" w:rsidRPr="00000000">
        <w:rPr>
          <w:sz w:val="22"/>
          <w:szCs w:val="22"/>
          <w:rtl w:val="0"/>
        </w:rPr>
        <w:t xml:space="preserve">Rédaction de la lettre de motivation et élaboration du CV, Entretien d’embauche, …, Recherche documentaire sur les métiers de la filière, Conduite d’interview avec les professionnels du métier et Simulation d’entretiens d’embauches.</w:t>
      </w:r>
    </w:p>
    <w:p w:rsidR="00000000" w:rsidDel="00000000" w:rsidP="00000000" w:rsidRDefault="00000000" w:rsidRPr="00000000" w14:paraId="00001D43">
      <w:pPr>
        <w:jc w:val="both"/>
        <w:rPr>
          <w:b w:val="1"/>
          <w:sz w:val="22"/>
          <w:szCs w:val="22"/>
        </w:rPr>
      </w:pPr>
      <w:r w:rsidDel="00000000" w:rsidR="00000000" w:rsidRPr="00000000">
        <w:rPr>
          <w:rtl w:val="0"/>
        </w:rPr>
      </w:r>
    </w:p>
    <w:p w:rsidR="00000000" w:rsidDel="00000000" w:rsidP="00000000" w:rsidRDefault="00000000" w:rsidRPr="00000000" w14:paraId="00001D44">
      <w:pPr>
        <w:jc w:val="both"/>
        <w:rPr>
          <w:sz w:val="22"/>
          <w:szCs w:val="22"/>
        </w:rPr>
      </w:pPr>
      <w:r w:rsidDel="00000000" w:rsidR="00000000" w:rsidRPr="00000000">
        <w:rPr>
          <w:b w:val="1"/>
          <w:sz w:val="22"/>
          <w:szCs w:val="22"/>
          <w:rtl w:val="0"/>
        </w:rPr>
        <w:t xml:space="preserve">Chapitre 2 - Entreprendre et esprit entrepreneurial :</w:t>
      </w:r>
      <w:r w:rsidDel="00000000" w:rsidR="00000000" w:rsidRPr="00000000">
        <w:rPr>
          <w:sz w:val="22"/>
          <w:szCs w:val="22"/>
          <w:rtl w:val="0"/>
        </w:rPr>
        <w:tab/>
        <w:tab/>
      </w:r>
      <w:r w:rsidDel="00000000" w:rsidR="00000000" w:rsidRPr="00000000">
        <w:rPr>
          <w:b w:val="1"/>
          <w:sz w:val="22"/>
          <w:szCs w:val="22"/>
          <w:rtl w:val="0"/>
        </w:rPr>
        <w:t xml:space="preserve">(2 Semaines)</w:t>
      </w:r>
      <w:r w:rsidDel="00000000" w:rsidR="00000000" w:rsidRPr="00000000">
        <w:rPr>
          <w:rtl w:val="0"/>
        </w:rPr>
      </w:r>
    </w:p>
    <w:p w:rsidR="00000000" w:rsidDel="00000000" w:rsidP="00000000" w:rsidRDefault="00000000" w:rsidRPr="00000000" w14:paraId="00001D45">
      <w:pPr>
        <w:tabs>
          <w:tab w:val="left" w:leader="none" w:pos="1068"/>
        </w:tabs>
        <w:jc w:val="both"/>
        <w:rPr>
          <w:sz w:val="22"/>
          <w:szCs w:val="22"/>
        </w:rPr>
      </w:pPr>
      <w:r w:rsidDel="00000000" w:rsidR="00000000" w:rsidRPr="00000000">
        <w:rPr>
          <w:sz w:val="22"/>
          <w:szCs w:val="22"/>
          <w:rtl w:val="0"/>
        </w:rPr>
        <w:t xml:space="preserve">Entreprendre, Les entreprises autour de vous, La motivation entrepreneuriale, Savoir fixer des objectifs, Savoir prendre des risques</w:t>
      </w:r>
    </w:p>
    <w:p w:rsidR="00000000" w:rsidDel="00000000" w:rsidP="00000000" w:rsidRDefault="00000000" w:rsidRPr="00000000" w14:paraId="00001D46">
      <w:pPr>
        <w:jc w:val="both"/>
        <w:rPr>
          <w:b w:val="1"/>
          <w:sz w:val="22"/>
          <w:szCs w:val="22"/>
        </w:rPr>
      </w:pPr>
      <w:r w:rsidDel="00000000" w:rsidR="00000000" w:rsidRPr="00000000">
        <w:rPr>
          <w:rtl w:val="0"/>
        </w:rPr>
      </w:r>
    </w:p>
    <w:p w:rsidR="00000000" w:rsidDel="00000000" w:rsidP="00000000" w:rsidRDefault="00000000" w:rsidRPr="00000000" w14:paraId="00001D47">
      <w:pPr>
        <w:jc w:val="both"/>
        <w:rPr>
          <w:sz w:val="22"/>
          <w:szCs w:val="22"/>
        </w:rPr>
      </w:pPr>
      <w:r w:rsidDel="00000000" w:rsidR="00000000" w:rsidRPr="00000000">
        <w:rPr>
          <w:b w:val="1"/>
          <w:sz w:val="22"/>
          <w:szCs w:val="22"/>
          <w:rtl w:val="0"/>
        </w:rPr>
        <w:t xml:space="preserve">Chapitre 3 - Le profil d’un entrepreneur et le métier d’Entrepreneur :(3 Semaines)</w:t>
      </w:r>
      <w:r w:rsidDel="00000000" w:rsidR="00000000" w:rsidRPr="00000000">
        <w:rPr>
          <w:rtl w:val="0"/>
        </w:rPr>
      </w:r>
    </w:p>
    <w:p w:rsidR="00000000" w:rsidDel="00000000" w:rsidP="00000000" w:rsidRDefault="00000000" w:rsidRPr="00000000" w14:paraId="00001D48">
      <w:pPr>
        <w:tabs>
          <w:tab w:val="left" w:leader="none" w:pos="1068"/>
        </w:tabs>
        <w:jc w:val="both"/>
        <w:rPr>
          <w:sz w:val="22"/>
          <w:szCs w:val="22"/>
        </w:rPr>
      </w:pPr>
      <w:r w:rsidDel="00000000" w:rsidR="00000000" w:rsidRPr="00000000">
        <w:rPr>
          <w:sz w:val="22"/>
          <w:szCs w:val="22"/>
          <w:rtl w:val="0"/>
        </w:rPr>
        <w:t xml:space="preserve">Les qualités d’un entrepreneur, Savoir négocier, Savoir écouter, La place des PME et des TPE en Algérie, Les principaux facteurs de réussite lors de la création d’une TPE/PME</w:t>
      </w:r>
    </w:p>
    <w:p w:rsidR="00000000" w:rsidDel="00000000" w:rsidP="00000000" w:rsidRDefault="00000000" w:rsidRPr="00000000" w14:paraId="00001D49">
      <w:pPr>
        <w:jc w:val="both"/>
        <w:rPr>
          <w:b w:val="1"/>
          <w:sz w:val="22"/>
          <w:szCs w:val="22"/>
        </w:rPr>
      </w:pPr>
      <w:r w:rsidDel="00000000" w:rsidR="00000000" w:rsidRPr="00000000">
        <w:rPr>
          <w:rtl w:val="0"/>
        </w:rPr>
      </w:r>
    </w:p>
    <w:p w:rsidR="00000000" w:rsidDel="00000000" w:rsidP="00000000" w:rsidRDefault="00000000" w:rsidRPr="00000000" w14:paraId="00001D4A">
      <w:pPr>
        <w:jc w:val="both"/>
        <w:rPr>
          <w:sz w:val="22"/>
          <w:szCs w:val="22"/>
        </w:rPr>
      </w:pPr>
      <w:bookmarkStart w:colFirst="0" w:colLast="0" w:name="_heading=h.gvprjonnenae" w:id="11"/>
      <w:bookmarkEnd w:id="11"/>
      <w:r w:rsidDel="00000000" w:rsidR="00000000" w:rsidRPr="00000000">
        <w:rPr>
          <w:b w:val="1"/>
          <w:sz w:val="22"/>
          <w:szCs w:val="22"/>
          <w:rtl w:val="0"/>
        </w:rPr>
        <w:t xml:space="preserve">Chapitre 4 - Trouver une bonne idée d’affaires :</w:t>
      </w:r>
      <w:r w:rsidDel="00000000" w:rsidR="00000000" w:rsidRPr="00000000">
        <w:rPr>
          <w:sz w:val="22"/>
          <w:szCs w:val="22"/>
          <w:rtl w:val="0"/>
        </w:rPr>
        <w:tab/>
        <w:tab/>
        <w:tab/>
      </w:r>
      <w:r w:rsidDel="00000000" w:rsidR="00000000" w:rsidRPr="00000000">
        <w:rPr>
          <w:b w:val="1"/>
          <w:sz w:val="22"/>
          <w:szCs w:val="22"/>
          <w:rtl w:val="0"/>
        </w:rPr>
        <w:t xml:space="preserve">(2 Semaines)</w:t>
      </w:r>
      <w:r w:rsidDel="00000000" w:rsidR="00000000" w:rsidRPr="00000000">
        <w:rPr>
          <w:rtl w:val="0"/>
        </w:rPr>
      </w:r>
    </w:p>
    <w:p w:rsidR="00000000" w:rsidDel="00000000" w:rsidP="00000000" w:rsidRDefault="00000000" w:rsidRPr="00000000" w14:paraId="00001D4B">
      <w:pPr>
        <w:tabs>
          <w:tab w:val="left" w:leader="none" w:pos="1068"/>
        </w:tabs>
        <w:jc w:val="both"/>
        <w:rPr>
          <w:sz w:val="22"/>
          <w:szCs w:val="22"/>
        </w:rPr>
      </w:pPr>
      <w:r w:rsidDel="00000000" w:rsidR="00000000" w:rsidRPr="00000000">
        <w:rPr>
          <w:sz w:val="22"/>
          <w:szCs w:val="22"/>
          <w:rtl w:val="0"/>
        </w:rPr>
        <w:t xml:space="preserve">La créativité et l’innovation, Reconnaître et évaluer les opportunités d’affaires</w:t>
      </w:r>
    </w:p>
    <w:p w:rsidR="00000000" w:rsidDel="00000000" w:rsidP="00000000" w:rsidRDefault="00000000" w:rsidRPr="00000000" w14:paraId="00001D4C">
      <w:pPr>
        <w:jc w:val="both"/>
        <w:rPr>
          <w:b w:val="1"/>
          <w:sz w:val="22"/>
          <w:szCs w:val="22"/>
        </w:rPr>
      </w:pPr>
      <w:r w:rsidDel="00000000" w:rsidR="00000000" w:rsidRPr="00000000">
        <w:rPr>
          <w:rtl w:val="0"/>
        </w:rPr>
      </w:r>
    </w:p>
    <w:p w:rsidR="00000000" w:rsidDel="00000000" w:rsidP="00000000" w:rsidRDefault="00000000" w:rsidRPr="00000000" w14:paraId="00001D4D">
      <w:pPr>
        <w:jc w:val="both"/>
        <w:rPr>
          <w:sz w:val="22"/>
          <w:szCs w:val="22"/>
        </w:rPr>
      </w:pPr>
      <w:r w:rsidDel="00000000" w:rsidR="00000000" w:rsidRPr="00000000">
        <w:rPr>
          <w:b w:val="1"/>
          <w:sz w:val="22"/>
          <w:szCs w:val="22"/>
          <w:rtl w:val="0"/>
        </w:rPr>
        <w:t xml:space="preserve">Chapitre 5–Lanceret faire fonctionner une entreprise :</w:t>
      </w:r>
      <w:r w:rsidDel="00000000" w:rsidR="00000000" w:rsidRPr="00000000">
        <w:rPr>
          <w:sz w:val="22"/>
          <w:szCs w:val="22"/>
          <w:rtl w:val="0"/>
        </w:rPr>
        <w:tab/>
        <w:tab/>
      </w:r>
      <w:r w:rsidDel="00000000" w:rsidR="00000000" w:rsidRPr="00000000">
        <w:rPr>
          <w:b w:val="1"/>
          <w:sz w:val="22"/>
          <w:szCs w:val="22"/>
          <w:rtl w:val="0"/>
        </w:rPr>
        <w:t xml:space="preserve">(3 Semaines)</w:t>
      </w:r>
      <w:r w:rsidDel="00000000" w:rsidR="00000000" w:rsidRPr="00000000">
        <w:rPr>
          <w:rtl w:val="0"/>
        </w:rPr>
      </w:r>
    </w:p>
    <w:p w:rsidR="00000000" w:rsidDel="00000000" w:rsidP="00000000" w:rsidRDefault="00000000" w:rsidRPr="00000000" w14:paraId="00001D4E">
      <w:pPr>
        <w:tabs>
          <w:tab w:val="left" w:leader="none" w:pos="0"/>
          <w:tab w:val="left" w:leader="none" w:pos="1068"/>
        </w:tabs>
        <w:jc w:val="both"/>
        <w:rPr>
          <w:sz w:val="22"/>
          <w:szCs w:val="22"/>
        </w:rPr>
      </w:pPr>
      <w:r w:rsidDel="00000000" w:rsidR="00000000" w:rsidRPr="00000000">
        <w:rPr>
          <w:sz w:val="22"/>
          <w:szCs w:val="22"/>
          <w:rtl w:val="0"/>
        </w:rPr>
        <w:t xml:space="preserve">Choisir un marché approprié, Choisir l’emplacement de son entreprise, Les formes juridiques de l’entreprise, Recherche d’aide et de financement pour démarrer une entreprise, Recruter le personnel, Choisir ses fournisseurs</w:t>
      </w:r>
    </w:p>
    <w:p w:rsidR="00000000" w:rsidDel="00000000" w:rsidP="00000000" w:rsidRDefault="00000000" w:rsidRPr="00000000" w14:paraId="00001D4F">
      <w:pPr>
        <w:jc w:val="both"/>
        <w:rPr>
          <w:b w:val="1"/>
          <w:sz w:val="22"/>
          <w:szCs w:val="22"/>
        </w:rPr>
      </w:pPr>
      <w:r w:rsidDel="00000000" w:rsidR="00000000" w:rsidRPr="00000000">
        <w:rPr>
          <w:rtl w:val="0"/>
        </w:rPr>
      </w:r>
    </w:p>
    <w:p w:rsidR="00000000" w:rsidDel="00000000" w:rsidP="00000000" w:rsidRDefault="00000000" w:rsidRPr="00000000" w14:paraId="00001D50">
      <w:pPr>
        <w:jc w:val="both"/>
        <w:rPr>
          <w:sz w:val="22"/>
          <w:szCs w:val="22"/>
        </w:rPr>
      </w:pPr>
      <w:r w:rsidDel="00000000" w:rsidR="00000000" w:rsidRPr="00000000">
        <w:rPr>
          <w:b w:val="1"/>
          <w:sz w:val="22"/>
          <w:szCs w:val="22"/>
          <w:rtl w:val="0"/>
        </w:rPr>
        <w:t xml:space="preserve">Chapitre 6 - Elaboration du projet d’entreprise :</w:t>
      </w:r>
      <w:r w:rsidDel="00000000" w:rsidR="00000000" w:rsidRPr="00000000">
        <w:rPr>
          <w:sz w:val="22"/>
          <w:szCs w:val="22"/>
          <w:rtl w:val="0"/>
        </w:rPr>
        <w:tab/>
        <w:tab/>
        <w:tab/>
      </w:r>
      <w:r w:rsidDel="00000000" w:rsidR="00000000" w:rsidRPr="00000000">
        <w:rPr>
          <w:b w:val="1"/>
          <w:sz w:val="22"/>
          <w:szCs w:val="22"/>
          <w:rtl w:val="0"/>
        </w:rPr>
        <w:t xml:space="preserve">(3 Semaines)</w:t>
      </w:r>
      <w:r w:rsidDel="00000000" w:rsidR="00000000" w:rsidRPr="00000000">
        <w:rPr>
          <w:rtl w:val="0"/>
        </w:rPr>
      </w:r>
    </w:p>
    <w:p w:rsidR="00000000" w:rsidDel="00000000" w:rsidP="00000000" w:rsidRDefault="00000000" w:rsidRPr="00000000" w14:paraId="00001D51">
      <w:pPr>
        <w:tabs>
          <w:tab w:val="left" w:leader="none" w:pos="142"/>
          <w:tab w:val="left" w:leader="none" w:pos="1068"/>
        </w:tabs>
        <w:jc w:val="both"/>
        <w:rPr>
          <w:sz w:val="22"/>
          <w:szCs w:val="22"/>
        </w:rPr>
      </w:pPr>
      <w:r w:rsidDel="00000000" w:rsidR="00000000" w:rsidRPr="00000000">
        <w:rPr>
          <w:sz w:val="22"/>
          <w:szCs w:val="22"/>
          <w:rtl w:val="0"/>
        </w:rPr>
        <w:t xml:space="preserve">Le Business Model et le Business Plan, Réaliser son projet d’entreprise avec le Business Model Canevas</w:t>
      </w:r>
    </w:p>
    <w:p w:rsidR="00000000" w:rsidDel="00000000" w:rsidP="00000000" w:rsidRDefault="00000000" w:rsidRPr="00000000" w14:paraId="00001D52">
      <w:pPr>
        <w:rPr>
          <w:b w:val="1"/>
          <w:sz w:val="22"/>
          <w:szCs w:val="22"/>
          <w:u w:val="single"/>
        </w:rPr>
      </w:pPr>
      <w:r w:rsidDel="00000000" w:rsidR="00000000" w:rsidRPr="00000000">
        <w:rPr>
          <w:rtl w:val="0"/>
        </w:rPr>
      </w:r>
    </w:p>
    <w:p w:rsidR="00000000" w:rsidDel="00000000" w:rsidP="00000000" w:rsidRDefault="00000000" w:rsidRPr="00000000" w14:paraId="00001D53">
      <w:pPr>
        <w:rPr>
          <w:sz w:val="22"/>
          <w:szCs w:val="22"/>
        </w:rPr>
      </w:pPr>
      <w:r w:rsidDel="00000000" w:rsidR="00000000" w:rsidRPr="00000000">
        <w:rPr>
          <w:b w:val="1"/>
          <w:sz w:val="22"/>
          <w:szCs w:val="22"/>
          <w:u w:val="single"/>
          <w:rtl w:val="0"/>
        </w:rPr>
        <w:t xml:space="preserve">Mode d’évaluation : </w:t>
      </w:r>
      <w:r w:rsidDel="00000000" w:rsidR="00000000" w:rsidRPr="00000000">
        <w:rPr>
          <w:sz w:val="22"/>
          <w:szCs w:val="22"/>
          <w:rtl w:val="0"/>
        </w:rPr>
        <w:t xml:space="preserve">Examen : 100%</w:t>
      </w:r>
    </w:p>
    <w:p w:rsidR="00000000" w:rsidDel="00000000" w:rsidP="00000000" w:rsidRDefault="00000000" w:rsidRPr="00000000" w14:paraId="00001D54">
      <w:pPr>
        <w:jc w:val="both"/>
        <w:rPr>
          <w:b w:val="1"/>
          <w:sz w:val="22"/>
          <w:szCs w:val="22"/>
          <w:u w:val="single"/>
        </w:rPr>
      </w:pPr>
      <w:r w:rsidDel="00000000" w:rsidR="00000000" w:rsidRPr="00000000">
        <w:rPr>
          <w:rtl w:val="0"/>
        </w:rPr>
      </w:r>
    </w:p>
    <w:p w:rsidR="00000000" w:rsidDel="00000000" w:rsidP="00000000" w:rsidRDefault="00000000" w:rsidRPr="00000000" w14:paraId="00001D55">
      <w:pPr>
        <w:jc w:val="both"/>
        <w:rPr>
          <w:i w:val="1"/>
          <w:sz w:val="22"/>
          <w:szCs w:val="22"/>
          <w:u w:val="single"/>
        </w:rPr>
      </w:pPr>
      <w:r w:rsidDel="00000000" w:rsidR="00000000" w:rsidRPr="00000000">
        <w:rPr>
          <w:b w:val="1"/>
          <w:sz w:val="22"/>
          <w:szCs w:val="22"/>
          <w:u w:val="single"/>
          <w:rtl w:val="0"/>
        </w:rPr>
        <w:t xml:space="preserve">Références bibliographiques:</w:t>
      </w:r>
      <w:r w:rsidDel="00000000" w:rsidR="00000000" w:rsidRPr="00000000">
        <w:rPr>
          <w:rtl w:val="0"/>
        </w:rPr>
      </w:r>
    </w:p>
    <w:p w:rsidR="00000000" w:rsidDel="00000000" w:rsidP="00000000" w:rsidRDefault="00000000" w:rsidRPr="00000000" w14:paraId="00001D56">
      <w:pPr>
        <w:tabs>
          <w:tab w:val="left" w:leader="none" w:pos="567"/>
        </w:tabs>
        <w:rPr>
          <w:sz w:val="22"/>
          <w:szCs w:val="22"/>
        </w:rPr>
      </w:pPr>
      <w:r w:rsidDel="00000000" w:rsidR="00000000" w:rsidRPr="00000000">
        <w:rPr>
          <w:sz w:val="22"/>
          <w:szCs w:val="22"/>
          <w:rtl w:val="0"/>
        </w:rPr>
        <w:t xml:space="preserve">- Fayolle Alain, 2017. Entrepreneuriat théories et pratiques, applications pour apprendre à entreprendre. Dunod, 3e éd.</w:t>
      </w:r>
    </w:p>
    <w:p w:rsidR="00000000" w:rsidDel="00000000" w:rsidP="00000000" w:rsidRDefault="00000000" w:rsidRPr="00000000" w14:paraId="00001D57">
      <w:pPr>
        <w:tabs>
          <w:tab w:val="left" w:leader="none" w:pos="567"/>
        </w:tabs>
        <w:rPr>
          <w:sz w:val="22"/>
          <w:szCs w:val="22"/>
        </w:rPr>
      </w:pPr>
      <w:r w:rsidDel="00000000" w:rsidR="00000000" w:rsidRPr="00000000">
        <w:rPr>
          <w:sz w:val="22"/>
          <w:szCs w:val="22"/>
          <w:rtl w:val="0"/>
        </w:rPr>
        <w:t xml:space="preserve">- Léger Jarniou, Catherine, 2013, Le grand livre de l'entrepreneur. Dunod, 2013.</w:t>
      </w:r>
    </w:p>
    <w:p w:rsidR="00000000" w:rsidDel="00000000" w:rsidP="00000000" w:rsidRDefault="00000000" w:rsidRPr="00000000" w14:paraId="00001D58">
      <w:pPr>
        <w:tabs>
          <w:tab w:val="left" w:leader="none" w:pos="567"/>
        </w:tabs>
        <w:rPr>
          <w:sz w:val="22"/>
          <w:szCs w:val="22"/>
        </w:rPr>
        <w:sectPr>
          <w:type w:val="nextPage"/>
          <w:pgSz w:h="16840" w:w="11930" w:orient="portrait"/>
          <w:pgMar w:bottom="278" w:top="839" w:left="1276" w:right="1276" w:header="720" w:footer="720"/>
        </w:sectPr>
      </w:pPr>
      <w:r w:rsidDel="00000000" w:rsidR="00000000" w:rsidRPr="00000000">
        <w:rPr>
          <w:sz w:val="22"/>
          <w:szCs w:val="22"/>
          <w:rtl w:val="0"/>
        </w:rPr>
        <w:t xml:space="preserve">- Plane Jean-Michel, 2016, Management des organisations théories, concepts, performances. Dunod, </w:t>
      </w:r>
    </w:p>
    <w:p w:rsidR="00000000" w:rsidDel="00000000" w:rsidP="00000000" w:rsidRDefault="00000000" w:rsidRPr="00000000" w14:paraId="00001D59">
      <w:pPr>
        <w:tabs>
          <w:tab w:val="left" w:leader="none" w:pos="567"/>
        </w:tabs>
        <w:rPr>
          <w:sz w:val="22"/>
          <w:szCs w:val="22"/>
        </w:rPr>
      </w:pPr>
      <w:r w:rsidDel="00000000" w:rsidR="00000000" w:rsidRPr="00000000">
        <w:rPr>
          <w:sz w:val="22"/>
          <w:szCs w:val="22"/>
          <w:rtl w:val="0"/>
        </w:rPr>
        <w:t xml:space="preserve">4ème éd.</w:t>
      </w:r>
    </w:p>
    <w:p w:rsidR="00000000" w:rsidDel="00000000" w:rsidP="00000000" w:rsidRDefault="00000000" w:rsidRPr="00000000" w14:paraId="00001D5A">
      <w:pPr>
        <w:tabs>
          <w:tab w:val="left" w:leader="none" w:pos="567"/>
        </w:tabs>
        <w:rPr>
          <w:sz w:val="22"/>
          <w:szCs w:val="22"/>
        </w:rPr>
      </w:pPr>
      <w:r w:rsidDel="00000000" w:rsidR="00000000" w:rsidRPr="00000000">
        <w:rPr>
          <w:sz w:val="22"/>
          <w:szCs w:val="22"/>
          <w:rtl w:val="0"/>
        </w:rPr>
        <w:t xml:space="preserve">- Léger Jarniou, Catherine, 2017, Construire son Business Plan. Le grand livre de l'entrepreneur. Dunod,.</w:t>
      </w:r>
    </w:p>
    <w:p w:rsidR="00000000" w:rsidDel="00000000" w:rsidP="00000000" w:rsidRDefault="00000000" w:rsidRPr="00000000" w14:paraId="00001D5B">
      <w:pPr>
        <w:tabs>
          <w:tab w:val="left" w:leader="none" w:pos="567"/>
        </w:tabs>
        <w:jc w:val="both"/>
        <w:rPr>
          <w:sz w:val="22"/>
          <w:szCs w:val="22"/>
        </w:rPr>
      </w:pPr>
      <w:r w:rsidDel="00000000" w:rsidR="00000000" w:rsidRPr="00000000">
        <w:rPr>
          <w:sz w:val="22"/>
          <w:szCs w:val="22"/>
          <w:rtl w:val="0"/>
        </w:rPr>
        <w:t xml:space="preserve">- Sion Michel, 2016, Réussir son business Méthodes, outils et astuces plan. Dunod ,4</w:t>
      </w:r>
      <w:r w:rsidDel="00000000" w:rsidR="00000000" w:rsidRPr="00000000">
        <w:rPr>
          <w:sz w:val="22"/>
          <w:szCs w:val="22"/>
          <w:vertAlign w:val="superscript"/>
          <w:rtl w:val="0"/>
        </w:rPr>
        <w:t xml:space="preserve">ème</w:t>
      </w:r>
      <w:r w:rsidDel="00000000" w:rsidR="00000000" w:rsidRPr="00000000">
        <w:rPr>
          <w:sz w:val="22"/>
          <w:szCs w:val="22"/>
          <w:rtl w:val="0"/>
        </w:rPr>
        <w:t xml:space="preserve"> éd.</w:t>
      </w:r>
    </w:p>
    <w:p w:rsidR="00000000" w:rsidDel="00000000" w:rsidP="00000000" w:rsidRDefault="00000000" w:rsidRPr="00000000" w14:paraId="00001D5C">
      <w:pPr>
        <w:tabs>
          <w:tab w:val="left" w:leader="none" w:pos="567"/>
        </w:tabs>
        <w:jc w:val="both"/>
        <w:rPr>
          <w:sz w:val="22"/>
          <w:szCs w:val="22"/>
        </w:rPr>
      </w:pPr>
      <w:r w:rsidDel="00000000" w:rsidR="00000000" w:rsidRPr="00000000">
        <w:rPr>
          <w:sz w:val="22"/>
          <w:szCs w:val="22"/>
          <w:rtl w:val="0"/>
        </w:rPr>
        <w:t xml:space="preserve">- Patrick Koenblit, Carole Nicolas, Hélène Lehongre, Construire son projet professionnel, ESF, Editeur 2011.</w:t>
      </w:r>
    </w:p>
    <w:p w:rsidR="00000000" w:rsidDel="00000000" w:rsidP="00000000" w:rsidRDefault="00000000" w:rsidRPr="00000000" w14:paraId="00001D5D">
      <w:pPr>
        <w:tabs>
          <w:tab w:val="left" w:leader="none" w:pos="567"/>
        </w:tabs>
        <w:jc w:val="both"/>
        <w:rPr>
          <w:sz w:val="22"/>
          <w:szCs w:val="22"/>
        </w:rPr>
      </w:pPr>
      <w:r w:rsidDel="00000000" w:rsidR="00000000" w:rsidRPr="00000000">
        <w:rPr>
          <w:sz w:val="22"/>
          <w:szCs w:val="22"/>
          <w:rtl w:val="0"/>
        </w:rPr>
        <w:t xml:space="preserve">- Lucie Beauchesne, Anne Riberolles, Bâtir son projet professionnel, L'Etudiant 2002.</w:t>
      </w:r>
    </w:p>
    <w:p w:rsidR="00000000" w:rsidDel="00000000" w:rsidP="00000000" w:rsidRDefault="00000000" w:rsidRPr="00000000" w14:paraId="00001D5E">
      <w:pPr>
        <w:tabs>
          <w:tab w:val="left" w:leader="none" w:pos="567"/>
        </w:tabs>
        <w:jc w:val="both"/>
        <w:rPr>
          <w:sz w:val="22"/>
          <w:szCs w:val="22"/>
        </w:rPr>
        <w:sectPr>
          <w:type w:val="nextPage"/>
          <w:pgSz w:h="16840" w:w="11930" w:orient="portrait"/>
          <w:pgMar w:bottom="278" w:top="839" w:left="1276" w:right="1276" w:header="720" w:footer="720"/>
        </w:sectPr>
      </w:pPr>
      <w:r w:rsidDel="00000000" w:rsidR="00000000" w:rsidRPr="00000000">
        <w:rPr>
          <w:sz w:val="22"/>
          <w:szCs w:val="22"/>
          <w:rtl w:val="0"/>
        </w:rPr>
        <w:t xml:space="preserve">- ALBAGLI Claude et HENAULT Georges (1996), La création d'entreprise en Afrique, ed EDICEF/AUPELF ,208 p.</w:t>
      </w:r>
    </w:p>
    <w:p w:rsidR="00000000" w:rsidDel="00000000" w:rsidP="00000000" w:rsidRDefault="00000000" w:rsidRPr="00000000" w14:paraId="00001D5F">
      <w:pPr>
        <w:rPr>
          <w:color w:val="000000"/>
          <w:sz w:val="22"/>
          <w:szCs w:val="22"/>
        </w:rPr>
      </w:pPr>
      <w:r w:rsidDel="00000000" w:rsidR="00000000" w:rsidRPr="00000000">
        <w:rPr>
          <w:rtl w:val="0"/>
        </w:rPr>
      </w:r>
    </w:p>
    <w:p w:rsidR="00000000" w:rsidDel="00000000" w:rsidP="00000000" w:rsidRDefault="00000000" w:rsidRPr="00000000" w14:paraId="00001D60">
      <w:pPr>
        <w:rPr>
          <w:color w:val="000000"/>
          <w:sz w:val="22"/>
          <w:szCs w:val="22"/>
        </w:rPr>
      </w:pPr>
      <w:r w:rsidDel="00000000" w:rsidR="00000000" w:rsidRPr="00000000">
        <w:rPr>
          <w:rtl w:val="0"/>
        </w:rPr>
      </w:r>
    </w:p>
    <w:p w:rsidR="00000000" w:rsidDel="00000000" w:rsidP="00000000" w:rsidRDefault="00000000" w:rsidRPr="00000000" w14:paraId="00001D61">
      <w:pPr>
        <w:rPr>
          <w:color w:val="000000"/>
          <w:sz w:val="22"/>
          <w:szCs w:val="22"/>
        </w:rPr>
      </w:pPr>
      <w:r w:rsidDel="00000000" w:rsidR="00000000" w:rsidRPr="00000000">
        <w:rPr>
          <w:rtl w:val="0"/>
        </w:rPr>
      </w:r>
    </w:p>
    <w:p w:rsidR="00000000" w:rsidDel="00000000" w:rsidP="00000000" w:rsidRDefault="00000000" w:rsidRPr="00000000" w14:paraId="00001D62">
      <w:pPr>
        <w:rPr>
          <w:color w:val="000000"/>
          <w:sz w:val="22"/>
          <w:szCs w:val="22"/>
        </w:rPr>
      </w:pPr>
      <w:r w:rsidDel="00000000" w:rsidR="00000000" w:rsidRPr="00000000">
        <w:rPr>
          <w:rtl w:val="0"/>
        </w:rPr>
      </w:r>
    </w:p>
    <w:p w:rsidR="00000000" w:rsidDel="00000000" w:rsidP="00000000" w:rsidRDefault="00000000" w:rsidRPr="00000000" w14:paraId="00001D63">
      <w:pPr>
        <w:rPr>
          <w:color w:val="000000"/>
          <w:sz w:val="22"/>
          <w:szCs w:val="22"/>
        </w:rPr>
      </w:pPr>
      <w:r w:rsidDel="00000000" w:rsidR="00000000" w:rsidRPr="00000000">
        <w:rPr>
          <w:rtl w:val="0"/>
        </w:rPr>
      </w:r>
    </w:p>
    <w:p w:rsidR="00000000" w:rsidDel="00000000" w:rsidP="00000000" w:rsidRDefault="00000000" w:rsidRPr="00000000" w14:paraId="00001D64">
      <w:pPr>
        <w:rPr>
          <w:color w:val="000000"/>
          <w:sz w:val="22"/>
          <w:szCs w:val="22"/>
        </w:rPr>
      </w:pPr>
      <w:r w:rsidDel="00000000" w:rsidR="00000000" w:rsidRPr="00000000">
        <w:rPr>
          <w:rtl w:val="0"/>
        </w:rPr>
      </w:r>
    </w:p>
    <w:p w:rsidR="00000000" w:rsidDel="00000000" w:rsidP="00000000" w:rsidRDefault="00000000" w:rsidRPr="00000000" w14:paraId="00001D65">
      <w:pPr>
        <w:rPr>
          <w:color w:val="000000"/>
          <w:sz w:val="22"/>
          <w:szCs w:val="22"/>
        </w:rPr>
      </w:pPr>
      <w:r w:rsidDel="00000000" w:rsidR="00000000" w:rsidRPr="00000000">
        <w:rPr>
          <w:rtl w:val="0"/>
        </w:rPr>
      </w:r>
    </w:p>
    <w:p w:rsidR="00000000" w:rsidDel="00000000" w:rsidP="00000000" w:rsidRDefault="00000000" w:rsidRPr="00000000" w14:paraId="00001D66">
      <w:pPr>
        <w:rPr>
          <w:color w:val="000000"/>
          <w:sz w:val="22"/>
          <w:szCs w:val="22"/>
        </w:rPr>
      </w:pPr>
      <w:r w:rsidDel="00000000" w:rsidR="00000000" w:rsidRPr="00000000">
        <w:rPr>
          <w:rtl w:val="0"/>
        </w:rPr>
      </w:r>
    </w:p>
    <w:p w:rsidR="00000000" w:rsidDel="00000000" w:rsidP="00000000" w:rsidRDefault="00000000" w:rsidRPr="00000000" w14:paraId="00001D67">
      <w:pPr>
        <w:rPr>
          <w:color w:val="000000"/>
          <w:sz w:val="22"/>
          <w:szCs w:val="22"/>
        </w:rPr>
      </w:pPr>
      <w:r w:rsidDel="00000000" w:rsidR="00000000" w:rsidRPr="00000000">
        <w:rPr>
          <w:rtl w:val="0"/>
        </w:rPr>
      </w:r>
    </w:p>
    <w:p w:rsidR="00000000" w:rsidDel="00000000" w:rsidP="00000000" w:rsidRDefault="00000000" w:rsidRPr="00000000" w14:paraId="00001D68">
      <w:pPr>
        <w:rPr>
          <w:color w:val="000000"/>
          <w:sz w:val="22"/>
          <w:szCs w:val="22"/>
        </w:rPr>
      </w:pPr>
      <w:r w:rsidDel="00000000" w:rsidR="00000000" w:rsidRPr="00000000">
        <w:rPr>
          <w:rtl w:val="0"/>
        </w:rPr>
      </w:r>
    </w:p>
    <w:p w:rsidR="00000000" w:rsidDel="00000000" w:rsidP="00000000" w:rsidRDefault="00000000" w:rsidRPr="00000000" w14:paraId="00001D69">
      <w:pPr>
        <w:rPr>
          <w:color w:val="000000"/>
          <w:sz w:val="22"/>
          <w:szCs w:val="22"/>
        </w:rPr>
      </w:pPr>
      <w:r w:rsidDel="00000000" w:rsidR="00000000" w:rsidRPr="00000000">
        <w:rPr>
          <w:rtl w:val="0"/>
        </w:rPr>
      </w:r>
    </w:p>
    <w:p w:rsidR="00000000" w:rsidDel="00000000" w:rsidP="00000000" w:rsidRDefault="00000000" w:rsidRPr="00000000" w14:paraId="00001D6A">
      <w:pPr>
        <w:rPr>
          <w:color w:val="000000"/>
          <w:sz w:val="22"/>
          <w:szCs w:val="22"/>
        </w:rPr>
      </w:pPr>
      <w:r w:rsidDel="00000000" w:rsidR="00000000" w:rsidRPr="00000000">
        <w:rPr>
          <w:b w:val="1"/>
          <w:color w:val="000000"/>
          <w:sz w:val="40"/>
          <w:szCs w:val="40"/>
          <w:rtl w:val="0"/>
        </w:rPr>
        <w:t xml:space="preserve">Programmes détaillés des matières du 7</w:t>
      </w:r>
      <w:r w:rsidDel="00000000" w:rsidR="00000000" w:rsidRPr="00000000">
        <w:rPr>
          <w:b w:val="1"/>
          <w:color w:val="000000"/>
          <w:sz w:val="40"/>
          <w:szCs w:val="40"/>
          <w:vertAlign w:val="superscript"/>
          <w:rtl w:val="0"/>
        </w:rPr>
        <w:t xml:space="preserve">ème</w:t>
      </w:r>
      <w:r w:rsidDel="00000000" w:rsidR="00000000" w:rsidRPr="00000000">
        <w:rPr>
          <w:b w:val="1"/>
          <w:color w:val="000000"/>
          <w:sz w:val="40"/>
          <w:szCs w:val="40"/>
          <w:rtl w:val="0"/>
        </w:rPr>
        <w:t xml:space="preserve"> semestre</w:t>
      </w:r>
      <w:r w:rsidDel="00000000" w:rsidR="00000000" w:rsidRPr="00000000">
        <w:rPr>
          <w:rtl w:val="0"/>
        </w:rPr>
      </w:r>
    </w:p>
    <w:p w:rsidR="00000000" w:rsidDel="00000000" w:rsidP="00000000" w:rsidRDefault="00000000" w:rsidRPr="00000000" w14:paraId="00001D6B">
      <w:pPr>
        <w:rPr>
          <w:b w:val="1"/>
          <w:color w:val="000000"/>
          <w:sz w:val="22"/>
          <w:szCs w:val="22"/>
        </w:rPr>
      </w:pPr>
      <w:r w:rsidDel="00000000" w:rsidR="00000000" w:rsidRPr="00000000">
        <w:rPr>
          <w:rtl w:val="0"/>
        </w:rPr>
      </w:r>
    </w:p>
    <w:p w:rsidR="00000000" w:rsidDel="00000000" w:rsidP="00000000" w:rsidRDefault="00000000" w:rsidRPr="00000000" w14:paraId="00001D6C">
      <w:pPr>
        <w:rPr>
          <w:b w:val="1"/>
          <w:color w:val="000000"/>
          <w:sz w:val="22"/>
          <w:szCs w:val="22"/>
        </w:rPr>
      </w:pPr>
      <w:r w:rsidDel="00000000" w:rsidR="00000000" w:rsidRPr="00000000">
        <w:rPr>
          <w:rtl w:val="0"/>
        </w:rPr>
      </w:r>
    </w:p>
    <w:p w:rsidR="00000000" w:rsidDel="00000000" w:rsidP="00000000" w:rsidRDefault="00000000" w:rsidRPr="00000000" w14:paraId="00001D6D">
      <w:pPr>
        <w:rPr>
          <w:b w:val="1"/>
          <w:color w:val="000000"/>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1D6E">
      <w:pPr>
        <w:rPr>
          <w:b w:val="1"/>
          <w:color w:val="000000"/>
          <w:sz w:val="22"/>
          <w:szCs w:val="22"/>
        </w:rPr>
      </w:pPr>
      <w:r w:rsidDel="00000000" w:rsidR="00000000" w:rsidRPr="00000000">
        <w:rPr>
          <w:rtl w:val="0"/>
        </w:rPr>
      </w:r>
    </w:p>
    <w:tbl>
      <w:tblPr>
        <w:tblStyle w:val="Table86"/>
        <w:tblW w:w="9331.0" w:type="dxa"/>
        <w:jc w:val="left"/>
        <w:tblInd w:w="14.0" w:type="dxa"/>
        <w:tblLayout w:type="fixed"/>
        <w:tblLook w:val="0400"/>
      </w:tblPr>
      <w:tblGrid>
        <w:gridCol w:w="1997"/>
        <w:gridCol w:w="1200"/>
        <w:gridCol w:w="2405"/>
        <w:gridCol w:w="1334"/>
        <w:gridCol w:w="979"/>
        <w:gridCol w:w="1416"/>
        <w:tblGridChange w:id="0">
          <w:tblGrid>
            <w:gridCol w:w="1997"/>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D6F">
            <w:pP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D70">
            <w:pP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D72">
            <w:pP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D73">
            <w:pP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D74">
            <w:pP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D75">
            <w:pPr>
              <w:rPr>
                <w:color w:val="000000"/>
                <w:sz w:val="22"/>
                <w:szCs w:val="22"/>
              </w:rPr>
            </w:pPr>
            <w:r w:rsidDel="00000000" w:rsidR="00000000" w:rsidRPr="00000000">
              <w:rPr>
                <w:color w:val="000000"/>
                <w:sz w:val="22"/>
                <w:szCs w:val="22"/>
                <w:rtl w:val="0"/>
              </w:rPr>
              <w:t xml:space="preserve">S7</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D76">
            <w:pPr>
              <w:rPr>
                <w:b w:val="1"/>
                <w:color w:val="000000"/>
                <w:sz w:val="22"/>
                <w:szCs w:val="22"/>
              </w:rPr>
            </w:pPr>
            <w:r w:rsidDel="00000000" w:rsidR="00000000" w:rsidRPr="00000000">
              <w:rPr>
                <w:b w:val="1"/>
                <w:color w:val="000000"/>
                <w:sz w:val="22"/>
                <w:szCs w:val="22"/>
                <w:rtl w:val="0"/>
              </w:rPr>
              <w:t xml:space="preserve">Polymères II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D78">
            <w:pPr>
              <w:rPr>
                <w:b w:val="1"/>
                <w:color w:val="000000"/>
                <w:sz w:val="22"/>
                <w:szCs w:val="22"/>
              </w:rPr>
            </w:pPr>
            <w:r w:rsidDel="00000000" w:rsidR="00000000" w:rsidRPr="00000000">
              <w:rPr>
                <w:b w:val="1"/>
                <w:color w:val="000000"/>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D79">
            <w:pP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D7A">
            <w:pP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D7B">
            <w:pP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D7C">
            <w:pP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D7D">
            <w:pP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1D7E">
            <w:pP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D81">
            <w:pPr>
              <w:rPr>
                <w:color w:val="000000"/>
                <w:sz w:val="22"/>
                <w:szCs w:val="22"/>
              </w:rPr>
            </w:pPr>
            <w:r w:rsidDel="00000000" w:rsidR="00000000" w:rsidRPr="00000000">
              <w:rPr>
                <w:color w:val="000000"/>
                <w:sz w:val="22"/>
                <w:szCs w:val="22"/>
                <w:rtl w:val="0"/>
              </w:rPr>
              <w:t xml:space="preserve">67h30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D82">
            <w:pP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D83">
            <w:pP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D84">
            <w:pP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1D87">
      <w:pPr>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1D88">
      <w:pPr>
        <w:jc w:val="both"/>
        <w:rPr>
          <w:color w:val="000000"/>
          <w:sz w:val="22"/>
          <w:szCs w:val="22"/>
        </w:rPr>
      </w:pPr>
      <w:r w:rsidDel="00000000" w:rsidR="00000000" w:rsidRPr="00000000">
        <w:rPr>
          <w:color w:val="000000"/>
          <w:sz w:val="22"/>
          <w:szCs w:val="22"/>
          <w:rtl w:val="0"/>
        </w:rPr>
        <w:t xml:space="preserve">Ce module vise à approfondir la compréhension des propriétés physico-chimiques, thermiques, mécaniques et morphologiques des polymères utilisés dans les matériaux textiles techniques. Il met l’accent sur les procédés de transformation, les phénomènes de vieillissement et de dégradation, ainsi que sur les stratégies de formulation pour améliorer la performance et la durabilité des fibres textiles à base polymère.</w:t>
      </w:r>
    </w:p>
    <w:p w:rsidR="00000000" w:rsidDel="00000000" w:rsidP="00000000" w:rsidRDefault="00000000" w:rsidRPr="00000000" w14:paraId="00001D89">
      <w:pPr>
        <w:rPr>
          <w:color w:val="000000"/>
          <w:sz w:val="22"/>
          <w:szCs w:val="22"/>
        </w:rPr>
      </w:pPr>
      <w:r w:rsidDel="00000000" w:rsidR="00000000" w:rsidRPr="00000000">
        <w:rPr>
          <w:rtl w:val="0"/>
        </w:rPr>
      </w:r>
    </w:p>
    <w:p w:rsidR="00000000" w:rsidDel="00000000" w:rsidP="00000000" w:rsidRDefault="00000000" w:rsidRPr="00000000" w14:paraId="00001D8A">
      <w:pPr>
        <w:rPr>
          <w:b w:val="1"/>
          <w:color w:val="000000"/>
          <w:sz w:val="22"/>
          <w:szCs w:val="22"/>
        </w:rPr>
      </w:pPr>
      <w:r w:rsidDel="00000000" w:rsidR="00000000" w:rsidRPr="00000000">
        <w:rPr>
          <w:b w:val="1"/>
          <w:color w:val="000000"/>
          <w:sz w:val="22"/>
          <w:szCs w:val="22"/>
          <w:rtl w:val="0"/>
        </w:rPr>
        <w:t xml:space="preserve">Prérequis :</w:t>
      </w:r>
    </w:p>
    <w:p w:rsidR="00000000" w:rsidDel="00000000" w:rsidP="00000000" w:rsidRDefault="00000000" w:rsidRPr="00000000" w14:paraId="00001D8B">
      <w:pPr>
        <w:numPr>
          <w:ilvl w:val="0"/>
          <w:numId w:val="158"/>
        </w:numPr>
        <w:ind w:left="863" w:hanging="360"/>
        <w:rPr>
          <w:color w:val="000000"/>
          <w:sz w:val="22"/>
          <w:szCs w:val="22"/>
        </w:rPr>
      </w:pPr>
      <w:r w:rsidDel="00000000" w:rsidR="00000000" w:rsidRPr="00000000">
        <w:rPr>
          <w:color w:val="000000"/>
          <w:sz w:val="22"/>
          <w:szCs w:val="22"/>
          <w:rtl w:val="0"/>
        </w:rPr>
        <w:t xml:space="preserve">Notions fondamentales sur les structures polymères (linéaire, ramifiée, réticulée).</w:t>
      </w:r>
    </w:p>
    <w:p w:rsidR="00000000" w:rsidDel="00000000" w:rsidP="00000000" w:rsidRDefault="00000000" w:rsidRPr="00000000" w14:paraId="00001D8C">
      <w:pPr>
        <w:numPr>
          <w:ilvl w:val="0"/>
          <w:numId w:val="158"/>
        </w:numPr>
        <w:ind w:left="863" w:hanging="360"/>
        <w:rPr>
          <w:color w:val="000000"/>
          <w:sz w:val="22"/>
          <w:szCs w:val="22"/>
        </w:rPr>
      </w:pPr>
      <w:r w:rsidDel="00000000" w:rsidR="00000000" w:rsidRPr="00000000">
        <w:rPr>
          <w:color w:val="000000"/>
          <w:sz w:val="22"/>
          <w:szCs w:val="22"/>
          <w:rtl w:val="0"/>
        </w:rPr>
        <w:t xml:space="preserve">Bases de chimie physique (transitions de phase, interactions intermoléculaires).</w:t>
      </w:r>
    </w:p>
    <w:p w:rsidR="00000000" w:rsidDel="00000000" w:rsidP="00000000" w:rsidRDefault="00000000" w:rsidRPr="00000000" w14:paraId="00001D8D">
      <w:pPr>
        <w:numPr>
          <w:ilvl w:val="0"/>
          <w:numId w:val="158"/>
        </w:numPr>
        <w:ind w:left="863" w:hanging="360"/>
        <w:rPr>
          <w:color w:val="000000"/>
          <w:sz w:val="22"/>
          <w:szCs w:val="22"/>
        </w:rPr>
      </w:pPr>
      <w:r w:rsidDel="00000000" w:rsidR="00000000" w:rsidRPr="00000000">
        <w:rPr>
          <w:color w:val="000000"/>
          <w:sz w:val="22"/>
          <w:szCs w:val="22"/>
          <w:rtl w:val="0"/>
        </w:rPr>
        <w:t xml:space="preserve">Connaissances générales en mécanique des matériaux.</w:t>
      </w:r>
    </w:p>
    <w:p w:rsidR="00000000" w:rsidDel="00000000" w:rsidP="00000000" w:rsidRDefault="00000000" w:rsidRPr="00000000" w14:paraId="00001D8E">
      <w:pPr>
        <w:rPr>
          <w:b w:val="1"/>
          <w:color w:val="000000"/>
          <w:sz w:val="22"/>
          <w:szCs w:val="22"/>
        </w:rPr>
      </w:pPr>
      <w:r w:rsidDel="00000000" w:rsidR="00000000" w:rsidRPr="00000000">
        <w:rPr>
          <w:rtl w:val="0"/>
        </w:rPr>
      </w:r>
    </w:p>
    <w:p w:rsidR="00000000" w:rsidDel="00000000" w:rsidP="00000000" w:rsidRDefault="00000000" w:rsidRPr="00000000" w14:paraId="00001D8F">
      <w:pPr>
        <w:rPr>
          <w:b w:val="1"/>
          <w:color w:val="000000"/>
          <w:sz w:val="22"/>
          <w:szCs w:val="22"/>
        </w:rPr>
      </w:pPr>
      <w:r w:rsidDel="00000000" w:rsidR="00000000" w:rsidRPr="00000000">
        <w:rPr>
          <w:b w:val="1"/>
          <w:color w:val="000000"/>
          <w:sz w:val="22"/>
          <w:szCs w:val="22"/>
          <w:rtl w:val="0"/>
        </w:rPr>
        <w:t xml:space="preserve">Contenu du module</w:t>
      </w:r>
    </w:p>
    <w:p w:rsidR="00000000" w:rsidDel="00000000" w:rsidP="00000000" w:rsidRDefault="00000000" w:rsidRPr="00000000" w14:paraId="00001D90">
      <w:pPr>
        <w:rPr>
          <w:b w:val="1"/>
          <w:color w:val="000000"/>
          <w:sz w:val="22"/>
          <w:szCs w:val="22"/>
        </w:rPr>
      </w:pPr>
      <w:r w:rsidDel="00000000" w:rsidR="00000000" w:rsidRPr="00000000">
        <w:rPr>
          <w:b w:val="1"/>
          <w:color w:val="000000"/>
          <w:sz w:val="22"/>
          <w:szCs w:val="22"/>
          <w:rtl w:val="0"/>
        </w:rPr>
        <w:t xml:space="preserve">Chapitre 1 : Transitions Thermiques et Comportement Thermomécanique des Polymères (3 semaines)</w:t>
      </w:r>
    </w:p>
    <w:p w:rsidR="00000000" w:rsidDel="00000000" w:rsidP="00000000" w:rsidRDefault="00000000" w:rsidRPr="00000000" w14:paraId="00001D91">
      <w:pPr>
        <w:numPr>
          <w:ilvl w:val="0"/>
          <w:numId w:val="158"/>
        </w:numPr>
        <w:ind w:left="863" w:hanging="360"/>
        <w:rPr>
          <w:color w:val="000000"/>
          <w:sz w:val="22"/>
          <w:szCs w:val="22"/>
        </w:rPr>
      </w:pPr>
      <w:r w:rsidDel="00000000" w:rsidR="00000000" w:rsidRPr="00000000">
        <w:rPr>
          <w:color w:val="000000"/>
          <w:sz w:val="22"/>
          <w:szCs w:val="22"/>
          <w:rtl w:val="0"/>
        </w:rPr>
        <w:t xml:space="preserve">Température de transition vitreuse (Tg), température de fusion (Tm), température de dégradation (Td)</w:t>
      </w:r>
    </w:p>
    <w:p w:rsidR="00000000" w:rsidDel="00000000" w:rsidP="00000000" w:rsidRDefault="00000000" w:rsidRPr="00000000" w14:paraId="00001D92">
      <w:pPr>
        <w:numPr>
          <w:ilvl w:val="0"/>
          <w:numId w:val="158"/>
        </w:numPr>
        <w:ind w:left="863" w:hanging="360"/>
        <w:rPr>
          <w:color w:val="000000"/>
          <w:sz w:val="22"/>
          <w:szCs w:val="22"/>
        </w:rPr>
      </w:pPr>
      <w:r w:rsidDel="00000000" w:rsidR="00000000" w:rsidRPr="00000000">
        <w:rPr>
          <w:color w:val="000000"/>
          <w:sz w:val="22"/>
          <w:szCs w:val="22"/>
          <w:rtl w:val="0"/>
        </w:rPr>
        <w:t xml:space="preserve">Méthodes</w:t>
        <w:tab/>
        <w:t xml:space="preserve">d’analyse</w:t>
        <w:tab/>
        <w:t xml:space="preserve">:</w:t>
        <w:tab/>
        <w:t xml:space="preserve">DSC</w:t>
        <w:tab/>
        <w:t xml:space="preserve">(analyse</w:t>
        <w:tab/>
        <w:t xml:space="preserve">calorimétrique</w:t>
        <w:tab/>
        <w:t xml:space="preserve">différentielle),</w:t>
        <w:tab/>
        <w:t xml:space="preserve">TGA</w:t>
        <w:tab/>
        <w:t xml:space="preserve">(analyse thermogravimétrique), DMA (analyse mécanique dynamique)</w:t>
      </w:r>
    </w:p>
    <w:p w:rsidR="00000000" w:rsidDel="00000000" w:rsidP="00000000" w:rsidRDefault="00000000" w:rsidRPr="00000000" w14:paraId="00001D93">
      <w:pPr>
        <w:numPr>
          <w:ilvl w:val="0"/>
          <w:numId w:val="158"/>
        </w:numPr>
        <w:ind w:left="863" w:hanging="360"/>
        <w:rPr>
          <w:color w:val="000000"/>
          <w:sz w:val="22"/>
          <w:szCs w:val="22"/>
        </w:rPr>
      </w:pPr>
      <w:r w:rsidDel="00000000" w:rsidR="00000000" w:rsidRPr="00000000">
        <w:rPr>
          <w:color w:val="000000"/>
          <w:sz w:val="22"/>
          <w:szCs w:val="22"/>
          <w:rtl w:val="0"/>
        </w:rPr>
        <w:t xml:space="preserve">Importance pour le traitement thermique et l’utilisation textile (tenue en température, déformation sous contrainte)</w:t>
      </w:r>
    </w:p>
    <w:p w:rsidR="00000000" w:rsidDel="00000000" w:rsidP="00000000" w:rsidRDefault="00000000" w:rsidRPr="00000000" w14:paraId="00001D94">
      <w:pPr>
        <w:rPr>
          <w:b w:val="1"/>
          <w:color w:val="000000"/>
          <w:sz w:val="22"/>
          <w:szCs w:val="22"/>
        </w:rPr>
      </w:pPr>
      <w:r w:rsidDel="00000000" w:rsidR="00000000" w:rsidRPr="00000000">
        <w:rPr>
          <w:rtl w:val="0"/>
        </w:rPr>
      </w:r>
    </w:p>
    <w:p w:rsidR="00000000" w:rsidDel="00000000" w:rsidP="00000000" w:rsidRDefault="00000000" w:rsidRPr="00000000" w14:paraId="00001D95">
      <w:pPr>
        <w:rPr>
          <w:b w:val="1"/>
          <w:color w:val="000000"/>
          <w:sz w:val="22"/>
          <w:szCs w:val="22"/>
        </w:rPr>
      </w:pPr>
      <w:r w:rsidDel="00000000" w:rsidR="00000000" w:rsidRPr="00000000">
        <w:rPr>
          <w:b w:val="1"/>
          <w:color w:val="000000"/>
          <w:sz w:val="22"/>
          <w:szCs w:val="22"/>
          <w:rtl w:val="0"/>
        </w:rPr>
        <w:t xml:space="preserve">Chapitre 2 : Rhéologie et Mise en Forme des Polymères (4 semaines)</w:t>
      </w:r>
    </w:p>
    <w:p w:rsidR="00000000" w:rsidDel="00000000" w:rsidP="00000000" w:rsidRDefault="00000000" w:rsidRPr="00000000" w14:paraId="00001D96">
      <w:pPr>
        <w:numPr>
          <w:ilvl w:val="0"/>
          <w:numId w:val="158"/>
        </w:numPr>
        <w:ind w:left="863" w:hanging="360"/>
        <w:rPr>
          <w:color w:val="000000"/>
          <w:sz w:val="22"/>
          <w:szCs w:val="22"/>
        </w:rPr>
      </w:pPr>
      <w:r w:rsidDel="00000000" w:rsidR="00000000" w:rsidRPr="00000000">
        <w:rPr>
          <w:color w:val="000000"/>
          <w:sz w:val="22"/>
          <w:szCs w:val="22"/>
          <w:rtl w:val="0"/>
        </w:rPr>
        <w:t xml:space="preserve">Comportement viscoélastique : module de stockage, module de perte</w:t>
      </w:r>
    </w:p>
    <w:p w:rsidR="00000000" w:rsidDel="00000000" w:rsidP="00000000" w:rsidRDefault="00000000" w:rsidRPr="00000000" w14:paraId="00001D97">
      <w:pPr>
        <w:numPr>
          <w:ilvl w:val="0"/>
          <w:numId w:val="158"/>
        </w:numPr>
        <w:ind w:left="863" w:hanging="360"/>
        <w:rPr>
          <w:color w:val="000000"/>
          <w:sz w:val="22"/>
          <w:szCs w:val="22"/>
        </w:rPr>
      </w:pPr>
      <w:r w:rsidDel="00000000" w:rsidR="00000000" w:rsidRPr="00000000">
        <w:rPr>
          <w:color w:val="000000"/>
          <w:sz w:val="22"/>
          <w:szCs w:val="22"/>
          <w:rtl w:val="0"/>
        </w:rPr>
        <w:t xml:space="preserve">Rhéométrie capillaire et rotationnelle</w:t>
      </w:r>
    </w:p>
    <w:p w:rsidR="00000000" w:rsidDel="00000000" w:rsidP="00000000" w:rsidRDefault="00000000" w:rsidRPr="00000000" w14:paraId="00001D98">
      <w:pPr>
        <w:numPr>
          <w:ilvl w:val="0"/>
          <w:numId w:val="158"/>
        </w:numPr>
        <w:ind w:left="863" w:hanging="360"/>
        <w:rPr>
          <w:color w:val="000000"/>
          <w:sz w:val="22"/>
          <w:szCs w:val="22"/>
        </w:rPr>
      </w:pPr>
      <w:r w:rsidDel="00000000" w:rsidR="00000000" w:rsidRPr="00000000">
        <w:rPr>
          <w:color w:val="000000"/>
          <w:sz w:val="22"/>
          <w:szCs w:val="22"/>
          <w:rtl w:val="0"/>
        </w:rPr>
        <w:t xml:space="preserve">Techniques de transformation textile : extrusion, filage (melt spinning, wet spinning), moulage par injection</w:t>
      </w:r>
    </w:p>
    <w:p w:rsidR="00000000" w:rsidDel="00000000" w:rsidP="00000000" w:rsidRDefault="00000000" w:rsidRPr="00000000" w14:paraId="00001D99">
      <w:pPr>
        <w:numPr>
          <w:ilvl w:val="0"/>
          <w:numId w:val="158"/>
        </w:numPr>
        <w:ind w:left="863" w:hanging="360"/>
        <w:rPr>
          <w:color w:val="000000"/>
          <w:sz w:val="22"/>
          <w:szCs w:val="22"/>
        </w:rPr>
      </w:pPr>
      <w:r w:rsidDel="00000000" w:rsidR="00000000" w:rsidRPr="00000000">
        <w:rPr>
          <w:color w:val="000000"/>
          <w:sz w:val="22"/>
          <w:szCs w:val="22"/>
          <w:rtl w:val="0"/>
        </w:rPr>
        <w:t xml:space="preserve">Influence des paramètres de mise en forme sur la structure et la performance des fibres</w:t>
      </w:r>
    </w:p>
    <w:p w:rsidR="00000000" w:rsidDel="00000000" w:rsidP="00000000" w:rsidRDefault="00000000" w:rsidRPr="00000000" w14:paraId="00001D9A">
      <w:pPr>
        <w:rPr>
          <w:b w:val="1"/>
          <w:color w:val="000000"/>
          <w:sz w:val="22"/>
          <w:szCs w:val="22"/>
        </w:rPr>
      </w:pPr>
      <w:r w:rsidDel="00000000" w:rsidR="00000000" w:rsidRPr="00000000">
        <w:rPr>
          <w:rtl w:val="0"/>
        </w:rPr>
      </w:r>
    </w:p>
    <w:p w:rsidR="00000000" w:rsidDel="00000000" w:rsidP="00000000" w:rsidRDefault="00000000" w:rsidRPr="00000000" w14:paraId="00001D9B">
      <w:pPr>
        <w:rPr>
          <w:b w:val="1"/>
          <w:color w:val="000000"/>
          <w:sz w:val="22"/>
          <w:szCs w:val="22"/>
        </w:rPr>
      </w:pPr>
      <w:r w:rsidDel="00000000" w:rsidR="00000000" w:rsidRPr="00000000">
        <w:rPr>
          <w:b w:val="1"/>
          <w:color w:val="000000"/>
          <w:sz w:val="22"/>
          <w:szCs w:val="22"/>
          <w:rtl w:val="0"/>
        </w:rPr>
        <w:t xml:space="preserve">Chapitre 3 : Dégradation, Vieillissement et Stabilisation des Polymères Textiles (4 semaines)</w:t>
      </w:r>
    </w:p>
    <w:p w:rsidR="00000000" w:rsidDel="00000000" w:rsidP="00000000" w:rsidRDefault="00000000" w:rsidRPr="00000000" w14:paraId="00001D9C">
      <w:pPr>
        <w:numPr>
          <w:ilvl w:val="0"/>
          <w:numId w:val="158"/>
        </w:numPr>
        <w:ind w:left="863" w:hanging="360"/>
        <w:rPr>
          <w:color w:val="000000"/>
          <w:sz w:val="22"/>
          <w:szCs w:val="22"/>
        </w:rPr>
      </w:pPr>
      <w:r w:rsidDel="00000000" w:rsidR="00000000" w:rsidRPr="00000000">
        <w:rPr>
          <w:color w:val="000000"/>
          <w:sz w:val="22"/>
          <w:szCs w:val="22"/>
          <w:rtl w:val="0"/>
        </w:rPr>
        <w:t xml:space="preserve">Mécanismes de dégradation thermique, photo-oxydative et hydrolytique</w:t>
      </w:r>
    </w:p>
    <w:p w:rsidR="00000000" w:rsidDel="00000000" w:rsidP="00000000" w:rsidRDefault="00000000" w:rsidRPr="00000000" w14:paraId="00001D9D">
      <w:pPr>
        <w:numPr>
          <w:ilvl w:val="0"/>
          <w:numId w:val="158"/>
        </w:numPr>
        <w:ind w:left="863" w:hanging="360"/>
        <w:rPr>
          <w:color w:val="000000"/>
          <w:sz w:val="22"/>
          <w:szCs w:val="22"/>
        </w:rPr>
      </w:pPr>
      <w:r w:rsidDel="00000000" w:rsidR="00000000" w:rsidRPr="00000000">
        <w:rPr>
          <w:color w:val="000000"/>
          <w:sz w:val="22"/>
          <w:szCs w:val="22"/>
          <w:rtl w:val="0"/>
        </w:rPr>
        <w:t xml:space="preserve">Vieillissement naturel et accéléré : impact sur les propriétés mécaniques et esthétiques</w:t>
      </w:r>
    </w:p>
    <w:p w:rsidR="00000000" w:rsidDel="00000000" w:rsidP="00000000" w:rsidRDefault="00000000" w:rsidRPr="00000000" w14:paraId="00001D9E">
      <w:pPr>
        <w:numPr>
          <w:ilvl w:val="0"/>
          <w:numId w:val="158"/>
        </w:numPr>
        <w:ind w:left="863" w:hanging="360"/>
        <w:rPr>
          <w:color w:val="000000"/>
          <w:sz w:val="22"/>
          <w:szCs w:val="22"/>
        </w:rPr>
      </w:pPr>
      <w:r w:rsidDel="00000000" w:rsidR="00000000" w:rsidRPr="00000000">
        <w:rPr>
          <w:color w:val="000000"/>
          <w:sz w:val="22"/>
          <w:szCs w:val="22"/>
          <w:rtl w:val="0"/>
        </w:rPr>
        <w:t xml:space="preserve">Additifs de stabilisation : antioxydants, absorbeurs UV, agents anti-hydrolyse</w:t>
      </w:r>
    </w:p>
    <w:p w:rsidR="00000000" w:rsidDel="00000000" w:rsidP="00000000" w:rsidRDefault="00000000" w:rsidRPr="00000000" w14:paraId="00001D9F">
      <w:pPr>
        <w:numPr>
          <w:ilvl w:val="0"/>
          <w:numId w:val="158"/>
        </w:numPr>
        <w:ind w:left="863" w:hanging="360"/>
        <w:rPr>
          <w:color w:val="000000"/>
          <w:sz w:val="22"/>
          <w:szCs w:val="22"/>
        </w:rPr>
      </w:pPr>
      <w:r w:rsidDel="00000000" w:rsidR="00000000" w:rsidRPr="00000000">
        <w:rPr>
          <w:color w:val="000000"/>
          <w:sz w:val="22"/>
          <w:szCs w:val="22"/>
          <w:rtl w:val="0"/>
        </w:rPr>
        <w:t xml:space="preserve">Études de cas : polypropylène, polyamide, polyester</w:t>
      </w:r>
    </w:p>
    <w:p w:rsidR="00000000" w:rsidDel="00000000" w:rsidP="00000000" w:rsidRDefault="00000000" w:rsidRPr="00000000" w14:paraId="00001DA0">
      <w:pPr>
        <w:rPr>
          <w:color w:val="000000"/>
          <w:sz w:val="22"/>
          <w:szCs w:val="22"/>
        </w:rPr>
      </w:pPr>
      <w:r w:rsidDel="00000000" w:rsidR="00000000" w:rsidRPr="00000000">
        <w:rPr>
          <w:rtl w:val="0"/>
        </w:rPr>
      </w:r>
    </w:p>
    <w:p w:rsidR="00000000" w:rsidDel="00000000" w:rsidP="00000000" w:rsidRDefault="00000000" w:rsidRPr="00000000" w14:paraId="00001DA1">
      <w:pPr>
        <w:rPr>
          <w:b w:val="1"/>
          <w:color w:val="000000"/>
          <w:sz w:val="22"/>
          <w:szCs w:val="22"/>
        </w:rPr>
      </w:pPr>
      <w:r w:rsidDel="00000000" w:rsidR="00000000" w:rsidRPr="00000000">
        <w:rPr>
          <w:b w:val="1"/>
          <w:color w:val="000000"/>
          <w:sz w:val="22"/>
          <w:szCs w:val="22"/>
          <w:rtl w:val="0"/>
        </w:rPr>
        <w:t xml:space="preserve">Chapitre 4 : Formulation et Fonctionnalisation Avancée (4 semaines)</w:t>
      </w:r>
    </w:p>
    <w:p w:rsidR="00000000" w:rsidDel="00000000" w:rsidP="00000000" w:rsidRDefault="00000000" w:rsidRPr="00000000" w14:paraId="00001DA2">
      <w:pPr>
        <w:numPr>
          <w:ilvl w:val="0"/>
          <w:numId w:val="158"/>
        </w:numPr>
        <w:ind w:left="863" w:hanging="360"/>
        <w:rPr>
          <w:color w:val="000000"/>
          <w:sz w:val="22"/>
          <w:szCs w:val="22"/>
        </w:rPr>
      </w:pPr>
      <w:r w:rsidDel="00000000" w:rsidR="00000000" w:rsidRPr="00000000">
        <w:rPr>
          <w:color w:val="000000"/>
          <w:sz w:val="22"/>
          <w:szCs w:val="22"/>
          <w:rtl w:val="0"/>
        </w:rPr>
        <w:t xml:space="preserve">Mélanges polymères (blends) et compatibilisants</w:t>
      </w:r>
    </w:p>
    <w:p w:rsidR="00000000" w:rsidDel="00000000" w:rsidP="00000000" w:rsidRDefault="00000000" w:rsidRPr="00000000" w14:paraId="00001DA3">
      <w:pPr>
        <w:numPr>
          <w:ilvl w:val="0"/>
          <w:numId w:val="158"/>
        </w:numPr>
        <w:ind w:left="863" w:hanging="360"/>
        <w:rPr>
          <w:color w:val="000000"/>
          <w:sz w:val="22"/>
          <w:szCs w:val="22"/>
        </w:rPr>
      </w:pPr>
      <w:r w:rsidDel="00000000" w:rsidR="00000000" w:rsidRPr="00000000">
        <w:rPr>
          <w:color w:val="000000"/>
          <w:sz w:val="22"/>
          <w:szCs w:val="22"/>
          <w:rtl w:val="0"/>
        </w:rPr>
        <w:t xml:space="preserve">Nanocomposites polymères (remplissage par charges organiques ou inorganiques, ex : nanocellulose, argiles)</w:t>
      </w:r>
    </w:p>
    <w:p w:rsidR="00000000" w:rsidDel="00000000" w:rsidP="00000000" w:rsidRDefault="00000000" w:rsidRPr="00000000" w14:paraId="00001DA4">
      <w:pPr>
        <w:numPr>
          <w:ilvl w:val="0"/>
          <w:numId w:val="158"/>
        </w:numPr>
        <w:ind w:left="863" w:hanging="360"/>
        <w:rPr>
          <w:color w:val="000000"/>
          <w:sz w:val="22"/>
          <w:szCs w:val="22"/>
        </w:rPr>
      </w:pPr>
      <w:r w:rsidDel="00000000" w:rsidR="00000000" w:rsidRPr="00000000">
        <w:rPr>
          <w:color w:val="000000"/>
          <w:sz w:val="22"/>
          <w:szCs w:val="22"/>
          <w:rtl w:val="0"/>
        </w:rPr>
        <w:t xml:space="preserve">Compatibilité textile : influence sur l’élasticité, la perméabilité, la résistance à l’abrasion</w:t>
      </w:r>
    </w:p>
    <w:p w:rsidR="00000000" w:rsidDel="00000000" w:rsidP="00000000" w:rsidRDefault="00000000" w:rsidRPr="00000000" w14:paraId="00001DA5">
      <w:pPr>
        <w:numPr>
          <w:ilvl w:val="0"/>
          <w:numId w:val="158"/>
        </w:numPr>
        <w:ind w:left="863" w:hanging="360"/>
        <w:rPr>
          <w:color w:val="000000"/>
          <w:sz w:val="22"/>
          <w:szCs w:val="22"/>
        </w:rPr>
      </w:pPr>
      <w:r w:rsidDel="00000000" w:rsidR="00000000" w:rsidRPr="00000000">
        <w:rPr>
          <w:color w:val="000000"/>
          <w:sz w:val="22"/>
          <w:szCs w:val="22"/>
          <w:rtl w:val="0"/>
        </w:rPr>
        <w:t xml:space="preserve">Fibres intelligentes : polymères à mémoire de forme, polymères conducteurs</w:t>
      </w:r>
    </w:p>
    <w:p w:rsidR="00000000" w:rsidDel="00000000" w:rsidP="00000000" w:rsidRDefault="00000000" w:rsidRPr="00000000" w14:paraId="00001DA6">
      <w:pPr>
        <w:rPr>
          <w:color w:val="000000"/>
          <w:sz w:val="22"/>
          <w:szCs w:val="22"/>
        </w:rPr>
      </w:pPr>
      <w:r w:rsidDel="00000000" w:rsidR="00000000" w:rsidRPr="00000000">
        <w:rPr>
          <w:rtl w:val="0"/>
        </w:rPr>
      </w:r>
    </w:p>
    <w:p w:rsidR="00000000" w:rsidDel="00000000" w:rsidP="00000000" w:rsidRDefault="00000000" w:rsidRPr="00000000" w14:paraId="00001DA7">
      <w:pPr>
        <w:rPr>
          <w:b w:val="1"/>
          <w:color w:val="000000"/>
          <w:sz w:val="22"/>
          <w:szCs w:val="22"/>
        </w:rPr>
      </w:pPr>
      <w:r w:rsidDel="00000000" w:rsidR="00000000" w:rsidRPr="00000000">
        <w:rPr>
          <w:b w:val="1"/>
          <w:color w:val="000000"/>
          <w:sz w:val="22"/>
          <w:szCs w:val="22"/>
          <w:rtl w:val="0"/>
        </w:rPr>
        <w:t xml:space="preserve">Travaux Pratiques (TP)</w:t>
      </w:r>
    </w:p>
    <w:p w:rsidR="00000000" w:rsidDel="00000000" w:rsidP="00000000" w:rsidRDefault="00000000" w:rsidRPr="00000000" w14:paraId="00001DA8">
      <w:pPr>
        <w:numPr>
          <w:ilvl w:val="0"/>
          <w:numId w:val="159"/>
        </w:numPr>
        <w:ind w:left="863" w:hanging="360"/>
        <w:rPr>
          <w:color w:val="000000"/>
          <w:sz w:val="22"/>
          <w:szCs w:val="22"/>
        </w:rPr>
      </w:pPr>
      <w:r w:rsidDel="00000000" w:rsidR="00000000" w:rsidRPr="00000000">
        <w:rPr>
          <w:color w:val="000000"/>
          <w:sz w:val="22"/>
          <w:szCs w:val="22"/>
          <w:rtl w:val="0"/>
        </w:rPr>
        <w:t xml:space="preserve">Analyse thermique comparative (DSC, TGA) de polymères textiles (ex. : PET, PP)</w:t>
      </w:r>
    </w:p>
    <w:p w:rsidR="00000000" w:rsidDel="00000000" w:rsidP="00000000" w:rsidRDefault="00000000" w:rsidRPr="00000000" w14:paraId="00001DA9">
      <w:pPr>
        <w:numPr>
          <w:ilvl w:val="0"/>
          <w:numId w:val="159"/>
        </w:numPr>
        <w:ind w:left="863" w:hanging="360"/>
        <w:rPr>
          <w:color w:val="000000"/>
          <w:sz w:val="22"/>
          <w:szCs w:val="22"/>
        </w:rPr>
      </w:pPr>
      <w:r w:rsidDel="00000000" w:rsidR="00000000" w:rsidRPr="00000000">
        <w:rPr>
          <w:color w:val="000000"/>
          <w:sz w:val="22"/>
          <w:szCs w:val="22"/>
          <w:rtl w:val="0"/>
        </w:rPr>
        <w:t xml:space="preserve">Essais DMA sur films ou filaments polymères pour identifier le comportement viscoélastique</w:t>
      </w:r>
    </w:p>
    <w:p w:rsidR="00000000" w:rsidDel="00000000" w:rsidP="00000000" w:rsidRDefault="00000000" w:rsidRPr="00000000" w14:paraId="00001DAA">
      <w:pPr>
        <w:numPr>
          <w:ilvl w:val="0"/>
          <w:numId w:val="159"/>
        </w:numPr>
        <w:ind w:left="863" w:hanging="360"/>
        <w:rPr>
          <w:color w:val="000000"/>
          <w:sz w:val="22"/>
          <w:szCs w:val="22"/>
        </w:rPr>
      </w:pPr>
      <w:r w:rsidDel="00000000" w:rsidR="00000000" w:rsidRPr="00000000">
        <w:rPr>
          <w:color w:val="000000"/>
          <w:sz w:val="22"/>
          <w:szCs w:val="22"/>
          <w:rtl w:val="0"/>
        </w:rPr>
        <w:t xml:space="preserve">Étude de la viscosité en fonction de la température (rhéologie capillaire)</w:t>
      </w:r>
    </w:p>
    <w:p w:rsidR="00000000" w:rsidDel="00000000" w:rsidP="00000000" w:rsidRDefault="00000000" w:rsidRPr="00000000" w14:paraId="00001DAB">
      <w:pPr>
        <w:numPr>
          <w:ilvl w:val="0"/>
          <w:numId w:val="159"/>
        </w:numPr>
        <w:ind w:left="863" w:hanging="360"/>
        <w:rPr>
          <w:color w:val="000000"/>
          <w:sz w:val="22"/>
          <w:szCs w:val="22"/>
        </w:rPr>
      </w:pPr>
      <w:r w:rsidDel="00000000" w:rsidR="00000000" w:rsidRPr="00000000">
        <w:rPr>
          <w:color w:val="000000"/>
          <w:sz w:val="22"/>
          <w:szCs w:val="22"/>
          <w:rtl w:val="0"/>
        </w:rPr>
        <w:t xml:space="preserve">Dégradation accélérée par rayonnement UV et mesure des pertes de propriétés mécaniques</w:t>
      </w:r>
    </w:p>
    <w:p w:rsidR="00000000" w:rsidDel="00000000" w:rsidP="00000000" w:rsidRDefault="00000000" w:rsidRPr="00000000" w14:paraId="00001DAC">
      <w:pPr>
        <w:numPr>
          <w:ilvl w:val="0"/>
          <w:numId w:val="159"/>
        </w:numPr>
        <w:ind w:left="863" w:hanging="360"/>
        <w:rPr>
          <w:color w:val="000000"/>
          <w:sz w:val="22"/>
          <w:szCs w:val="22"/>
        </w:rPr>
      </w:pPr>
      <w:r w:rsidDel="00000000" w:rsidR="00000000" w:rsidRPr="00000000">
        <w:rPr>
          <w:color w:val="000000"/>
          <w:sz w:val="22"/>
          <w:szCs w:val="22"/>
          <w:rtl w:val="0"/>
        </w:rPr>
        <w:t xml:space="preserve">Observation au microscope optique de mélanges polymères avant et après vieillissement</w:t>
      </w:r>
    </w:p>
    <w:p w:rsidR="00000000" w:rsidDel="00000000" w:rsidP="00000000" w:rsidRDefault="00000000" w:rsidRPr="00000000" w14:paraId="00001DAD">
      <w:pPr>
        <w:rPr>
          <w:color w:val="000000"/>
          <w:sz w:val="22"/>
          <w:szCs w:val="22"/>
        </w:rPr>
      </w:pPr>
      <w:r w:rsidDel="00000000" w:rsidR="00000000" w:rsidRPr="00000000">
        <w:rPr>
          <w:rtl w:val="0"/>
        </w:rPr>
      </w:r>
    </w:p>
    <w:p w:rsidR="00000000" w:rsidDel="00000000" w:rsidP="00000000" w:rsidRDefault="00000000" w:rsidRPr="00000000" w14:paraId="00001DAE">
      <w:pPr>
        <w:rPr>
          <w:color w:val="000000"/>
          <w:sz w:val="22"/>
          <w:szCs w:val="22"/>
        </w:rPr>
      </w:pPr>
      <w:r w:rsidDel="00000000" w:rsidR="00000000" w:rsidRPr="00000000">
        <w:rPr>
          <w:rtl w:val="0"/>
        </w:rPr>
      </w:r>
    </w:p>
    <w:p w:rsidR="00000000" w:rsidDel="00000000" w:rsidP="00000000" w:rsidRDefault="00000000" w:rsidRPr="00000000" w14:paraId="00001DAF">
      <w:pPr>
        <w:rPr>
          <w:b w:val="1"/>
          <w:color w:val="000000"/>
          <w:sz w:val="22"/>
          <w:szCs w:val="22"/>
        </w:rPr>
      </w:pPr>
      <w:r w:rsidDel="00000000" w:rsidR="00000000" w:rsidRPr="00000000">
        <w:rPr>
          <w:b w:val="1"/>
          <w:color w:val="000000"/>
          <w:sz w:val="22"/>
          <w:szCs w:val="22"/>
          <w:rtl w:val="0"/>
        </w:rPr>
        <w:t xml:space="preserve">Ressources Recommandées</w:t>
      </w:r>
    </w:p>
    <w:p w:rsidR="00000000" w:rsidDel="00000000" w:rsidP="00000000" w:rsidRDefault="00000000" w:rsidRPr="00000000" w14:paraId="00001DB0">
      <w:pPr>
        <w:numPr>
          <w:ilvl w:val="1"/>
          <w:numId w:val="159"/>
        </w:numPr>
        <w:ind w:left="863" w:hanging="360"/>
        <w:rPr>
          <w:color w:val="000000"/>
          <w:sz w:val="22"/>
          <w:szCs w:val="22"/>
        </w:rPr>
      </w:pPr>
      <w:r w:rsidDel="00000000" w:rsidR="00000000" w:rsidRPr="00000000">
        <w:rPr>
          <w:color w:val="000000"/>
          <w:sz w:val="22"/>
          <w:szCs w:val="22"/>
          <w:rtl w:val="0"/>
        </w:rPr>
        <w:t xml:space="preserve">"Polymer Science and Technology" – Joel R. Fried (Prentice Hall)</w:t>
      </w:r>
    </w:p>
    <w:p w:rsidR="00000000" w:rsidDel="00000000" w:rsidP="00000000" w:rsidRDefault="00000000" w:rsidRPr="00000000" w14:paraId="00001DB1">
      <w:pPr>
        <w:numPr>
          <w:ilvl w:val="1"/>
          <w:numId w:val="159"/>
        </w:numPr>
        <w:ind w:left="863" w:hanging="360"/>
        <w:rPr>
          <w:color w:val="000000"/>
          <w:sz w:val="22"/>
          <w:szCs w:val="22"/>
        </w:rPr>
      </w:pPr>
      <w:r w:rsidDel="00000000" w:rsidR="00000000" w:rsidRPr="00000000">
        <w:rPr>
          <w:color w:val="000000"/>
          <w:sz w:val="22"/>
          <w:szCs w:val="22"/>
          <w:rtl w:val="0"/>
        </w:rPr>
        <w:t xml:space="preserve">"Rheology: Principles, Measurements, and Applications" – Christopher W. Macosko</w:t>
      </w:r>
    </w:p>
    <w:p w:rsidR="00000000" w:rsidDel="00000000" w:rsidP="00000000" w:rsidRDefault="00000000" w:rsidRPr="00000000" w14:paraId="00001DB2">
      <w:pPr>
        <w:numPr>
          <w:ilvl w:val="1"/>
          <w:numId w:val="159"/>
        </w:numPr>
        <w:ind w:left="863" w:hanging="360"/>
        <w:rPr>
          <w:color w:val="000000"/>
          <w:sz w:val="22"/>
          <w:szCs w:val="22"/>
        </w:rPr>
      </w:pPr>
      <w:r w:rsidDel="00000000" w:rsidR="00000000" w:rsidRPr="00000000">
        <w:rPr>
          <w:color w:val="000000"/>
          <w:sz w:val="22"/>
          <w:szCs w:val="22"/>
          <w:rtl w:val="0"/>
        </w:rPr>
        <w:t xml:space="preserve">"Thermal Analysis of Polymers" – M.E. Brown (Springer)</w:t>
      </w:r>
    </w:p>
    <w:p w:rsidR="00000000" w:rsidDel="00000000" w:rsidP="00000000" w:rsidRDefault="00000000" w:rsidRPr="00000000" w14:paraId="00001DB3">
      <w:pPr>
        <w:numPr>
          <w:ilvl w:val="1"/>
          <w:numId w:val="159"/>
        </w:numPr>
        <w:ind w:left="863" w:hanging="360"/>
        <w:rPr>
          <w:color w:val="000000"/>
          <w:sz w:val="22"/>
          <w:szCs w:val="22"/>
        </w:rPr>
      </w:pPr>
      <w:r w:rsidDel="00000000" w:rsidR="00000000" w:rsidRPr="00000000">
        <w:rPr>
          <w:color w:val="000000"/>
          <w:sz w:val="22"/>
          <w:szCs w:val="22"/>
          <w:rtl w:val="0"/>
        </w:rPr>
        <w:t xml:space="preserve">Normes</w:t>
        <w:tab/>
        <w:t xml:space="preserve">ASTM</w:t>
        <w:tab/>
        <w:t xml:space="preserve">D3418,</w:t>
        <w:tab/>
        <w:t xml:space="preserve">ISO</w:t>
        <w:tab/>
        <w:t xml:space="preserve">11357</w:t>
        <w:tab/>
        <w:t xml:space="preserve">(analyse</w:t>
        <w:tab/>
        <w:t xml:space="preserve">thermique</w:t>
        <w:tab/>
        <w:t xml:space="preserve">des</w:t>
        <w:tab/>
        <w:t xml:space="preserve">polymères)</w:t>
      </w:r>
    </w:p>
    <w:p w:rsidR="00000000" w:rsidDel="00000000" w:rsidP="00000000" w:rsidRDefault="00000000" w:rsidRPr="00000000" w14:paraId="00001DB4">
      <w:pPr>
        <w:rPr>
          <w:color w:val="000000"/>
          <w:sz w:val="22"/>
          <w:szCs w:val="22"/>
        </w:rPr>
      </w:pPr>
      <w:r w:rsidDel="00000000" w:rsidR="00000000" w:rsidRPr="00000000">
        <w:rPr>
          <w:rtl w:val="0"/>
        </w:rPr>
      </w:r>
    </w:p>
    <w:p w:rsidR="00000000" w:rsidDel="00000000" w:rsidP="00000000" w:rsidRDefault="00000000" w:rsidRPr="00000000" w14:paraId="00001DB5">
      <w:pPr>
        <w:rPr>
          <w:color w:val="000000"/>
          <w:sz w:val="22"/>
          <w:szCs w:val="22"/>
        </w:rPr>
      </w:pPr>
      <w:r w:rsidDel="00000000" w:rsidR="00000000" w:rsidRPr="00000000">
        <w:rPr>
          <w:rtl w:val="0"/>
        </w:rPr>
      </w:r>
    </w:p>
    <w:p w:rsidR="00000000" w:rsidDel="00000000" w:rsidP="00000000" w:rsidRDefault="00000000" w:rsidRPr="00000000" w14:paraId="00001DB6">
      <w:pPr>
        <w:rPr>
          <w:color w:val="000000"/>
          <w:sz w:val="22"/>
          <w:szCs w:val="22"/>
        </w:rPr>
      </w:pPr>
      <w:r w:rsidDel="00000000" w:rsidR="00000000" w:rsidRPr="00000000">
        <w:rPr>
          <w:rtl w:val="0"/>
        </w:rPr>
      </w:r>
    </w:p>
    <w:p w:rsidR="00000000" w:rsidDel="00000000" w:rsidP="00000000" w:rsidRDefault="00000000" w:rsidRPr="00000000" w14:paraId="00001DB7">
      <w:pPr>
        <w:rPr>
          <w:color w:val="000000"/>
          <w:sz w:val="22"/>
          <w:szCs w:val="22"/>
        </w:rPr>
      </w:pPr>
      <w:r w:rsidDel="00000000" w:rsidR="00000000" w:rsidRPr="00000000">
        <w:rPr>
          <w:rtl w:val="0"/>
        </w:rPr>
      </w:r>
    </w:p>
    <w:p w:rsidR="00000000" w:rsidDel="00000000" w:rsidP="00000000" w:rsidRDefault="00000000" w:rsidRPr="00000000" w14:paraId="00001DB8">
      <w:pPr>
        <w:rPr>
          <w:color w:val="000000"/>
          <w:sz w:val="22"/>
          <w:szCs w:val="22"/>
        </w:rPr>
      </w:pPr>
      <w:r w:rsidDel="00000000" w:rsidR="00000000" w:rsidRPr="00000000">
        <w:rPr>
          <w:rtl w:val="0"/>
        </w:rPr>
      </w:r>
    </w:p>
    <w:p w:rsidR="00000000" w:rsidDel="00000000" w:rsidP="00000000" w:rsidRDefault="00000000" w:rsidRPr="00000000" w14:paraId="00001DB9">
      <w:pPr>
        <w:rPr>
          <w:color w:val="000000"/>
          <w:sz w:val="22"/>
          <w:szCs w:val="22"/>
        </w:rPr>
      </w:pPr>
      <w:r w:rsidDel="00000000" w:rsidR="00000000" w:rsidRPr="00000000">
        <w:rPr>
          <w:rtl w:val="0"/>
        </w:rPr>
      </w:r>
    </w:p>
    <w:p w:rsidR="00000000" w:rsidDel="00000000" w:rsidP="00000000" w:rsidRDefault="00000000" w:rsidRPr="00000000" w14:paraId="00001DBA">
      <w:pPr>
        <w:rPr>
          <w:color w:val="000000"/>
          <w:sz w:val="22"/>
          <w:szCs w:val="22"/>
        </w:rPr>
      </w:pPr>
      <w:r w:rsidDel="00000000" w:rsidR="00000000" w:rsidRPr="00000000">
        <w:rPr>
          <w:rtl w:val="0"/>
        </w:rPr>
      </w:r>
    </w:p>
    <w:p w:rsidR="00000000" w:rsidDel="00000000" w:rsidP="00000000" w:rsidRDefault="00000000" w:rsidRPr="00000000" w14:paraId="00001DBB">
      <w:pPr>
        <w:rPr>
          <w:color w:val="000000"/>
          <w:sz w:val="22"/>
          <w:szCs w:val="22"/>
        </w:rPr>
      </w:pPr>
      <w:r w:rsidDel="00000000" w:rsidR="00000000" w:rsidRPr="00000000">
        <w:rPr>
          <w:rtl w:val="0"/>
        </w:rPr>
      </w:r>
    </w:p>
    <w:p w:rsidR="00000000" w:rsidDel="00000000" w:rsidP="00000000" w:rsidRDefault="00000000" w:rsidRPr="00000000" w14:paraId="00001DBC">
      <w:pPr>
        <w:rPr>
          <w:color w:val="000000"/>
          <w:sz w:val="22"/>
          <w:szCs w:val="22"/>
        </w:rPr>
      </w:pPr>
      <w:r w:rsidDel="00000000" w:rsidR="00000000" w:rsidRPr="00000000">
        <w:rPr>
          <w:rtl w:val="0"/>
        </w:rPr>
      </w:r>
    </w:p>
    <w:p w:rsidR="00000000" w:rsidDel="00000000" w:rsidP="00000000" w:rsidRDefault="00000000" w:rsidRPr="00000000" w14:paraId="00001DBD">
      <w:pPr>
        <w:rPr>
          <w:color w:val="000000"/>
          <w:sz w:val="22"/>
          <w:szCs w:val="22"/>
        </w:rPr>
      </w:pPr>
      <w:r w:rsidDel="00000000" w:rsidR="00000000" w:rsidRPr="00000000">
        <w:rPr>
          <w:rtl w:val="0"/>
        </w:rPr>
      </w:r>
    </w:p>
    <w:p w:rsidR="00000000" w:rsidDel="00000000" w:rsidP="00000000" w:rsidRDefault="00000000" w:rsidRPr="00000000" w14:paraId="00001DBE">
      <w:pPr>
        <w:rPr>
          <w:color w:val="000000"/>
          <w:sz w:val="22"/>
          <w:szCs w:val="22"/>
        </w:rPr>
      </w:pPr>
      <w:r w:rsidDel="00000000" w:rsidR="00000000" w:rsidRPr="00000000">
        <w:rPr>
          <w:rtl w:val="0"/>
        </w:rPr>
      </w:r>
    </w:p>
    <w:p w:rsidR="00000000" w:rsidDel="00000000" w:rsidP="00000000" w:rsidRDefault="00000000" w:rsidRPr="00000000" w14:paraId="00001DBF">
      <w:pPr>
        <w:rPr>
          <w:color w:val="000000"/>
          <w:sz w:val="22"/>
          <w:szCs w:val="22"/>
        </w:rPr>
      </w:pPr>
      <w:r w:rsidDel="00000000" w:rsidR="00000000" w:rsidRPr="00000000">
        <w:rPr>
          <w:rtl w:val="0"/>
        </w:rPr>
      </w:r>
    </w:p>
    <w:p w:rsidR="00000000" w:rsidDel="00000000" w:rsidP="00000000" w:rsidRDefault="00000000" w:rsidRPr="00000000" w14:paraId="00001DC0">
      <w:pPr>
        <w:rPr>
          <w:color w:val="000000"/>
          <w:sz w:val="22"/>
          <w:szCs w:val="22"/>
        </w:rPr>
      </w:pPr>
      <w:r w:rsidDel="00000000" w:rsidR="00000000" w:rsidRPr="00000000">
        <w:rPr>
          <w:rtl w:val="0"/>
        </w:rPr>
      </w:r>
    </w:p>
    <w:p w:rsidR="00000000" w:rsidDel="00000000" w:rsidP="00000000" w:rsidRDefault="00000000" w:rsidRPr="00000000" w14:paraId="00001DC1">
      <w:pPr>
        <w:rPr>
          <w:color w:val="000000"/>
          <w:sz w:val="22"/>
          <w:szCs w:val="22"/>
        </w:rPr>
      </w:pPr>
      <w:r w:rsidDel="00000000" w:rsidR="00000000" w:rsidRPr="00000000">
        <w:rPr>
          <w:rtl w:val="0"/>
        </w:rPr>
      </w:r>
    </w:p>
    <w:p w:rsidR="00000000" w:rsidDel="00000000" w:rsidP="00000000" w:rsidRDefault="00000000" w:rsidRPr="00000000" w14:paraId="00001DC2">
      <w:pPr>
        <w:rPr>
          <w:color w:val="000000"/>
          <w:sz w:val="22"/>
          <w:szCs w:val="22"/>
        </w:rPr>
      </w:pPr>
      <w:r w:rsidDel="00000000" w:rsidR="00000000" w:rsidRPr="00000000">
        <w:rPr>
          <w:rtl w:val="0"/>
        </w:rPr>
      </w:r>
    </w:p>
    <w:p w:rsidR="00000000" w:rsidDel="00000000" w:rsidP="00000000" w:rsidRDefault="00000000" w:rsidRPr="00000000" w14:paraId="00001DC3">
      <w:pPr>
        <w:rPr>
          <w:color w:val="000000"/>
          <w:sz w:val="22"/>
          <w:szCs w:val="22"/>
        </w:rPr>
      </w:pPr>
      <w:r w:rsidDel="00000000" w:rsidR="00000000" w:rsidRPr="00000000">
        <w:rPr>
          <w:rtl w:val="0"/>
        </w:rPr>
      </w:r>
    </w:p>
    <w:p w:rsidR="00000000" w:rsidDel="00000000" w:rsidP="00000000" w:rsidRDefault="00000000" w:rsidRPr="00000000" w14:paraId="00001DC4">
      <w:pPr>
        <w:rPr>
          <w:color w:val="000000"/>
          <w:sz w:val="22"/>
          <w:szCs w:val="22"/>
        </w:rPr>
      </w:pPr>
      <w:r w:rsidDel="00000000" w:rsidR="00000000" w:rsidRPr="00000000">
        <w:rPr>
          <w:rtl w:val="0"/>
        </w:rPr>
      </w:r>
    </w:p>
    <w:p w:rsidR="00000000" w:rsidDel="00000000" w:rsidP="00000000" w:rsidRDefault="00000000" w:rsidRPr="00000000" w14:paraId="00001DC5">
      <w:pPr>
        <w:rPr>
          <w:color w:val="000000"/>
          <w:sz w:val="22"/>
          <w:szCs w:val="22"/>
        </w:rPr>
      </w:pPr>
      <w:r w:rsidDel="00000000" w:rsidR="00000000" w:rsidRPr="00000000">
        <w:rPr>
          <w:rtl w:val="0"/>
        </w:rPr>
      </w:r>
    </w:p>
    <w:p w:rsidR="00000000" w:rsidDel="00000000" w:rsidP="00000000" w:rsidRDefault="00000000" w:rsidRPr="00000000" w14:paraId="00001DC6">
      <w:pPr>
        <w:rPr>
          <w:color w:val="000000"/>
          <w:sz w:val="22"/>
          <w:szCs w:val="22"/>
        </w:rPr>
      </w:pPr>
      <w:r w:rsidDel="00000000" w:rsidR="00000000" w:rsidRPr="00000000">
        <w:rPr>
          <w:rtl w:val="0"/>
        </w:rPr>
      </w:r>
    </w:p>
    <w:p w:rsidR="00000000" w:rsidDel="00000000" w:rsidP="00000000" w:rsidRDefault="00000000" w:rsidRPr="00000000" w14:paraId="00001DC7">
      <w:pPr>
        <w:rPr>
          <w:color w:val="000000"/>
          <w:sz w:val="22"/>
          <w:szCs w:val="22"/>
        </w:rPr>
      </w:pPr>
      <w:r w:rsidDel="00000000" w:rsidR="00000000" w:rsidRPr="00000000">
        <w:rPr>
          <w:rtl w:val="0"/>
        </w:rPr>
      </w:r>
    </w:p>
    <w:p w:rsidR="00000000" w:rsidDel="00000000" w:rsidP="00000000" w:rsidRDefault="00000000" w:rsidRPr="00000000" w14:paraId="00001DC8">
      <w:pPr>
        <w:rPr>
          <w:color w:val="000000"/>
          <w:sz w:val="22"/>
          <w:szCs w:val="22"/>
        </w:rPr>
      </w:pPr>
      <w:r w:rsidDel="00000000" w:rsidR="00000000" w:rsidRPr="00000000">
        <w:rPr>
          <w:rtl w:val="0"/>
        </w:rPr>
      </w:r>
    </w:p>
    <w:p w:rsidR="00000000" w:rsidDel="00000000" w:rsidP="00000000" w:rsidRDefault="00000000" w:rsidRPr="00000000" w14:paraId="00001DC9">
      <w:pPr>
        <w:rPr>
          <w:color w:val="000000"/>
          <w:sz w:val="22"/>
          <w:szCs w:val="22"/>
        </w:rPr>
      </w:pPr>
      <w:r w:rsidDel="00000000" w:rsidR="00000000" w:rsidRPr="00000000">
        <w:rPr>
          <w:rtl w:val="0"/>
        </w:rPr>
      </w:r>
    </w:p>
    <w:p w:rsidR="00000000" w:rsidDel="00000000" w:rsidP="00000000" w:rsidRDefault="00000000" w:rsidRPr="00000000" w14:paraId="00001DCA">
      <w:pPr>
        <w:rPr>
          <w:color w:val="000000"/>
          <w:sz w:val="22"/>
          <w:szCs w:val="22"/>
        </w:rPr>
      </w:pPr>
      <w:r w:rsidDel="00000000" w:rsidR="00000000" w:rsidRPr="00000000">
        <w:rPr>
          <w:rtl w:val="0"/>
        </w:rPr>
      </w:r>
    </w:p>
    <w:p w:rsidR="00000000" w:rsidDel="00000000" w:rsidP="00000000" w:rsidRDefault="00000000" w:rsidRPr="00000000" w14:paraId="00001DCB">
      <w:pPr>
        <w:rPr>
          <w:color w:val="000000"/>
          <w:sz w:val="22"/>
          <w:szCs w:val="22"/>
        </w:rPr>
      </w:pPr>
      <w:r w:rsidDel="00000000" w:rsidR="00000000" w:rsidRPr="00000000">
        <w:rPr>
          <w:rtl w:val="0"/>
        </w:rPr>
      </w:r>
    </w:p>
    <w:p w:rsidR="00000000" w:rsidDel="00000000" w:rsidP="00000000" w:rsidRDefault="00000000" w:rsidRPr="00000000" w14:paraId="00001DCC">
      <w:pPr>
        <w:rPr>
          <w:color w:val="000000"/>
          <w:sz w:val="22"/>
          <w:szCs w:val="22"/>
        </w:rPr>
      </w:pPr>
      <w:r w:rsidDel="00000000" w:rsidR="00000000" w:rsidRPr="00000000">
        <w:rPr>
          <w:rtl w:val="0"/>
        </w:rPr>
      </w:r>
    </w:p>
    <w:p w:rsidR="00000000" w:rsidDel="00000000" w:rsidP="00000000" w:rsidRDefault="00000000" w:rsidRPr="00000000" w14:paraId="00001DCD">
      <w:pPr>
        <w:rPr>
          <w:color w:val="000000"/>
          <w:sz w:val="22"/>
          <w:szCs w:val="22"/>
        </w:rPr>
      </w:pPr>
      <w:r w:rsidDel="00000000" w:rsidR="00000000" w:rsidRPr="00000000">
        <w:rPr>
          <w:rtl w:val="0"/>
        </w:rPr>
      </w:r>
    </w:p>
    <w:p w:rsidR="00000000" w:rsidDel="00000000" w:rsidP="00000000" w:rsidRDefault="00000000" w:rsidRPr="00000000" w14:paraId="00001DCE">
      <w:pPr>
        <w:rPr>
          <w:color w:val="000000"/>
          <w:sz w:val="22"/>
          <w:szCs w:val="22"/>
        </w:rPr>
      </w:pPr>
      <w:r w:rsidDel="00000000" w:rsidR="00000000" w:rsidRPr="00000000">
        <w:rPr>
          <w:rtl w:val="0"/>
        </w:rPr>
      </w:r>
    </w:p>
    <w:p w:rsidR="00000000" w:rsidDel="00000000" w:rsidP="00000000" w:rsidRDefault="00000000" w:rsidRPr="00000000" w14:paraId="00001DCF">
      <w:pPr>
        <w:rPr>
          <w:color w:val="000000"/>
          <w:sz w:val="22"/>
          <w:szCs w:val="22"/>
        </w:rPr>
      </w:pPr>
      <w:r w:rsidDel="00000000" w:rsidR="00000000" w:rsidRPr="00000000">
        <w:rPr>
          <w:rtl w:val="0"/>
        </w:rPr>
      </w:r>
    </w:p>
    <w:p w:rsidR="00000000" w:rsidDel="00000000" w:rsidP="00000000" w:rsidRDefault="00000000" w:rsidRPr="00000000" w14:paraId="00001DD0">
      <w:pPr>
        <w:rPr>
          <w:color w:val="000000"/>
          <w:sz w:val="22"/>
          <w:szCs w:val="22"/>
        </w:rPr>
      </w:pPr>
      <w:r w:rsidDel="00000000" w:rsidR="00000000" w:rsidRPr="00000000">
        <w:rPr>
          <w:rtl w:val="0"/>
        </w:rPr>
      </w:r>
    </w:p>
    <w:p w:rsidR="00000000" w:rsidDel="00000000" w:rsidP="00000000" w:rsidRDefault="00000000" w:rsidRPr="00000000" w14:paraId="00001DD1">
      <w:pPr>
        <w:rPr>
          <w:color w:val="000000"/>
          <w:sz w:val="22"/>
          <w:szCs w:val="22"/>
        </w:rPr>
      </w:pPr>
      <w:r w:rsidDel="00000000" w:rsidR="00000000" w:rsidRPr="00000000">
        <w:rPr>
          <w:rtl w:val="0"/>
        </w:rPr>
      </w:r>
    </w:p>
    <w:p w:rsidR="00000000" w:rsidDel="00000000" w:rsidP="00000000" w:rsidRDefault="00000000" w:rsidRPr="00000000" w14:paraId="00001DD2">
      <w:pPr>
        <w:rPr>
          <w:color w:val="000000"/>
          <w:sz w:val="22"/>
          <w:szCs w:val="22"/>
        </w:rPr>
      </w:pPr>
      <w:r w:rsidDel="00000000" w:rsidR="00000000" w:rsidRPr="00000000">
        <w:rPr>
          <w:rtl w:val="0"/>
        </w:rPr>
      </w:r>
    </w:p>
    <w:p w:rsidR="00000000" w:rsidDel="00000000" w:rsidP="00000000" w:rsidRDefault="00000000" w:rsidRPr="00000000" w14:paraId="00001DD3">
      <w:pPr>
        <w:rPr>
          <w:color w:val="000000"/>
          <w:sz w:val="22"/>
          <w:szCs w:val="22"/>
        </w:rPr>
      </w:pPr>
      <w:r w:rsidDel="00000000" w:rsidR="00000000" w:rsidRPr="00000000">
        <w:rPr>
          <w:rtl w:val="0"/>
        </w:rPr>
      </w:r>
    </w:p>
    <w:p w:rsidR="00000000" w:rsidDel="00000000" w:rsidP="00000000" w:rsidRDefault="00000000" w:rsidRPr="00000000" w14:paraId="00001DD4">
      <w:pPr>
        <w:rPr>
          <w:color w:val="000000"/>
          <w:sz w:val="22"/>
          <w:szCs w:val="22"/>
        </w:rPr>
      </w:pPr>
      <w:r w:rsidDel="00000000" w:rsidR="00000000" w:rsidRPr="00000000">
        <w:rPr>
          <w:rtl w:val="0"/>
        </w:rPr>
      </w:r>
    </w:p>
    <w:p w:rsidR="00000000" w:rsidDel="00000000" w:rsidP="00000000" w:rsidRDefault="00000000" w:rsidRPr="00000000" w14:paraId="00001DD5">
      <w:pPr>
        <w:rPr>
          <w:color w:val="000000"/>
          <w:sz w:val="22"/>
          <w:szCs w:val="22"/>
        </w:rPr>
      </w:pPr>
      <w:r w:rsidDel="00000000" w:rsidR="00000000" w:rsidRPr="00000000">
        <w:rPr>
          <w:rtl w:val="0"/>
        </w:rPr>
      </w:r>
    </w:p>
    <w:p w:rsidR="00000000" w:rsidDel="00000000" w:rsidP="00000000" w:rsidRDefault="00000000" w:rsidRPr="00000000" w14:paraId="00001DD6">
      <w:pPr>
        <w:rPr>
          <w:color w:val="000000"/>
          <w:sz w:val="22"/>
          <w:szCs w:val="22"/>
        </w:rPr>
      </w:pPr>
      <w:r w:rsidDel="00000000" w:rsidR="00000000" w:rsidRPr="00000000">
        <w:rPr>
          <w:rtl w:val="0"/>
        </w:rPr>
      </w:r>
    </w:p>
    <w:p w:rsidR="00000000" w:rsidDel="00000000" w:rsidP="00000000" w:rsidRDefault="00000000" w:rsidRPr="00000000" w14:paraId="00001DD7">
      <w:pPr>
        <w:rPr>
          <w:color w:val="000000"/>
          <w:sz w:val="22"/>
          <w:szCs w:val="22"/>
        </w:rPr>
      </w:pPr>
      <w:r w:rsidDel="00000000" w:rsidR="00000000" w:rsidRPr="00000000">
        <w:rPr>
          <w:rtl w:val="0"/>
        </w:rPr>
      </w:r>
    </w:p>
    <w:p w:rsidR="00000000" w:rsidDel="00000000" w:rsidP="00000000" w:rsidRDefault="00000000" w:rsidRPr="00000000" w14:paraId="00001DD8">
      <w:pPr>
        <w:rPr>
          <w:color w:val="000000"/>
          <w:sz w:val="22"/>
          <w:szCs w:val="22"/>
        </w:rPr>
      </w:pPr>
      <w:r w:rsidDel="00000000" w:rsidR="00000000" w:rsidRPr="00000000">
        <w:rPr>
          <w:rtl w:val="0"/>
        </w:rPr>
      </w:r>
    </w:p>
    <w:p w:rsidR="00000000" w:rsidDel="00000000" w:rsidP="00000000" w:rsidRDefault="00000000" w:rsidRPr="00000000" w14:paraId="00001DD9">
      <w:pPr>
        <w:rPr>
          <w:color w:val="000000"/>
          <w:sz w:val="22"/>
          <w:szCs w:val="22"/>
        </w:rPr>
      </w:pPr>
      <w:r w:rsidDel="00000000" w:rsidR="00000000" w:rsidRPr="00000000">
        <w:rPr>
          <w:rtl w:val="0"/>
        </w:rPr>
      </w:r>
    </w:p>
    <w:p w:rsidR="00000000" w:rsidDel="00000000" w:rsidP="00000000" w:rsidRDefault="00000000" w:rsidRPr="00000000" w14:paraId="00001DDA">
      <w:pPr>
        <w:rPr>
          <w:color w:val="000000"/>
          <w:sz w:val="22"/>
          <w:szCs w:val="22"/>
        </w:rPr>
      </w:pPr>
      <w:r w:rsidDel="00000000" w:rsidR="00000000" w:rsidRPr="00000000">
        <w:rPr>
          <w:rtl w:val="0"/>
        </w:rPr>
      </w:r>
    </w:p>
    <w:p w:rsidR="00000000" w:rsidDel="00000000" w:rsidP="00000000" w:rsidRDefault="00000000" w:rsidRPr="00000000" w14:paraId="00001DDB">
      <w:pPr>
        <w:rPr>
          <w:color w:val="000000"/>
          <w:sz w:val="22"/>
          <w:szCs w:val="22"/>
        </w:rPr>
      </w:pPr>
      <w:r w:rsidDel="00000000" w:rsidR="00000000" w:rsidRPr="00000000">
        <w:rPr>
          <w:rtl w:val="0"/>
        </w:rPr>
      </w:r>
    </w:p>
    <w:p w:rsidR="00000000" w:rsidDel="00000000" w:rsidP="00000000" w:rsidRDefault="00000000" w:rsidRPr="00000000" w14:paraId="00001DDC">
      <w:pPr>
        <w:rPr>
          <w:color w:val="000000"/>
          <w:sz w:val="22"/>
          <w:szCs w:val="22"/>
        </w:rPr>
      </w:pPr>
      <w:r w:rsidDel="00000000" w:rsidR="00000000" w:rsidRPr="00000000">
        <w:rPr>
          <w:rtl w:val="0"/>
        </w:rPr>
      </w:r>
    </w:p>
    <w:p w:rsidR="00000000" w:rsidDel="00000000" w:rsidP="00000000" w:rsidRDefault="00000000" w:rsidRPr="00000000" w14:paraId="00001DDD">
      <w:pPr>
        <w:rPr>
          <w:color w:val="000000"/>
          <w:sz w:val="22"/>
          <w:szCs w:val="22"/>
        </w:rPr>
      </w:pPr>
      <w:r w:rsidDel="00000000" w:rsidR="00000000" w:rsidRPr="00000000">
        <w:rPr>
          <w:rtl w:val="0"/>
        </w:rPr>
      </w:r>
    </w:p>
    <w:p w:rsidR="00000000" w:rsidDel="00000000" w:rsidP="00000000" w:rsidRDefault="00000000" w:rsidRPr="00000000" w14:paraId="00001DDE">
      <w:pPr>
        <w:rPr>
          <w:color w:val="000000"/>
          <w:sz w:val="22"/>
          <w:szCs w:val="22"/>
        </w:rPr>
      </w:pPr>
      <w:r w:rsidDel="00000000" w:rsidR="00000000" w:rsidRPr="00000000">
        <w:rPr>
          <w:rtl w:val="0"/>
        </w:rPr>
      </w:r>
    </w:p>
    <w:p w:rsidR="00000000" w:rsidDel="00000000" w:rsidP="00000000" w:rsidRDefault="00000000" w:rsidRPr="00000000" w14:paraId="00001DDF">
      <w:pPr>
        <w:rPr>
          <w:color w:val="000000"/>
          <w:sz w:val="22"/>
          <w:szCs w:val="22"/>
        </w:rPr>
      </w:pPr>
      <w:r w:rsidDel="00000000" w:rsidR="00000000" w:rsidRPr="00000000">
        <w:rPr>
          <w:rtl w:val="0"/>
        </w:rPr>
      </w:r>
    </w:p>
    <w:p w:rsidR="00000000" w:rsidDel="00000000" w:rsidP="00000000" w:rsidRDefault="00000000" w:rsidRPr="00000000" w14:paraId="00001DE0">
      <w:pPr>
        <w:rPr>
          <w:color w:val="000000"/>
          <w:sz w:val="22"/>
          <w:szCs w:val="22"/>
        </w:rPr>
      </w:pPr>
      <w:r w:rsidDel="00000000" w:rsidR="00000000" w:rsidRPr="00000000">
        <w:rPr>
          <w:rtl w:val="0"/>
        </w:rPr>
      </w:r>
    </w:p>
    <w:p w:rsidR="00000000" w:rsidDel="00000000" w:rsidP="00000000" w:rsidRDefault="00000000" w:rsidRPr="00000000" w14:paraId="00001DE1">
      <w:pPr>
        <w:rPr>
          <w:color w:val="000000"/>
          <w:sz w:val="22"/>
          <w:szCs w:val="22"/>
        </w:rPr>
      </w:pPr>
      <w:r w:rsidDel="00000000" w:rsidR="00000000" w:rsidRPr="00000000">
        <w:rPr>
          <w:rtl w:val="0"/>
        </w:rPr>
      </w:r>
    </w:p>
    <w:p w:rsidR="00000000" w:rsidDel="00000000" w:rsidP="00000000" w:rsidRDefault="00000000" w:rsidRPr="00000000" w14:paraId="00001DE2">
      <w:pPr>
        <w:rPr>
          <w:color w:val="000000"/>
          <w:sz w:val="22"/>
          <w:szCs w:val="22"/>
        </w:rPr>
      </w:pPr>
      <w:r w:rsidDel="00000000" w:rsidR="00000000" w:rsidRPr="00000000">
        <w:rPr>
          <w:rtl w:val="0"/>
        </w:rPr>
      </w:r>
    </w:p>
    <w:p w:rsidR="00000000" w:rsidDel="00000000" w:rsidP="00000000" w:rsidRDefault="00000000" w:rsidRPr="00000000" w14:paraId="00001DE3">
      <w:pPr>
        <w:rPr>
          <w:color w:val="000000"/>
          <w:sz w:val="22"/>
          <w:szCs w:val="22"/>
        </w:rPr>
      </w:pPr>
      <w:r w:rsidDel="00000000" w:rsidR="00000000" w:rsidRPr="00000000">
        <w:rPr>
          <w:rtl w:val="0"/>
        </w:rPr>
      </w:r>
    </w:p>
    <w:p w:rsidR="00000000" w:rsidDel="00000000" w:rsidP="00000000" w:rsidRDefault="00000000" w:rsidRPr="00000000" w14:paraId="00001DE4">
      <w:pPr>
        <w:rPr>
          <w:color w:val="000000"/>
          <w:sz w:val="22"/>
          <w:szCs w:val="22"/>
        </w:rPr>
      </w:pPr>
      <w:r w:rsidDel="00000000" w:rsidR="00000000" w:rsidRPr="00000000">
        <w:rPr>
          <w:rtl w:val="0"/>
        </w:rPr>
      </w:r>
    </w:p>
    <w:p w:rsidR="00000000" w:rsidDel="00000000" w:rsidP="00000000" w:rsidRDefault="00000000" w:rsidRPr="00000000" w14:paraId="00001DE5">
      <w:pPr>
        <w:rPr>
          <w:color w:val="000000"/>
          <w:sz w:val="22"/>
          <w:szCs w:val="22"/>
        </w:rPr>
      </w:pPr>
      <w:r w:rsidDel="00000000" w:rsidR="00000000" w:rsidRPr="00000000">
        <w:rPr>
          <w:rtl w:val="0"/>
        </w:rPr>
      </w:r>
    </w:p>
    <w:p w:rsidR="00000000" w:rsidDel="00000000" w:rsidP="00000000" w:rsidRDefault="00000000" w:rsidRPr="00000000" w14:paraId="00001DE6">
      <w:pPr>
        <w:rPr>
          <w:color w:val="000000"/>
          <w:sz w:val="22"/>
          <w:szCs w:val="22"/>
        </w:rPr>
      </w:pPr>
      <w:r w:rsidDel="00000000" w:rsidR="00000000" w:rsidRPr="00000000">
        <w:rPr>
          <w:rtl w:val="0"/>
        </w:rPr>
      </w:r>
    </w:p>
    <w:p w:rsidR="00000000" w:rsidDel="00000000" w:rsidP="00000000" w:rsidRDefault="00000000" w:rsidRPr="00000000" w14:paraId="00001DE7">
      <w:pPr>
        <w:rPr>
          <w:color w:val="000000"/>
          <w:sz w:val="22"/>
          <w:szCs w:val="22"/>
        </w:rPr>
      </w:pPr>
      <w:r w:rsidDel="00000000" w:rsidR="00000000" w:rsidRPr="00000000">
        <w:rPr>
          <w:rtl w:val="0"/>
        </w:rPr>
      </w:r>
    </w:p>
    <w:tbl>
      <w:tblPr>
        <w:tblStyle w:val="Table87"/>
        <w:tblW w:w="9331.0" w:type="dxa"/>
        <w:jc w:val="left"/>
        <w:tblInd w:w="14.0" w:type="dxa"/>
        <w:tblLayout w:type="fixed"/>
        <w:tblLook w:val="0400"/>
      </w:tblPr>
      <w:tblGrid>
        <w:gridCol w:w="1997"/>
        <w:gridCol w:w="1200"/>
        <w:gridCol w:w="2405"/>
        <w:gridCol w:w="1334"/>
        <w:gridCol w:w="979"/>
        <w:gridCol w:w="1416"/>
        <w:tblGridChange w:id="0">
          <w:tblGrid>
            <w:gridCol w:w="1997"/>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DE8">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DE9">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DEB">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DEC">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DED">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76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DEE">
            <w:pPr>
              <w:jc w:val="center"/>
              <w:rPr>
                <w:color w:val="000000"/>
                <w:sz w:val="22"/>
                <w:szCs w:val="22"/>
              </w:rPr>
            </w:pPr>
            <w:r w:rsidDel="00000000" w:rsidR="00000000" w:rsidRPr="00000000">
              <w:rPr>
                <w:color w:val="000000"/>
                <w:sz w:val="22"/>
                <w:szCs w:val="22"/>
                <w:rtl w:val="0"/>
              </w:rPr>
              <w:t xml:space="preserve">S7</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DEF">
            <w:pPr>
              <w:jc w:val="center"/>
              <w:rPr>
                <w:b w:val="1"/>
                <w:color w:val="000000"/>
                <w:sz w:val="22"/>
                <w:szCs w:val="22"/>
              </w:rPr>
            </w:pPr>
            <w:r w:rsidDel="00000000" w:rsidR="00000000" w:rsidRPr="00000000">
              <w:rPr>
                <w:b w:val="1"/>
                <w:color w:val="000000"/>
                <w:sz w:val="22"/>
                <w:szCs w:val="22"/>
                <w:rtl w:val="0"/>
              </w:rPr>
              <w:t xml:space="preserve">Ennoblissement textile : Pré-traitements des matériaux textiles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DF1">
            <w:pPr>
              <w:jc w:val="center"/>
              <w:rPr>
                <w:b w:val="1"/>
                <w:color w:val="000000"/>
                <w:sz w:val="22"/>
                <w:szCs w:val="22"/>
              </w:rPr>
            </w:pPr>
            <w:r w:rsidDel="00000000" w:rsidR="00000000" w:rsidRPr="00000000">
              <w:rPr>
                <w:b w:val="1"/>
                <w:color w:val="000000"/>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DF2">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DF3">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DF4">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DF5">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DF6">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DF7">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DFA">
            <w:pPr>
              <w:jc w:val="center"/>
              <w:rPr>
                <w:color w:val="000000"/>
                <w:sz w:val="22"/>
                <w:szCs w:val="22"/>
              </w:rPr>
            </w:pPr>
            <w:r w:rsidDel="00000000" w:rsidR="00000000" w:rsidRPr="00000000">
              <w:rPr>
                <w:color w:val="000000"/>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DFB">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DFC">
            <w:pPr>
              <w:jc w:val="center"/>
              <w:rPr>
                <w:color w:val="000000"/>
                <w:sz w:val="22"/>
                <w:szCs w:val="22"/>
              </w:rPr>
            </w:pPr>
            <w:r w:rsidDel="00000000" w:rsidR="00000000" w:rsidRPr="00000000">
              <w:rPr>
                <w:color w:val="000000"/>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DFD">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1E00">
      <w:pPr>
        <w:rPr>
          <w:color w:val="000000"/>
          <w:sz w:val="22"/>
          <w:szCs w:val="22"/>
        </w:rPr>
      </w:pPr>
      <w:r w:rsidDel="00000000" w:rsidR="00000000" w:rsidRPr="00000000">
        <w:rPr>
          <w:rtl w:val="0"/>
        </w:rPr>
      </w:r>
    </w:p>
    <w:p w:rsidR="00000000" w:rsidDel="00000000" w:rsidP="00000000" w:rsidRDefault="00000000" w:rsidRPr="00000000" w14:paraId="00001E01">
      <w:pPr>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1E02">
      <w:pPr>
        <w:rPr>
          <w:color w:val="000000"/>
          <w:sz w:val="22"/>
          <w:szCs w:val="22"/>
        </w:rPr>
      </w:pPr>
      <w:r w:rsidDel="00000000" w:rsidR="00000000" w:rsidRPr="00000000">
        <w:rPr>
          <w:color w:val="000000"/>
          <w:sz w:val="22"/>
          <w:szCs w:val="22"/>
          <w:rtl w:val="0"/>
        </w:rPr>
        <w:t xml:space="preserve">Ce module a pour but de fournir aux étudiants une compréhension approfondie des procédés de pré- traitement des matériaux textiles en vue de leur ennoblissement ultérieur (teinture, impression, finition). Il permet de maîtriser les étapes clés telles que le nettoyage, le désencollage, le blanchiment et la mercerisation, en intégrant les enjeux d’efficacité, de compatibilité fibreuse et de durabilité environnementale.</w:t>
      </w:r>
    </w:p>
    <w:p w:rsidR="00000000" w:rsidDel="00000000" w:rsidP="00000000" w:rsidRDefault="00000000" w:rsidRPr="00000000" w14:paraId="00001E03">
      <w:pPr>
        <w:rPr>
          <w:color w:val="000000"/>
          <w:sz w:val="22"/>
          <w:szCs w:val="22"/>
        </w:rPr>
      </w:pPr>
      <w:r w:rsidDel="00000000" w:rsidR="00000000" w:rsidRPr="00000000">
        <w:rPr>
          <w:rtl w:val="0"/>
        </w:rPr>
      </w:r>
    </w:p>
    <w:p w:rsidR="00000000" w:rsidDel="00000000" w:rsidP="00000000" w:rsidRDefault="00000000" w:rsidRPr="00000000" w14:paraId="00001E04">
      <w:pPr>
        <w:rPr>
          <w:b w:val="1"/>
          <w:color w:val="000000"/>
          <w:sz w:val="22"/>
          <w:szCs w:val="22"/>
        </w:rPr>
      </w:pPr>
      <w:r w:rsidDel="00000000" w:rsidR="00000000" w:rsidRPr="00000000">
        <w:rPr>
          <w:b w:val="1"/>
          <w:color w:val="000000"/>
          <w:sz w:val="22"/>
          <w:szCs w:val="22"/>
          <w:rtl w:val="0"/>
        </w:rPr>
        <w:t xml:space="preserve">Prérequis :</w:t>
      </w:r>
    </w:p>
    <w:p w:rsidR="00000000" w:rsidDel="00000000" w:rsidP="00000000" w:rsidRDefault="00000000" w:rsidRPr="00000000" w14:paraId="00001E05">
      <w:pPr>
        <w:numPr>
          <w:ilvl w:val="1"/>
          <w:numId w:val="159"/>
        </w:numPr>
        <w:ind w:left="863" w:hanging="360"/>
        <w:rPr>
          <w:color w:val="000000"/>
          <w:sz w:val="22"/>
          <w:szCs w:val="22"/>
        </w:rPr>
      </w:pPr>
      <w:r w:rsidDel="00000000" w:rsidR="00000000" w:rsidRPr="00000000">
        <w:rPr>
          <w:color w:val="000000"/>
          <w:sz w:val="22"/>
          <w:szCs w:val="22"/>
          <w:rtl w:val="0"/>
        </w:rPr>
        <w:t xml:space="preserve">Connaissances de base sur la structure des fibres naturelles et synthétiques</w:t>
      </w:r>
    </w:p>
    <w:p w:rsidR="00000000" w:rsidDel="00000000" w:rsidP="00000000" w:rsidRDefault="00000000" w:rsidRPr="00000000" w14:paraId="00001E06">
      <w:pPr>
        <w:numPr>
          <w:ilvl w:val="1"/>
          <w:numId w:val="159"/>
        </w:numPr>
        <w:ind w:left="863" w:hanging="360"/>
        <w:rPr>
          <w:color w:val="000000"/>
          <w:sz w:val="22"/>
          <w:szCs w:val="22"/>
        </w:rPr>
      </w:pPr>
      <w:r w:rsidDel="00000000" w:rsidR="00000000" w:rsidRPr="00000000">
        <w:rPr>
          <w:color w:val="000000"/>
          <w:sz w:val="22"/>
          <w:szCs w:val="22"/>
          <w:rtl w:val="0"/>
        </w:rPr>
        <w:t xml:space="preserve">Notions générales sur les impuretés textiles (naturelles et ajoutées)</w:t>
      </w:r>
    </w:p>
    <w:p w:rsidR="00000000" w:rsidDel="00000000" w:rsidP="00000000" w:rsidRDefault="00000000" w:rsidRPr="00000000" w14:paraId="00001E07">
      <w:pPr>
        <w:numPr>
          <w:ilvl w:val="1"/>
          <w:numId w:val="159"/>
        </w:numPr>
        <w:ind w:left="863" w:hanging="360"/>
        <w:rPr>
          <w:color w:val="000000"/>
          <w:sz w:val="22"/>
          <w:szCs w:val="22"/>
        </w:rPr>
      </w:pPr>
      <w:r w:rsidDel="00000000" w:rsidR="00000000" w:rsidRPr="00000000">
        <w:rPr>
          <w:color w:val="000000"/>
          <w:sz w:val="22"/>
          <w:szCs w:val="22"/>
          <w:rtl w:val="0"/>
        </w:rPr>
        <w:t xml:space="preserve">Chimie des solutions aqueuses (pH, tensioactifs, agents oxydants)</w:t>
      </w:r>
    </w:p>
    <w:p w:rsidR="00000000" w:rsidDel="00000000" w:rsidP="00000000" w:rsidRDefault="00000000" w:rsidRPr="00000000" w14:paraId="00001E08">
      <w:pPr>
        <w:rPr>
          <w:color w:val="000000"/>
          <w:sz w:val="22"/>
          <w:szCs w:val="22"/>
        </w:rPr>
      </w:pPr>
      <w:r w:rsidDel="00000000" w:rsidR="00000000" w:rsidRPr="00000000">
        <w:rPr>
          <w:rtl w:val="0"/>
        </w:rPr>
      </w:r>
    </w:p>
    <w:p w:rsidR="00000000" w:rsidDel="00000000" w:rsidP="00000000" w:rsidRDefault="00000000" w:rsidRPr="00000000" w14:paraId="00001E09">
      <w:pPr>
        <w:rPr>
          <w:b w:val="1"/>
          <w:color w:val="000000"/>
          <w:sz w:val="22"/>
          <w:szCs w:val="22"/>
        </w:rPr>
      </w:pPr>
      <w:r w:rsidDel="00000000" w:rsidR="00000000" w:rsidRPr="00000000">
        <w:rPr>
          <w:b w:val="1"/>
          <w:color w:val="000000"/>
          <w:sz w:val="22"/>
          <w:szCs w:val="22"/>
          <w:rtl w:val="0"/>
        </w:rPr>
        <w:t xml:space="preserve">Contenu du module</w:t>
      </w:r>
    </w:p>
    <w:p w:rsidR="00000000" w:rsidDel="00000000" w:rsidP="00000000" w:rsidRDefault="00000000" w:rsidRPr="00000000" w14:paraId="00001E0A">
      <w:pPr>
        <w:rPr>
          <w:b w:val="1"/>
          <w:color w:val="000000"/>
          <w:sz w:val="22"/>
          <w:szCs w:val="22"/>
        </w:rPr>
      </w:pPr>
      <w:r w:rsidDel="00000000" w:rsidR="00000000" w:rsidRPr="00000000">
        <w:rPr>
          <w:b w:val="1"/>
          <w:color w:val="000000"/>
          <w:sz w:val="22"/>
          <w:szCs w:val="22"/>
          <w:rtl w:val="0"/>
        </w:rPr>
        <w:t xml:space="preserve">Chapitre 1 : Introduction à l’Ennoblissement et au Rôle du Pré-traitement (2 semaines)</w:t>
      </w:r>
    </w:p>
    <w:p w:rsidR="00000000" w:rsidDel="00000000" w:rsidP="00000000" w:rsidRDefault="00000000" w:rsidRPr="00000000" w14:paraId="00001E0B">
      <w:pPr>
        <w:numPr>
          <w:ilvl w:val="1"/>
          <w:numId w:val="159"/>
        </w:numPr>
        <w:ind w:left="863" w:hanging="360"/>
        <w:rPr>
          <w:color w:val="000000"/>
          <w:sz w:val="22"/>
          <w:szCs w:val="22"/>
        </w:rPr>
      </w:pPr>
      <w:r w:rsidDel="00000000" w:rsidR="00000000" w:rsidRPr="00000000">
        <w:rPr>
          <w:color w:val="000000"/>
          <w:sz w:val="22"/>
          <w:szCs w:val="22"/>
          <w:rtl w:val="0"/>
        </w:rPr>
        <w:t xml:space="preserve">Objectifs de l’ennoblissement textile</w:t>
      </w:r>
    </w:p>
    <w:p w:rsidR="00000000" w:rsidDel="00000000" w:rsidP="00000000" w:rsidRDefault="00000000" w:rsidRPr="00000000" w14:paraId="00001E0C">
      <w:pPr>
        <w:numPr>
          <w:ilvl w:val="1"/>
          <w:numId w:val="159"/>
        </w:numPr>
        <w:ind w:left="863" w:hanging="360"/>
        <w:rPr>
          <w:color w:val="000000"/>
          <w:sz w:val="22"/>
          <w:szCs w:val="22"/>
        </w:rPr>
      </w:pPr>
      <w:r w:rsidDel="00000000" w:rsidR="00000000" w:rsidRPr="00000000">
        <w:rPr>
          <w:color w:val="000000"/>
          <w:sz w:val="22"/>
          <w:szCs w:val="22"/>
          <w:rtl w:val="0"/>
        </w:rPr>
        <w:t xml:space="preserve">Importance de la préparation pour une bonne qualité de teinture ou d’impression</w:t>
      </w:r>
    </w:p>
    <w:p w:rsidR="00000000" w:rsidDel="00000000" w:rsidP="00000000" w:rsidRDefault="00000000" w:rsidRPr="00000000" w14:paraId="00001E0D">
      <w:pPr>
        <w:numPr>
          <w:ilvl w:val="1"/>
          <w:numId w:val="159"/>
        </w:numPr>
        <w:ind w:left="863" w:hanging="360"/>
        <w:rPr>
          <w:color w:val="000000"/>
          <w:sz w:val="22"/>
          <w:szCs w:val="22"/>
        </w:rPr>
      </w:pPr>
      <w:r w:rsidDel="00000000" w:rsidR="00000000" w:rsidRPr="00000000">
        <w:rPr>
          <w:color w:val="000000"/>
          <w:sz w:val="22"/>
          <w:szCs w:val="22"/>
          <w:rtl w:val="0"/>
        </w:rPr>
        <w:t xml:space="preserve">Typologie des impuretés selon les fibres : cires, pectines, huiles, agents d'encollage</w:t>
      </w:r>
    </w:p>
    <w:p w:rsidR="00000000" w:rsidDel="00000000" w:rsidP="00000000" w:rsidRDefault="00000000" w:rsidRPr="00000000" w14:paraId="00001E0E">
      <w:pPr>
        <w:rPr>
          <w:color w:val="000000"/>
          <w:sz w:val="22"/>
          <w:szCs w:val="22"/>
        </w:rPr>
      </w:pPr>
      <w:r w:rsidDel="00000000" w:rsidR="00000000" w:rsidRPr="00000000">
        <w:rPr>
          <w:rtl w:val="0"/>
        </w:rPr>
      </w:r>
    </w:p>
    <w:p w:rsidR="00000000" w:rsidDel="00000000" w:rsidP="00000000" w:rsidRDefault="00000000" w:rsidRPr="00000000" w14:paraId="00001E0F">
      <w:pPr>
        <w:rPr>
          <w:b w:val="1"/>
          <w:color w:val="000000"/>
          <w:sz w:val="22"/>
          <w:szCs w:val="22"/>
        </w:rPr>
      </w:pPr>
      <w:r w:rsidDel="00000000" w:rsidR="00000000" w:rsidRPr="00000000">
        <w:rPr>
          <w:b w:val="1"/>
          <w:color w:val="000000"/>
          <w:sz w:val="22"/>
          <w:szCs w:val="22"/>
          <w:rtl w:val="0"/>
        </w:rPr>
        <w:t xml:space="preserve">Chapitre 2 : Dégraissage et Désencollage (3 semaines)</w:t>
      </w:r>
    </w:p>
    <w:p w:rsidR="00000000" w:rsidDel="00000000" w:rsidP="00000000" w:rsidRDefault="00000000" w:rsidRPr="00000000" w14:paraId="00001E10">
      <w:pPr>
        <w:numPr>
          <w:ilvl w:val="1"/>
          <w:numId w:val="159"/>
        </w:numPr>
        <w:ind w:left="863" w:hanging="360"/>
        <w:rPr>
          <w:color w:val="000000"/>
          <w:sz w:val="22"/>
          <w:szCs w:val="22"/>
        </w:rPr>
      </w:pPr>
      <w:r w:rsidDel="00000000" w:rsidR="00000000" w:rsidRPr="00000000">
        <w:rPr>
          <w:color w:val="000000"/>
          <w:sz w:val="22"/>
          <w:szCs w:val="22"/>
          <w:rtl w:val="0"/>
        </w:rPr>
        <w:t xml:space="preserve">Procédés de dégraissage des fibres naturelles (ex. : coton, laine)</w:t>
      </w:r>
    </w:p>
    <w:p w:rsidR="00000000" w:rsidDel="00000000" w:rsidP="00000000" w:rsidRDefault="00000000" w:rsidRPr="00000000" w14:paraId="00001E11">
      <w:pPr>
        <w:numPr>
          <w:ilvl w:val="1"/>
          <w:numId w:val="159"/>
        </w:numPr>
        <w:ind w:left="863" w:hanging="360"/>
        <w:rPr>
          <w:color w:val="000000"/>
          <w:sz w:val="22"/>
          <w:szCs w:val="22"/>
        </w:rPr>
      </w:pPr>
      <w:r w:rsidDel="00000000" w:rsidR="00000000" w:rsidRPr="00000000">
        <w:rPr>
          <w:color w:val="000000"/>
          <w:sz w:val="22"/>
          <w:szCs w:val="22"/>
          <w:rtl w:val="0"/>
        </w:rPr>
        <w:t xml:space="preserve">Enzymes, solvants, tensioactifs</w:t>
      </w:r>
    </w:p>
    <w:p w:rsidR="00000000" w:rsidDel="00000000" w:rsidP="00000000" w:rsidRDefault="00000000" w:rsidRPr="00000000" w14:paraId="00001E12">
      <w:pPr>
        <w:numPr>
          <w:ilvl w:val="1"/>
          <w:numId w:val="159"/>
        </w:numPr>
        <w:ind w:left="863" w:hanging="360"/>
        <w:rPr>
          <w:color w:val="000000"/>
          <w:sz w:val="22"/>
          <w:szCs w:val="22"/>
        </w:rPr>
      </w:pPr>
      <w:r w:rsidDel="00000000" w:rsidR="00000000" w:rsidRPr="00000000">
        <w:rPr>
          <w:color w:val="000000"/>
          <w:sz w:val="22"/>
          <w:szCs w:val="22"/>
          <w:rtl w:val="0"/>
        </w:rPr>
        <w:t xml:space="preserve">Désencollage des tissus tissés : nature des encollages (amidon, PVA) et techniques de retrait (enzymatique, oxydante)</w:t>
      </w:r>
    </w:p>
    <w:p w:rsidR="00000000" w:rsidDel="00000000" w:rsidP="00000000" w:rsidRDefault="00000000" w:rsidRPr="00000000" w14:paraId="00001E13">
      <w:pPr>
        <w:rPr>
          <w:color w:val="000000"/>
          <w:sz w:val="22"/>
          <w:szCs w:val="22"/>
        </w:rPr>
      </w:pPr>
      <w:r w:rsidDel="00000000" w:rsidR="00000000" w:rsidRPr="00000000">
        <w:rPr>
          <w:rtl w:val="0"/>
        </w:rPr>
      </w:r>
    </w:p>
    <w:p w:rsidR="00000000" w:rsidDel="00000000" w:rsidP="00000000" w:rsidRDefault="00000000" w:rsidRPr="00000000" w14:paraId="00001E14">
      <w:pPr>
        <w:rPr>
          <w:b w:val="1"/>
          <w:color w:val="000000"/>
          <w:sz w:val="22"/>
          <w:szCs w:val="22"/>
        </w:rPr>
      </w:pPr>
      <w:r w:rsidDel="00000000" w:rsidR="00000000" w:rsidRPr="00000000">
        <w:rPr>
          <w:b w:val="1"/>
          <w:color w:val="000000"/>
          <w:sz w:val="22"/>
          <w:szCs w:val="22"/>
          <w:rtl w:val="0"/>
        </w:rPr>
        <w:t xml:space="preserve">Chapitre 3 : Blanchiment des Fibres Textiles (4 semaines)</w:t>
      </w:r>
    </w:p>
    <w:p w:rsidR="00000000" w:rsidDel="00000000" w:rsidP="00000000" w:rsidRDefault="00000000" w:rsidRPr="00000000" w14:paraId="00001E15">
      <w:pPr>
        <w:numPr>
          <w:ilvl w:val="1"/>
          <w:numId w:val="159"/>
        </w:numPr>
        <w:ind w:left="863" w:hanging="360"/>
        <w:rPr>
          <w:color w:val="000000"/>
          <w:sz w:val="22"/>
          <w:szCs w:val="22"/>
        </w:rPr>
      </w:pPr>
      <w:r w:rsidDel="00000000" w:rsidR="00000000" w:rsidRPr="00000000">
        <w:rPr>
          <w:color w:val="000000"/>
          <w:sz w:val="22"/>
          <w:szCs w:val="22"/>
          <w:rtl w:val="0"/>
        </w:rPr>
        <w:t xml:space="preserve">Objectifs du blanchiment (élimination des colorants naturels, uniformité de teinture)</w:t>
      </w:r>
    </w:p>
    <w:p w:rsidR="00000000" w:rsidDel="00000000" w:rsidP="00000000" w:rsidRDefault="00000000" w:rsidRPr="00000000" w14:paraId="00001E16">
      <w:pPr>
        <w:numPr>
          <w:ilvl w:val="1"/>
          <w:numId w:val="159"/>
        </w:numPr>
        <w:ind w:left="863" w:hanging="360"/>
        <w:rPr>
          <w:color w:val="000000"/>
          <w:sz w:val="22"/>
          <w:szCs w:val="22"/>
        </w:rPr>
      </w:pPr>
      <w:r w:rsidDel="00000000" w:rsidR="00000000" w:rsidRPr="00000000">
        <w:rPr>
          <w:color w:val="000000"/>
          <w:sz w:val="22"/>
          <w:szCs w:val="22"/>
          <w:rtl w:val="0"/>
        </w:rPr>
        <w:t xml:space="preserve">Agents de blanchiment : hypochlorite de sodium, peroxyde d’hydrogène, enzymes oxydantes</w:t>
      </w:r>
    </w:p>
    <w:p w:rsidR="00000000" w:rsidDel="00000000" w:rsidP="00000000" w:rsidRDefault="00000000" w:rsidRPr="00000000" w14:paraId="00001E17">
      <w:pPr>
        <w:numPr>
          <w:ilvl w:val="1"/>
          <w:numId w:val="159"/>
        </w:numPr>
        <w:ind w:left="863" w:hanging="360"/>
        <w:rPr>
          <w:color w:val="000000"/>
          <w:sz w:val="22"/>
          <w:szCs w:val="22"/>
        </w:rPr>
      </w:pPr>
      <w:r w:rsidDel="00000000" w:rsidR="00000000" w:rsidRPr="00000000">
        <w:rPr>
          <w:color w:val="000000"/>
          <w:sz w:val="22"/>
          <w:szCs w:val="22"/>
          <w:rtl w:val="0"/>
        </w:rPr>
        <w:t xml:space="preserve">Influence du pH, température et stabilisants</w:t>
      </w:r>
    </w:p>
    <w:p w:rsidR="00000000" w:rsidDel="00000000" w:rsidP="00000000" w:rsidRDefault="00000000" w:rsidRPr="00000000" w14:paraId="00001E18">
      <w:pPr>
        <w:numPr>
          <w:ilvl w:val="1"/>
          <w:numId w:val="159"/>
        </w:numPr>
        <w:ind w:left="863" w:hanging="360"/>
        <w:rPr>
          <w:color w:val="000000"/>
          <w:sz w:val="22"/>
          <w:szCs w:val="22"/>
        </w:rPr>
      </w:pPr>
      <w:r w:rsidDel="00000000" w:rsidR="00000000" w:rsidRPr="00000000">
        <w:rPr>
          <w:color w:val="000000"/>
          <w:sz w:val="22"/>
          <w:szCs w:val="22"/>
          <w:rtl w:val="0"/>
        </w:rPr>
        <w:t xml:space="preserve">Contrôle de la blancheur et des dommages mécaniques (indice de dégradation)</w:t>
      </w:r>
    </w:p>
    <w:p w:rsidR="00000000" w:rsidDel="00000000" w:rsidP="00000000" w:rsidRDefault="00000000" w:rsidRPr="00000000" w14:paraId="00001E19">
      <w:pPr>
        <w:rPr>
          <w:color w:val="000000"/>
          <w:sz w:val="22"/>
          <w:szCs w:val="22"/>
        </w:rPr>
      </w:pPr>
      <w:r w:rsidDel="00000000" w:rsidR="00000000" w:rsidRPr="00000000">
        <w:rPr>
          <w:rtl w:val="0"/>
        </w:rPr>
      </w:r>
    </w:p>
    <w:p w:rsidR="00000000" w:rsidDel="00000000" w:rsidP="00000000" w:rsidRDefault="00000000" w:rsidRPr="00000000" w14:paraId="00001E1A">
      <w:pPr>
        <w:rPr>
          <w:b w:val="1"/>
          <w:color w:val="000000"/>
          <w:sz w:val="22"/>
          <w:szCs w:val="22"/>
        </w:rPr>
      </w:pPr>
      <w:r w:rsidDel="00000000" w:rsidR="00000000" w:rsidRPr="00000000">
        <w:rPr>
          <w:b w:val="1"/>
          <w:color w:val="000000"/>
          <w:sz w:val="22"/>
          <w:szCs w:val="22"/>
          <w:rtl w:val="0"/>
        </w:rPr>
        <w:t xml:space="preserve">Chapitre 4 : Mercerisation et autres traitements spécifiques (4 semaines)</w:t>
      </w:r>
    </w:p>
    <w:p w:rsidR="00000000" w:rsidDel="00000000" w:rsidP="00000000" w:rsidRDefault="00000000" w:rsidRPr="00000000" w14:paraId="00001E1B">
      <w:pPr>
        <w:numPr>
          <w:ilvl w:val="1"/>
          <w:numId w:val="159"/>
        </w:numPr>
        <w:ind w:left="863" w:hanging="360"/>
        <w:rPr>
          <w:color w:val="000000"/>
          <w:sz w:val="22"/>
          <w:szCs w:val="22"/>
        </w:rPr>
      </w:pPr>
      <w:r w:rsidDel="00000000" w:rsidR="00000000" w:rsidRPr="00000000">
        <w:rPr>
          <w:color w:val="000000"/>
          <w:sz w:val="22"/>
          <w:szCs w:val="22"/>
          <w:rtl w:val="0"/>
        </w:rPr>
        <w:t xml:space="preserve">Définition et mécanisme de la mercerisation alcaline du coton</w:t>
      </w:r>
    </w:p>
    <w:p w:rsidR="00000000" w:rsidDel="00000000" w:rsidP="00000000" w:rsidRDefault="00000000" w:rsidRPr="00000000" w14:paraId="00001E1C">
      <w:pPr>
        <w:numPr>
          <w:ilvl w:val="1"/>
          <w:numId w:val="159"/>
        </w:numPr>
        <w:ind w:left="863" w:hanging="360"/>
        <w:rPr>
          <w:color w:val="000000"/>
          <w:sz w:val="22"/>
          <w:szCs w:val="22"/>
        </w:rPr>
      </w:pPr>
      <w:r w:rsidDel="00000000" w:rsidR="00000000" w:rsidRPr="00000000">
        <w:rPr>
          <w:color w:val="000000"/>
          <w:sz w:val="22"/>
          <w:szCs w:val="22"/>
          <w:rtl w:val="0"/>
        </w:rPr>
        <w:t xml:space="preserve">Effets recherchés : amélioration de la brillance, affinité tinctoriale, résistance</w:t>
      </w:r>
    </w:p>
    <w:p w:rsidR="00000000" w:rsidDel="00000000" w:rsidP="00000000" w:rsidRDefault="00000000" w:rsidRPr="00000000" w14:paraId="00001E1D">
      <w:pPr>
        <w:numPr>
          <w:ilvl w:val="1"/>
          <w:numId w:val="159"/>
        </w:numPr>
        <w:ind w:left="863" w:hanging="360"/>
        <w:rPr>
          <w:color w:val="000000"/>
          <w:sz w:val="22"/>
          <w:szCs w:val="22"/>
        </w:rPr>
      </w:pPr>
      <w:r w:rsidDel="00000000" w:rsidR="00000000" w:rsidRPr="00000000">
        <w:rPr>
          <w:color w:val="000000"/>
          <w:sz w:val="22"/>
          <w:szCs w:val="22"/>
          <w:rtl w:val="0"/>
        </w:rPr>
        <w:t xml:space="preserve">Autres traitements : cuisson de la laine, carbonisage, dégommage de la soie</w:t>
      </w:r>
    </w:p>
    <w:p w:rsidR="00000000" w:rsidDel="00000000" w:rsidP="00000000" w:rsidRDefault="00000000" w:rsidRPr="00000000" w14:paraId="00001E1E">
      <w:pPr>
        <w:numPr>
          <w:ilvl w:val="1"/>
          <w:numId w:val="159"/>
        </w:numPr>
        <w:ind w:left="863" w:hanging="360"/>
        <w:rPr>
          <w:color w:val="000000"/>
          <w:sz w:val="22"/>
          <w:szCs w:val="22"/>
        </w:rPr>
      </w:pPr>
      <w:r w:rsidDel="00000000" w:rsidR="00000000" w:rsidRPr="00000000">
        <w:rPr>
          <w:color w:val="000000"/>
          <w:sz w:val="22"/>
          <w:szCs w:val="22"/>
          <w:rtl w:val="0"/>
        </w:rPr>
        <w:t xml:space="preserve">Compatibilité des traitements selon la nature de la fibre</w:t>
      </w:r>
    </w:p>
    <w:p w:rsidR="00000000" w:rsidDel="00000000" w:rsidP="00000000" w:rsidRDefault="00000000" w:rsidRPr="00000000" w14:paraId="00001E1F">
      <w:pPr>
        <w:rPr>
          <w:b w:val="1"/>
          <w:color w:val="000000"/>
          <w:sz w:val="22"/>
          <w:szCs w:val="22"/>
        </w:rPr>
      </w:pPr>
      <w:r w:rsidDel="00000000" w:rsidR="00000000" w:rsidRPr="00000000">
        <w:rPr>
          <w:rtl w:val="0"/>
        </w:rPr>
      </w:r>
    </w:p>
    <w:p w:rsidR="00000000" w:rsidDel="00000000" w:rsidP="00000000" w:rsidRDefault="00000000" w:rsidRPr="00000000" w14:paraId="00001E20">
      <w:pPr>
        <w:rPr>
          <w:b w:val="1"/>
          <w:color w:val="000000"/>
          <w:sz w:val="22"/>
          <w:szCs w:val="22"/>
        </w:rPr>
      </w:pPr>
      <w:r w:rsidDel="00000000" w:rsidR="00000000" w:rsidRPr="00000000">
        <w:rPr>
          <w:b w:val="1"/>
          <w:color w:val="000000"/>
          <w:sz w:val="22"/>
          <w:szCs w:val="22"/>
          <w:rtl w:val="0"/>
        </w:rPr>
        <w:t xml:space="preserve">Chapitre 5 : Impact environnemental et alternatives durables (2 semaines)</w:t>
      </w:r>
    </w:p>
    <w:p w:rsidR="00000000" w:rsidDel="00000000" w:rsidP="00000000" w:rsidRDefault="00000000" w:rsidRPr="00000000" w14:paraId="00001E21">
      <w:pPr>
        <w:numPr>
          <w:ilvl w:val="1"/>
          <w:numId w:val="159"/>
        </w:numPr>
        <w:ind w:left="863" w:hanging="360"/>
        <w:rPr>
          <w:color w:val="000000"/>
          <w:sz w:val="22"/>
          <w:szCs w:val="22"/>
        </w:rPr>
      </w:pPr>
      <w:r w:rsidDel="00000000" w:rsidR="00000000" w:rsidRPr="00000000">
        <w:rPr>
          <w:color w:val="000000"/>
          <w:sz w:val="22"/>
          <w:szCs w:val="22"/>
          <w:rtl w:val="0"/>
        </w:rPr>
        <w:t xml:space="preserve">Consommation d’eau et d’énergie, rejets chimiques</w:t>
      </w:r>
    </w:p>
    <w:p w:rsidR="00000000" w:rsidDel="00000000" w:rsidP="00000000" w:rsidRDefault="00000000" w:rsidRPr="00000000" w14:paraId="00001E22">
      <w:pPr>
        <w:numPr>
          <w:ilvl w:val="1"/>
          <w:numId w:val="159"/>
        </w:numPr>
        <w:ind w:left="863" w:hanging="360"/>
        <w:rPr>
          <w:color w:val="000000"/>
          <w:sz w:val="22"/>
          <w:szCs w:val="22"/>
        </w:rPr>
      </w:pPr>
      <w:r w:rsidDel="00000000" w:rsidR="00000000" w:rsidRPr="00000000">
        <w:rPr>
          <w:color w:val="000000"/>
          <w:sz w:val="22"/>
          <w:szCs w:val="22"/>
          <w:rtl w:val="0"/>
        </w:rPr>
        <w:t xml:space="preserve">Alternatives durables : enzymes, procédés à basse température, blanchiment à l’ozone</w:t>
      </w:r>
    </w:p>
    <w:p w:rsidR="00000000" w:rsidDel="00000000" w:rsidP="00000000" w:rsidRDefault="00000000" w:rsidRPr="00000000" w14:paraId="00001E23">
      <w:pPr>
        <w:numPr>
          <w:ilvl w:val="1"/>
          <w:numId w:val="159"/>
        </w:numPr>
        <w:ind w:left="863" w:hanging="360"/>
        <w:rPr>
          <w:color w:val="000000"/>
          <w:sz w:val="22"/>
          <w:szCs w:val="22"/>
        </w:rPr>
      </w:pPr>
      <w:r w:rsidDel="00000000" w:rsidR="00000000" w:rsidRPr="00000000">
        <w:rPr>
          <w:color w:val="000000"/>
          <w:sz w:val="22"/>
          <w:szCs w:val="22"/>
          <w:rtl w:val="0"/>
        </w:rPr>
        <w:t xml:space="preserve">Introduction aux normes de durabilité (GOTS, OEKO-TEX Standard 100)</w:t>
      </w:r>
    </w:p>
    <w:p w:rsidR="00000000" w:rsidDel="00000000" w:rsidP="00000000" w:rsidRDefault="00000000" w:rsidRPr="00000000" w14:paraId="00001E24">
      <w:pPr>
        <w:rPr>
          <w:color w:val="000000"/>
          <w:sz w:val="22"/>
          <w:szCs w:val="22"/>
        </w:rPr>
      </w:pPr>
      <w:r w:rsidDel="00000000" w:rsidR="00000000" w:rsidRPr="00000000">
        <w:rPr>
          <w:rtl w:val="0"/>
        </w:rPr>
      </w:r>
    </w:p>
    <w:p w:rsidR="00000000" w:rsidDel="00000000" w:rsidP="00000000" w:rsidRDefault="00000000" w:rsidRPr="00000000" w14:paraId="00001E25">
      <w:pPr>
        <w:rPr>
          <w:color w:val="000000"/>
          <w:sz w:val="22"/>
          <w:szCs w:val="22"/>
        </w:rPr>
      </w:pPr>
      <w:r w:rsidDel="00000000" w:rsidR="00000000" w:rsidRPr="00000000">
        <w:rPr>
          <w:rtl w:val="0"/>
        </w:rPr>
      </w:r>
    </w:p>
    <w:p w:rsidR="00000000" w:rsidDel="00000000" w:rsidP="00000000" w:rsidRDefault="00000000" w:rsidRPr="00000000" w14:paraId="00001E26">
      <w:pPr>
        <w:rPr>
          <w:b w:val="1"/>
          <w:color w:val="000000"/>
          <w:sz w:val="22"/>
          <w:szCs w:val="22"/>
        </w:rPr>
      </w:pPr>
      <w:r w:rsidDel="00000000" w:rsidR="00000000" w:rsidRPr="00000000">
        <w:rPr>
          <w:b w:val="1"/>
          <w:color w:val="000000"/>
          <w:sz w:val="22"/>
          <w:szCs w:val="22"/>
          <w:rtl w:val="0"/>
        </w:rPr>
        <w:t xml:space="preserve">Ressources Recommandées</w:t>
      </w:r>
    </w:p>
    <w:p w:rsidR="00000000" w:rsidDel="00000000" w:rsidP="00000000" w:rsidRDefault="00000000" w:rsidRPr="00000000" w14:paraId="00001E27">
      <w:pPr>
        <w:numPr>
          <w:ilvl w:val="1"/>
          <w:numId w:val="159"/>
        </w:numPr>
        <w:ind w:left="863" w:hanging="360"/>
        <w:rPr>
          <w:color w:val="000000"/>
          <w:sz w:val="22"/>
          <w:szCs w:val="22"/>
        </w:rPr>
      </w:pPr>
      <w:r w:rsidDel="00000000" w:rsidR="00000000" w:rsidRPr="00000000">
        <w:rPr>
          <w:color w:val="000000"/>
          <w:sz w:val="22"/>
          <w:szCs w:val="22"/>
          <w:rtl w:val="0"/>
        </w:rPr>
        <w:t xml:space="preserve">"Textile Pre-treatment: Fundamentals and Applications" – Subrata Das (Woodhead Publishing)</w:t>
      </w:r>
    </w:p>
    <w:p w:rsidR="00000000" w:rsidDel="00000000" w:rsidP="00000000" w:rsidRDefault="00000000" w:rsidRPr="00000000" w14:paraId="00001E28">
      <w:pPr>
        <w:numPr>
          <w:ilvl w:val="1"/>
          <w:numId w:val="159"/>
        </w:numPr>
        <w:ind w:left="863" w:hanging="360"/>
        <w:rPr>
          <w:color w:val="000000"/>
          <w:sz w:val="22"/>
          <w:szCs w:val="22"/>
        </w:rPr>
      </w:pPr>
      <w:r w:rsidDel="00000000" w:rsidR="00000000" w:rsidRPr="00000000">
        <w:rPr>
          <w:color w:val="000000"/>
          <w:sz w:val="22"/>
          <w:szCs w:val="22"/>
          <w:rtl w:val="0"/>
        </w:rPr>
        <w:t xml:space="preserve">"Chemical Processing of Textiles" – V. A. Shenai</w:t>
      </w:r>
    </w:p>
    <w:p w:rsidR="00000000" w:rsidDel="00000000" w:rsidP="00000000" w:rsidRDefault="00000000" w:rsidRPr="00000000" w14:paraId="00001E29">
      <w:pPr>
        <w:numPr>
          <w:ilvl w:val="1"/>
          <w:numId w:val="159"/>
        </w:numPr>
        <w:ind w:left="863" w:hanging="360"/>
        <w:rPr>
          <w:color w:val="000000"/>
          <w:sz w:val="22"/>
          <w:szCs w:val="22"/>
        </w:rPr>
      </w:pPr>
      <w:r w:rsidDel="00000000" w:rsidR="00000000" w:rsidRPr="00000000">
        <w:rPr>
          <w:color w:val="000000"/>
          <w:sz w:val="22"/>
          <w:szCs w:val="22"/>
          <w:rtl w:val="0"/>
        </w:rPr>
        <w:t xml:space="preserve">ISO 6330 (méthodes de blanchiment et lavage), ISO 105 (résistance des couleurs)</w:t>
      </w:r>
    </w:p>
    <w:p w:rsidR="00000000" w:rsidDel="00000000" w:rsidP="00000000" w:rsidRDefault="00000000" w:rsidRPr="00000000" w14:paraId="00001E2A">
      <w:pPr>
        <w:rPr>
          <w:color w:val="000000"/>
          <w:sz w:val="22"/>
          <w:szCs w:val="22"/>
        </w:rPr>
      </w:pPr>
      <w:r w:rsidDel="00000000" w:rsidR="00000000" w:rsidRPr="00000000">
        <w:rPr>
          <w:rtl w:val="0"/>
        </w:rPr>
      </w:r>
    </w:p>
    <w:p w:rsidR="00000000" w:rsidDel="00000000" w:rsidP="00000000" w:rsidRDefault="00000000" w:rsidRPr="00000000" w14:paraId="00001E2B">
      <w:pPr>
        <w:rPr>
          <w:color w:val="000000"/>
          <w:sz w:val="22"/>
          <w:szCs w:val="22"/>
        </w:rPr>
      </w:pPr>
      <w:r w:rsidDel="00000000" w:rsidR="00000000" w:rsidRPr="00000000">
        <w:rPr>
          <w:rtl w:val="0"/>
        </w:rPr>
      </w:r>
    </w:p>
    <w:tbl>
      <w:tblPr>
        <w:tblStyle w:val="Table88"/>
        <w:tblW w:w="9331.0" w:type="dxa"/>
        <w:jc w:val="left"/>
        <w:tblInd w:w="14.0" w:type="dxa"/>
        <w:tblLayout w:type="fixed"/>
        <w:tblLook w:val="0400"/>
      </w:tblPr>
      <w:tblGrid>
        <w:gridCol w:w="1997"/>
        <w:gridCol w:w="1200"/>
        <w:gridCol w:w="2405"/>
        <w:gridCol w:w="1334"/>
        <w:gridCol w:w="979"/>
        <w:gridCol w:w="1416"/>
        <w:tblGridChange w:id="0">
          <w:tblGrid>
            <w:gridCol w:w="1997"/>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2C">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2D">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2F">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30">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31">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78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32">
            <w:pPr>
              <w:jc w:val="center"/>
              <w:rPr>
                <w:color w:val="000000"/>
                <w:sz w:val="22"/>
                <w:szCs w:val="22"/>
              </w:rPr>
            </w:pPr>
            <w:r w:rsidDel="00000000" w:rsidR="00000000" w:rsidRPr="00000000">
              <w:rPr>
                <w:color w:val="000000"/>
                <w:sz w:val="22"/>
                <w:szCs w:val="22"/>
                <w:rtl w:val="0"/>
              </w:rPr>
              <w:t xml:space="preserve">S7</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33">
            <w:pPr>
              <w:jc w:val="center"/>
              <w:rPr>
                <w:b w:val="1"/>
                <w:color w:val="000000"/>
                <w:sz w:val="22"/>
                <w:szCs w:val="22"/>
              </w:rPr>
            </w:pPr>
            <w:r w:rsidDel="00000000" w:rsidR="00000000" w:rsidRPr="00000000">
              <w:rPr>
                <w:b w:val="1"/>
                <w:color w:val="000000"/>
                <w:sz w:val="22"/>
                <w:szCs w:val="22"/>
                <w:rtl w:val="0"/>
              </w:rPr>
              <w:t xml:space="preserve">Colorimétrie et chimie des colorants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35">
            <w:pPr>
              <w:jc w:val="center"/>
              <w:rPr>
                <w:b w:val="1"/>
                <w:color w:val="000000"/>
                <w:sz w:val="22"/>
                <w:szCs w:val="22"/>
              </w:rPr>
            </w:pPr>
            <w:r w:rsidDel="00000000" w:rsidR="00000000" w:rsidRPr="00000000">
              <w:rPr>
                <w:b w:val="1"/>
                <w:color w:val="000000"/>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36">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37">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38">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39">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3A">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3B">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3E">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3F">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40">
            <w:pPr>
              <w:jc w:val="center"/>
              <w:rPr>
                <w:color w:val="000000"/>
                <w:sz w:val="22"/>
                <w:szCs w:val="22"/>
              </w:rPr>
            </w:pPr>
            <w:r w:rsidDel="00000000" w:rsidR="00000000" w:rsidRPr="00000000">
              <w:rPr>
                <w:color w:val="000000"/>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41">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1E44">
      <w:pPr>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1E45">
      <w:pPr>
        <w:rPr>
          <w:color w:val="000000"/>
          <w:sz w:val="22"/>
          <w:szCs w:val="22"/>
        </w:rPr>
      </w:pPr>
      <w:r w:rsidDel="00000000" w:rsidR="00000000" w:rsidRPr="00000000">
        <w:rPr>
          <w:color w:val="000000"/>
          <w:sz w:val="22"/>
          <w:szCs w:val="22"/>
          <w:rtl w:val="0"/>
        </w:rPr>
        <w:t xml:space="preserve">Ce module vise à doter l’étudiant des compétences fondamentales en science de la couleur et en chimie des colorants textiles. Il couvre les principes de la perception colorée, la quantification de la couleur (colorimétrie), les classes chimiques de colorants, ainsi que leurs propriétés, mécanismes d’interaction avec les fibres, et contraintes d’application industrielle. L’accent est mis sur la maîtrise des outils colorimétriques et l’évaluation des correspondances couleur dans un contexte textile.</w:t>
      </w:r>
    </w:p>
    <w:p w:rsidR="00000000" w:rsidDel="00000000" w:rsidP="00000000" w:rsidRDefault="00000000" w:rsidRPr="00000000" w14:paraId="00001E46">
      <w:pPr>
        <w:rPr>
          <w:color w:val="000000"/>
          <w:sz w:val="22"/>
          <w:szCs w:val="22"/>
        </w:rPr>
      </w:pPr>
      <w:r w:rsidDel="00000000" w:rsidR="00000000" w:rsidRPr="00000000">
        <w:rPr>
          <w:rtl w:val="0"/>
        </w:rPr>
      </w:r>
    </w:p>
    <w:p w:rsidR="00000000" w:rsidDel="00000000" w:rsidP="00000000" w:rsidRDefault="00000000" w:rsidRPr="00000000" w14:paraId="00001E47">
      <w:pPr>
        <w:rPr>
          <w:b w:val="1"/>
          <w:color w:val="000000"/>
          <w:sz w:val="22"/>
          <w:szCs w:val="22"/>
        </w:rPr>
      </w:pPr>
      <w:r w:rsidDel="00000000" w:rsidR="00000000" w:rsidRPr="00000000">
        <w:rPr>
          <w:b w:val="1"/>
          <w:color w:val="000000"/>
          <w:sz w:val="22"/>
          <w:szCs w:val="22"/>
          <w:rtl w:val="0"/>
        </w:rPr>
        <w:t xml:space="preserve">Prérequis :</w:t>
      </w:r>
    </w:p>
    <w:p w:rsidR="00000000" w:rsidDel="00000000" w:rsidP="00000000" w:rsidRDefault="00000000" w:rsidRPr="00000000" w14:paraId="00001E48">
      <w:pPr>
        <w:numPr>
          <w:ilvl w:val="1"/>
          <w:numId w:val="159"/>
        </w:numPr>
        <w:ind w:left="863" w:hanging="360"/>
        <w:rPr>
          <w:color w:val="000000"/>
          <w:sz w:val="22"/>
          <w:szCs w:val="22"/>
        </w:rPr>
      </w:pPr>
      <w:r w:rsidDel="00000000" w:rsidR="00000000" w:rsidRPr="00000000">
        <w:rPr>
          <w:color w:val="000000"/>
          <w:sz w:val="22"/>
          <w:szCs w:val="22"/>
          <w:rtl w:val="0"/>
        </w:rPr>
        <w:t xml:space="preserve">Connaissances de base en chimie organique (groupes fonctionnels, chromophores, solubilité)</w:t>
      </w:r>
    </w:p>
    <w:p w:rsidR="00000000" w:rsidDel="00000000" w:rsidP="00000000" w:rsidRDefault="00000000" w:rsidRPr="00000000" w14:paraId="00001E49">
      <w:pPr>
        <w:numPr>
          <w:ilvl w:val="1"/>
          <w:numId w:val="159"/>
        </w:numPr>
        <w:ind w:left="863" w:hanging="360"/>
        <w:rPr>
          <w:color w:val="000000"/>
          <w:sz w:val="22"/>
          <w:szCs w:val="22"/>
        </w:rPr>
      </w:pPr>
      <w:r w:rsidDel="00000000" w:rsidR="00000000" w:rsidRPr="00000000">
        <w:rPr>
          <w:color w:val="000000"/>
          <w:sz w:val="22"/>
          <w:szCs w:val="22"/>
          <w:rtl w:val="0"/>
        </w:rPr>
        <w:t xml:space="preserve">Notions générales sur les fibres textiles (structure chimique et polarité)</w:t>
      </w:r>
    </w:p>
    <w:p w:rsidR="00000000" w:rsidDel="00000000" w:rsidP="00000000" w:rsidRDefault="00000000" w:rsidRPr="00000000" w14:paraId="00001E4A">
      <w:pPr>
        <w:numPr>
          <w:ilvl w:val="1"/>
          <w:numId w:val="159"/>
        </w:numPr>
        <w:ind w:left="863" w:hanging="360"/>
        <w:rPr>
          <w:color w:val="000000"/>
          <w:sz w:val="22"/>
          <w:szCs w:val="22"/>
        </w:rPr>
      </w:pPr>
      <w:r w:rsidDel="00000000" w:rsidR="00000000" w:rsidRPr="00000000">
        <w:rPr>
          <w:color w:val="000000"/>
          <w:sz w:val="22"/>
          <w:szCs w:val="22"/>
          <w:rtl w:val="0"/>
        </w:rPr>
        <w:t xml:space="preserve">Bases de physique de la lumière (spectre, absorption, réflexion)</w:t>
      </w:r>
    </w:p>
    <w:p w:rsidR="00000000" w:rsidDel="00000000" w:rsidP="00000000" w:rsidRDefault="00000000" w:rsidRPr="00000000" w14:paraId="00001E4B">
      <w:pPr>
        <w:rPr>
          <w:color w:val="000000"/>
          <w:sz w:val="22"/>
          <w:szCs w:val="22"/>
        </w:rPr>
      </w:pPr>
      <w:r w:rsidDel="00000000" w:rsidR="00000000" w:rsidRPr="00000000">
        <w:rPr>
          <w:rtl w:val="0"/>
        </w:rPr>
      </w:r>
    </w:p>
    <w:p w:rsidR="00000000" w:rsidDel="00000000" w:rsidP="00000000" w:rsidRDefault="00000000" w:rsidRPr="00000000" w14:paraId="00001E4C">
      <w:pPr>
        <w:rPr>
          <w:b w:val="1"/>
          <w:color w:val="000000"/>
          <w:sz w:val="22"/>
          <w:szCs w:val="22"/>
        </w:rPr>
      </w:pPr>
      <w:r w:rsidDel="00000000" w:rsidR="00000000" w:rsidRPr="00000000">
        <w:rPr>
          <w:b w:val="1"/>
          <w:color w:val="000000"/>
          <w:sz w:val="22"/>
          <w:szCs w:val="22"/>
          <w:rtl w:val="0"/>
        </w:rPr>
        <w:t xml:space="preserve">Contenu du module</w:t>
      </w:r>
    </w:p>
    <w:p w:rsidR="00000000" w:rsidDel="00000000" w:rsidP="00000000" w:rsidRDefault="00000000" w:rsidRPr="00000000" w14:paraId="00001E4D">
      <w:pPr>
        <w:rPr>
          <w:b w:val="1"/>
          <w:color w:val="000000"/>
          <w:sz w:val="22"/>
          <w:szCs w:val="22"/>
        </w:rPr>
      </w:pPr>
      <w:r w:rsidDel="00000000" w:rsidR="00000000" w:rsidRPr="00000000">
        <w:rPr>
          <w:b w:val="1"/>
          <w:color w:val="000000"/>
          <w:sz w:val="22"/>
          <w:szCs w:val="22"/>
          <w:rtl w:val="0"/>
        </w:rPr>
        <w:t xml:space="preserve">Chapitre 1 : Bases de la Perception Visuelle et Science de la Couleur (3 semaines)</w:t>
      </w:r>
    </w:p>
    <w:p w:rsidR="00000000" w:rsidDel="00000000" w:rsidP="00000000" w:rsidRDefault="00000000" w:rsidRPr="00000000" w14:paraId="00001E4E">
      <w:pPr>
        <w:numPr>
          <w:ilvl w:val="1"/>
          <w:numId w:val="159"/>
        </w:numPr>
        <w:ind w:left="863" w:hanging="360"/>
        <w:rPr>
          <w:color w:val="000000"/>
          <w:sz w:val="22"/>
          <w:szCs w:val="22"/>
        </w:rPr>
      </w:pPr>
      <w:r w:rsidDel="00000000" w:rsidR="00000000" w:rsidRPr="00000000">
        <w:rPr>
          <w:color w:val="000000"/>
          <w:sz w:val="22"/>
          <w:szCs w:val="22"/>
          <w:rtl w:val="0"/>
        </w:rPr>
        <w:t xml:space="preserve">Anatomie de l’œil et perception des couleurs</w:t>
      </w:r>
    </w:p>
    <w:p w:rsidR="00000000" w:rsidDel="00000000" w:rsidP="00000000" w:rsidRDefault="00000000" w:rsidRPr="00000000" w14:paraId="00001E4F">
      <w:pPr>
        <w:numPr>
          <w:ilvl w:val="1"/>
          <w:numId w:val="159"/>
        </w:numPr>
        <w:ind w:left="863" w:hanging="360"/>
        <w:rPr>
          <w:color w:val="000000"/>
          <w:sz w:val="22"/>
          <w:szCs w:val="22"/>
        </w:rPr>
      </w:pPr>
      <w:r w:rsidDel="00000000" w:rsidR="00000000" w:rsidRPr="00000000">
        <w:rPr>
          <w:color w:val="000000"/>
          <w:sz w:val="22"/>
          <w:szCs w:val="22"/>
          <w:rtl w:val="0"/>
        </w:rPr>
        <w:t xml:space="preserve">Notions de spectre visible, lumière blanche, couleurs primaires</w:t>
      </w:r>
    </w:p>
    <w:p w:rsidR="00000000" w:rsidDel="00000000" w:rsidP="00000000" w:rsidRDefault="00000000" w:rsidRPr="00000000" w14:paraId="00001E50">
      <w:pPr>
        <w:numPr>
          <w:ilvl w:val="1"/>
          <w:numId w:val="159"/>
        </w:numPr>
        <w:ind w:left="863" w:hanging="360"/>
        <w:rPr>
          <w:color w:val="000000"/>
          <w:sz w:val="22"/>
          <w:szCs w:val="22"/>
        </w:rPr>
      </w:pPr>
      <w:r w:rsidDel="00000000" w:rsidR="00000000" w:rsidRPr="00000000">
        <w:rPr>
          <w:color w:val="000000"/>
          <w:sz w:val="22"/>
          <w:szCs w:val="22"/>
          <w:rtl w:val="0"/>
        </w:rPr>
        <w:t xml:space="preserve">Synthèse additive et soustractive des couleurs (exemples en teinture)</w:t>
      </w:r>
    </w:p>
    <w:p w:rsidR="00000000" w:rsidDel="00000000" w:rsidP="00000000" w:rsidRDefault="00000000" w:rsidRPr="00000000" w14:paraId="00001E51">
      <w:pPr>
        <w:rPr>
          <w:color w:val="000000"/>
          <w:sz w:val="22"/>
          <w:szCs w:val="22"/>
        </w:rPr>
      </w:pPr>
      <w:r w:rsidDel="00000000" w:rsidR="00000000" w:rsidRPr="00000000">
        <w:rPr>
          <w:rtl w:val="0"/>
        </w:rPr>
      </w:r>
    </w:p>
    <w:p w:rsidR="00000000" w:rsidDel="00000000" w:rsidP="00000000" w:rsidRDefault="00000000" w:rsidRPr="00000000" w14:paraId="00001E52">
      <w:pPr>
        <w:rPr>
          <w:b w:val="1"/>
          <w:color w:val="000000"/>
          <w:sz w:val="22"/>
          <w:szCs w:val="22"/>
        </w:rPr>
      </w:pPr>
      <w:r w:rsidDel="00000000" w:rsidR="00000000" w:rsidRPr="00000000">
        <w:rPr>
          <w:b w:val="1"/>
          <w:color w:val="000000"/>
          <w:sz w:val="22"/>
          <w:szCs w:val="22"/>
          <w:rtl w:val="0"/>
        </w:rPr>
        <w:t xml:space="preserve">Chapitre 2 :</w:t>
      </w:r>
      <w:r w:rsidDel="00000000" w:rsidR="00000000" w:rsidRPr="00000000">
        <w:rPr>
          <w:color w:val="000000"/>
          <w:sz w:val="22"/>
          <w:szCs w:val="22"/>
          <w:rtl w:val="0"/>
        </w:rPr>
        <w:t xml:space="preserve"> Colorimétrie – Mesure et Évaluation de la Couleur </w:t>
      </w:r>
      <w:r w:rsidDel="00000000" w:rsidR="00000000" w:rsidRPr="00000000">
        <w:rPr>
          <w:b w:val="1"/>
          <w:color w:val="000000"/>
          <w:sz w:val="22"/>
          <w:szCs w:val="22"/>
          <w:rtl w:val="0"/>
        </w:rPr>
        <w:t xml:space="preserve">(4 semaines)</w:t>
      </w:r>
    </w:p>
    <w:p w:rsidR="00000000" w:rsidDel="00000000" w:rsidP="00000000" w:rsidRDefault="00000000" w:rsidRPr="00000000" w14:paraId="00001E53">
      <w:pPr>
        <w:numPr>
          <w:ilvl w:val="1"/>
          <w:numId w:val="159"/>
        </w:numPr>
        <w:ind w:left="863" w:hanging="360"/>
        <w:rPr>
          <w:color w:val="000000"/>
          <w:sz w:val="22"/>
          <w:szCs w:val="22"/>
        </w:rPr>
      </w:pPr>
      <w:r w:rsidDel="00000000" w:rsidR="00000000" w:rsidRPr="00000000">
        <w:rPr>
          <w:color w:val="000000"/>
          <w:sz w:val="22"/>
          <w:szCs w:val="22"/>
          <w:rtl w:val="0"/>
        </w:rPr>
        <w:t xml:space="preserve">Systèmes de mesure : CIE XYZ, CIE Lab, coordonnées chromatiques</w:t>
      </w:r>
    </w:p>
    <w:p w:rsidR="00000000" w:rsidDel="00000000" w:rsidP="00000000" w:rsidRDefault="00000000" w:rsidRPr="00000000" w14:paraId="00001E54">
      <w:pPr>
        <w:numPr>
          <w:ilvl w:val="1"/>
          <w:numId w:val="159"/>
        </w:numPr>
        <w:ind w:left="863" w:hanging="360"/>
        <w:rPr>
          <w:color w:val="000000"/>
          <w:sz w:val="22"/>
          <w:szCs w:val="22"/>
        </w:rPr>
      </w:pPr>
      <w:r w:rsidDel="00000000" w:rsidR="00000000" w:rsidRPr="00000000">
        <w:rPr>
          <w:color w:val="000000"/>
          <w:sz w:val="22"/>
          <w:szCs w:val="22"/>
          <w:rtl w:val="0"/>
        </w:rPr>
        <w:t xml:space="preserve">Notion de différence de couleur (ΔE) : interprétation et seuils de tolérance</w:t>
      </w:r>
    </w:p>
    <w:p w:rsidR="00000000" w:rsidDel="00000000" w:rsidP="00000000" w:rsidRDefault="00000000" w:rsidRPr="00000000" w14:paraId="00001E55">
      <w:pPr>
        <w:numPr>
          <w:ilvl w:val="1"/>
          <w:numId w:val="159"/>
        </w:numPr>
        <w:ind w:left="863" w:hanging="360"/>
        <w:rPr>
          <w:color w:val="000000"/>
          <w:sz w:val="22"/>
          <w:szCs w:val="22"/>
        </w:rPr>
      </w:pPr>
      <w:r w:rsidDel="00000000" w:rsidR="00000000" w:rsidRPr="00000000">
        <w:rPr>
          <w:color w:val="000000"/>
          <w:sz w:val="22"/>
          <w:szCs w:val="22"/>
          <w:rtl w:val="0"/>
        </w:rPr>
        <w:t xml:space="preserve">Spectrophotomètres, courbes de réflexion, blancheur, intensité colorée</w:t>
      </w:r>
    </w:p>
    <w:p w:rsidR="00000000" w:rsidDel="00000000" w:rsidP="00000000" w:rsidRDefault="00000000" w:rsidRPr="00000000" w14:paraId="00001E56">
      <w:pPr>
        <w:numPr>
          <w:ilvl w:val="1"/>
          <w:numId w:val="159"/>
        </w:numPr>
        <w:ind w:left="863" w:hanging="360"/>
        <w:rPr>
          <w:color w:val="000000"/>
          <w:sz w:val="22"/>
          <w:szCs w:val="22"/>
        </w:rPr>
      </w:pPr>
      <w:r w:rsidDel="00000000" w:rsidR="00000000" w:rsidRPr="00000000">
        <w:rPr>
          <w:color w:val="000000"/>
          <w:sz w:val="22"/>
          <w:szCs w:val="22"/>
          <w:rtl w:val="0"/>
        </w:rPr>
        <w:t xml:space="preserve">Formulation et ajustement couleur assistés par ordinateur (CAO-CAD textile)</w:t>
      </w:r>
    </w:p>
    <w:p w:rsidR="00000000" w:rsidDel="00000000" w:rsidP="00000000" w:rsidRDefault="00000000" w:rsidRPr="00000000" w14:paraId="00001E57">
      <w:pPr>
        <w:rPr>
          <w:color w:val="000000"/>
          <w:sz w:val="22"/>
          <w:szCs w:val="22"/>
        </w:rPr>
      </w:pPr>
      <w:r w:rsidDel="00000000" w:rsidR="00000000" w:rsidRPr="00000000">
        <w:rPr>
          <w:rtl w:val="0"/>
        </w:rPr>
      </w:r>
    </w:p>
    <w:p w:rsidR="00000000" w:rsidDel="00000000" w:rsidP="00000000" w:rsidRDefault="00000000" w:rsidRPr="00000000" w14:paraId="00001E58">
      <w:pPr>
        <w:rPr>
          <w:color w:val="000000"/>
          <w:sz w:val="22"/>
          <w:szCs w:val="22"/>
        </w:rPr>
      </w:pPr>
      <w:r w:rsidDel="00000000" w:rsidR="00000000" w:rsidRPr="00000000">
        <w:rPr>
          <w:b w:val="1"/>
          <w:color w:val="000000"/>
          <w:sz w:val="22"/>
          <w:szCs w:val="22"/>
          <w:rtl w:val="0"/>
        </w:rPr>
        <w:t xml:space="preserve">Chapitre 3 :</w:t>
      </w:r>
      <w:r w:rsidDel="00000000" w:rsidR="00000000" w:rsidRPr="00000000">
        <w:rPr>
          <w:color w:val="000000"/>
          <w:sz w:val="22"/>
          <w:szCs w:val="22"/>
          <w:rtl w:val="0"/>
        </w:rPr>
        <w:t xml:space="preserve"> Classification Chimique et Structure des Colorants </w:t>
      </w:r>
      <w:r w:rsidDel="00000000" w:rsidR="00000000" w:rsidRPr="00000000">
        <w:rPr>
          <w:b w:val="1"/>
          <w:color w:val="000000"/>
          <w:sz w:val="22"/>
          <w:szCs w:val="22"/>
          <w:rtl w:val="0"/>
        </w:rPr>
        <w:t xml:space="preserve">(4 semaines)</w:t>
      </w:r>
      <w:r w:rsidDel="00000000" w:rsidR="00000000" w:rsidRPr="00000000">
        <w:rPr>
          <w:rtl w:val="0"/>
        </w:rPr>
      </w:r>
    </w:p>
    <w:p w:rsidR="00000000" w:rsidDel="00000000" w:rsidP="00000000" w:rsidRDefault="00000000" w:rsidRPr="00000000" w14:paraId="00001E59">
      <w:pPr>
        <w:numPr>
          <w:ilvl w:val="1"/>
          <w:numId w:val="159"/>
        </w:numPr>
        <w:ind w:left="863" w:hanging="360"/>
        <w:rPr>
          <w:color w:val="000000"/>
          <w:sz w:val="22"/>
          <w:szCs w:val="22"/>
        </w:rPr>
      </w:pPr>
      <w:r w:rsidDel="00000000" w:rsidR="00000000" w:rsidRPr="00000000">
        <w:rPr>
          <w:color w:val="000000"/>
          <w:sz w:val="22"/>
          <w:szCs w:val="22"/>
          <w:rtl w:val="0"/>
        </w:rPr>
        <w:t xml:space="preserve">Chromophores et auxochromes : rôle dans l’absorption lumineuse</w:t>
      </w:r>
    </w:p>
    <w:p w:rsidR="00000000" w:rsidDel="00000000" w:rsidP="00000000" w:rsidRDefault="00000000" w:rsidRPr="00000000" w14:paraId="00001E5A">
      <w:pPr>
        <w:numPr>
          <w:ilvl w:val="1"/>
          <w:numId w:val="159"/>
        </w:numPr>
        <w:ind w:left="863" w:hanging="360"/>
        <w:rPr>
          <w:color w:val="000000"/>
          <w:sz w:val="22"/>
          <w:szCs w:val="22"/>
        </w:rPr>
      </w:pPr>
      <w:r w:rsidDel="00000000" w:rsidR="00000000" w:rsidRPr="00000000">
        <w:rPr>
          <w:color w:val="000000"/>
          <w:sz w:val="22"/>
          <w:szCs w:val="22"/>
          <w:rtl w:val="0"/>
        </w:rPr>
        <w:t xml:space="preserve">Principales classes de colorants : azoïques, anthraquinoniques, phtalocyanines, colorants réactifs, dispersés, acides, basiques</w:t>
      </w:r>
    </w:p>
    <w:p w:rsidR="00000000" w:rsidDel="00000000" w:rsidP="00000000" w:rsidRDefault="00000000" w:rsidRPr="00000000" w14:paraId="00001E5B">
      <w:pPr>
        <w:numPr>
          <w:ilvl w:val="1"/>
          <w:numId w:val="159"/>
        </w:numPr>
        <w:ind w:left="863" w:hanging="360"/>
        <w:rPr>
          <w:color w:val="000000"/>
          <w:sz w:val="22"/>
          <w:szCs w:val="22"/>
        </w:rPr>
      </w:pPr>
      <w:r w:rsidDel="00000000" w:rsidR="00000000" w:rsidRPr="00000000">
        <w:rPr>
          <w:color w:val="000000"/>
          <w:sz w:val="22"/>
          <w:szCs w:val="22"/>
          <w:rtl w:val="0"/>
        </w:rPr>
        <w:t xml:space="preserve">Critères de sélection : solubilité, affinité fibreuse, stabilité thermique et photochimique</w:t>
      </w:r>
    </w:p>
    <w:p w:rsidR="00000000" w:rsidDel="00000000" w:rsidP="00000000" w:rsidRDefault="00000000" w:rsidRPr="00000000" w14:paraId="00001E5C">
      <w:pPr>
        <w:numPr>
          <w:ilvl w:val="1"/>
          <w:numId w:val="159"/>
        </w:numPr>
        <w:ind w:left="863" w:hanging="360"/>
        <w:rPr>
          <w:color w:val="000000"/>
          <w:sz w:val="22"/>
          <w:szCs w:val="22"/>
        </w:rPr>
      </w:pPr>
      <w:r w:rsidDel="00000000" w:rsidR="00000000" w:rsidRPr="00000000">
        <w:rPr>
          <w:color w:val="000000"/>
          <w:sz w:val="22"/>
          <w:szCs w:val="22"/>
          <w:rtl w:val="0"/>
        </w:rPr>
        <w:t xml:space="preserve">Écotoxicologie et biodégradabilité des colorants</w:t>
      </w:r>
    </w:p>
    <w:p w:rsidR="00000000" w:rsidDel="00000000" w:rsidP="00000000" w:rsidRDefault="00000000" w:rsidRPr="00000000" w14:paraId="00001E5D">
      <w:pPr>
        <w:rPr>
          <w:color w:val="000000"/>
          <w:sz w:val="22"/>
          <w:szCs w:val="22"/>
        </w:rPr>
      </w:pPr>
      <w:r w:rsidDel="00000000" w:rsidR="00000000" w:rsidRPr="00000000">
        <w:rPr>
          <w:rtl w:val="0"/>
        </w:rPr>
      </w:r>
    </w:p>
    <w:p w:rsidR="00000000" w:rsidDel="00000000" w:rsidP="00000000" w:rsidRDefault="00000000" w:rsidRPr="00000000" w14:paraId="00001E5E">
      <w:pPr>
        <w:rPr>
          <w:color w:val="000000"/>
          <w:sz w:val="22"/>
          <w:szCs w:val="22"/>
        </w:rPr>
      </w:pPr>
      <w:r w:rsidDel="00000000" w:rsidR="00000000" w:rsidRPr="00000000">
        <w:rPr>
          <w:b w:val="1"/>
          <w:color w:val="000000"/>
          <w:sz w:val="22"/>
          <w:szCs w:val="22"/>
          <w:rtl w:val="0"/>
        </w:rPr>
        <w:t xml:space="preserve">Chapitre 4 :</w:t>
      </w:r>
      <w:r w:rsidDel="00000000" w:rsidR="00000000" w:rsidRPr="00000000">
        <w:rPr>
          <w:color w:val="000000"/>
          <w:sz w:val="22"/>
          <w:szCs w:val="22"/>
          <w:rtl w:val="0"/>
        </w:rPr>
        <w:t xml:space="preserve"> Mécanismes de Teinture et Fixation des Colorants </w:t>
      </w:r>
      <w:r w:rsidDel="00000000" w:rsidR="00000000" w:rsidRPr="00000000">
        <w:rPr>
          <w:b w:val="1"/>
          <w:color w:val="000000"/>
          <w:sz w:val="22"/>
          <w:szCs w:val="22"/>
          <w:rtl w:val="0"/>
        </w:rPr>
        <w:t xml:space="preserve">(4 semaines)</w:t>
      </w:r>
      <w:r w:rsidDel="00000000" w:rsidR="00000000" w:rsidRPr="00000000">
        <w:rPr>
          <w:rtl w:val="0"/>
        </w:rPr>
      </w:r>
    </w:p>
    <w:p w:rsidR="00000000" w:rsidDel="00000000" w:rsidP="00000000" w:rsidRDefault="00000000" w:rsidRPr="00000000" w14:paraId="00001E5F">
      <w:pPr>
        <w:numPr>
          <w:ilvl w:val="1"/>
          <w:numId w:val="159"/>
        </w:numPr>
        <w:ind w:left="863" w:hanging="360"/>
        <w:rPr>
          <w:color w:val="000000"/>
          <w:sz w:val="22"/>
          <w:szCs w:val="22"/>
        </w:rPr>
      </w:pPr>
      <w:r w:rsidDel="00000000" w:rsidR="00000000" w:rsidRPr="00000000">
        <w:rPr>
          <w:color w:val="000000"/>
          <w:sz w:val="22"/>
          <w:szCs w:val="22"/>
          <w:rtl w:val="0"/>
        </w:rPr>
        <w:t xml:space="preserve">Interactions fibre–colorant : forces de Van der Waals, hydrogène, covalentes</w:t>
      </w:r>
    </w:p>
    <w:p w:rsidR="00000000" w:rsidDel="00000000" w:rsidP="00000000" w:rsidRDefault="00000000" w:rsidRPr="00000000" w14:paraId="00001E60">
      <w:pPr>
        <w:numPr>
          <w:ilvl w:val="1"/>
          <w:numId w:val="159"/>
        </w:numPr>
        <w:ind w:left="863" w:hanging="360"/>
        <w:rPr>
          <w:color w:val="000000"/>
          <w:sz w:val="22"/>
          <w:szCs w:val="22"/>
        </w:rPr>
      </w:pPr>
      <w:r w:rsidDel="00000000" w:rsidR="00000000" w:rsidRPr="00000000">
        <w:rPr>
          <w:color w:val="000000"/>
          <w:sz w:val="22"/>
          <w:szCs w:val="22"/>
          <w:rtl w:val="0"/>
        </w:rPr>
        <w:t xml:space="preserve">Rôle du pH, de la température, des agents tensioactifs et des électrolytes</w:t>
      </w:r>
    </w:p>
    <w:p w:rsidR="00000000" w:rsidDel="00000000" w:rsidP="00000000" w:rsidRDefault="00000000" w:rsidRPr="00000000" w14:paraId="00001E61">
      <w:pPr>
        <w:numPr>
          <w:ilvl w:val="1"/>
          <w:numId w:val="159"/>
        </w:numPr>
        <w:ind w:left="863" w:hanging="360"/>
        <w:rPr>
          <w:color w:val="000000"/>
          <w:sz w:val="22"/>
          <w:szCs w:val="22"/>
        </w:rPr>
      </w:pPr>
      <w:r w:rsidDel="00000000" w:rsidR="00000000" w:rsidRPr="00000000">
        <w:rPr>
          <w:color w:val="000000"/>
          <w:sz w:val="22"/>
          <w:szCs w:val="22"/>
          <w:rtl w:val="0"/>
        </w:rPr>
        <w:t xml:space="preserve">Cinétique de teinture : équilibre, diffusion, fixation</w:t>
      </w:r>
    </w:p>
    <w:p w:rsidR="00000000" w:rsidDel="00000000" w:rsidP="00000000" w:rsidRDefault="00000000" w:rsidRPr="00000000" w14:paraId="00001E62">
      <w:pPr>
        <w:numPr>
          <w:ilvl w:val="1"/>
          <w:numId w:val="159"/>
        </w:numPr>
        <w:ind w:left="863" w:hanging="360"/>
        <w:rPr>
          <w:color w:val="000000"/>
          <w:sz w:val="22"/>
          <w:szCs w:val="22"/>
        </w:rPr>
      </w:pPr>
      <w:r w:rsidDel="00000000" w:rsidR="00000000" w:rsidRPr="00000000">
        <w:rPr>
          <w:color w:val="000000"/>
          <w:sz w:val="22"/>
          <w:szCs w:val="22"/>
          <w:rtl w:val="0"/>
        </w:rPr>
        <w:t xml:space="preserve">Teinture en milieu aqueux vs procédés alternatifs (solvants, CO₂ supercritique)</w:t>
      </w:r>
    </w:p>
    <w:p w:rsidR="00000000" w:rsidDel="00000000" w:rsidP="00000000" w:rsidRDefault="00000000" w:rsidRPr="00000000" w14:paraId="00001E63">
      <w:pPr>
        <w:rPr>
          <w:color w:val="000000"/>
          <w:sz w:val="22"/>
          <w:szCs w:val="22"/>
        </w:rPr>
      </w:pPr>
      <w:r w:rsidDel="00000000" w:rsidR="00000000" w:rsidRPr="00000000">
        <w:rPr>
          <w:rtl w:val="0"/>
        </w:rPr>
      </w:r>
    </w:p>
    <w:p w:rsidR="00000000" w:rsidDel="00000000" w:rsidP="00000000" w:rsidRDefault="00000000" w:rsidRPr="00000000" w14:paraId="00001E64">
      <w:pPr>
        <w:rPr>
          <w:b w:val="1"/>
          <w:color w:val="000000"/>
          <w:sz w:val="22"/>
          <w:szCs w:val="22"/>
        </w:rPr>
      </w:pPr>
      <w:r w:rsidDel="00000000" w:rsidR="00000000" w:rsidRPr="00000000">
        <w:rPr>
          <w:b w:val="1"/>
          <w:color w:val="000000"/>
          <w:sz w:val="22"/>
          <w:szCs w:val="22"/>
          <w:rtl w:val="0"/>
        </w:rPr>
        <w:t xml:space="preserve">Travaux Pratiques (TP)</w:t>
      </w:r>
    </w:p>
    <w:p w:rsidR="00000000" w:rsidDel="00000000" w:rsidP="00000000" w:rsidRDefault="00000000" w:rsidRPr="00000000" w14:paraId="00001E65">
      <w:pPr>
        <w:numPr>
          <w:ilvl w:val="0"/>
          <w:numId w:val="160"/>
        </w:numPr>
        <w:ind w:left="863" w:hanging="360"/>
        <w:rPr>
          <w:color w:val="000000"/>
          <w:sz w:val="22"/>
          <w:szCs w:val="22"/>
        </w:rPr>
      </w:pPr>
      <w:r w:rsidDel="00000000" w:rsidR="00000000" w:rsidRPr="00000000">
        <w:rPr>
          <w:color w:val="000000"/>
          <w:sz w:val="22"/>
          <w:szCs w:val="22"/>
          <w:rtl w:val="0"/>
        </w:rPr>
        <w:t xml:space="preserve">Utilisation d’un spectrophotomètre pour mesurer la couleur d’un tissu teint</w:t>
      </w:r>
    </w:p>
    <w:p w:rsidR="00000000" w:rsidDel="00000000" w:rsidP="00000000" w:rsidRDefault="00000000" w:rsidRPr="00000000" w14:paraId="00001E66">
      <w:pPr>
        <w:numPr>
          <w:ilvl w:val="0"/>
          <w:numId w:val="160"/>
        </w:numPr>
        <w:ind w:left="863" w:hanging="360"/>
        <w:rPr>
          <w:color w:val="000000"/>
          <w:sz w:val="22"/>
          <w:szCs w:val="22"/>
        </w:rPr>
      </w:pPr>
      <w:r w:rsidDel="00000000" w:rsidR="00000000" w:rsidRPr="00000000">
        <w:rPr>
          <w:color w:val="000000"/>
          <w:sz w:val="22"/>
          <w:szCs w:val="22"/>
          <w:rtl w:val="0"/>
        </w:rPr>
        <w:t xml:space="preserve">Comparaison des courbes de réflexion de plusieurs teintes sur coton et polyester</w:t>
      </w:r>
    </w:p>
    <w:p w:rsidR="00000000" w:rsidDel="00000000" w:rsidP="00000000" w:rsidRDefault="00000000" w:rsidRPr="00000000" w14:paraId="00001E67">
      <w:pPr>
        <w:numPr>
          <w:ilvl w:val="0"/>
          <w:numId w:val="160"/>
        </w:numPr>
        <w:ind w:left="863" w:hanging="360"/>
        <w:rPr>
          <w:color w:val="000000"/>
          <w:sz w:val="22"/>
          <w:szCs w:val="22"/>
        </w:rPr>
      </w:pPr>
      <w:r w:rsidDel="00000000" w:rsidR="00000000" w:rsidRPr="00000000">
        <w:rPr>
          <w:color w:val="000000"/>
          <w:sz w:val="22"/>
          <w:szCs w:val="22"/>
          <w:rtl w:val="0"/>
        </w:rPr>
        <w:t xml:space="preserve">Calcul des coordonnées Lab et évaluation ΔE pour le contrôle qualité</w:t>
      </w:r>
    </w:p>
    <w:p w:rsidR="00000000" w:rsidDel="00000000" w:rsidP="00000000" w:rsidRDefault="00000000" w:rsidRPr="00000000" w14:paraId="00001E68">
      <w:pPr>
        <w:numPr>
          <w:ilvl w:val="0"/>
          <w:numId w:val="160"/>
        </w:numPr>
        <w:ind w:left="863" w:hanging="360"/>
        <w:rPr>
          <w:color w:val="000000"/>
          <w:sz w:val="22"/>
          <w:szCs w:val="22"/>
        </w:rPr>
      </w:pPr>
      <w:r w:rsidDel="00000000" w:rsidR="00000000" w:rsidRPr="00000000">
        <w:rPr>
          <w:color w:val="000000"/>
          <w:sz w:val="22"/>
          <w:szCs w:val="22"/>
          <w:rtl w:val="0"/>
        </w:rPr>
        <w:t xml:space="preserve">Mise en œuvre d’une teinture simple avec colorants réactifs et observation du rendement coloré</w:t>
      </w:r>
    </w:p>
    <w:p w:rsidR="00000000" w:rsidDel="00000000" w:rsidP="00000000" w:rsidRDefault="00000000" w:rsidRPr="00000000" w14:paraId="00001E69">
      <w:pPr>
        <w:numPr>
          <w:ilvl w:val="0"/>
          <w:numId w:val="160"/>
        </w:numPr>
        <w:ind w:left="863" w:hanging="360"/>
        <w:rPr>
          <w:color w:val="000000"/>
          <w:sz w:val="22"/>
          <w:szCs w:val="22"/>
        </w:rPr>
      </w:pPr>
      <w:r w:rsidDel="00000000" w:rsidR="00000000" w:rsidRPr="00000000">
        <w:rPr>
          <w:color w:val="000000"/>
          <w:sz w:val="22"/>
          <w:szCs w:val="22"/>
          <w:rtl w:val="0"/>
        </w:rPr>
        <w:t xml:space="preserve">Test de résistance au lavage et à la lumière sur échantillons teints (normes ISO 105)</w:t>
      </w:r>
    </w:p>
    <w:p w:rsidR="00000000" w:rsidDel="00000000" w:rsidP="00000000" w:rsidRDefault="00000000" w:rsidRPr="00000000" w14:paraId="00001E6A">
      <w:pPr>
        <w:rPr>
          <w:b w:val="1"/>
          <w:color w:val="000000"/>
          <w:sz w:val="22"/>
          <w:szCs w:val="22"/>
        </w:rPr>
      </w:pPr>
      <w:r w:rsidDel="00000000" w:rsidR="00000000" w:rsidRPr="00000000">
        <w:rPr>
          <w:rtl w:val="0"/>
        </w:rPr>
      </w:r>
    </w:p>
    <w:p w:rsidR="00000000" w:rsidDel="00000000" w:rsidP="00000000" w:rsidRDefault="00000000" w:rsidRPr="00000000" w14:paraId="00001E6B">
      <w:pPr>
        <w:rPr>
          <w:b w:val="1"/>
          <w:color w:val="000000"/>
          <w:sz w:val="22"/>
          <w:szCs w:val="22"/>
        </w:rPr>
      </w:pPr>
      <w:r w:rsidDel="00000000" w:rsidR="00000000" w:rsidRPr="00000000">
        <w:rPr>
          <w:b w:val="1"/>
          <w:color w:val="000000"/>
          <w:sz w:val="22"/>
          <w:szCs w:val="22"/>
          <w:rtl w:val="0"/>
        </w:rPr>
        <w:t xml:space="preserve">Ressources Recommandées</w:t>
      </w:r>
    </w:p>
    <w:p w:rsidR="00000000" w:rsidDel="00000000" w:rsidP="00000000" w:rsidRDefault="00000000" w:rsidRPr="00000000" w14:paraId="00001E6C">
      <w:pPr>
        <w:numPr>
          <w:ilvl w:val="1"/>
          <w:numId w:val="160"/>
        </w:numPr>
        <w:ind w:left="863" w:hanging="360"/>
        <w:rPr>
          <w:color w:val="000000"/>
          <w:sz w:val="22"/>
          <w:szCs w:val="22"/>
        </w:rPr>
      </w:pPr>
      <w:r w:rsidDel="00000000" w:rsidR="00000000" w:rsidRPr="00000000">
        <w:rPr>
          <w:color w:val="000000"/>
          <w:sz w:val="22"/>
          <w:szCs w:val="22"/>
          <w:rtl w:val="0"/>
        </w:rPr>
        <w:t xml:space="preserve">"Colour Physics for Industry" – R. McDonald (Society of Dyers and Colourists)</w:t>
      </w:r>
    </w:p>
    <w:p w:rsidR="00000000" w:rsidDel="00000000" w:rsidP="00000000" w:rsidRDefault="00000000" w:rsidRPr="00000000" w14:paraId="00001E6D">
      <w:pPr>
        <w:numPr>
          <w:ilvl w:val="1"/>
          <w:numId w:val="160"/>
        </w:numPr>
        <w:ind w:left="863" w:hanging="360"/>
        <w:rPr>
          <w:color w:val="000000"/>
          <w:sz w:val="22"/>
          <w:szCs w:val="22"/>
        </w:rPr>
      </w:pPr>
      <w:r w:rsidDel="00000000" w:rsidR="00000000" w:rsidRPr="00000000">
        <w:rPr>
          <w:color w:val="000000"/>
          <w:sz w:val="22"/>
          <w:szCs w:val="22"/>
          <w:rtl w:val="0"/>
        </w:rPr>
        <w:t xml:space="preserve">"Textile Coloration and Finishing" – Hauser &amp; Ngo (CRC Press)</w:t>
      </w:r>
    </w:p>
    <w:p w:rsidR="00000000" w:rsidDel="00000000" w:rsidP="00000000" w:rsidRDefault="00000000" w:rsidRPr="00000000" w14:paraId="00001E6E">
      <w:pPr>
        <w:numPr>
          <w:ilvl w:val="1"/>
          <w:numId w:val="160"/>
        </w:numPr>
        <w:ind w:left="863" w:hanging="360"/>
        <w:rPr>
          <w:color w:val="000000"/>
          <w:sz w:val="22"/>
          <w:szCs w:val="22"/>
        </w:rPr>
      </w:pPr>
      <w:r w:rsidDel="00000000" w:rsidR="00000000" w:rsidRPr="00000000">
        <w:rPr>
          <w:color w:val="000000"/>
          <w:sz w:val="22"/>
          <w:szCs w:val="22"/>
          <w:rtl w:val="0"/>
        </w:rPr>
        <w:t xml:space="preserve">"La colorimétrie" – Michel CIE, Dunod</w:t>
      </w:r>
    </w:p>
    <w:p w:rsidR="00000000" w:rsidDel="00000000" w:rsidP="00000000" w:rsidRDefault="00000000" w:rsidRPr="00000000" w14:paraId="00001E6F">
      <w:pPr>
        <w:numPr>
          <w:ilvl w:val="1"/>
          <w:numId w:val="160"/>
        </w:numPr>
        <w:ind w:left="863" w:hanging="360"/>
        <w:rPr>
          <w:color w:val="000000"/>
          <w:sz w:val="22"/>
          <w:szCs w:val="22"/>
        </w:rPr>
      </w:pPr>
      <w:r w:rsidDel="00000000" w:rsidR="00000000" w:rsidRPr="00000000">
        <w:rPr>
          <w:color w:val="000000"/>
          <w:sz w:val="22"/>
          <w:szCs w:val="22"/>
          <w:rtl w:val="0"/>
        </w:rPr>
        <w:t xml:space="preserve">Normes ISO 105-A02/A03/A05 (résistance à la lumière, lavage, frottement)</w:t>
      </w:r>
    </w:p>
    <w:p w:rsidR="00000000" w:rsidDel="00000000" w:rsidP="00000000" w:rsidRDefault="00000000" w:rsidRPr="00000000" w14:paraId="00001E70">
      <w:pPr>
        <w:rPr>
          <w:color w:val="000000"/>
          <w:sz w:val="22"/>
          <w:szCs w:val="22"/>
        </w:rPr>
      </w:pPr>
      <w:r w:rsidDel="00000000" w:rsidR="00000000" w:rsidRPr="00000000">
        <w:rPr>
          <w:rtl w:val="0"/>
        </w:rPr>
      </w:r>
    </w:p>
    <w:tbl>
      <w:tblPr>
        <w:tblStyle w:val="Table89"/>
        <w:tblW w:w="9331.0" w:type="dxa"/>
        <w:jc w:val="left"/>
        <w:tblInd w:w="14.0" w:type="dxa"/>
        <w:tblLayout w:type="fixed"/>
        <w:tblLook w:val="0400"/>
      </w:tblPr>
      <w:tblGrid>
        <w:gridCol w:w="1997"/>
        <w:gridCol w:w="1200"/>
        <w:gridCol w:w="2405"/>
        <w:gridCol w:w="1334"/>
        <w:gridCol w:w="979"/>
        <w:gridCol w:w="1416"/>
        <w:tblGridChange w:id="0">
          <w:tblGrid>
            <w:gridCol w:w="1997"/>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71">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72">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74">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75">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76">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77">
            <w:pPr>
              <w:jc w:val="center"/>
              <w:rPr>
                <w:color w:val="000000"/>
                <w:sz w:val="22"/>
                <w:szCs w:val="22"/>
              </w:rPr>
            </w:pPr>
            <w:r w:rsidDel="00000000" w:rsidR="00000000" w:rsidRPr="00000000">
              <w:rPr>
                <w:color w:val="000000"/>
                <w:sz w:val="22"/>
                <w:szCs w:val="22"/>
                <w:rtl w:val="0"/>
              </w:rPr>
              <w:t xml:space="preserve">S7</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78">
            <w:pPr>
              <w:jc w:val="center"/>
              <w:rPr>
                <w:b w:val="1"/>
                <w:color w:val="000000"/>
                <w:sz w:val="22"/>
                <w:szCs w:val="22"/>
              </w:rPr>
            </w:pPr>
            <w:r w:rsidDel="00000000" w:rsidR="00000000" w:rsidRPr="00000000">
              <w:rPr>
                <w:b w:val="1"/>
                <w:color w:val="000000"/>
                <w:sz w:val="22"/>
                <w:szCs w:val="22"/>
                <w:rtl w:val="0"/>
              </w:rPr>
              <w:t xml:space="preserve">Filature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7A">
            <w:pPr>
              <w:jc w:val="center"/>
              <w:rPr>
                <w:b w:val="1"/>
                <w:color w:val="000000"/>
                <w:sz w:val="22"/>
                <w:szCs w:val="22"/>
              </w:rPr>
            </w:pPr>
            <w:r w:rsidDel="00000000" w:rsidR="00000000" w:rsidRPr="00000000">
              <w:rPr>
                <w:b w:val="1"/>
                <w:color w:val="000000"/>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7B">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7C">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7D">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7E">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7F">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80">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83">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84">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85">
            <w:pPr>
              <w:jc w:val="center"/>
              <w:rPr>
                <w:color w:val="000000"/>
                <w:sz w:val="22"/>
                <w:szCs w:val="22"/>
              </w:rPr>
            </w:pP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86">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1E89">
      <w:pPr>
        <w:rPr>
          <w:b w:val="1"/>
          <w:color w:val="000000"/>
          <w:sz w:val="22"/>
          <w:szCs w:val="22"/>
        </w:rPr>
      </w:pPr>
      <w:r w:rsidDel="00000000" w:rsidR="00000000" w:rsidRPr="00000000">
        <w:rPr>
          <w:rtl w:val="0"/>
        </w:rPr>
      </w:r>
    </w:p>
    <w:p w:rsidR="00000000" w:rsidDel="00000000" w:rsidP="00000000" w:rsidRDefault="00000000" w:rsidRPr="00000000" w14:paraId="00001E8A">
      <w:pPr>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1E8B">
      <w:pPr>
        <w:rPr>
          <w:color w:val="000000"/>
          <w:sz w:val="22"/>
          <w:szCs w:val="22"/>
        </w:rPr>
      </w:pPr>
      <w:r w:rsidDel="00000000" w:rsidR="00000000" w:rsidRPr="00000000">
        <w:rPr>
          <w:color w:val="000000"/>
          <w:sz w:val="22"/>
          <w:szCs w:val="22"/>
          <w:rtl w:val="0"/>
        </w:rPr>
        <w:t xml:space="preserve">Ce module initie les étudiants aux procédés fondamentaux de transformation des fibres discontinues en fils continus, avec un accent particulier sur la filature des fibres naturelles (coton, laine) et synthétiques coupées. Il permet de comprendre les opérations mécaniques de préparation, les systèmes de filature (cardée et peignée), ainsi que les paramètres influençant la qualité du fil.</w:t>
      </w:r>
    </w:p>
    <w:p w:rsidR="00000000" w:rsidDel="00000000" w:rsidP="00000000" w:rsidRDefault="00000000" w:rsidRPr="00000000" w14:paraId="00001E8C">
      <w:pPr>
        <w:rPr>
          <w:b w:val="1"/>
          <w:color w:val="000000"/>
          <w:sz w:val="22"/>
          <w:szCs w:val="22"/>
        </w:rPr>
      </w:pPr>
      <w:r w:rsidDel="00000000" w:rsidR="00000000" w:rsidRPr="00000000">
        <w:rPr>
          <w:rtl w:val="0"/>
        </w:rPr>
      </w:r>
    </w:p>
    <w:p w:rsidR="00000000" w:rsidDel="00000000" w:rsidP="00000000" w:rsidRDefault="00000000" w:rsidRPr="00000000" w14:paraId="00001E8D">
      <w:pPr>
        <w:rPr>
          <w:b w:val="1"/>
          <w:color w:val="000000"/>
          <w:sz w:val="22"/>
          <w:szCs w:val="22"/>
        </w:rPr>
      </w:pPr>
      <w:r w:rsidDel="00000000" w:rsidR="00000000" w:rsidRPr="00000000">
        <w:rPr>
          <w:b w:val="1"/>
          <w:color w:val="000000"/>
          <w:sz w:val="22"/>
          <w:szCs w:val="22"/>
          <w:rtl w:val="0"/>
        </w:rPr>
        <w:t xml:space="preserve">Prérequis :</w:t>
      </w:r>
    </w:p>
    <w:p w:rsidR="00000000" w:rsidDel="00000000" w:rsidP="00000000" w:rsidRDefault="00000000" w:rsidRPr="00000000" w14:paraId="00001E8E">
      <w:pPr>
        <w:numPr>
          <w:ilvl w:val="1"/>
          <w:numId w:val="160"/>
        </w:numPr>
        <w:ind w:left="863" w:hanging="360"/>
        <w:rPr>
          <w:color w:val="000000"/>
          <w:sz w:val="22"/>
          <w:szCs w:val="22"/>
        </w:rPr>
      </w:pPr>
      <w:r w:rsidDel="00000000" w:rsidR="00000000" w:rsidRPr="00000000">
        <w:rPr>
          <w:color w:val="000000"/>
          <w:sz w:val="22"/>
          <w:szCs w:val="22"/>
          <w:rtl w:val="0"/>
        </w:rPr>
        <w:t xml:space="preserve">Connaissances de base sur la nature des fibres (longueur, finesse, rigidité)</w:t>
      </w:r>
    </w:p>
    <w:p w:rsidR="00000000" w:rsidDel="00000000" w:rsidP="00000000" w:rsidRDefault="00000000" w:rsidRPr="00000000" w14:paraId="00001E8F">
      <w:pPr>
        <w:numPr>
          <w:ilvl w:val="1"/>
          <w:numId w:val="160"/>
        </w:numPr>
        <w:ind w:left="863" w:hanging="360"/>
        <w:rPr>
          <w:color w:val="000000"/>
          <w:sz w:val="22"/>
          <w:szCs w:val="22"/>
        </w:rPr>
      </w:pPr>
      <w:r w:rsidDel="00000000" w:rsidR="00000000" w:rsidRPr="00000000">
        <w:rPr>
          <w:color w:val="000000"/>
          <w:sz w:val="22"/>
          <w:szCs w:val="22"/>
          <w:rtl w:val="0"/>
        </w:rPr>
        <w:t xml:space="preserve">Notions générales de mécanique (frottement, traction, torsion)</w:t>
      </w:r>
    </w:p>
    <w:p w:rsidR="00000000" w:rsidDel="00000000" w:rsidP="00000000" w:rsidRDefault="00000000" w:rsidRPr="00000000" w14:paraId="00001E90">
      <w:pPr>
        <w:rPr>
          <w:color w:val="000000"/>
          <w:sz w:val="22"/>
          <w:szCs w:val="22"/>
        </w:rPr>
      </w:pPr>
      <w:r w:rsidDel="00000000" w:rsidR="00000000" w:rsidRPr="00000000">
        <w:rPr>
          <w:rtl w:val="0"/>
        </w:rPr>
      </w:r>
    </w:p>
    <w:p w:rsidR="00000000" w:rsidDel="00000000" w:rsidP="00000000" w:rsidRDefault="00000000" w:rsidRPr="00000000" w14:paraId="00001E91">
      <w:pPr>
        <w:rPr>
          <w:b w:val="1"/>
          <w:color w:val="000000"/>
          <w:sz w:val="22"/>
          <w:szCs w:val="22"/>
        </w:rPr>
      </w:pPr>
      <w:r w:rsidDel="00000000" w:rsidR="00000000" w:rsidRPr="00000000">
        <w:rPr>
          <w:b w:val="1"/>
          <w:color w:val="000000"/>
          <w:sz w:val="22"/>
          <w:szCs w:val="22"/>
          <w:rtl w:val="0"/>
        </w:rPr>
        <w:t xml:space="preserve">Contenu du module</w:t>
      </w:r>
    </w:p>
    <w:p w:rsidR="00000000" w:rsidDel="00000000" w:rsidP="00000000" w:rsidRDefault="00000000" w:rsidRPr="00000000" w14:paraId="00001E92">
      <w:pPr>
        <w:rPr>
          <w:b w:val="1"/>
          <w:color w:val="000000"/>
          <w:sz w:val="22"/>
          <w:szCs w:val="22"/>
        </w:rPr>
      </w:pPr>
      <w:r w:rsidDel="00000000" w:rsidR="00000000" w:rsidRPr="00000000">
        <w:rPr>
          <w:b w:val="1"/>
          <w:color w:val="000000"/>
          <w:sz w:val="22"/>
          <w:szCs w:val="22"/>
          <w:rtl w:val="0"/>
        </w:rPr>
        <w:t xml:space="preserve">Chapitre 1 : Introduction à la filature – Classification et objectifs (2 semaines)</w:t>
      </w:r>
    </w:p>
    <w:p w:rsidR="00000000" w:rsidDel="00000000" w:rsidP="00000000" w:rsidRDefault="00000000" w:rsidRPr="00000000" w14:paraId="00001E93">
      <w:pPr>
        <w:numPr>
          <w:ilvl w:val="1"/>
          <w:numId w:val="160"/>
        </w:numPr>
        <w:ind w:left="863" w:hanging="360"/>
        <w:rPr>
          <w:color w:val="000000"/>
          <w:sz w:val="22"/>
          <w:szCs w:val="22"/>
        </w:rPr>
      </w:pPr>
      <w:r w:rsidDel="00000000" w:rsidR="00000000" w:rsidRPr="00000000">
        <w:rPr>
          <w:color w:val="000000"/>
          <w:sz w:val="22"/>
          <w:szCs w:val="22"/>
          <w:rtl w:val="0"/>
        </w:rPr>
        <w:t xml:space="preserve">Chaîne de transformation : de la fibre au fil</w:t>
      </w:r>
    </w:p>
    <w:p w:rsidR="00000000" w:rsidDel="00000000" w:rsidP="00000000" w:rsidRDefault="00000000" w:rsidRPr="00000000" w14:paraId="00001E94">
      <w:pPr>
        <w:numPr>
          <w:ilvl w:val="1"/>
          <w:numId w:val="160"/>
        </w:numPr>
        <w:ind w:left="863" w:hanging="360"/>
        <w:rPr>
          <w:color w:val="000000"/>
          <w:sz w:val="22"/>
          <w:szCs w:val="22"/>
        </w:rPr>
      </w:pPr>
      <w:r w:rsidDel="00000000" w:rsidR="00000000" w:rsidRPr="00000000">
        <w:rPr>
          <w:color w:val="000000"/>
          <w:sz w:val="22"/>
          <w:szCs w:val="22"/>
          <w:rtl w:val="0"/>
        </w:rPr>
        <w:t xml:space="preserve">Classification des systèmes de filature : coton, laine, lin, fibres synthétiques</w:t>
      </w:r>
    </w:p>
    <w:p w:rsidR="00000000" w:rsidDel="00000000" w:rsidP="00000000" w:rsidRDefault="00000000" w:rsidRPr="00000000" w14:paraId="00001E95">
      <w:pPr>
        <w:numPr>
          <w:ilvl w:val="1"/>
          <w:numId w:val="160"/>
        </w:numPr>
        <w:ind w:left="863" w:hanging="360"/>
        <w:rPr>
          <w:color w:val="000000"/>
          <w:sz w:val="22"/>
          <w:szCs w:val="22"/>
        </w:rPr>
      </w:pPr>
      <w:r w:rsidDel="00000000" w:rsidR="00000000" w:rsidRPr="00000000">
        <w:rPr>
          <w:color w:val="000000"/>
          <w:sz w:val="22"/>
          <w:szCs w:val="22"/>
          <w:rtl w:val="0"/>
        </w:rPr>
        <w:t xml:space="preserve">Propriétés requises des fibres pour la filature</w:t>
      </w:r>
    </w:p>
    <w:p w:rsidR="00000000" w:rsidDel="00000000" w:rsidP="00000000" w:rsidRDefault="00000000" w:rsidRPr="00000000" w14:paraId="00001E96">
      <w:pPr>
        <w:rPr>
          <w:color w:val="000000"/>
          <w:sz w:val="22"/>
          <w:szCs w:val="22"/>
        </w:rPr>
      </w:pPr>
      <w:r w:rsidDel="00000000" w:rsidR="00000000" w:rsidRPr="00000000">
        <w:rPr>
          <w:rtl w:val="0"/>
        </w:rPr>
      </w:r>
    </w:p>
    <w:p w:rsidR="00000000" w:rsidDel="00000000" w:rsidP="00000000" w:rsidRDefault="00000000" w:rsidRPr="00000000" w14:paraId="00001E97">
      <w:pPr>
        <w:rPr>
          <w:b w:val="1"/>
          <w:color w:val="000000"/>
          <w:sz w:val="22"/>
          <w:szCs w:val="22"/>
        </w:rPr>
      </w:pPr>
      <w:r w:rsidDel="00000000" w:rsidR="00000000" w:rsidRPr="00000000">
        <w:rPr>
          <w:b w:val="1"/>
          <w:color w:val="000000"/>
          <w:sz w:val="22"/>
          <w:szCs w:val="22"/>
          <w:rtl w:val="0"/>
        </w:rPr>
        <w:t xml:space="preserve">Chapitre 2 : Préparation à la filature – Ouverture, battage, cardage (4 semaines)</w:t>
      </w:r>
    </w:p>
    <w:p w:rsidR="00000000" w:rsidDel="00000000" w:rsidP="00000000" w:rsidRDefault="00000000" w:rsidRPr="00000000" w14:paraId="00001E98">
      <w:pPr>
        <w:numPr>
          <w:ilvl w:val="1"/>
          <w:numId w:val="160"/>
        </w:numPr>
        <w:ind w:left="863" w:hanging="360"/>
        <w:rPr>
          <w:color w:val="000000"/>
          <w:sz w:val="22"/>
          <w:szCs w:val="22"/>
        </w:rPr>
      </w:pPr>
      <w:r w:rsidDel="00000000" w:rsidR="00000000" w:rsidRPr="00000000">
        <w:rPr>
          <w:color w:val="000000"/>
          <w:sz w:val="22"/>
          <w:szCs w:val="22"/>
          <w:rtl w:val="0"/>
        </w:rPr>
        <w:t xml:space="preserve">Démêlage et nettoyage des fibres</w:t>
      </w:r>
    </w:p>
    <w:p w:rsidR="00000000" w:rsidDel="00000000" w:rsidP="00000000" w:rsidRDefault="00000000" w:rsidRPr="00000000" w14:paraId="00001E99">
      <w:pPr>
        <w:numPr>
          <w:ilvl w:val="1"/>
          <w:numId w:val="160"/>
        </w:numPr>
        <w:ind w:left="863" w:hanging="360"/>
        <w:rPr>
          <w:color w:val="000000"/>
          <w:sz w:val="22"/>
          <w:szCs w:val="22"/>
        </w:rPr>
      </w:pPr>
      <w:r w:rsidDel="00000000" w:rsidR="00000000" w:rsidRPr="00000000">
        <w:rPr>
          <w:color w:val="000000"/>
          <w:sz w:val="22"/>
          <w:szCs w:val="22"/>
          <w:rtl w:val="0"/>
        </w:rPr>
        <w:t xml:space="preserve">Cardage : structure du voile, orientation des fibres</w:t>
      </w:r>
    </w:p>
    <w:p w:rsidR="00000000" w:rsidDel="00000000" w:rsidP="00000000" w:rsidRDefault="00000000" w:rsidRPr="00000000" w14:paraId="00001E9A">
      <w:pPr>
        <w:numPr>
          <w:ilvl w:val="1"/>
          <w:numId w:val="160"/>
        </w:numPr>
        <w:ind w:left="863" w:hanging="360"/>
        <w:rPr>
          <w:color w:val="000000"/>
          <w:sz w:val="22"/>
          <w:szCs w:val="22"/>
        </w:rPr>
      </w:pPr>
      <w:r w:rsidDel="00000000" w:rsidR="00000000" w:rsidRPr="00000000">
        <w:rPr>
          <w:color w:val="000000"/>
          <w:sz w:val="22"/>
          <w:szCs w:val="22"/>
          <w:rtl w:val="0"/>
        </w:rPr>
        <w:t xml:space="preserve">Influence sur la régularité et les défauts du fil</w:t>
      </w:r>
    </w:p>
    <w:p w:rsidR="00000000" w:rsidDel="00000000" w:rsidP="00000000" w:rsidRDefault="00000000" w:rsidRPr="00000000" w14:paraId="00001E9B">
      <w:pPr>
        <w:rPr>
          <w:color w:val="000000"/>
          <w:sz w:val="22"/>
          <w:szCs w:val="22"/>
        </w:rPr>
      </w:pPr>
      <w:r w:rsidDel="00000000" w:rsidR="00000000" w:rsidRPr="00000000">
        <w:rPr>
          <w:rtl w:val="0"/>
        </w:rPr>
      </w:r>
    </w:p>
    <w:p w:rsidR="00000000" w:rsidDel="00000000" w:rsidP="00000000" w:rsidRDefault="00000000" w:rsidRPr="00000000" w14:paraId="00001E9C">
      <w:pPr>
        <w:rPr>
          <w:b w:val="1"/>
          <w:color w:val="000000"/>
          <w:sz w:val="22"/>
          <w:szCs w:val="22"/>
        </w:rPr>
      </w:pPr>
      <w:r w:rsidDel="00000000" w:rsidR="00000000" w:rsidRPr="00000000">
        <w:rPr>
          <w:b w:val="1"/>
          <w:color w:val="000000"/>
          <w:sz w:val="22"/>
          <w:szCs w:val="22"/>
          <w:rtl w:val="0"/>
        </w:rPr>
        <w:t xml:space="preserve">Chapitre 3 : Filature cardée vs filature peignée (4 semaines)</w:t>
      </w:r>
    </w:p>
    <w:p w:rsidR="00000000" w:rsidDel="00000000" w:rsidP="00000000" w:rsidRDefault="00000000" w:rsidRPr="00000000" w14:paraId="00001E9D">
      <w:pPr>
        <w:numPr>
          <w:ilvl w:val="1"/>
          <w:numId w:val="160"/>
        </w:numPr>
        <w:ind w:left="863" w:hanging="360"/>
        <w:rPr>
          <w:color w:val="000000"/>
          <w:sz w:val="22"/>
          <w:szCs w:val="22"/>
        </w:rPr>
      </w:pPr>
      <w:r w:rsidDel="00000000" w:rsidR="00000000" w:rsidRPr="00000000">
        <w:rPr>
          <w:color w:val="000000"/>
          <w:sz w:val="22"/>
          <w:szCs w:val="22"/>
          <w:rtl w:val="0"/>
        </w:rPr>
        <w:t xml:space="preserve">Comparaison des procédés : objectifs, machines, rendements</w:t>
      </w:r>
    </w:p>
    <w:p w:rsidR="00000000" w:rsidDel="00000000" w:rsidP="00000000" w:rsidRDefault="00000000" w:rsidRPr="00000000" w14:paraId="00001E9E">
      <w:pPr>
        <w:numPr>
          <w:ilvl w:val="1"/>
          <w:numId w:val="160"/>
        </w:numPr>
        <w:ind w:left="863" w:hanging="360"/>
        <w:rPr>
          <w:color w:val="000000"/>
          <w:sz w:val="22"/>
          <w:szCs w:val="22"/>
        </w:rPr>
      </w:pPr>
      <w:r w:rsidDel="00000000" w:rsidR="00000000" w:rsidRPr="00000000">
        <w:rPr>
          <w:color w:val="000000"/>
          <w:sz w:val="22"/>
          <w:szCs w:val="22"/>
          <w:rtl w:val="0"/>
        </w:rPr>
        <w:t xml:space="preserve">Peignage : élimination des fibres courtes, parallélisation</w:t>
      </w:r>
    </w:p>
    <w:p w:rsidR="00000000" w:rsidDel="00000000" w:rsidP="00000000" w:rsidRDefault="00000000" w:rsidRPr="00000000" w14:paraId="00001E9F">
      <w:pPr>
        <w:numPr>
          <w:ilvl w:val="1"/>
          <w:numId w:val="160"/>
        </w:numPr>
        <w:ind w:left="863" w:hanging="360"/>
        <w:rPr>
          <w:color w:val="000000"/>
          <w:sz w:val="22"/>
          <w:szCs w:val="22"/>
        </w:rPr>
      </w:pPr>
      <w:r w:rsidDel="00000000" w:rsidR="00000000" w:rsidRPr="00000000">
        <w:rPr>
          <w:color w:val="000000"/>
          <w:sz w:val="22"/>
          <w:szCs w:val="22"/>
          <w:rtl w:val="0"/>
        </w:rPr>
        <w:t xml:space="preserve">Influence sur le fil : finesse, régularité, aspect</w:t>
      </w:r>
    </w:p>
    <w:p w:rsidR="00000000" w:rsidDel="00000000" w:rsidP="00000000" w:rsidRDefault="00000000" w:rsidRPr="00000000" w14:paraId="00001EA0">
      <w:pPr>
        <w:rPr>
          <w:color w:val="000000"/>
          <w:sz w:val="22"/>
          <w:szCs w:val="22"/>
        </w:rPr>
      </w:pPr>
      <w:r w:rsidDel="00000000" w:rsidR="00000000" w:rsidRPr="00000000">
        <w:rPr>
          <w:rtl w:val="0"/>
        </w:rPr>
      </w:r>
    </w:p>
    <w:p w:rsidR="00000000" w:rsidDel="00000000" w:rsidP="00000000" w:rsidRDefault="00000000" w:rsidRPr="00000000" w14:paraId="00001EA1">
      <w:pPr>
        <w:rPr>
          <w:b w:val="1"/>
          <w:color w:val="000000"/>
          <w:sz w:val="22"/>
          <w:szCs w:val="22"/>
        </w:rPr>
      </w:pPr>
      <w:r w:rsidDel="00000000" w:rsidR="00000000" w:rsidRPr="00000000">
        <w:rPr>
          <w:b w:val="1"/>
          <w:color w:val="000000"/>
          <w:sz w:val="22"/>
          <w:szCs w:val="22"/>
          <w:rtl w:val="0"/>
        </w:rPr>
        <w:t xml:space="preserve">Chapitre 4 : Étirage, torsion et formation du fil (5 semaines)</w:t>
      </w:r>
    </w:p>
    <w:p w:rsidR="00000000" w:rsidDel="00000000" w:rsidP="00000000" w:rsidRDefault="00000000" w:rsidRPr="00000000" w14:paraId="00001EA2">
      <w:pPr>
        <w:numPr>
          <w:ilvl w:val="1"/>
          <w:numId w:val="160"/>
        </w:numPr>
        <w:ind w:left="863" w:hanging="360"/>
        <w:rPr>
          <w:color w:val="000000"/>
          <w:sz w:val="22"/>
          <w:szCs w:val="22"/>
        </w:rPr>
      </w:pPr>
      <w:r w:rsidDel="00000000" w:rsidR="00000000" w:rsidRPr="00000000">
        <w:rPr>
          <w:color w:val="000000"/>
          <w:sz w:val="22"/>
          <w:szCs w:val="22"/>
          <w:rtl w:val="0"/>
        </w:rPr>
        <w:t xml:space="preserve">Étapes : étirage primaire/secondaire, bancs d’étirage</w:t>
      </w:r>
    </w:p>
    <w:p w:rsidR="00000000" w:rsidDel="00000000" w:rsidP="00000000" w:rsidRDefault="00000000" w:rsidRPr="00000000" w14:paraId="00001EA3">
      <w:pPr>
        <w:numPr>
          <w:ilvl w:val="1"/>
          <w:numId w:val="160"/>
        </w:numPr>
        <w:ind w:left="863" w:hanging="360"/>
        <w:rPr>
          <w:color w:val="000000"/>
          <w:sz w:val="22"/>
          <w:szCs w:val="22"/>
        </w:rPr>
      </w:pPr>
      <w:r w:rsidDel="00000000" w:rsidR="00000000" w:rsidRPr="00000000">
        <w:rPr>
          <w:color w:val="000000"/>
          <w:sz w:val="22"/>
          <w:szCs w:val="22"/>
          <w:rtl w:val="0"/>
        </w:rPr>
        <w:t xml:space="preserve">Mécanismes de torsion, fuseaux, anneaux, continu</w:t>
      </w:r>
    </w:p>
    <w:p w:rsidR="00000000" w:rsidDel="00000000" w:rsidP="00000000" w:rsidRDefault="00000000" w:rsidRPr="00000000" w14:paraId="00001EA4">
      <w:pPr>
        <w:numPr>
          <w:ilvl w:val="1"/>
          <w:numId w:val="160"/>
        </w:numPr>
        <w:ind w:left="863" w:hanging="360"/>
        <w:rPr>
          <w:color w:val="000000"/>
          <w:sz w:val="22"/>
          <w:szCs w:val="22"/>
        </w:rPr>
      </w:pPr>
      <w:r w:rsidDel="00000000" w:rsidR="00000000" w:rsidRPr="00000000">
        <w:rPr>
          <w:color w:val="000000"/>
          <w:sz w:val="22"/>
          <w:szCs w:val="22"/>
          <w:rtl w:val="0"/>
        </w:rPr>
        <w:t xml:space="preserve">Contrôle des caractéristiques du fil (Nm, CVm, torsion)</w:t>
      </w:r>
    </w:p>
    <w:p w:rsidR="00000000" w:rsidDel="00000000" w:rsidP="00000000" w:rsidRDefault="00000000" w:rsidRPr="00000000" w14:paraId="00001EA5">
      <w:pPr>
        <w:rPr>
          <w:color w:val="000000"/>
          <w:sz w:val="22"/>
          <w:szCs w:val="22"/>
        </w:rPr>
      </w:pPr>
      <w:r w:rsidDel="00000000" w:rsidR="00000000" w:rsidRPr="00000000">
        <w:rPr>
          <w:rtl w:val="0"/>
        </w:rPr>
      </w:r>
    </w:p>
    <w:p w:rsidR="00000000" w:rsidDel="00000000" w:rsidP="00000000" w:rsidRDefault="00000000" w:rsidRPr="00000000" w14:paraId="00001EA6">
      <w:pPr>
        <w:rPr>
          <w:b w:val="1"/>
          <w:color w:val="000000"/>
          <w:sz w:val="22"/>
          <w:szCs w:val="22"/>
        </w:rPr>
      </w:pPr>
      <w:r w:rsidDel="00000000" w:rsidR="00000000" w:rsidRPr="00000000">
        <w:rPr>
          <w:b w:val="1"/>
          <w:color w:val="000000"/>
          <w:sz w:val="22"/>
          <w:szCs w:val="22"/>
          <w:rtl w:val="0"/>
        </w:rPr>
        <w:t xml:space="preserve">Travaux Pratiques (TP)</w:t>
      </w:r>
    </w:p>
    <w:p w:rsidR="00000000" w:rsidDel="00000000" w:rsidP="00000000" w:rsidRDefault="00000000" w:rsidRPr="00000000" w14:paraId="00001EA7">
      <w:pPr>
        <w:numPr>
          <w:ilvl w:val="0"/>
          <w:numId w:val="161"/>
        </w:numPr>
        <w:ind w:left="863" w:hanging="360"/>
        <w:rPr>
          <w:color w:val="000000"/>
          <w:sz w:val="22"/>
          <w:szCs w:val="22"/>
        </w:rPr>
      </w:pPr>
      <w:r w:rsidDel="00000000" w:rsidR="00000000" w:rsidRPr="00000000">
        <w:rPr>
          <w:color w:val="000000"/>
          <w:sz w:val="22"/>
          <w:szCs w:val="22"/>
          <w:rtl w:val="0"/>
        </w:rPr>
        <w:t xml:space="preserve">Analyse des fibres avant préparation (test de propreté, longueur)</w:t>
      </w:r>
    </w:p>
    <w:p w:rsidR="00000000" w:rsidDel="00000000" w:rsidP="00000000" w:rsidRDefault="00000000" w:rsidRPr="00000000" w14:paraId="00001EA8">
      <w:pPr>
        <w:numPr>
          <w:ilvl w:val="0"/>
          <w:numId w:val="161"/>
        </w:numPr>
        <w:ind w:left="863" w:hanging="360"/>
        <w:rPr>
          <w:color w:val="000000"/>
          <w:sz w:val="22"/>
          <w:szCs w:val="22"/>
        </w:rPr>
      </w:pPr>
      <w:r w:rsidDel="00000000" w:rsidR="00000000" w:rsidRPr="00000000">
        <w:rPr>
          <w:color w:val="000000"/>
          <w:sz w:val="22"/>
          <w:szCs w:val="22"/>
          <w:rtl w:val="0"/>
        </w:rPr>
        <w:t xml:space="preserve">Réglage et fonctionnement de la carde et observation du voile</w:t>
      </w:r>
    </w:p>
    <w:p w:rsidR="00000000" w:rsidDel="00000000" w:rsidP="00000000" w:rsidRDefault="00000000" w:rsidRPr="00000000" w14:paraId="00001EA9">
      <w:pPr>
        <w:numPr>
          <w:ilvl w:val="0"/>
          <w:numId w:val="161"/>
        </w:numPr>
        <w:ind w:left="863" w:hanging="360"/>
        <w:rPr>
          <w:color w:val="000000"/>
          <w:sz w:val="22"/>
          <w:szCs w:val="22"/>
        </w:rPr>
      </w:pPr>
      <w:r w:rsidDel="00000000" w:rsidR="00000000" w:rsidRPr="00000000">
        <w:rPr>
          <w:color w:val="000000"/>
          <w:sz w:val="22"/>
          <w:szCs w:val="22"/>
          <w:rtl w:val="0"/>
        </w:rPr>
        <w:t xml:space="preserve">Comparaison de nappes cardées et peignées</w:t>
      </w:r>
    </w:p>
    <w:p w:rsidR="00000000" w:rsidDel="00000000" w:rsidP="00000000" w:rsidRDefault="00000000" w:rsidRPr="00000000" w14:paraId="00001EAA">
      <w:pPr>
        <w:numPr>
          <w:ilvl w:val="0"/>
          <w:numId w:val="161"/>
        </w:numPr>
        <w:ind w:left="863" w:hanging="360"/>
        <w:rPr>
          <w:color w:val="000000"/>
          <w:sz w:val="22"/>
          <w:szCs w:val="22"/>
        </w:rPr>
      </w:pPr>
      <w:r w:rsidDel="00000000" w:rsidR="00000000" w:rsidRPr="00000000">
        <w:rPr>
          <w:color w:val="000000"/>
          <w:sz w:val="22"/>
          <w:szCs w:val="22"/>
          <w:rtl w:val="0"/>
        </w:rPr>
        <w:t xml:space="preserve">Réalisation d’un fil cardé et contrôle de sa régularité (Uster tester)</w:t>
      </w:r>
    </w:p>
    <w:p w:rsidR="00000000" w:rsidDel="00000000" w:rsidP="00000000" w:rsidRDefault="00000000" w:rsidRPr="00000000" w14:paraId="00001EAB">
      <w:pPr>
        <w:numPr>
          <w:ilvl w:val="0"/>
          <w:numId w:val="161"/>
        </w:numPr>
        <w:ind w:left="863" w:hanging="360"/>
        <w:rPr>
          <w:color w:val="000000"/>
          <w:sz w:val="22"/>
          <w:szCs w:val="22"/>
        </w:rPr>
      </w:pPr>
      <w:r w:rsidDel="00000000" w:rsidR="00000000" w:rsidRPr="00000000">
        <w:rPr>
          <w:color w:val="000000"/>
          <w:sz w:val="22"/>
          <w:szCs w:val="22"/>
          <w:rtl w:val="0"/>
        </w:rPr>
        <w:t xml:space="preserve">Étude de l’effet de la torsion sur la résistance et l’aspect du fil</w:t>
      </w:r>
    </w:p>
    <w:p w:rsidR="00000000" w:rsidDel="00000000" w:rsidP="00000000" w:rsidRDefault="00000000" w:rsidRPr="00000000" w14:paraId="00001EAC">
      <w:pPr>
        <w:rPr>
          <w:color w:val="000000"/>
          <w:sz w:val="22"/>
          <w:szCs w:val="22"/>
        </w:rPr>
      </w:pPr>
      <w:r w:rsidDel="00000000" w:rsidR="00000000" w:rsidRPr="00000000">
        <w:rPr>
          <w:rtl w:val="0"/>
        </w:rPr>
      </w:r>
    </w:p>
    <w:p w:rsidR="00000000" w:rsidDel="00000000" w:rsidP="00000000" w:rsidRDefault="00000000" w:rsidRPr="00000000" w14:paraId="00001EAD">
      <w:pPr>
        <w:rPr>
          <w:b w:val="1"/>
          <w:color w:val="000000"/>
          <w:sz w:val="22"/>
          <w:szCs w:val="22"/>
        </w:rPr>
      </w:pPr>
      <w:r w:rsidDel="00000000" w:rsidR="00000000" w:rsidRPr="00000000">
        <w:rPr>
          <w:b w:val="1"/>
          <w:color w:val="000000"/>
          <w:sz w:val="22"/>
          <w:szCs w:val="22"/>
          <w:rtl w:val="0"/>
        </w:rPr>
        <w:t xml:space="preserve">Ressources Recommandées</w:t>
      </w:r>
    </w:p>
    <w:p w:rsidR="00000000" w:rsidDel="00000000" w:rsidP="00000000" w:rsidRDefault="00000000" w:rsidRPr="00000000" w14:paraId="00001EAE">
      <w:pPr>
        <w:numPr>
          <w:ilvl w:val="1"/>
          <w:numId w:val="161"/>
        </w:numPr>
        <w:ind w:left="863" w:hanging="360"/>
        <w:rPr>
          <w:color w:val="000000"/>
          <w:sz w:val="22"/>
          <w:szCs w:val="22"/>
        </w:rPr>
      </w:pPr>
      <w:r w:rsidDel="00000000" w:rsidR="00000000" w:rsidRPr="00000000">
        <w:rPr>
          <w:color w:val="000000"/>
          <w:sz w:val="22"/>
          <w:szCs w:val="22"/>
          <w:rtl w:val="0"/>
        </w:rPr>
        <w:t xml:space="preserve">"Manual of Cotton Spinning" – Textile Institute</w:t>
      </w:r>
    </w:p>
    <w:p w:rsidR="00000000" w:rsidDel="00000000" w:rsidP="00000000" w:rsidRDefault="00000000" w:rsidRPr="00000000" w14:paraId="00001EAF">
      <w:pPr>
        <w:numPr>
          <w:ilvl w:val="1"/>
          <w:numId w:val="161"/>
        </w:numPr>
        <w:ind w:left="863" w:hanging="360"/>
        <w:rPr>
          <w:color w:val="000000"/>
          <w:sz w:val="22"/>
          <w:szCs w:val="22"/>
        </w:rPr>
      </w:pPr>
      <w:r w:rsidDel="00000000" w:rsidR="00000000" w:rsidRPr="00000000">
        <w:rPr>
          <w:color w:val="000000"/>
          <w:sz w:val="22"/>
          <w:szCs w:val="22"/>
          <w:rtl w:val="0"/>
        </w:rPr>
        <w:t xml:space="preserve">"Principles of Spinning" – A.R. Khare</w:t>
      </w:r>
    </w:p>
    <w:p w:rsidR="00000000" w:rsidDel="00000000" w:rsidP="00000000" w:rsidRDefault="00000000" w:rsidRPr="00000000" w14:paraId="00001EB0">
      <w:pPr>
        <w:numPr>
          <w:ilvl w:val="1"/>
          <w:numId w:val="161"/>
        </w:numPr>
        <w:ind w:left="863" w:hanging="360"/>
        <w:rPr>
          <w:color w:val="000000"/>
          <w:sz w:val="22"/>
          <w:szCs w:val="22"/>
        </w:rPr>
      </w:pPr>
      <w:r w:rsidDel="00000000" w:rsidR="00000000" w:rsidRPr="00000000">
        <w:rPr>
          <w:color w:val="000000"/>
          <w:sz w:val="22"/>
          <w:szCs w:val="22"/>
          <w:rtl w:val="0"/>
        </w:rPr>
        <w:t xml:space="preserve">Normes ISO sur l’uniformité et la torsion des fils</w:t>
      </w:r>
    </w:p>
    <w:p w:rsidR="00000000" w:rsidDel="00000000" w:rsidP="00000000" w:rsidRDefault="00000000" w:rsidRPr="00000000" w14:paraId="00001EB1">
      <w:pPr>
        <w:numPr>
          <w:ilvl w:val="1"/>
          <w:numId w:val="161"/>
        </w:numPr>
        <w:ind w:left="863" w:hanging="360"/>
        <w:rPr>
          <w:color w:val="000000"/>
          <w:sz w:val="22"/>
          <w:szCs w:val="22"/>
        </w:rPr>
      </w:pPr>
      <w:r w:rsidDel="00000000" w:rsidR="00000000" w:rsidRPr="00000000">
        <w:rPr>
          <w:color w:val="000000"/>
          <w:sz w:val="22"/>
          <w:szCs w:val="22"/>
          <w:rtl w:val="0"/>
        </w:rPr>
        <w:t xml:space="preserve">Fiches techniques de machines Marzoli, Trützschler, Rieter</w:t>
      </w:r>
    </w:p>
    <w:p w:rsidR="00000000" w:rsidDel="00000000" w:rsidP="00000000" w:rsidRDefault="00000000" w:rsidRPr="00000000" w14:paraId="00001EB2">
      <w:pPr>
        <w:rPr>
          <w:color w:val="000000"/>
          <w:sz w:val="22"/>
          <w:szCs w:val="22"/>
        </w:rPr>
      </w:pPr>
      <w:r w:rsidDel="00000000" w:rsidR="00000000" w:rsidRPr="00000000">
        <w:rPr>
          <w:rtl w:val="0"/>
        </w:rPr>
      </w:r>
    </w:p>
    <w:p w:rsidR="00000000" w:rsidDel="00000000" w:rsidP="00000000" w:rsidRDefault="00000000" w:rsidRPr="00000000" w14:paraId="00001EB3">
      <w:pPr>
        <w:rPr>
          <w:color w:val="000000"/>
          <w:sz w:val="22"/>
          <w:szCs w:val="22"/>
        </w:rPr>
      </w:pPr>
      <w:r w:rsidDel="00000000" w:rsidR="00000000" w:rsidRPr="00000000">
        <w:rPr>
          <w:rtl w:val="0"/>
        </w:rPr>
      </w:r>
    </w:p>
    <w:p w:rsidR="00000000" w:rsidDel="00000000" w:rsidP="00000000" w:rsidRDefault="00000000" w:rsidRPr="00000000" w14:paraId="00001EB4">
      <w:pPr>
        <w:rPr>
          <w:color w:val="000000"/>
          <w:sz w:val="22"/>
          <w:szCs w:val="22"/>
        </w:rPr>
      </w:pPr>
      <w:r w:rsidDel="00000000" w:rsidR="00000000" w:rsidRPr="00000000">
        <w:rPr>
          <w:rtl w:val="0"/>
        </w:rPr>
      </w:r>
    </w:p>
    <w:p w:rsidR="00000000" w:rsidDel="00000000" w:rsidP="00000000" w:rsidRDefault="00000000" w:rsidRPr="00000000" w14:paraId="00001EB5">
      <w:pPr>
        <w:rPr>
          <w:color w:val="000000"/>
          <w:sz w:val="22"/>
          <w:szCs w:val="22"/>
        </w:rPr>
      </w:pPr>
      <w:r w:rsidDel="00000000" w:rsidR="00000000" w:rsidRPr="00000000">
        <w:rPr>
          <w:rtl w:val="0"/>
        </w:rPr>
      </w:r>
    </w:p>
    <w:p w:rsidR="00000000" w:rsidDel="00000000" w:rsidP="00000000" w:rsidRDefault="00000000" w:rsidRPr="00000000" w14:paraId="00001EB6">
      <w:pPr>
        <w:rPr>
          <w:color w:val="000000"/>
          <w:sz w:val="22"/>
          <w:szCs w:val="22"/>
        </w:rPr>
      </w:pPr>
      <w:r w:rsidDel="00000000" w:rsidR="00000000" w:rsidRPr="00000000">
        <w:rPr>
          <w:rtl w:val="0"/>
        </w:rPr>
      </w:r>
    </w:p>
    <w:tbl>
      <w:tblPr>
        <w:tblStyle w:val="Table90"/>
        <w:tblW w:w="9331.0" w:type="dxa"/>
        <w:jc w:val="left"/>
        <w:tblInd w:w="14.0" w:type="dxa"/>
        <w:tblLayout w:type="fixed"/>
        <w:tblLook w:val="0400"/>
      </w:tblPr>
      <w:tblGrid>
        <w:gridCol w:w="1997"/>
        <w:gridCol w:w="1200"/>
        <w:gridCol w:w="2405"/>
        <w:gridCol w:w="1334"/>
        <w:gridCol w:w="979"/>
        <w:gridCol w:w="1416"/>
        <w:tblGridChange w:id="0">
          <w:tblGrid>
            <w:gridCol w:w="1997"/>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B7">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B8">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BA">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BB">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BC">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BD">
            <w:pPr>
              <w:jc w:val="center"/>
              <w:rPr>
                <w:color w:val="000000"/>
                <w:sz w:val="22"/>
                <w:szCs w:val="22"/>
              </w:rPr>
            </w:pPr>
            <w:r w:rsidDel="00000000" w:rsidR="00000000" w:rsidRPr="00000000">
              <w:rPr>
                <w:color w:val="000000"/>
                <w:sz w:val="22"/>
                <w:szCs w:val="22"/>
                <w:rtl w:val="0"/>
              </w:rPr>
              <w:t xml:space="preserve">S7</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BE">
            <w:pPr>
              <w:jc w:val="center"/>
              <w:rPr>
                <w:b w:val="1"/>
                <w:color w:val="000000"/>
                <w:sz w:val="22"/>
                <w:szCs w:val="22"/>
              </w:rPr>
            </w:pPr>
            <w:r w:rsidDel="00000000" w:rsidR="00000000" w:rsidRPr="00000000">
              <w:rPr>
                <w:b w:val="1"/>
                <w:color w:val="000000"/>
                <w:sz w:val="22"/>
                <w:szCs w:val="22"/>
                <w:rtl w:val="0"/>
              </w:rPr>
              <w:t xml:space="preserve">Bonneterie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C0">
            <w:pPr>
              <w:jc w:val="center"/>
              <w:rPr>
                <w:b w:val="1"/>
                <w:color w:val="000000"/>
                <w:sz w:val="22"/>
                <w:szCs w:val="22"/>
              </w:rPr>
            </w:pPr>
            <w:r w:rsidDel="00000000" w:rsidR="00000000" w:rsidRPr="00000000">
              <w:rPr>
                <w:b w:val="1"/>
                <w:color w:val="000000"/>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C1">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C2">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C3">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C4">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C5">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C6">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C9">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CA">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CB">
            <w:pPr>
              <w:jc w:val="center"/>
              <w:rPr>
                <w:color w:val="000000"/>
                <w:sz w:val="22"/>
                <w:szCs w:val="22"/>
              </w:rPr>
            </w:pPr>
            <w:r w:rsidDel="00000000" w:rsidR="00000000" w:rsidRPr="00000000">
              <w:rPr>
                <w:color w:val="000000"/>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ECC">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1ECF">
      <w:pPr>
        <w:rPr>
          <w:b w:val="1"/>
          <w:color w:val="000000"/>
          <w:sz w:val="22"/>
          <w:szCs w:val="22"/>
        </w:rPr>
      </w:pPr>
      <w:r w:rsidDel="00000000" w:rsidR="00000000" w:rsidRPr="00000000">
        <w:rPr>
          <w:rtl w:val="0"/>
        </w:rPr>
      </w:r>
    </w:p>
    <w:p w:rsidR="00000000" w:rsidDel="00000000" w:rsidP="00000000" w:rsidRDefault="00000000" w:rsidRPr="00000000" w14:paraId="00001ED0">
      <w:pPr>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1ED1">
      <w:pPr>
        <w:rPr>
          <w:color w:val="000000"/>
          <w:sz w:val="22"/>
          <w:szCs w:val="22"/>
        </w:rPr>
      </w:pPr>
      <w:r w:rsidDel="00000000" w:rsidR="00000000" w:rsidRPr="00000000">
        <w:rPr>
          <w:color w:val="000000"/>
          <w:sz w:val="22"/>
          <w:szCs w:val="22"/>
          <w:rtl w:val="0"/>
        </w:rPr>
        <w:t xml:space="preserve">Ce module initie l’étudiant aux principes de base du tricotage, en particulier le tricotage en chaîne et en trame. Il permet de comprendre les éléments des machines, les boucles tricotées, les structures élémentaires, et les paramètres qui influencent la stabilité dimensionnelle, la densité et l’élasticité des étoffes tricotées.</w:t>
      </w:r>
    </w:p>
    <w:p w:rsidR="00000000" w:rsidDel="00000000" w:rsidP="00000000" w:rsidRDefault="00000000" w:rsidRPr="00000000" w14:paraId="00001ED2">
      <w:pPr>
        <w:rPr>
          <w:b w:val="1"/>
          <w:color w:val="000000"/>
          <w:sz w:val="22"/>
          <w:szCs w:val="22"/>
        </w:rPr>
      </w:pPr>
      <w:r w:rsidDel="00000000" w:rsidR="00000000" w:rsidRPr="00000000">
        <w:rPr>
          <w:rtl w:val="0"/>
        </w:rPr>
      </w:r>
    </w:p>
    <w:p w:rsidR="00000000" w:rsidDel="00000000" w:rsidP="00000000" w:rsidRDefault="00000000" w:rsidRPr="00000000" w14:paraId="00001ED3">
      <w:pPr>
        <w:rPr>
          <w:b w:val="1"/>
          <w:color w:val="000000"/>
          <w:sz w:val="22"/>
          <w:szCs w:val="22"/>
        </w:rPr>
      </w:pPr>
      <w:r w:rsidDel="00000000" w:rsidR="00000000" w:rsidRPr="00000000">
        <w:rPr>
          <w:b w:val="1"/>
          <w:color w:val="000000"/>
          <w:sz w:val="22"/>
          <w:szCs w:val="22"/>
          <w:rtl w:val="0"/>
        </w:rPr>
        <w:t xml:space="preserve">Prérequis :</w:t>
      </w:r>
    </w:p>
    <w:p w:rsidR="00000000" w:rsidDel="00000000" w:rsidP="00000000" w:rsidRDefault="00000000" w:rsidRPr="00000000" w14:paraId="00001ED4">
      <w:pPr>
        <w:numPr>
          <w:ilvl w:val="1"/>
          <w:numId w:val="161"/>
        </w:numPr>
        <w:ind w:left="863" w:hanging="360"/>
        <w:rPr>
          <w:color w:val="000000"/>
          <w:sz w:val="22"/>
          <w:szCs w:val="22"/>
        </w:rPr>
      </w:pPr>
      <w:r w:rsidDel="00000000" w:rsidR="00000000" w:rsidRPr="00000000">
        <w:rPr>
          <w:color w:val="000000"/>
          <w:sz w:val="22"/>
          <w:szCs w:val="22"/>
          <w:rtl w:val="0"/>
        </w:rPr>
        <w:t xml:space="preserve">Notions de base en structure textile</w:t>
      </w:r>
    </w:p>
    <w:p w:rsidR="00000000" w:rsidDel="00000000" w:rsidP="00000000" w:rsidRDefault="00000000" w:rsidRPr="00000000" w14:paraId="00001ED5">
      <w:pPr>
        <w:numPr>
          <w:ilvl w:val="1"/>
          <w:numId w:val="161"/>
        </w:numPr>
        <w:ind w:left="863" w:hanging="360"/>
        <w:rPr>
          <w:color w:val="000000"/>
          <w:sz w:val="22"/>
          <w:szCs w:val="22"/>
        </w:rPr>
      </w:pPr>
      <w:r w:rsidDel="00000000" w:rsidR="00000000" w:rsidRPr="00000000">
        <w:rPr>
          <w:color w:val="000000"/>
          <w:sz w:val="22"/>
          <w:szCs w:val="22"/>
          <w:rtl w:val="0"/>
        </w:rPr>
        <w:t xml:space="preserve">Compréhension des mouvements mécaniques simples</w:t>
      </w:r>
    </w:p>
    <w:p w:rsidR="00000000" w:rsidDel="00000000" w:rsidP="00000000" w:rsidRDefault="00000000" w:rsidRPr="00000000" w14:paraId="00001ED6">
      <w:pPr>
        <w:rPr>
          <w:color w:val="000000"/>
          <w:sz w:val="22"/>
          <w:szCs w:val="22"/>
        </w:rPr>
      </w:pPr>
      <w:r w:rsidDel="00000000" w:rsidR="00000000" w:rsidRPr="00000000">
        <w:rPr>
          <w:rtl w:val="0"/>
        </w:rPr>
      </w:r>
    </w:p>
    <w:p w:rsidR="00000000" w:rsidDel="00000000" w:rsidP="00000000" w:rsidRDefault="00000000" w:rsidRPr="00000000" w14:paraId="00001ED7">
      <w:pPr>
        <w:rPr>
          <w:b w:val="1"/>
          <w:color w:val="000000"/>
          <w:sz w:val="22"/>
          <w:szCs w:val="22"/>
        </w:rPr>
      </w:pPr>
      <w:r w:rsidDel="00000000" w:rsidR="00000000" w:rsidRPr="00000000">
        <w:rPr>
          <w:b w:val="1"/>
          <w:color w:val="000000"/>
          <w:sz w:val="22"/>
          <w:szCs w:val="22"/>
          <w:rtl w:val="0"/>
        </w:rPr>
        <w:t xml:space="preserve">Contenu du module</w:t>
      </w:r>
    </w:p>
    <w:p w:rsidR="00000000" w:rsidDel="00000000" w:rsidP="00000000" w:rsidRDefault="00000000" w:rsidRPr="00000000" w14:paraId="00001ED8">
      <w:pPr>
        <w:rPr>
          <w:b w:val="1"/>
          <w:color w:val="000000"/>
          <w:sz w:val="22"/>
          <w:szCs w:val="22"/>
        </w:rPr>
      </w:pPr>
      <w:r w:rsidDel="00000000" w:rsidR="00000000" w:rsidRPr="00000000">
        <w:rPr>
          <w:b w:val="1"/>
          <w:color w:val="000000"/>
          <w:sz w:val="22"/>
          <w:szCs w:val="22"/>
          <w:rtl w:val="0"/>
        </w:rPr>
        <w:t xml:space="preserve">Chapitre 1 : Introduction au tricotage – Définitions et principes (2 semaines)</w:t>
      </w:r>
    </w:p>
    <w:p w:rsidR="00000000" w:rsidDel="00000000" w:rsidP="00000000" w:rsidRDefault="00000000" w:rsidRPr="00000000" w14:paraId="00001ED9">
      <w:pPr>
        <w:numPr>
          <w:ilvl w:val="1"/>
          <w:numId w:val="161"/>
        </w:numPr>
        <w:ind w:left="863" w:hanging="360"/>
        <w:rPr>
          <w:color w:val="000000"/>
          <w:sz w:val="22"/>
          <w:szCs w:val="22"/>
        </w:rPr>
      </w:pPr>
      <w:r w:rsidDel="00000000" w:rsidR="00000000" w:rsidRPr="00000000">
        <w:rPr>
          <w:color w:val="000000"/>
          <w:sz w:val="22"/>
          <w:szCs w:val="22"/>
          <w:rtl w:val="0"/>
        </w:rPr>
        <w:t xml:space="preserve">Comparaison tissage vs tricotage</w:t>
      </w:r>
    </w:p>
    <w:p w:rsidR="00000000" w:rsidDel="00000000" w:rsidP="00000000" w:rsidRDefault="00000000" w:rsidRPr="00000000" w14:paraId="00001EDA">
      <w:pPr>
        <w:numPr>
          <w:ilvl w:val="1"/>
          <w:numId w:val="161"/>
        </w:numPr>
        <w:ind w:left="863" w:hanging="360"/>
        <w:rPr>
          <w:color w:val="000000"/>
          <w:sz w:val="22"/>
          <w:szCs w:val="22"/>
        </w:rPr>
      </w:pPr>
      <w:r w:rsidDel="00000000" w:rsidR="00000000" w:rsidRPr="00000000">
        <w:rPr>
          <w:color w:val="000000"/>
          <w:sz w:val="22"/>
          <w:szCs w:val="22"/>
          <w:rtl w:val="0"/>
        </w:rPr>
        <w:t xml:space="preserve">Types de boucles et diagrammes de maille</w:t>
      </w:r>
    </w:p>
    <w:p w:rsidR="00000000" w:rsidDel="00000000" w:rsidP="00000000" w:rsidRDefault="00000000" w:rsidRPr="00000000" w14:paraId="00001EDB">
      <w:pPr>
        <w:numPr>
          <w:ilvl w:val="1"/>
          <w:numId w:val="161"/>
        </w:numPr>
        <w:ind w:left="863" w:hanging="360"/>
        <w:rPr>
          <w:color w:val="000000"/>
          <w:sz w:val="22"/>
          <w:szCs w:val="22"/>
        </w:rPr>
      </w:pPr>
      <w:r w:rsidDel="00000000" w:rsidR="00000000" w:rsidRPr="00000000">
        <w:rPr>
          <w:color w:val="000000"/>
          <w:sz w:val="22"/>
          <w:szCs w:val="22"/>
          <w:rtl w:val="0"/>
        </w:rPr>
        <w:t xml:space="preserve">Paramètres de tricotage : jauge, course, densité</w:t>
      </w:r>
    </w:p>
    <w:p w:rsidR="00000000" w:rsidDel="00000000" w:rsidP="00000000" w:rsidRDefault="00000000" w:rsidRPr="00000000" w14:paraId="00001EDC">
      <w:pPr>
        <w:rPr>
          <w:color w:val="000000"/>
          <w:sz w:val="22"/>
          <w:szCs w:val="22"/>
        </w:rPr>
      </w:pPr>
      <w:r w:rsidDel="00000000" w:rsidR="00000000" w:rsidRPr="00000000">
        <w:rPr>
          <w:rtl w:val="0"/>
        </w:rPr>
      </w:r>
    </w:p>
    <w:p w:rsidR="00000000" w:rsidDel="00000000" w:rsidP="00000000" w:rsidRDefault="00000000" w:rsidRPr="00000000" w14:paraId="00001EDD">
      <w:pPr>
        <w:rPr>
          <w:b w:val="1"/>
          <w:color w:val="000000"/>
          <w:sz w:val="22"/>
          <w:szCs w:val="22"/>
        </w:rPr>
      </w:pPr>
      <w:r w:rsidDel="00000000" w:rsidR="00000000" w:rsidRPr="00000000">
        <w:rPr>
          <w:b w:val="1"/>
          <w:color w:val="000000"/>
          <w:sz w:val="22"/>
          <w:szCs w:val="22"/>
          <w:rtl w:val="0"/>
        </w:rPr>
        <w:t xml:space="preserve">Chapitre 2 : Machines à tricoter – Organisation et composants (4 semaines)</w:t>
      </w:r>
    </w:p>
    <w:p w:rsidR="00000000" w:rsidDel="00000000" w:rsidP="00000000" w:rsidRDefault="00000000" w:rsidRPr="00000000" w14:paraId="00001EDE">
      <w:pPr>
        <w:numPr>
          <w:ilvl w:val="1"/>
          <w:numId w:val="161"/>
        </w:numPr>
        <w:ind w:left="863" w:hanging="360"/>
        <w:rPr>
          <w:color w:val="000000"/>
          <w:sz w:val="22"/>
          <w:szCs w:val="22"/>
        </w:rPr>
      </w:pPr>
      <w:r w:rsidDel="00000000" w:rsidR="00000000" w:rsidRPr="00000000">
        <w:rPr>
          <w:color w:val="000000"/>
          <w:sz w:val="22"/>
          <w:szCs w:val="22"/>
          <w:rtl w:val="0"/>
        </w:rPr>
        <w:t xml:space="preserve">Fonture, aiguilles, platines, cames, systèmes d’alimentation</w:t>
      </w:r>
    </w:p>
    <w:p w:rsidR="00000000" w:rsidDel="00000000" w:rsidP="00000000" w:rsidRDefault="00000000" w:rsidRPr="00000000" w14:paraId="00001EDF">
      <w:pPr>
        <w:numPr>
          <w:ilvl w:val="1"/>
          <w:numId w:val="161"/>
        </w:numPr>
        <w:ind w:left="863" w:hanging="360"/>
        <w:rPr>
          <w:color w:val="000000"/>
          <w:sz w:val="22"/>
          <w:szCs w:val="22"/>
        </w:rPr>
      </w:pPr>
      <w:r w:rsidDel="00000000" w:rsidR="00000000" w:rsidRPr="00000000">
        <w:rPr>
          <w:color w:val="000000"/>
          <w:sz w:val="22"/>
          <w:szCs w:val="22"/>
          <w:rtl w:val="0"/>
        </w:rPr>
        <w:t xml:space="preserve">Tricotage à fonture circulaire vs rectiligne</w:t>
      </w:r>
    </w:p>
    <w:p w:rsidR="00000000" w:rsidDel="00000000" w:rsidP="00000000" w:rsidRDefault="00000000" w:rsidRPr="00000000" w14:paraId="00001EE0">
      <w:pPr>
        <w:numPr>
          <w:ilvl w:val="1"/>
          <w:numId w:val="161"/>
        </w:numPr>
        <w:ind w:left="863" w:hanging="360"/>
        <w:rPr>
          <w:color w:val="000000"/>
          <w:sz w:val="22"/>
          <w:szCs w:val="22"/>
        </w:rPr>
      </w:pPr>
      <w:r w:rsidDel="00000000" w:rsidR="00000000" w:rsidRPr="00000000">
        <w:rPr>
          <w:color w:val="000000"/>
          <w:sz w:val="22"/>
          <w:szCs w:val="22"/>
          <w:rtl w:val="0"/>
        </w:rPr>
        <w:t xml:space="preserve">Réglages mécaniques de base</w:t>
      </w:r>
    </w:p>
    <w:p w:rsidR="00000000" w:rsidDel="00000000" w:rsidP="00000000" w:rsidRDefault="00000000" w:rsidRPr="00000000" w14:paraId="00001EE1">
      <w:pPr>
        <w:rPr>
          <w:color w:val="000000"/>
          <w:sz w:val="22"/>
          <w:szCs w:val="22"/>
        </w:rPr>
      </w:pPr>
      <w:r w:rsidDel="00000000" w:rsidR="00000000" w:rsidRPr="00000000">
        <w:rPr>
          <w:rtl w:val="0"/>
        </w:rPr>
      </w:r>
    </w:p>
    <w:p w:rsidR="00000000" w:rsidDel="00000000" w:rsidP="00000000" w:rsidRDefault="00000000" w:rsidRPr="00000000" w14:paraId="00001EE2">
      <w:pPr>
        <w:rPr>
          <w:b w:val="1"/>
          <w:color w:val="000000"/>
          <w:sz w:val="22"/>
          <w:szCs w:val="22"/>
        </w:rPr>
      </w:pPr>
      <w:r w:rsidDel="00000000" w:rsidR="00000000" w:rsidRPr="00000000">
        <w:rPr>
          <w:b w:val="1"/>
          <w:color w:val="000000"/>
          <w:sz w:val="22"/>
          <w:szCs w:val="22"/>
          <w:rtl w:val="0"/>
        </w:rPr>
        <w:t xml:space="preserve">Chapitre 3 : Structures de base en tricot chaîne et trame (4 semaines)</w:t>
      </w:r>
    </w:p>
    <w:p w:rsidR="00000000" w:rsidDel="00000000" w:rsidP="00000000" w:rsidRDefault="00000000" w:rsidRPr="00000000" w14:paraId="00001EE3">
      <w:pPr>
        <w:numPr>
          <w:ilvl w:val="1"/>
          <w:numId w:val="161"/>
        </w:numPr>
        <w:ind w:left="863" w:hanging="360"/>
        <w:rPr>
          <w:color w:val="000000"/>
          <w:sz w:val="22"/>
          <w:szCs w:val="22"/>
        </w:rPr>
      </w:pPr>
      <w:r w:rsidDel="00000000" w:rsidR="00000000" w:rsidRPr="00000000">
        <w:rPr>
          <w:color w:val="000000"/>
          <w:sz w:val="22"/>
          <w:szCs w:val="22"/>
          <w:rtl w:val="0"/>
        </w:rPr>
        <w:t xml:space="preserve">Maille jersey, côte, interlock, milano</w:t>
      </w:r>
    </w:p>
    <w:p w:rsidR="00000000" w:rsidDel="00000000" w:rsidP="00000000" w:rsidRDefault="00000000" w:rsidRPr="00000000" w14:paraId="00001EE4">
      <w:pPr>
        <w:numPr>
          <w:ilvl w:val="1"/>
          <w:numId w:val="161"/>
        </w:numPr>
        <w:ind w:left="863" w:hanging="360"/>
        <w:rPr>
          <w:color w:val="000000"/>
          <w:sz w:val="22"/>
          <w:szCs w:val="22"/>
        </w:rPr>
      </w:pPr>
      <w:r w:rsidDel="00000000" w:rsidR="00000000" w:rsidRPr="00000000">
        <w:rPr>
          <w:color w:val="000000"/>
          <w:sz w:val="22"/>
          <w:szCs w:val="22"/>
          <w:rtl w:val="0"/>
        </w:rPr>
        <w:t xml:space="preserve">Influence de la structure sur l’élasticité, la transparence, le confort</w:t>
      </w:r>
    </w:p>
    <w:p w:rsidR="00000000" w:rsidDel="00000000" w:rsidP="00000000" w:rsidRDefault="00000000" w:rsidRPr="00000000" w14:paraId="00001EE5">
      <w:pPr>
        <w:numPr>
          <w:ilvl w:val="1"/>
          <w:numId w:val="161"/>
        </w:numPr>
        <w:ind w:left="863" w:hanging="360"/>
        <w:rPr>
          <w:color w:val="000000"/>
          <w:sz w:val="22"/>
          <w:szCs w:val="22"/>
        </w:rPr>
      </w:pPr>
      <w:r w:rsidDel="00000000" w:rsidR="00000000" w:rsidRPr="00000000">
        <w:rPr>
          <w:color w:val="000000"/>
          <w:sz w:val="22"/>
          <w:szCs w:val="22"/>
          <w:rtl w:val="0"/>
        </w:rPr>
        <w:t xml:space="preserve">Représentation graphique et notation des structures</w:t>
      </w:r>
    </w:p>
    <w:p w:rsidR="00000000" w:rsidDel="00000000" w:rsidP="00000000" w:rsidRDefault="00000000" w:rsidRPr="00000000" w14:paraId="00001EE6">
      <w:pPr>
        <w:rPr>
          <w:color w:val="000000"/>
          <w:sz w:val="22"/>
          <w:szCs w:val="22"/>
        </w:rPr>
      </w:pPr>
      <w:r w:rsidDel="00000000" w:rsidR="00000000" w:rsidRPr="00000000">
        <w:rPr>
          <w:rtl w:val="0"/>
        </w:rPr>
      </w:r>
    </w:p>
    <w:p w:rsidR="00000000" w:rsidDel="00000000" w:rsidP="00000000" w:rsidRDefault="00000000" w:rsidRPr="00000000" w14:paraId="00001EE7">
      <w:pPr>
        <w:rPr>
          <w:b w:val="1"/>
          <w:color w:val="000000"/>
          <w:sz w:val="22"/>
          <w:szCs w:val="22"/>
        </w:rPr>
      </w:pPr>
      <w:r w:rsidDel="00000000" w:rsidR="00000000" w:rsidRPr="00000000">
        <w:rPr>
          <w:b w:val="1"/>
          <w:color w:val="000000"/>
          <w:sz w:val="22"/>
          <w:szCs w:val="22"/>
          <w:rtl w:val="0"/>
        </w:rPr>
        <w:t xml:space="preserve">Chapitre 4 : Défauts et contrôle qualité en bonneterie (5 semaines)</w:t>
      </w:r>
    </w:p>
    <w:p w:rsidR="00000000" w:rsidDel="00000000" w:rsidP="00000000" w:rsidRDefault="00000000" w:rsidRPr="00000000" w14:paraId="00001EE8">
      <w:pPr>
        <w:numPr>
          <w:ilvl w:val="1"/>
          <w:numId w:val="161"/>
        </w:numPr>
        <w:ind w:left="863" w:hanging="360"/>
        <w:rPr>
          <w:color w:val="000000"/>
          <w:sz w:val="22"/>
          <w:szCs w:val="22"/>
        </w:rPr>
      </w:pPr>
      <w:r w:rsidDel="00000000" w:rsidR="00000000" w:rsidRPr="00000000">
        <w:rPr>
          <w:color w:val="000000"/>
          <w:sz w:val="22"/>
          <w:szCs w:val="22"/>
          <w:rtl w:val="0"/>
        </w:rPr>
        <w:t xml:space="preserve">Défauts courants : boucles pendantes, mailles tombées, dérayures</w:t>
      </w:r>
    </w:p>
    <w:p w:rsidR="00000000" w:rsidDel="00000000" w:rsidP="00000000" w:rsidRDefault="00000000" w:rsidRPr="00000000" w14:paraId="00001EE9">
      <w:pPr>
        <w:numPr>
          <w:ilvl w:val="1"/>
          <w:numId w:val="161"/>
        </w:numPr>
        <w:ind w:left="863" w:hanging="360"/>
        <w:rPr>
          <w:color w:val="000000"/>
          <w:sz w:val="22"/>
          <w:szCs w:val="22"/>
        </w:rPr>
      </w:pPr>
      <w:r w:rsidDel="00000000" w:rsidR="00000000" w:rsidRPr="00000000">
        <w:rPr>
          <w:color w:val="000000"/>
          <w:sz w:val="22"/>
          <w:szCs w:val="22"/>
          <w:rtl w:val="0"/>
        </w:rPr>
        <w:t xml:space="preserve">Méthodes de détection et correction</w:t>
      </w:r>
    </w:p>
    <w:p w:rsidR="00000000" w:rsidDel="00000000" w:rsidP="00000000" w:rsidRDefault="00000000" w:rsidRPr="00000000" w14:paraId="00001EEA">
      <w:pPr>
        <w:numPr>
          <w:ilvl w:val="1"/>
          <w:numId w:val="161"/>
        </w:numPr>
        <w:ind w:left="863" w:hanging="360"/>
        <w:rPr>
          <w:color w:val="000000"/>
          <w:sz w:val="22"/>
          <w:szCs w:val="22"/>
        </w:rPr>
      </w:pPr>
      <w:r w:rsidDel="00000000" w:rsidR="00000000" w:rsidRPr="00000000">
        <w:rPr>
          <w:color w:val="000000"/>
          <w:sz w:val="22"/>
          <w:szCs w:val="22"/>
          <w:rtl w:val="0"/>
        </w:rPr>
        <w:t xml:space="preserve">Normes de contrôle en bonneterie (ASTM, ISO)</w:t>
      </w:r>
    </w:p>
    <w:p w:rsidR="00000000" w:rsidDel="00000000" w:rsidP="00000000" w:rsidRDefault="00000000" w:rsidRPr="00000000" w14:paraId="00001EEB">
      <w:pPr>
        <w:rPr>
          <w:color w:val="000000"/>
          <w:sz w:val="22"/>
          <w:szCs w:val="22"/>
        </w:rPr>
      </w:pPr>
      <w:r w:rsidDel="00000000" w:rsidR="00000000" w:rsidRPr="00000000">
        <w:rPr>
          <w:rtl w:val="0"/>
        </w:rPr>
      </w:r>
    </w:p>
    <w:p w:rsidR="00000000" w:rsidDel="00000000" w:rsidP="00000000" w:rsidRDefault="00000000" w:rsidRPr="00000000" w14:paraId="00001EEC">
      <w:pPr>
        <w:rPr>
          <w:b w:val="1"/>
          <w:color w:val="000000"/>
          <w:sz w:val="22"/>
          <w:szCs w:val="22"/>
        </w:rPr>
      </w:pPr>
      <w:r w:rsidDel="00000000" w:rsidR="00000000" w:rsidRPr="00000000">
        <w:rPr>
          <w:b w:val="1"/>
          <w:color w:val="000000"/>
          <w:sz w:val="22"/>
          <w:szCs w:val="22"/>
          <w:rtl w:val="0"/>
        </w:rPr>
        <w:t xml:space="preserve">Travaux Pratiques (TP)</w:t>
      </w:r>
    </w:p>
    <w:p w:rsidR="00000000" w:rsidDel="00000000" w:rsidP="00000000" w:rsidRDefault="00000000" w:rsidRPr="00000000" w14:paraId="00001EED">
      <w:pPr>
        <w:numPr>
          <w:ilvl w:val="0"/>
          <w:numId w:val="162"/>
        </w:numPr>
        <w:ind w:left="863" w:hanging="360"/>
        <w:rPr>
          <w:color w:val="000000"/>
          <w:sz w:val="22"/>
          <w:szCs w:val="22"/>
        </w:rPr>
      </w:pPr>
      <w:r w:rsidDel="00000000" w:rsidR="00000000" w:rsidRPr="00000000">
        <w:rPr>
          <w:color w:val="000000"/>
          <w:sz w:val="22"/>
          <w:szCs w:val="22"/>
          <w:rtl w:val="0"/>
        </w:rPr>
        <w:t xml:space="preserve">Identification des différentes structures tricotées</w:t>
      </w:r>
    </w:p>
    <w:p w:rsidR="00000000" w:rsidDel="00000000" w:rsidP="00000000" w:rsidRDefault="00000000" w:rsidRPr="00000000" w14:paraId="00001EEE">
      <w:pPr>
        <w:numPr>
          <w:ilvl w:val="0"/>
          <w:numId w:val="162"/>
        </w:numPr>
        <w:ind w:left="863" w:hanging="360"/>
        <w:rPr>
          <w:color w:val="000000"/>
          <w:sz w:val="22"/>
          <w:szCs w:val="22"/>
        </w:rPr>
      </w:pPr>
      <w:r w:rsidDel="00000000" w:rsidR="00000000" w:rsidRPr="00000000">
        <w:rPr>
          <w:color w:val="000000"/>
          <w:sz w:val="22"/>
          <w:szCs w:val="22"/>
          <w:rtl w:val="0"/>
        </w:rPr>
        <w:t xml:space="preserve">Montage et réglage d’une machine à tricoter circulaire</w:t>
      </w:r>
    </w:p>
    <w:p w:rsidR="00000000" w:rsidDel="00000000" w:rsidP="00000000" w:rsidRDefault="00000000" w:rsidRPr="00000000" w14:paraId="00001EEF">
      <w:pPr>
        <w:numPr>
          <w:ilvl w:val="0"/>
          <w:numId w:val="162"/>
        </w:numPr>
        <w:ind w:left="863" w:hanging="360"/>
        <w:rPr>
          <w:color w:val="000000"/>
          <w:sz w:val="22"/>
          <w:szCs w:val="22"/>
        </w:rPr>
      </w:pPr>
      <w:r w:rsidDel="00000000" w:rsidR="00000000" w:rsidRPr="00000000">
        <w:rPr>
          <w:color w:val="000000"/>
          <w:sz w:val="22"/>
          <w:szCs w:val="22"/>
          <w:rtl w:val="0"/>
        </w:rPr>
        <w:t xml:space="preserve">Réalisation de structures jersey, côte et interlock</w:t>
      </w:r>
    </w:p>
    <w:p w:rsidR="00000000" w:rsidDel="00000000" w:rsidP="00000000" w:rsidRDefault="00000000" w:rsidRPr="00000000" w14:paraId="00001EF0">
      <w:pPr>
        <w:numPr>
          <w:ilvl w:val="0"/>
          <w:numId w:val="162"/>
        </w:numPr>
        <w:ind w:left="863" w:hanging="360"/>
        <w:rPr>
          <w:color w:val="000000"/>
          <w:sz w:val="22"/>
          <w:szCs w:val="22"/>
        </w:rPr>
      </w:pPr>
      <w:r w:rsidDel="00000000" w:rsidR="00000000" w:rsidRPr="00000000">
        <w:rPr>
          <w:color w:val="000000"/>
          <w:sz w:val="22"/>
          <w:szCs w:val="22"/>
          <w:rtl w:val="0"/>
        </w:rPr>
        <w:t xml:space="preserve">Observation des défauts intentionnels et analyse</w:t>
      </w:r>
    </w:p>
    <w:p w:rsidR="00000000" w:rsidDel="00000000" w:rsidP="00000000" w:rsidRDefault="00000000" w:rsidRPr="00000000" w14:paraId="00001EF1">
      <w:pPr>
        <w:numPr>
          <w:ilvl w:val="0"/>
          <w:numId w:val="162"/>
        </w:numPr>
        <w:ind w:left="863" w:hanging="360"/>
        <w:rPr>
          <w:color w:val="000000"/>
          <w:sz w:val="22"/>
          <w:szCs w:val="22"/>
        </w:rPr>
      </w:pPr>
      <w:r w:rsidDel="00000000" w:rsidR="00000000" w:rsidRPr="00000000">
        <w:rPr>
          <w:color w:val="000000"/>
          <w:sz w:val="22"/>
          <w:szCs w:val="22"/>
          <w:rtl w:val="0"/>
        </w:rPr>
        <w:t xml:space="preserve">Mesure de densité, épaisseur, et élasticité des tricots</w:t>
      </w:r>
    </w:p>
    <w:p w:rsidR="00000000" w:rsidDel="00000000" w:rsidP="00000000" w:rsidRDefault="00000000" w:rsidRPr="00000000" w14:paraId="00001EF2">
      <w:pPr>
        <w:rPr>
          <w:color w:val="000000"/>
          <w:sz w:val="22"/>
          <w:szCs w:val="22"/>
        </w:rPr>
      </w:pPr>
      <w:r w:rsidDel="00000000" w:rsidR="00000000" w:rsidRPr="00000000">
        <w:rPr>
          <w:rtl w:val="0"/>
        </w:rPr>
      </w:r>
    </w:p>
    <w:p w:rsidR="00000000" w:rsidDel="00000000" w:rsidP="00000000" w:rsidRDefault="00000000" w:rsidRPr="00000000" w14:paraId="00001EF3">
      <w:pPr>
        <w:rPr>
          <w:b w:val="1"/>
          <w:color w:val="000000"/>
          <w:sz w:val="22"/>
          <w:szCs w:val="22"/>
        </w:rPr>
      </w:pPr>
      <w:r w:rsidDel="00000000" w:rsidR="00000000" w:rsidRPr="00000000">
        <w:rPr>
          <w:b w:val="1"/>
          <w:color w:val="000000"/>
          <w:sz w:val="22"/>
          <w:szCs w:val="22"/>
          <w:rtl w:val="0"/>
        </w:rPr>
        <w:t xml:space="preserve">Ressources Recommandées</w:t>
      </w:r>
    </w:p>
    <w:p w:rsidR="00000000" w:rsidDel="00000000" w:rsidP="00000000" w:rsidRDefault="00000000" w:rsidRPr="00000000" w14:paraId="00001EF4">
      <w:pPr>
        <w:numPr>
          <w:ilvl w:val="1"/>
          <w:numId w:val="162"/>
        </w:numPr>
        <w:ind w:left="863" w:hanging="360"/>
        <w:rPr>
          <w:color w:val="000000"/>
          <w:sz w:val="22"/>
          <w:szCs w:val="22"/>
        </w:rPr>
      </w:pPr>
      <w:r w:rsidDel="00000000" w:rsidR="00000000" w:rsidRPr="00000000">
        <w:rPr>
          <w:color w:val="000000"/>
          <w:sz w:val="22"/>
          <w:szCs w:val="22"/>
          <w:rtl w:val="0"/>
        </w:rPr>
        <w:t xml:space="preserve">"Knitting Technology" – David Spencer</w:t>
      </w:r>
    </w:p>
    <w:p w:rsidR="00000000" w:rsidDel="00000000" w:rsidP="00000000" w:rsidRDefault="00000000" w:rsidRPr="00000000" w14:paraId="00001EF5">
      <w:pPr>
        <w:numPr>
          <w:ilvl w:val="1"/>
          <w:numId w:val="162"/>
        </w:numPr>
        <w:ind w:left="863" w:hanging="360"/>
        <w:rPr>
          <w:color w:val="000000"/>
          <w:sz w:val="22"/>
          <w:szCs w:val="22"/>
        </w:rPr>
      </w:pPr>
      <w:r w:rsidDel="00000000" w:rsidR="00000000" w:rsidRPr="00000000">
        <w:rPr>
          <w:color w:val="000000"/>
          <w:sz w:val="22"/>
          <w:szCs w:val="22"/>
          <w:rtl w:val="0"/>
        </w:rPr>
        <w:t xml:space="preserve">"Circular Knitting" – Wilhelm Albrecht</w:t>
      </w:r>
    </w:p>
    <w:p w:rsidR="00000000" w:rsidDel="00000000" w:rsidP="00000000" w:rsidRDefault="00000000" w:rsidRPr="00000000" w14:paraId="00001EF6">
      <w:pPr>
        <w:numPr>
          <w:ilvl w:val="1"/>
          <w:numId w:val="162"/>
        </w:numPr>
        <w:ind w:left="863" w:hanging="360"/>
        <w:rPr>
          <w:color w:val="000000"/>
          <w:sz w:val="22"/>
          <w:szCs w:val="22"/>
        </w:rPr>
      </w:pPr>
      <w:r w:rsidDel="00000000" w:rsidR="00000000" w:rsidRPr="00000000">
        <w:rPr>
          <w:color w:val="000000"/>
          <w:sz w:val="22"/>
          <w:szCs w:val="22"/>
          <w:rtl w:val="0"/>
        </w:rPr>
        <w:t xml:space="preserve">Normes ISO 7211-2 et ISO 1833 pour le contrôle des tricots</w:t>
      </w:r>
    </w:p>
    <w:p w:rsidR="00000000" w:rsidDel="00000000" w:rsidP="00000000" w:rsidRDefault="00000000" w:rsidRPr="00000000" w14:paraId="00001EF7">
      <w:pPr>
        <w:numPr>
          <w:ilvl w:val="1"/>
          <w:numId w:val="162"/>
        </w:numPr>
        <w:ind w:left="863" w:hanging="360"/>
        <w:rPr>
          <w:color w:val="000000"/>
          <w:sz w:val="22"/>
          <w:szCs w:val="22"/>
        </w:rPr>
      </w:pPr>
      <w:r w:rsidDel="00000000" w:rsidR="00000000" w:rsidRPr="00000000">
        <w:rPr>
          <w:color w:val="000000"/>
          <w:sz w:val="22"/>
          <w:szCs w:val="22"/>
          <w:rtl w:val="0"/>
        </w:rPr>
        <w:t xml:space="preserve">Documentation technique Mayer &amp; Cie, Santoni</w:t>
      </w:r>
    </w:p>
    <w:p w:rsidR="00000000" w:rsidDel="00000000" w:rsidP="00000000" w:rsidRDefault="00000000" w:rsidRPr="00000000" w14:paraId="00001EF8">
      <w:pPr>
        <w:rPr>
          <w:color w:val="000000"/>
          <w:sz w:val="22"/>
          <w:szCs w:val="22"/>
        </w:rPr>
      </w:pPr>
      <w:r w:rsidDel="00000000" w:rsidR="00000000" w:rsidRPr="00000000">
        <w:rPr>
          <w:rtl w:val="0"/>
        </w:rPr>
      </w:r>
    </w:p>
    <w:p w:rsidR="00000000" w:rsidDel="00000000" w:rsidP="00000000" w:rsidRDefault="00000000" w:rsidRPr="00000000" w14:paraId="00001EF9">
      <w:pPr>
        <w:rPr>
          <w:color w:val="000000"/>
          <w:sz w:val="22"/>
          <w:szCs w:val="22"/>
        </w:rPr>
      </w:pPr>
      <w:r w:rsidDel="00000000" w:rsidR="00000000" w:rsidRPr="00000000">
        <w:rPr>
          <w:rtl w:val="0"/>
        </w:rPr>
      </w:r>
    </w:p>
    <w:p w:rsidR="00000000" w:rsidDel="00000000" w:rsidP="00000000" w:rsidRDefault="00000000" w:rsidRPr="00000000" w14:paraId="00001EFA">
      <w:pPr>
        <w:rPr>
          <w:color w:val="000000"/>
          <w:sz w:val="22"/>
          <w:szCs w:val="22"/>
        </w:rPr>
      </w:pPr>
      <w:r w:rsidDel="00000000" w:rsidR="00000000" w:rsidRPr="00000000">
        <w:rPr>
          <w:rtl w:val="0"/>
        </w:rPr>
      </w:r>
    </w:p>
    <w:p w:rsidR="00000000" w:rsidDel="00000000" w:rsidP="00000000" w:rsidRDefault="00000000" w:rsidRPr="00000000" w14:paraId="00001EFB">
      <w:pPr>
        <w:rPr>
          <w:color w:val="000000"/>
          <w:sz w:val="22"/>
          <w:szCs w:val="22"/>
        </w:rPr>
      </w:pPr>
      <w:r w:rsidDel="00000000" w:rsidR="00000000" w:rsidRPr="00000000">
        <w:rPr>
          <w:rtl w:val="0"/>
        </w:rPr>
      </w:r>
    </w:p>
    <w:p w:rsidR="00000000" w:rsidDel="00000000" w:rsidP="00000000" w:rsidRDefault="00000000" w:rsidRPr="00000000" w14:paraId="00001EFC">
      <w:pPr>
        <w:rPr>
          <w:color w:val="000000"/>
          <w:sz w:val="22"/>
          <w:szCs w:val="22"/>
        </w:rPr>
      </w:pPr>
      <w:r w:rsidDel="00000000" w:rsidR="00000000" w:rsidRPr="00000000">
        <w:rPr>
          <w:rtl w:val="0"/>
        </w:rPr>
      </w:r>
    </w:p>
    <w:p w:rsidR="00000000" w:rsidDel="00000000" w:rsidP="00000000" w:rsidRDefault="00000000" w:rsidRPr="00000000" w14:paraId="00001EFD">
      <w:pPr>
        <w:rPr>
          <w:color w:val="000000"/>
          <w:sz w:val="22"/>
          <w:szCs w:val="22"/>
        </w:rPr>
      </w:pPr>
      <w:r w:rsidDel="00000000" w:rsidR="00000000" w:rsidRPr="00000000">
        <w:rPr>
          <w:rtl w:val="0"/>
        </w:rPr>
      </w:r>
    </w:p>
    <w:tbl>
      <w:tblPr>
        <w:tblStyle w:val="Table91"/>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FE">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EFF">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F01">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F02">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F03">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F04">
            <w:pPr>
              <w:jc w:val="center"/>
              <w:rPr>
                <w:color w:val="000000"/>
                <w:sz w:val="22"/>
                <w:szCs w:val="22"/>
              </w:rPr>
            </w:pPr>
            <w:r w:rsidDel="00000000" w:rsidR="00000000" w:rsidRPr="00000000">
              <w:rPr>
                <w:color w:val="000000"/>
                <w:sz w:val="22"/>
                <w:szCs w:val="22"/>
                <w:rtl w:val="0"/>
              </w:rPr>
              <w:t xml:space="preserve">S7</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F05">
            <w:pPr>
              <w:jc w:val="center"/>
              <w:rPr>
                <w:b w:val="1"/>
                <w:color w:val="000000"/>
                <w:sz w:val="22"/>
                <w:szCs w:val="22"/>
              </w:rPr>
            </w:pPr>
            <w:r w:rsidDel="00000000" w:rsidR="00000000" w:rsidRPr="00000000">
              <w:rPr>
                <w:b w:val="1"/>
                <w:color w:val="000000"/>
                <w:sz w:val="22"/>
                <w:szCs w:val="22"/>
                <w:rtl w:val="0"/>
              </w:rPr>
              <w:t xml:space="preserve">Tissage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F07">
            <w:pPr>
              <w:jc w:val="center"/>
              <w:rPr>
                <w:b w:val="1"/>
                <w:color w:val="000000"/>
                <w:sz w:val="22"/>
                <w:szCs w:val="22"/>
              </w:rPr>
            </w:pPr>
            <w:r w:rsidDel="00000000" w:rsidR="00000000" w:rsidRPr="00000000">
              <w:rPr>
                <w:b w:val="1"/>
                <w:color w:val="000000"/>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F08">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F09">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F0A">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F0B">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F0C">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F0D">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F10">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F11">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F12">
            <w:pPr>
              <w:jc w:val="center"/>
              <w:rPr>
                <w:color w:val="000000"/>
                <w:sz w:val="22"/>
                <w:szCs w:val="22"/>
              </w:rPr>
            </w:pP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F13">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1F16">
      <w:pPr>
        <w:rPr>
          <w:b w:val="1"/>
          <w:color w:val="000000"/>
          <w:sz w:val="22"/>
          <w:szCs w:val="22"/>
        </w:rPr>
      </w:pPr>
      <w:r w:rsidDel="00000000" w:rsidR="00000000" w:rsidRPr="00000000">
        <w:rPr>
          <w:rtl w:val="0"/>
        </w:rPr>
      </w:r>
    </w:p>
    <w:p w:rsidR="00000000" w:rsidDel="00000000" w:rsidP="00000000" w:rsidRDefault="00000000" w:rsidRPr="00000000" w14:paraId="00001F17">
      <w:pPr>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1F18">
      <w:pPr>
        <w:rPr>
          <w:color w:val="000000"/>
          <w:sz w:val="22"/>
          <w:szCs w:val="22"/>
        </w:rPr>
      </w:pPr>
      <w:r w:rsidDel="00000000" w:rsidR="00000000" w:rsidRPr="00000000">
        <w:rPr>
          <w:color w:val="000000"/>
          <w:sz w:val="22"/>
          <w:szCs w:val="22"/>
          <w:rtl w:val="0"/>
        </w:rPr>
        <w:t xml:space="preserve">Ce module introduit les concepts fondamentaux du tissage, depuis la préparation des fils jusqu’à la formation des armures de base. Il couvre les étapes préalables (ourdissage, encollage), les composants des métiers à tisser, les différents types d’armures et leur influence sur la structure et les propriétés mécaniques du tissu.</w:t>
      </w:r>
    </w:p>
    <w:p w:rsidR="00000000" w:rsidDel="00000000" w:rsidP="00000000" w:rsidRDefault="00000000" w:rsidRPr="00000000" w14:paraId="00001F19">
      <w:pPr>
        <w:rPr>
          <w:color w:val="000000"/>
          <w:sz w:val="22"/>
          <w:szCs w:val="22"/>
        </w:rPr>
      </w:pPr>
      <w:r w:rsidDel="00000000" w:rsidR="00000000" w:rsidRPr="00000000">
        <w:rPr>
          <w:rtl w:val="0"/>
        </w:rPr>
      </w:r>
    </w:p>
    <w:p w:rsidR="00000000" w:rsidDel="00000000" w:rsidP="00000000" w:rsidRDefault="00000000" w:rsidRPr="00000000" w14:paraId="00001F1A">
      <w:pPr>
        <w:rPr>
          <w:b w:val="1"/>
          <w:color w:val="000000"/>
          <w:sz w:val="22"/>
          <w:szCs w:val="22"/>
        </w:rPr>
      </w:pPr>
      <w:r w:rsidDel="00000000" w:rsidR="00000000" w:rsidRPr="00000000">
        <w:rPr>
          <w:b w:val="1"/>
          <w:color w:val="000000"/>
          <w:sz w:val="22"/>
          <w:szCs w:val="22"/>
          <w:rtl w:val="0"/>
        </w:rPr>
        <w:t xml:space="preserve">Prérequis :</w:t>
      </w:r>
    </w:p>
    <w:p w:rsidR="00000000" w:rsidDel="00000000" w:rsidP="00000000" w:rsidRDefault="00000000" w:rsidRPr="00000000" w14:paraId="00001F1B">
      <w:pPr>
        <w:numPr>
          <w:ilvl w:val="1"/>
          <w:numId w:val="162"/>
        </w:numPr>
        <w:ind w:left="863" w:hanging="360"/>
        <w:rPr>
          <w:color w:val="000000"/>
          <w:sz w:val="22"/>
          <w:szCs w:val="22"/>
        </w:rPr>
      </w:pPr>
      <w:r w:rsidDel="00000000" w:rsidR="00000000" w:rsidRPr="00000000">
        <w:rPr>
          <w:color w:val="000000"/>
          <w:sz w:val="22"/>
          <w:szCs w:val="22"/>
          <w:rtl w:val="0"/>
        </w:rPr>
        <w:t xml:space="preserve">Connaissances générales sur les fils (Nm, torsion, allongement)</w:t>
      </w:r>
    </w:p>
    <w:p w:rsidR="00000000" w:rsidDel="00000000" w:rsidP="00000000" w:rsidRDefault="00000000" w:rsidRPr="00000000" w14:paraId="00001F1C">
      <w:pPr>
        <w:numPr>
          <w:ilvl w:val="1"/>
          <w:numId w:val="162"/>
        </w:numPr>
        <w:ind w:left="863" w:hanging="360"/>
        <w:rPr>
          <w:color w:val="000000"/>
          <w:sz w:val="22"/>
          <w:szCs w:val="22"/>
        </w:rPr>
      </w:pPr>
      <w:r w:rsidDel="00000000" w:rsidR="00000000" w:rsidRPr="00000000">
        <w:rPr>
          <w:color w:val="000000"/>
          <w:sz w:val="22"/>
          <w:szCs w:val="22"/>
          <w:rtl w:val="0"/>
        </w:rPr>
        <w:t xml:space="preserve">Notions sur la résistance mécanique et le frottement</w:t>
      </w:r>
    </w:p>
    <w:p w:rsidR="00000000" w:rsidDel="00000000" w:rsidP="00000000" w:rsidRDefault="00000000" w:rsidRPr="00000000" w14:paraId="00001F1D">
      <w:pPr>
        <w:rPr>
          <w:color w:val="000000"/>
          <w:sz w:val="22"/>
          <w:szCs w:val="22"/>
        </w:rPr>
      </w:pPr>
      <w:r w:rsidDel="00000000" w:rsidR="00000000" w:rsidRPr="00000000">
        <w:rPr>
          <w:rtl w:val="0"/>
        </w:rPr>
      </w:r>
    </w:p>
    <w:p w:rsidR="00000000" w:rsidDel="00000000" w:rsidP="00000000" w:rsidRDefault="00000000" w:rsidRPr="00000000" w14:paraId="00001F1E">
      <w:pPr>
        <w:rPr>
          <w:b w:val="1"/>
          <w:color w:val="000000"/>
          <w:sz w:val="22"/>
          <w:szCs w:val="22"/>
        </w:rPr>
      </w:pPr>
      <w:r w:rsidDel="00000000" w:rsidR="00000000" w:rsidRPr="00000000">
        <w:rPr>
          <w:b w:val="1"/>
          <w:color w:val="000000"/>
          <w:sz w:val="22"/>
          <w:szCs w:val="22"/>
          <w:rtl w:val="0"/>
        </w:rPr>
        <w:t xml:space="preserve">Contenu du module</w:t>
      </w:r>
    </w:p>
    <w:p w:rsidR="00000000" w:rsidDel="00000000" w:rsidP="00000000" w:rsidRDefault="00000000" w:rsidRPr="00000000" w14:paraId="00001F1F">
      <w:pPr>
        <w:rPr>
          <w:b w:val="1"/>
          <w:color w:val="000000"/>
          <w:sz w:val="22"/>
          <w:szCs w:val="22"/>
        </w:rPr>
      </w:pPr>
      <w:r w:rsidDel="00000000" w:rsidR="00000000" w:rsidRPr="00000000">
        <w:rPr>
          <w:b w:val="1"/>
          <w:color w:val="000000"/>
          <w:sz w:val="22"/>
          <w:szCs w:val="22"/>
          <w:rtl w:val="0"/>
        </w:rPr>
        <w:t xml:space="preserve">Chapitre 1 : Préparation à la chaîne et à la trame (3 semaines)</w:t>
      </w:r>
    </w:p>
    <w:p w:rsidR="00000000" w:rsidDel="00000000" w:rsidP="00000000" w:rsidRDefault="00000000" w:rsidRPr="00000000" w14:paraId="00001F20">
      <w:pPr>
        <w:numPr>
          <w:ilvl w:val="1"/>
          <w:numId w:val="162"/>
        </w:numPr>
        <w:ind w:left="863" w:hanging="360"/>
        <w:rPr>
          <w:color w:val="000000"/>
          <w:sz w:val="22"/>
          <w:szCs w:val="22"/>
        </w:rPr>
      </w:pPr>
      <w:r w:rsidDel="00000000" w:rsidR="00000000" w:rsidRPr="00000000">
        <w:rPr>
          <w:color w:val="000000"/>
          <w:sz w:val="22"/>
          <w:szCs w:val="22"/>
          <w:rtl w:val="0"/>
        </w:rPr>
        <w:t xml:space="preserve">Ourdissage (direct et sectionnel)</w:t>
      </w:r>
    </w:p>
    <w:p w:rsidR="00000000" w:rsidDel="00000000" w:rsidP="00000000" w:rsidRDefault="00000000" w:rsidRPr="00000000" w14:paraId="00001F21">
      <w:pPr>
        <w:numPr>
          <w:ilvl w:val="1"/>
          <w:numId w:val="162"/>
        </w:numPr>
        <w:ind w:left="863" w:hanging="360"/>
        <w:rPr>
          <w:color w:val="000000"/>
          <w:sz w:val="22"/>
          <w:szCs w:val="22"/>
        </w:rPr>
      </w:pPr>
      <w:r w:rsidDel="00000000" w:rsidR="00000000" w:rsidRPr="00000000">
        <w:rPr>
          <w:color w:val="000000"/>
          <w:sz w:val="22"/>
          <w:szCs w:val="22"/>
          <w:rtl w:val="0"/>
        </w:rPr>
        <w:t xml:space="preserve">Encollage : objectifs, produits utilisés, paramètres</w:t>
      </w:r>
    </w:p>
    <w:p w:rsidR="00000000" w:rsidDel="00000000" w:rsidP="00000000" w:rsidRDefault="00000000" w:rsidRPr="00000000" w14:paraId="00001F22">
      <w:pPr>
        <w:numPr>
          <w:ilvl w:val="1"/>
          <w:numId w:val="162"/>
        </w:numPr>
        <w:ind w:left="863" w:hanging="360"/>
        <w:rPr>
          <w:color w:val="000000"/>
          <w:sz w:val="22"/>
          <w:szCs w:val="22"/>
        </w:rPr>
      </w:pPr>
      <w:r w:rsidDel="00000000" w:rsidR="00000000" w:rsidRPr="00000000">
        <w:rPr>
          <w:color w:val="000000"/>
          <w:sz w:val="22"/>
          <w:szCs w:val="22"/>
          <w:rtl w:val="0"/>
        </w:rPr>
        <w:t xml:space="preserve">Bobinage et assemblage des canettes de trame</w:t>
      </w:r>
    </w:p>
    <w:p w:rsidR="00000000" w:rsidDel="00000000" w:rsidP="00000000" w:rsidRDefault="00000000" w:rsidRPr="00000000" w14:paraId="00001F23">
      <w:pPr>
        <w:rPr>
          <w:color w:val="000000"/>
          <w:sz w:val="22"/>
          <w:szCs w:val="22"/>
        </w:rPr>
      </w:pPr>
      <w:r w:rsidDel="00000000" w:rsidR="00000000" w:rsidRPr="00000000">
        <w:rPr>
          <w:rtl w:val="0"/>
        </w:rPr>
      </w:r>
    </w:p>
    <w:p w:rsidR="00000000" w:rsidDel="00000000" w:rsidP="00000000" w:rsidRDefault="00000000" w:rsidRPr="00000000" w14:paraId="00001F24">
      <w:pPr>
        <w:rPr>
          <w:color w:val="000000"/>
          <w:sz w:val="22"/>
          <w:szCs w:val="22"/>
        </w:rPr>
      </w:pPr>
      <w:r w:rsidDel="00000000" w:rsidR="00000000" w:rsidRPr="00000000">
        <w:rPr>
          <w:b w:val="1"/>
          <w:color w:val="000000"/>
          <w:sz w:val="22"/>
          <w:szCs w:val="22"/>
          <w:rtl w:val="0"/>
        </w:rPr>
        <w:t xml:space="preserve">Chapitre 2 :</w:t>
      </w:r>
      <w:r w:rsidDel="00000000" w:rsidR="00000000" w:rsidRPr="00000000">
        <w:rPr>
          <w:color w:val="000000"/>
          <w:sz w:val="22"/>
          <w:szCs w:val="22"/>
          <w:rtl w:val="0"/>
        </w:rPr>
        <w:t xml:space="preserve"> Composants et fonctionnement du métier à tisser (4 semaines)</w:t>
      </w:r>
    </w:p>
    <w:p w:rsidR="00000000" w:rsidDel="00000000" w:rsidP="00000000" w:rsidRDefault="00000000" w:rsidRPr="00000000" w14:paraId="00001F25">
      <w:pPr>
        <w:numPr>
          <w:ilvl w:val="1"/>
          <w:numId w:val="162"/>
        </w:numPr>
        <w:ind w:left="863" w:hanging="360"/>
        <w:rPr>
          <w:color w:val="000000"/>
          <w:sz w:val="22"/>
          <w:szCs w:val="22"/>
        </w:rPr>
      </w:pPr>
      <w:r w:rsidDel="00000000" w:rsidR="00000000" w:rsidRPr="00000000">
        <w:rPr>
          <w:color w:val="000000"/>
          <w:sz w:val="22"/>
          <w:szCs w:val="22"/>
          <w:rtl w:val="0"/>
        </w:rPr>
        <w:t xml:space="preserve">Formation de la nappe : lisses, peigne, lame</w:t>
      </w:r>
    </w:p>
    <w:p w:rsidR="00000000" w:rsidDel="00000000" w:rsidP="00000000" w:rsidRDefault="00000000" w:rsidRPr="00000000" w14:paraId="00001F26">
      <w:pPr>
        <w:numPr>
          <w:ilvl w:val="1"/>
          <w:numId w:val="162"/>
        </w:numPr>
        <w:ind w:left="863" w:hanging="360"/>
        <w:rPr>
          <w:color w:val="000000"/>
          <w:sz w:val="22"/>
          <w:szCs w:val="22"/>
        </w:rPr>
      </w:pPr>
      <w:r w:rsidDel="00000000" w:rsidR="00000000" w:rsidRPr="00000000">
        <w:rPr>
          <w:color w:val="000000"/>
          <w:sz w:val="22"/>
          <w:szCs w:val="22"/>
          <w:rtl w:val="0"/>
        </w:rPr>
        <w:t xml:space="preserve">Mécanismes de lissage, de foulage et de lancement de trame</w:t>
      </w:r>
    </w:p>
    <w:p w:rsidR="00000000" w:rsidDel="00000000" w:rsidP="00000000" w:rsidRDefault="00000000" w:rsidRPr="00000000" w14:paraId="00001F27">
      <w:pPr>
        <w:numPr>
          <w:ilvl w:val="1"/>
          <w:numId w:val="162"/>
        </w:numPr>
        <w:ind w:left="863" w:hanging="360"/>
        <w:rPr>
          <w:color w:val="000000"/>
          <w:sz w:val="22"/>
          <w:szCs w:val="22"/>
        </w:rPr>
      </w:pPr>
      <w:r w:rsidDel="00000000" w:rsidR="00000000" w:rsidRPr="00000000">
        <w:rPr>
          <w:color w:val="000000"/>
          <w:sz w:val="22"/>
          <w:szCs w:val="22"/>
          <w:rtl w:val="0"/>
        </w:rPr>
        <w:t xml:space="preserve">Différents métiers : mécanique, automatique, à jet d’air, à rapier</w:t>
      </w:r>
    </w:p>
    <w:p w:rsidR="00000000" w:rsidDel="00000000" w:rsidP="00000000" w:rsidRDefault="00000000" w:rsidRPr="00000000" w14:paraId="00001F28">
      <w:pPr>
        <w:rPr>
          <w:color w:val="000000"/>
          <w:sz w:val="22"/>
          <w:szCs w:val="22"/>
        </w:rPr>
      </w:pPr>
      <w:r w:rsidDel="00000000" w:rsidR="00000000" w:rsidRPr="00000000">
        <w:rPr>
          <w:rtl w:val="0"/>
        </w:rPr>
      </w:r>
    </w:p>
    <w:p w:rsidR="00000000" w:rsidDel="00000000" w:rsidP="00000000" w:rsidRDefault="00000000" w:rsidRPr="00000000" w14:paraId="00001F29">
      <w:pPr>
        <w:rPr>
          <w:color w:val="000000"/>
          <w:sz w:val="22"/>
          <w:szCs w:val="22"/>
        </w:rPr>
      </w:pPr>
      <w:r w:rsidDel="00000000" w:rsidR="00000000" w:rsidRPr="00000000">
        <w:rPr>
          <w:b w:val="1"/>
          <w:color w:val="000000"/>
          <w:sz w:val="22"/>
          <w:szCs w:val="22"/>
          <w:rtl w:val="0"/>
        </w:rPr>
        <w:t xml:space="preserve">Chapitre 3 :</w:t>
      </w:r>
      <w:r w:rsidDel="00000000" w:rsidR="00000000" w:rsidRPr="00000000">
        <w:rPr>
          <w:color w:val="000000"/>
          <w:sz w:val="22"/>
          <w:szCs w:val="22"/>
          <w:rtl w:val="0"/>
        </w:rPr>
        <w:t xml:space="preserve"> Armures de base (4 semaines)</w:t>
      </w:r>
    </w:p>
    <w:p w:rsidR="00000000" w:rsidDel="00000000" w:rsidP="00000000" w:rsidRDefault="00000000" w:rsidRPr="00000000" w14:paraId="00001F2A">
      <w:pPr>
        <w:numPr>
          <w:ilvl w:val="1"/>
          <w:numId w:val="162"/>
        </w:numPr>
        <w:ind w:left="863" w:hanging="360"/>
        <w:rPr>
          <w:color w:val="000000"/>
          <w:sz w:val="22"/>
          <w:szCs w:val="22"/>
        </w:rPr>
      </w:pPr>
      <w:r w:rsidDel="00000000" w:rsidR="00000000" w:rsidRPr="00000000">
        <w:rPr>
          <w:color w:val="000000"/>
          <w:sz w:val="22"/>
          <w:szCs w:val="22"/>
          <w:rtl w:val="0"/>
        </w:rPr>
        <w:t xml:space="preserve">Armures fondamentales : toile, sergé, satin</w:t>
      </w:r>
    </w:p>
    <w:p w:rsidR="00000000" w:rsidDel="00000000" w:rsidP="00000000" w:rsidRDefault="00000000" w:rsidRPr="00000000" w14:paraId="00001F2B">
      <w:pPr>
        <w:numPr>
          <w:ilvl w:val="1"/>
          <w:numId w:val="162"/>
        </w:numPr>
        <w:ind w:left="863" w:hanging="360"/>
        <w:rPr>
          <w:color w:val="000000"/>
          <w:sz w:val="22"/>
          <w:szCs w:val="22"/>
        </w:rPr>
      </w:pPr>
      <w:r w:rsidDel="00000000" w:rsidR="00000000" w:rsidRPr="00000000">
        <w:rPr>
          <w:color w:val="000000"/>
          <w:sz w:val="22"/>
          <w:szCs w:val="22"/>
          <w:rtl w:val="0"/>
        </w:rPr>
        <w:t xml:space="preserve">Construction et représentation graphique (papier pointé)</w:t>
      </w:r>
    </w:p>
    <w:p w:rsidR="00000000" w:rsidDel="00000000" w:rsidP="00000000" w:rsidRDefault="00000000" w:rsidRPr="00000000" w14:paraId="00001F2C">
      <w:pPr>
        <w:numPr>
          <w:ilvl w:val="1"/>
          <w:numId w:val="162"/>
        </w:numPr>
        <w:ind w:left="863" w:hanging="360"/>
        <w:rPr>
          <w:color w:val="000000"/>
          <w:sz w:val="22"/>
          <w:szCs w:val="22"/>
        </w:rPr>
      </w:pPr>
      <w:r w:rsidDel="00000000" w:rsidR="00000000" w:rsidRPr="00000000">
        <w:rPr>
          <w:color w:val="000000"/>
          <w:sz w:val="22"/>
          <w:szCs w:val="22"/>
          <w:rtl w:val="0"/>
        </w:rPr>
        <w:t xml:space="preserve">Effets des armures sur l’aspect et la résistance du tissu</w:t>
      </w:r>
    </w:p>
    <w:p w:rsidR="00000000" w:rsidDel="00000000" w:rsidP="00000000" w:rsidRDefault="00000000" w:rsidRPr="00000000" w14:paraId="00001F2D">
      <w:pPr>
        <w:rPr>
          <w:color w:val="000000"/>
          <w:sz w:val="22"/>
          <w:szCs w:val="22"/>
        </w:rPr>
      </w:pPr>
      <w:r w:rsidDel="00000000" w:rsidR="00000000" w:rsidRPr="00000000">
        <w:rPr>
          <w:rtl w:val="0"/>
        </w:rPr>
      </w:r>
    </w:p>
    <w:p w:rsidR="00000000" w:rsidDel="00000000" w:rsidP="00000000" w:rsidRDefault="00000000" w:rsidRPr="00000000" w14:paraId="00001F2E">
      <w:pPr>
        <w:rPr>
          <w:color w:val="000000"/>
          <w:sz w:val="22"/>
          <w:szCs w:val="22"/>
        </w:rPr>
      </w:pPr>
      <w:r w:rsidDel="00000000" w:rsidR="00000000" w:rsidRPr="00000000">
        <w:rPr>
          <w:b w:val="1"/>
          <w:color w:val="000000"/>
          <w:sz w:val="22"/>
          <w:szCs w:val="22"/>
          <w:rtl w:val="0"/>
        </w:rPr>
        <w:t xml:space="preserve">Chapitre 4 :</w:t>
      </w:r>
      <w:r w:rsidDel="00000000" w:rsidR="00000000" w:rsidRPr="00000000">
        <w:rPr>
          <w:color w:val="000000"/>
          <w:sz w:val="22"/>
          <w:szCs w:val="22"/>
          <w:rtl w:val="0"/>
        </w:rPr>
        <w:t xml:space="preserve"> Défauts et contrôle qualité du tissu tissé (4 semaines)</w:t>
      </w:r>
    </w:p>
    <w:p w:rsidR="00000000" w:rsidDel="00000000" w:rsidP="00000000" w:rsidRDefault="00000000" w:rsidRPr="00000000" w14:paraId="00001F2F">
      <w:pPr>
        <w:numPr>
          <w:ilvl w:val="1"/>
          <w:numId w:val="162"/>
        </w:numPr>
        <w:ind w:left="863" w:hanging="360"/>
        <w:rPr>
          <w:color w:val="000000"/>
          <w:sz w:val="22"/>
          <w:szCs w:val="22"/>
        </w:rPr>
      </w:pPr>
      <w:r w:rsidDel="00000000" w:rsidR="00000000" w:rsidRPr="00000000">
        <w:rPr>
          <w:color w:val="000000"/>
          <w:sz w:val="22"/>
          <w:szCs w:val="22"/>
          <w:rtl w:val="0"/>
        </w:rPr>
        <w:t xml:space="preserve">Défauts fréquents : fils cassés, dédoublements, flottés</w:t>
      </w:r>
    </w:p>
    <w:p w:rsidR="00000000" w:rsidDel="00000000" w:rsidP="00000000" w:rsidRDefault="00000000" w:rsidRPr="00000000" w14:paraId="00001F30">
      <w:pPr>
        <w:numPr>
          <w:ilvl w:val="1"/>
          <w:numId w:val="162"/>
        </w:numPr>
        <w:ind w:left="863" w:hanging="360"/>
        <w:rPr>
          <w:color w:val="000000"/>
          <w:sz w:val="22"/>
          <w:szCs w:val="22"/>
        </w:rPr>
      </w:pPr>
      <w:r w:rsidDel="00000000" w:rsidR="00000000" w:rsidRPr="00000000">
        <w:rPr>
          <w:color w:val="000000"/>
          <w:sz w:val="22"/>
          <w:szCs w:val="22"/>
          <w:rtl w:val="0"/>
        </w:rPr>
        <w:t xml:space="preserve">Contrôle en ligne et final (inspection visuelle, automatisée)</w:t>
      </w:r>
    </w:p>
    <w:p w:rsidR="00000000" w:rsidDel="00000000" w:rsidP="00000000" w:rsidRDefault="00000000" w:rsidRPr="00000000" w14:paraId="00001F31">
      <w:pPr>
        <w:numPr>
          <w:ilvl w:val="1"/>
          <w:numId w:val="162"/>
        </w:numPr>
        <w:ind w:left="863" w:hanging="360"/>
        <w:rPr>
          <w:color w:val="000000"/>
          <w:sz w:val="22"/>
          <w:szCs w:val="22"/>
        </w:rPr>
      </w:pPr>
      <w:r w:rsidDel="00000000" w:rsidR="00000000" w:rsidRPr="00000000">
        <w:rPr>
          <w:color w:val="000000"/>
          <w:sz w:val="22"/>
          <w:szCs w:val="22"/>
          <w:rtl w:val="0"/>
        </w:rPr>
        <w:t xml:space="preserve">Influence des paramètres de tissage sur les propriétés du tissu</w:t>
      </w:r>
    </w:p>
    <w:p w:rsidR="00000000" w:rsidDel="00000000" w:rsidP="00000000" w:rsidRDefault="00000000" w:rsidRPr="00000000" w14:paraId="00001F32">
      <w:pPr>
        <w:rPr>
          <w:color w:val="000000"/>
          <w:sz w:val="22"/>
          <w:szCs w:val="22"/>
        </w:rPr>
      </w:pPr>
      <w:r w:rsidDel="00000000" w:rsidR="00000000" w:rsidRPr="00000000">
        <w:rPr>
          <w:rtl w:val="0"/>
        </w:rPr>
      </w:r>
    </w:p>
    <w:p w:rsidR="00000000" w:rsidDel="00000000" w:rsidP="00000000" w:rsidRDefault="00000000" w:rsidRPr="00000000" w14:paraId="00001F33">
      <w:pPr>
        <w:rPr>
          <w:b w:val="1"/>
          <w:color w:val="000000"/>
          <w:sz w:val="22"/>
          <w:szCs w:val="22"/>
        </w:rPr>
      </w:pPr>
      <w:r w:rsidDel="00000000" w:rsidR="00000000" w:rsidRPr="00000000">
        <w:rPr>
          <w:b w:val="1"/>
          <w:color w:val="000000"/>
          <w:sz w:val="22"/>
          <w:szCs w:val="22"/>
          <w:rtl w:val="0"/>
        </w:rPr>
        <w:t xml:space="preserve">Travaux Pratiques (TP)</w:t>
      </w:r>
    </w:p>
    <w:p w:rsidR="00000000" w:rsidDel="00000000" w:rsidP="00000000" w:rsidRDefault="00000000" w:rsidRPr="00000000" w14:paraId="00001F34">
      <w:pPr>
        <w:numPr>
          <w:ilvl w:val="0"/>
          <w:numId w:val="163"/>
        </w:numPr>
        <w:ind w:left="863" w:hanging="360"/>
        <w:rPr>
          <w:color w:val="000000"/>
          <w:sz w:val="22"/>
          <w:szCs w:val="22"/>
        </w:rPr>
      </w:pPr>
      <w:r w:rsidDel="00000000" w:rsidR="00000000" w:rsidRPr="00000000">
        <w:rPr>
          <w:color w:val="000000"/>
          <w:sz w:val="22"/>
          <w:szCs w:val="22"/>
          <w:rtl w:val="0"/>
        </w:rPr>
        <w:t xml:space="preserve">Réalisation d’un ourdissage simple</w:t>
      </w:r>
    </w:p>
    <w:p w:rsidR="00000000" w:rsidDel="00000000" w:rsidP="00000000" w:rsidRDefault="00000000" w:rsidRPr="00000000" w14:paraId="00001F35">
      <w:pPr>
        <w:numPr>
          <w:ilvl w:val="0"/>
          <w:numId w:val="163"/>
        </w:numPr>
        <w:ind w:left="863" w:hanging="360"/>
        <w:rPr>
          <w:color w:val="000000"/>
          <w:sz w:val="22"/>
          <w:szCs w:val="22"/>
        </w:rPr>
      </w:pPr>
      <w:r w:rsidDel="00000000" w:rsidR="00000000" w:rsidRPr="00000000">
        <w:rPr>
          <w:color w:val="000000"/>
          <w:sz w:val="22"/>
          <w:szCs w:val="22"/>
          <w:rtl w:val="0"/>
        </w:rPr>
        <w:t xml:space="preserve">Observation et manipulation d’un métier à tisser (manuel ou automatisé)</w:t>
      </w:r>
    </w:p>
    <w:p w:rsidR="00000000" w:rsidDel="00000000" w:rsidP="00000000" w:rsidRDefault="00000000" w:rsidRPr="00000000" w14:paraId="00001F36">
      <w:pPr>
        <w:numPr>
          <w:ilvl w:val="0"/>
          <w:numId w:val="163"/>
        </w:numPr>
        <w:ind w:left="863" w:hanging="360"/>
        <w:rPr>
          <w:color w:val="000000"/>
          <w:sz w:val="22"/>
          <w:szCs w:val="22"/>
        </w:rPr>
      </w:pPr>
      <w:r w:rsidDel="00000000" w:rsidR="00000000" w:rsidRPr="00000000">
        <w:rPr>
          <w:color w:val="000000"/>
          <w:sz w:val="22"/>
          <w:szCs w:val="22"/>
          <w:rtl w:val="0"/>
        </w:rPr>
        <w:t xml:space="preserve">Tissage d’un échantillon en toile et sergé</w:t>
      </w:r>
    </w:p>
    <w:p w:rsidR="00000000" w:rsidDel="00000000" w:rsidP="00000000" w:rsidRDefault="00000000" w:rsidRPr="00000000" w14:paraId="00001F37">
      <w:pPr>
        <w:numPr>
          <w:ilvl w:val="0"/>
          <w:numId w:val="163"/>
        </w:numPr>
        <w:ind w:left="863" w:hanging="360"/>
        <w:rPr>
          <w:color w:val="000000"/>
          <w:sz w:val="22"/>
          <w:szCs w:val="22"/>
        </w:rPr>
      </w:pPr>
      <w:r w:rsidDel="00000000" w:rsidR="00000000" w:rsidRPr="00000000">
        <w:rPr>
          <w:color w:val="000000"/>
          <w:sz w:val="22"/>
          <w:szCs w:val="22"/>
          <w:rtl w:val="0"/>
        </w:rPr>
        <w:t xml:space="preserve">Analyse des tissus obtenus : densité, épaisseur, défauts</w:t>
      </w:r>
    </w:p>
    <w:p w:rsidR="00000000" w:rsidDel="00000000" w:rsidP="00000000" w:rsidRDefault="00000000" w:rsidRPr="00000000" w14:paraId="00001F38">
      <w:pPr>
        <w:numPr>
          <w:ilvl w:val="0"/>
          <w:numId w:val="163"/>
        </w:numPr>
        <w:ind w:left="863" w:hanging="360"/>
        <w:rPr>
          <w:color w:val="000000"/>
          <w:sz w:val="22"/>
          <w:szCs w:val="22"/>
        </w:rPr>
      </w:pPr>
      <w:r w:rsidDel="00000000" w:rsidR="00000000" w:rsidRPr="00000000">
        <w:rPr>
          <w:color w:val="000000"/>
          <w:sz w:val="22"/>
          <w:szCs w:val="22"/>
          <w:rtl w:val="0"/>
        </w:rPr>
        <w:t xml:space="preserve">Représentation papier pointé d’une armure complexe</w:t>
      </w:r>
    </w:p>
    <w:p w:rsidR="00000000" w:rsidDel="00000000" w:rsidP="00000000" w:rsidRDefault="00000000" w:rsidRPr="00000000" w14:paraId="00001F39">
      <w:pPr>
        <w:rPr>
          <w:color w:val="000000"/>
          <w:sz w:val="22"/>
          <w:szCs w:val="22"/>
        </w:rPr>
      </w:pPr>
      <w:r w:rsidDel="00000000" w:rsidR="00000000" w:rsidRPr="00000000">
        <w:rPr>
          <w:rtl w:val="0"/>
        </w:rPr>
      </w:r>
    </w:p>
    <w:p w:rsidR="00000000" w:rsidDel="00000000" w:rsidP="00000000" w:rsidRDefault="00000000" w:rsidRPr="00000000" w14:paraId="00001F3A">
      <w:pPr>
        <w:rPr>
          <w:b w:val="1"/>
          <w:color w:val="000000"/>
          <w:sz w:val="22"/>
          <w:szCs w:val="22"/>
        </w:rPr>
      </w:pPr>
      <w:r w:rsidDel="00000000" w:rsidR="00000000" w:rsidRPr="00000000">
        <w:rPr>
          <w:b w:val="1"/>
          <w:color w:val="000000"/>
          <w:sz w:val="22"/>
          <w:szCs w:val="22"/>
          <w:rtl w:val="0"/>
        </w:rPr>
        <w:t xml:space="preserve">Ressources Recommandées</w:t>
      </w:r>
    </w:p>
    <w:p w:rsidR="00000000" w:rsidDel="00000000" w:rsidP="00000000" w:rsidRDefault="00000000" w:rsidRPr="00000000" w14:paraId="00001F3B">
      <w:pPr>
        <w:numPr>
          <w:ilvl w:val="1"/>
          <w:numId w:val="163"/>
        </w:numPr>
        <w:ind w:left="863" w:hanging="360"/>
        <w:rPr>
          <w:color w:val="000000"/>
          <w:sz w:val="22"/>
          <w:szCs w:val="22"/>
        </w:rPr>
      </w:pPr>
      <w:r w:rsidDel="00000000" w:rsidR="00000000" w:rsidRPr="00000000">
        <w:rPr>
          <w:color w:val="000000"/>
          <w:sz w:val="22"/>
          <w:szCs w:val="22"/>
          <w:rtl w:val="0"/>
        </w:rPr>
        <w:t xml:space="preserve">"Woven Fabric Production" – Allan Ormerod</w:t>
      </w:r>
    </w:p>
    <w:p w:rsidR="00000000" w:rsidDel="00000000" w:rsidP="00000000" w:rsidRDefault="00000000" w:rsidRPr="00000000" w14:paraId="00001F3C">
      <w:pPr>
        <w:numPr>
          <w:ilvl w:val="1"/>
          <w:numId w:val="163"/>
        </w:numPr>
        <w:ind w:left="863" w:hanging="360"/>
        <w:rPr>
          <w:color w:val="000000"/>
          <w:sz w:val="22"/>
          <w:szCs w:val="22"/>
        </w:rPr>
      </w:pPr>
      <w:r w:rsidDel="00000000" w:rsidR="00000000" w:rsidRPr="00000000">
        <w:rPr>
          <w:color w:val="000000"/>
          <w:sz w:val="22"/>
          <w:szCs w:val="22"/>
          <w:rtl w:val="0"/>
        </w:rPr>
        <w:t xml:space="preserve">"Principles of Weaving" – R. Marks &amp; A.T.C. Robinson</w:t>
      </w:r>
    </w:p>
    <w:p w:rsidR="00000000" w:rsidDel="00000000" w:rsidP="00000000" w:rsidRDefault="00000000" w:rsidRPr="00000000" w14:paraId="00001F3D">
      <w:pPr>
        <w:numPr>
          <w:ilvl w:val="1"/>
          <w:numId w:val="163"/>
        </w:numPr>
        <w:ind w:left="863" w:hanging="360"/>
        <w:rPr>
          <w:color w:val="000000"/>
          <w:sz w:val="22"/>
          <w:szCs w:val="22"/>
        </w:rPr>
      </w:pPr>
      <w:r w:rsidDel="00000000" w:rsidR="00000000" w:rsidRPr="00000000">
        <w:rPr>
          <w:color w:val="000000"/>
          <w:sz w:val="22"/>
          <w:szCs w:val="22"/>
          <w:rtl w:val="0"/>
        </w:rPr>
        <w:t xml:space="preserve">Normes ISO 13934, ISO 2060 (résistance et titre des fils)</w:t>
      </w:r>
    </w:p>
    <w:p w:rsidR="00000000" w:rsidDel="00000000" w:rsidP="00000000" w:rsidRDefault="00000000" w:rsidRPr="00000000" w14:paraId="00001F3E">
      <w:pPr>
        <w:numPr>
          <w:ilvl w:val="1"/>
          <w:numId w:val="163"/>
        </w:numPr>
        <w:ind w:left="863" w:hanging="360"/>
        <w:rPr>
          <w:color w:val="000000"/>
          <w:sz w:val="22"/>
          <w:szCs w:val="22"/>
        </w:rPr>
      </w:pPr>
      <w:r w:rsidDel="00000000" w:rsidR="00000000" w:rsidRPr="00000000">
        <w:rPr>
          <w:color w:val="000000"/>
          <w:sz w:val="22"/>
          <w:szCs w:val="22"/>
          <w:rtl w:val="0"/>
        </w:rPr>
        <w:t xml:space="preserve">Fiches techniques de métiers Dornier, Picanol, Sulzer</w:t>
      </w:r>
    </w:p>
    <w:p w:rsidR="00000000" w:rsidDel="00000000" w:rsidP="00000000" w:rsidRDefault="00000000" w:rsidRPr="00000000" w14:paraId="00001F3F">
      <w:pPr>
        <w:rPr>
          <w:color w:val="000000"/>
          <w:sz w:val="22"/>
          <w:szCs w:val="22"/>
        </w:rPr>
      </w:pPr>
      <w:r w:rsidDel="00000000" w:rsidR="00000000" w:rsidRPr="00000000">
        <w:rPr>
          <w:color w:val="000000"/>
          <w:sz w:val="22"/>
          <w:szCs w:val="22"/>
          <w:rtl w:val="0"/>
        </w:rPr>
        <w:tab/>
      </w:r>
    </w:p>
    <w:p w:rsidR="00000000" w:rsidDel="00000000" w:rsidP="00000000" w:rsidRDefault="00000000" w:rsidRPr="00000000" w14:paraId="00001F40">
      <w:pPr>
        <w:rPr>
          <w:color w:val="000000"/>
          <w:sz w:val="22"/>
          <w:szCs w:val="22"/>
        </w:rPr>
      </w:pPr>
      <w:r w:rsidDel="00000000" w:rsidR="00000000" w:rsidRPr="00000000">
        <w:rPr>
          <w:rtl w:val="0"/>
        </w:rPr>
      </w:r>
    </w:p>
    <w:p w:rsidR="00000000" w:rsidDel="00000000" w:rsidP="00000000" w:rsidRDefault="00000000" w:rsidRPr="00000000" w14:paraId="00001F41">
      <w:pPr>
        <w:rPr>
          <w:color w:val="000000"/>
          <w:sz w:val="22"/>
          <w:szCs w:val="22"/>
        </w:rPr>
      </w:pPr>
      <w:r w:rsidDel="00000000" w:rsidR="00000000" w:rsidRPr="00000000">
        <w:rPr>
          <w:rtl w:val="0"/>
        </w:rPr>
      </w:r>
    </w:p>
    <w:p w:rsidR="00000000" w:rsidDel="00000000" w:rsidP="00000000" w:rsidRDefault="00000000" w:rsidRPr="00000000" w14:paraId="00001F42">
      <w:pPr>
        <w:rPr>
          <w:color w:val="000000"/>
          <w:sz w:val="22"/>
          <w:szCs w:val="22"/>
        </w:rPr>
      </w:pPr>
      <w:r w:rsidDel="00000000" w:rsidR="00000000" w:rsidRPr="00000000">
        <w:rPr>
          <w:rtl w:val="0"/>
        </w:rPr>
      </w:r>
    </w:p>
    <w:p w:rsidR="00000000" w:rsidDel="00000000" w:rsidP="00000000" w:rsidRDefault="00000000" w:rsidRPr="00000000" w14:paraId="00001F43">
      <w:pPr>
        <w:rPr>
          <w:color w:val="000000"/>
          <w:sz w:val="22"/>
          <w:szCs w:val="22"/>
        </w:rPr>
      </w:pPr>
      <w:r w:rsidDel="00000000" w:rsidR="00000000" w:rsidRPr="00000000">
        <w:rPr>
          <w:rtl w:val="0"/>
        </w:rPr>
      </w:r>
    </w:p>
    <w:p w:rsidR="00000000" w:rsidDel="00000000" w:rsidP="00000000" w:rsidRDefault="00000000" w:rsidRPr="00000000" w14:paraId="00001F44">
      <w:pPr>
        <w:rPr>
          <w:color w:val="000000"/>
          <w:sz w:val="22"/>
          <w:szCs w:val="22"/>
        </w:rPr>
      </w:pPr>
      <w:r w:rsidDel="00000000" w:rsidR="00000000" w:rsidRPr="00000000">
        <w:rPr>
          <w:rtl w:val="0"/>
        </w:rPr>
      </w:r>
    </w:p>
    <w:tbl>
      <w:tblPr>
        <w:tblStyle w:val="Table92"/>
        <w:tblW w:w="9331.0" w:type="dxa"/>
        <w:jc w:val="left"/>
        <w:tblInd w:w="14.0" w:type="dxa"/>
        <w:tblLayout w:type="fixed"/>
        <w:tblLook w:val="0400"/>
      </w:tblPr>
      <w:tblGrid>
        <w:gridCol w:w="1997"/>
        <w:gridCol w:w="1200"/>
        <w:gridCol w:w="2405"/>
        <w:gridCol w:w="1334"/>
        <w:gridCol w:w="979"/>
        <w:gridCol w:w="1416"/>
        <w:tblGridChange w:id="0">
          <w:tblGrid>
            <w:gridCol w:w="1997"/>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F45">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F46">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F48">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F49">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F4A">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F4B">
            <w:pPr>
              <w:jc w:val="center"/>
              <w:rPr>
                <w:color w:val="000000"/>
                <w:sz w:val="22"/>
                <w:szCs w:val="22"/>
              </w:rPr>
            </w:pPr>
            <w:r w:rsidDel="00000000" w:rsidR="00000000" w:rsidRPr="00000000">
              <w:rPr>
                <w:color w:val="000000"/>
                <w:sz w:val="22"/>
                <w:szCs w:val="22"/>
                <w:rtl w:val="0"/>
              </w:rPr>
              <w:t xml:space="preserve">S7</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F4C">
            <w:pPr>
              <w:jc w:val="center"/>
              <w:rPr>
                <w:b w:val="1"/>
                <w:color w:val="000000"/>
                <w:sz w:val="22"/>
                <w:szCs w:val="22"/>
              </w:rPr>
            </w:pPr>
            <w:r w:rsidDel="00000000" w:rsidR="00000000" w:rsidRPr="00000000">
              <w:rPr>
                <w:b w:val="1"/>
                <w:color w:val="000000"/>
                <w:sz w:val="22"/>
                <w:szCs w:val="22"/>
                <w:rtl w:val="0"/>
              </w:rPr>
              <w:t xml:space="preserve">Programmation avancée python</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F4E">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F4F">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F50">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F51">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F52">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F53">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1F54">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F57">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F58">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F59">
            <w:pPr>
              <w:jc w:val="center"/>
              <w:rPr>
                <w:color w:val="000000"/>
                <w:sz w:val="22"/>
                <w:szCs w:val="22"/>
              </w:rPr>
            </w:pP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F5A">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1F5D">
      <w:pPr>
        <w:rPr>
          <w:color w:val="000000"/>
          <w:sz w:val="22"/>
          <w:szCs w:val="22"/>
        </w:rPr>
      </w:pPr>
      <w:r w:rsidDel="00000000" w:rsidR="00000000" w:rsidRPr="00000000">
        <w:rPr>
          <w:rtl w:val="0"/>
        </w:rPr>
      </w:r>
    </w:p>
    <w:p w:rsidR="00000000" w:rsidDel="00000000" w:rsidP="00000000" w:rsidRDefault="00000000" w:rsidRPr="00000000" w14:paraId="00001F5E">
      <w:pPr>
        <w:rPr>
          <w:color w:val="000000"/>
          <w:sz w:val="22"/>
          <w:szCs w:val="22"/>
          <w:u w:val="single"/>
        </w:rPr>
      </w:pPr>
      <w:r w:rsidDel="00000000" w:rsidR="00000000" w:rsidRPr="00000000">
        <w:rPr>
          <w:b w:val="1"/>
          <w:color w:val="000000"/>
          <w:sz w:val="22"/>
          <w:szCs w:val="22"/>
          <w:u w:val="single"/>
          <w:rtl w:val="0"/>
        </w:rPr>
        <w:t xml:space="preserve">Objectifs de la matière :</w:t>
      </w:r>
      <w:r w:rsidDel="00000000" w:rsidR="00000000" w:rsidRPr="00000000">
        <w:rPr>
          <w:rtl w:val="0"/>
        </w:rPr>
      </w:r>
    </w:p>
    <w:p w:rsidR="00000000" w:rsidDel="00000000" w:rsidP="00000000" w:rsidRDefault="00000000" w:rsidRPr="00000000" w14:paraId="00001F5F">
      <w:pPr>
        <w:rPr>
          <w:b w:val="1"/>
          <w:color w:val="000000"/>
          <w:sz w:val="22"/>
          <w:szCs w:val="22"/>
        </w:rPr>
      </w:pPr>
      <w:r w:rsidDel="00000000" w:rsidR="00000000" w:rsidRPr="00000000">
        <w:rPr>
          <w:b w:val="1"/>
          <w:color w:val="000000"/>
          <w:sz w:val="22"/>
          <w:szCs w:val="22"/>
          <w:rtl w:val="0"/>
        </w:rPr>
        <w:t xml:space="preserve">Compétences visées : </w:t>
      </w:r>
    </w:p>
    <w:p w:rsidR="00000000" w:rsidDel="00000000" w:rsidP="00000000" w:rsidRDefault="00000000" w:rsidRPr="00000000" w14:paraId="00001F60">
      <w:pPr>
        <w:numPr>
          <w:ilvl w:val="0"/>
          <w:numId w:val="164"/>
        </w:numPr>
        <w:ind w:left="1004" w:hanging="360"/>
        <w:rPr>
          <w:color w:val="000000"/>
          <w:sz w:val="22"/>
          <w:szCs w:val="22"/>
        </w:rPr>
      </w:pPr>
      <w:r w:rsidDel="00000000" w:rsidR="00000000" w:rsidRPr="00000000">
        <w:rPr>
          <w:color w:val="000000"/>
          <w:sz w:val="22"/>
          <w:szCs w:val="22"/>
          <w:rtl w:val="0"/>
        </w:rPr>
        <w:t xml:space="preserve">Utilisation des outils informatiques pour l’acquisition, le traitement, la production et la diffusion de l’information </w:t>
      </w:r>
    </w:p>
    <w:p w:rsidR="00000000" w:rsidDel="00000000" w:rsidP="00000000" w:rsidRDefault="00000000" w:rsidRPr="00000000" w14:paraId="00001F61">
      <w:pPr>
        <w:numPr>
          <w:ilvl w:val="0"/>
          <w:numId w:val="164"/>
        </w:numPr>
        <w:ind w:left="1004" w:hanging="360"/>
        <w:rPr>
          <w:color w:val="000000"/>
          <w:sz w:val="22"/>
          <w:szCs w:val="22"/>
        </w:rPr>
      </w:pPr>
      <w:r w:rsidDel="00000000" w:rsidR="00000000" w:rsidRPr="00000000">
        <w:rPr>
          <w:color w:val="000000"/>
          <w:sz w:val="22"/>
          <w:szCs w:val="22"/>
          <w:rtl w:val="0"/>
        </w:rPr>
        <w:t xml:space="preserve">Compétences en Python et gestion de projets, </w:t>
      </w:r>
    </w:p>
    <w:p w:rsidR="00000000" w:rsidDel="00000000" w:rsidP="00000000" w:rsidRDefault="00000000" w:rsidRPr="00000000" w14:paraId="00001F62">
      <w:pPr>
        <w:numPr>
          <w:ilvl w:val="0"/>
          <w:numId w:val="164"/>
        </w:numPr>
        <w:ind w:left="1004" w:hanging="360"/>
        <w:rPr>
          <w:color w:val="000000"/>
          <w:sz w:val="22"/>
          <w:szCs w:val="22"/>
        </w:rPr>
      </w:pPr>
      <w:r w:rsidDel="00000000" w:rsidR="00000000" w:rsidRPr="00000000">
        <w:rPr>
          <w:color w:val="000000"/>
          <w:sz w:val="22"/>
          <w:szCs w:val="22"/>
          <w:rtl w:val="0"/>
        </w:rPr>
        <w:t xml:space="preserve">Compétences en automatisation et visualisation de données.</w:t>
      </w:r>
    </w:p>
    <w:p w:rsidR="00000000" w:rsidDel="00000000" w:rsidP="00000000" w:rsidRDefault="00000000" w:rsidRPr="00000000" w14:paraId="00001F63">
      <w:pPr>
        <w:rPr>
          <w:b w:val="1"/>
          <w:color w:val="000000"/>
          <w:sz w:val="22"/>
          <w:szCs w:val="22"/>
        </w:rPr>
      </w:pPr>
      <w:r w:rsidDel="00000000" w:rsidR="00000000" w:rsidRPr="00000000">
        <w:rPr>
          <w:b w:val="1"/>
          <w:color w:val="000000"/>
          <w:sz w:val="22"/>
          <w:szCs w:val="22"/>
          <w:rtl w:val="0"/>
        </w:rPr>
        <w:t xml:space="preserve">Objectifs : </w:t>
      </w:r>
    </w:p>
    <w:p w:rsidR="00000000" w:rsidDel="00000000" w:rsidP="00000000" w:rsidRDefault="00000000" w:rsidRPr="00000000" w14:paraId="00001F64">
      <w:pPr>
        <w:numPr>
          <w:ilvl w:val="0"/>
          <w:numId w:val="164"/>
        </w:numPr>
        <w:ind w:left="1004" w:hanging="360"/>
        <w:rPr>
          <w:color w:val="000000"/>
          <w:sz w:val="22"/>
          <w:szCs w:val="22"/>
        </w:rPr>
      </w:pPr>
      <w:r w:rsidDel="00000000" w:rsidR="00000000" w:rsidRPr="00000000">
        <w:rPr>
          <w:color w:val="000000"/>
          <w:sz w:val="22"/>
          <w:szCs w:val="22"/>
          <w:rtl w:val="0"/>
        </w:rPr>
        <w:t xml:space="preserve">Approfondir la maîtrise du langage Python et initier les étudiants aux bases de l’analyse de données et de l’intelligence artificielle. </w:t>
      </w:r>
    </w:p>
    <w:p w:rsidR="00000000" w:rsidDel="00000000" w:rsidP="00000000" w:rsidRDefault="00000000" w:rsidRPr="00000000" w14:paraId="00001F65">
      <w:pPr>
        <w:numPr>
          <w:ilvl w:val="0"/>
          <w:numId w:val="164"/>
        </w:numPr>
        <w:ind w:left="1004" w:hanging="360"/>
        <w:rPr>
          <w:color w:val="000000"/>
          <w:sz w:val="22"/>
          <w:szCs w:val="22"/>
        </w:rPr>
      </w:pPr>
      <w:r w:rsidDel="00000000" w:rsidR="00000000" w:rsidRPr="00000000">
        <w:rPr>
          <w:color w:val="000000"/>
          <w:sz w:val="22"/>
          <w:szCs w:val="22"/>
          <w:rtl w:val="0"/>
        </w:rPr>
        <w:t xml:space="preserve">Acquérir les bases de solides en informatique. </w:t>
      </w:r>
    </w:p>
    <w:p w:rsidR="00000000" w:rsidDel="00000000" w:rsidP="00000000" w:rsidRDefault="00000000" w:rsidRPr="00000000" w14:paraId="00001F66">
      <w:pPr>
        <w:numPr>
          <w:ilvl w:val="0"/>
          <w:numId w:val="164"/>
        </w:numPr>
        <w:ind w:left="1004" w:hanging="360"/>
        <w:rPr>
          <w:color w:val="000000"/>
          <w:sz w:val="22"/>
          <w:szCs w:val="22"/>
        </w:rPr>
      </w:pPr>
      <w:r w:rsidDel="00000000" w:rsidR="00000000" w:rsidRPr="00000000">
        <w:rPr>
          <w:color w:val="000000"/>
          <w:sz w:val="22"/>
          <w:szCs w:val="22"/>
          <w:rtl w:val="0"/>
        </w:rPr>
        <w:t xml:space="preserve">Apprendre à programmer en Python, Excel </w:t>
      </w:r>
    </w:p>
    <w:p w:rsidR="00000000" w:rsidDel="00000000" w:rsidP="00000000" w:rsidRDefault="00000000" w:rsidRPr="00000000" w14:paraId="00001F67">
      <w:pPr>
        <w:numPr>
          <w:ilvl w:val="0"/>
          <w:numId w:val="164"/>
        </w:numPr>
        <w:ind w:left="1004" w:hanging="360"/>
        <w:rPr>
          <w:color w:val="000000"/>
          <w:sz w:val="22"/>
          <w:szCs w:val="22"/>
        </w:rPr>
      </w:pPr>
      <w:r w:rsidDel="00000000" w:rsidR="00000000" w:rsidRPr="00000000">
        <w:rPr>
          <w:color w:val="000000"/>
          <w:sz w:val="22"/>
          <w:szCs w:val="22"/>
          <w:rtl w:val="0"/>
        </w:rPr>
        <w:t xml:space="preserve">Maitriser l’automatisation de tâches </w:t>
      </w:r>
    </w:p>
    <w:p w:rsidR="00000000" w:rsidDel="00000000" w:rsidP="00000000" w:rsidRDefault="00000000" w:rsidRPr="00000000" w14:paraId="00001F68">
      <w:pPr>
        <w:numPr>
          <w:ilvl w:val="0"/>
          <w:numId w:val="164"/>
        </w:numPr>
        <w:ind w:left="1004" w:hanging="360"/>
        <w:rPr>
          <w:color w:val="000000"/>
          <w:sz w:val="22"/>
          <w:szCs w:val="22"/>
        </w:rPr>
      </w:pPr>
      <w:r w:rsidDel="00000000" w:rsidR="00000000" w:rsidRPr="00000000">
        <w:rPr>
          <w:color w:val="000000"/>
          <w:sz w:val="22"/>
          <w:szCs w:val="22"/>
          <w:rtl w:val="0"/>
        </w:rPr>
        <w:t xml:space="preserve">Maitriser un logiciel de gestion de projets </w:t>
      </w:r>
    </w:p>
    <w:p w:rsidR="00000000" w:rsidDel="00000000" w:rsidP="00000000" w:rsidRDefault="00000000" w:rsidRPr="00000000" w14:paraId="00001F69">
      <w:pPr>
        <w:rPr>
          <w:b w:val="1"/>
          <w:color w:val="000000"/>
          <w:sz w:val="22"/>
          <w:szCs w:val="22"/>
        </w:rPr>
      </w:pPr>
      <w:r w:rsidDel="00000000" w:rsidR="00000000" w:rsidRPr="00000000">
        <w:rPr>
          <w:rtl w:val="0"/>
        </w:rPr>
      </w:r>
    </w:p>
    <w:p w:rsidR="00000000" w:rsidDel="00000000" w:rsidP="00000000" w:rsidRDefault="00000000" w:rsidRPr="00000000" w14:paraId="00001F6A">
      <w:pPr>
        <w:rPr>
          <w:color w:val="000000"/>
          <w:sz w:val="22"/>
          <w:szCs w:val="22"/>
        </w:rPr>
      </w:pPr>
      <w:r w:rsidDel="00000000" w:rsidR="00000000" w:rsidRPr="00000000">
        <w:rPr>
          <w:b w:val="1"/>
          <w:color w:val="000000"/>
          <w:sz w:val="22"/>
          <w:szCs w:val="22"/>
          <w:rtl w:val="0"/>
        </w:rPr>
        <w:t xml:space="preserve">Prérequis :</w:t>
      </w:r>
      <w:r w:rsidDel="00000000" w:rsidR="00000000" w:rsidRPr="00000000">
        <w:rPr>
          <w:color w:val="000000"/>
          <w:sz w:val="22"/>
          <w:szCs w:val="22"/>
          <w:rtl w:val="0"/>
        </w:rPr>
        <w:t xml:space="preserve"> Programmation Python.   </w:t>
      </w:r>
    </w:p>
    <w:p w:rsidR="00000000" w:rsidDel="00000000" w:rsidP="00000000" w:rsidRDefault="00000000" w:rsidRPr="00000000" w14:paraId="00001F6B">
      <w:pPr>
        <w:rPr>
          <w:color w:val="000000"/>
          <w:sz w:val="22"/>
          <w:szCs w:val="22"/>
        </w:rPr>
      </w:pPr>
      <w:r w:rsidDel="00000000" w:rsidR="00000000" w:rsidRPr="00000000">
        <w:rPr>
          <w:rtl w:val="0"/>
        </w:rPr>
      </w:r>
    </w:p>
    <w:p w:rsidR="00000000" w:rsidDel="00000000" w:rsidP="00000000" w:rsidRDefault="00000000" w:rsidRPr="00000000" w14:paraId="00001F6C">
      <w:pPr>
        <w:rPr>
          <w:b w:val="1"/>
          <w:color w:val="000000"/>
          <w:sz w:val="22"/>
          <w:szCs w:val="22"/>
        </w:rPr>
      </w:pPr>
      <w:r w:rsidDel="00000000" w:rsidR="00000000" w:rsidRPr="00000000">
        <w:rPr>
          <w:b w:val="1"/>
          <w:color w:val="000000"/>
          <w:sz w:val="22"/>
          <w:szCs w:val="22"/>
          <w:rtl w:val="0"/>
        </w:rPr>
        <w:t xml:space="preserve">Contenu de la matière :</w:t>
      </w:r>
    </w:p>
    <w:p w:rsidR="00000000" w:rsidDel="00000000" w:rsidP="00000000" w:rsidRDefault="00000000" w:rsidRPr="00000000" w14:paraId="00001F6D">
      <w:pPr>
        <w:rPr>
          <w:b w:val="1"/>
          <w:color w:val="000000"/>
          <w:sz w:val="22"/>
          <w:szCs w:val="22"/>
        </w:rPr>
      </w:pPr>
      <w:r w:rsidDel="00000000" w:rsidR="00000000" w:rsidRPr="00000000">
        <w:rPr>
          <w:b w:val="1"/>
          <w:color w:val="000000"/>
          <w:sz w:val="22"/>
          <w:szCs w:val="22"/>
          <w:rtl w:val="0"/>
        </w:rPr>
        <w:t xml:space="preserve">Chapitre 1 : Rappels sur la programmation en Python (02 Semaines)</w:t>
      </w:r>
    </w:p>
    <w:p w:rsidR="00000000" w:rsidDel="00000000" w:rsidP="00000000" w:rsidRDefault="00000000" w:rsidRPr="00000000" w14:paraId="00001F6E">
      <w:pPr>
        <w:numPr>
          <w:ilvl w:val="0"/>
          <w:numId w:val="165"/>
        </w:numPr>
        <w:ind w:left="720" w:hanging="360"/>
        <w:rPr>
          <w:color w:val="000000"/>
          <w:sz w:val="22"/>
          <w:szCs w:val="22"/>
        </w:rPr>
      </w:pPr>
      <w:r w:rsidDel="00000000" w:rsidR="00000000" w:rsidRPr="00000000">
        <w:rPr>
          <w:color w:val="000000"/>
          <w:sz w:val="22"/>
          <w:szCs w:val="22"/>
          <w:rtl w:val="0"/>
        </w:rPr>
        <w:t xml:space="preserve">Introduction : Concepts de base en informatique et outils numériques, installation de Python.</w:t>
      </w:r>
    </w:p>
    <w:p w:rsidR="00000000" w:rsidDel="00000000" w:rsidP="00000000" w:rsidRDefault="00000000" w:rsidRPr="00000000" w14:paraId="00001F6F">
      <w:pPr>
        <w:numPr>
          <w:ilvl w:val="0"/>
          <w:numId w:val="165"/>
        </w:numPr>
        <w:ind w:left="720" w:hanging="360"/>
        <w:rPr>
          <w:color w:val="000000"/>
          <w:sz w:val="22"/>
          <w:szCs w:val="22"/>
        </w:rPr>
      </w:pPr>
      <w:r w:rsidDel="00000000" w:rsidR="00000000" w:rsidRPr="00000000">
        <w:rPr>
          <w:color w:val="000000"/>
          <w:sz w:val="22"/>
          <w:szCs w:val="22"/>
          <w:rtl w:val="0"/>
        </w:rPr>
        <w:t xml:space="preserve">Présentation de la notion de système d’exploitation : Roles, types (Linux, Woindows , ..) Gestions des priorités, </w:t>
      </w:r>
    </w:p>
    <w:p w:rsidR="00000000" w:rsidDel="00000000" w:rsidP="00000000" w:rsidRDefault="00000000" w:rsidRPr="00000000" w14:paraId="00001F70">
      <w:pPr>
        <w:numPr>
          <w:ilvl w:val="0"/>
          <w:numId w:val="165"/>
        </w:numPr>
        <w:ind w:left="720" w:hanging="360"/>
        <w:rPr>
          <w:color w:val="000000"/>
          <w:sz w:val="22"/>
          <w:szCs w:val="22"/>
        </w:rPr>
      </w:pPr>
      <w:r w:rsidDel="00000000" w:rsidR="00000000" w:rsidRPr="00000000">
        <w:rPr>
          <w:color w:val="000000"/>
          <w:sz w:val="22"/>
          <w:szCs w:val="22"/>
          <w:rtl w:val="0"/>
        </w:rPr>
        <w:t xml:space="preserve">Présentations des réseaux informatiques (Principe, Adresse IP, DNS, internet, …)</w:t>
      </w:r>
    </w:p>
    <w:p w:rsidR="00000000" w:rsidDel="00000000" w:rsidP="00000000" w:rsidRDefault="00000000" w:rsidRPr="00000000" w14:paraId="00001F71">
      <w:pPr>
        <w:numPr>
          <w:ilvl w:val="0"/>
          <w:numId w:val="165"/>
        </w:numPr>
        <w:ind w:left="720" w:hanging="360"/>
        <w:rPr>
          <w:color w:val="000000"/>
          <w:sz w:val="22"/>
          <w:szCs w:val="22"/>
        </w:rPr>
      </w:pPr>
      <w:r w:rsidDel="00000000" w:rsidR="00000000" w:rsidRPr="00000000">
        <w:rPr>
          <w:color w:val="000000"/>
          <w:sz w:val="22"/>
          <w:szCs w:val="22"/>
          <w:rtl w:val="0"/>
        </w:rPr>
        <w:t xml:space="preserve">Programmation de base :  Mode interactif et mode script, Variables, types de données, opérateurs. Structures conditionnelles et boucles (if, for, while).</w:t>
      </w:r>
    </w:p>
    <w:p w:rsidR="00000000" w:rsidDel="00000000" w:rsidP="00000000" w:rsidRDefault="00000000" w:rsidRPr="00000000" w14:paraId="00001F72">
      <w:pPr>
        <w:numPr>
          <w:ilvl w:val="0"/>
          <w:numId w:val="165"/>
        </w:numPr>
        <w:ind w:left="720" w:hanging="360"/>
        <w:rPr>
          <w:color w:val="000000"/>
          <w:sz w:val="22"/>
          <w:szCs w:val="22"/>
        </w:rPr>
      </w:pPr>
      <w:r w:rsidDel="00000000" w:rsidR="00000000" w:rsidRPr="00000000">
        <w:rPr>
          <w:color w:val="000000"/>
          <w:sz w:val="22"/>
          <w:szCs w:val="22"/>
          <w:rtl w:val="0"/>
        </w:rPr>
        <w:t xml:space="preserve">Fonctions et éléments essentiels :  Fonctions prédéfinies et création de fonctions. Modules standards (math, random). Chaînes de caractères, listes, manipulation de base des données.</w:t>
      </w:r>
    </w:p>
    <w:p w:rsidR="00000000" w:rsidDel="00000000" w:rsidP="00000000" w:rsidRDefault="00000000" w:rsidRPr="00000000" w14:paraId="00001F73">
      <w:pPr>
        <w:numPr>
          <w:ilvl w:val="0"/>
          <w:numId w:val="165"/>
        </w:numPr>
        <w:ind w:left="720" w:hanging="360"/>
        <w:rPr>
          <w:color w:val="000000"/>
          <w:sz w:val="22"/>
          <w:szCs w:val="22"/>
        </w:rPr>
      </w:pPr>
      <w:r w:rsidDel="00000000" w:rsidR="00000000" w:rsidRPr="00000000">
        <w:rPr>
          <w:color w:val="000000"/>
          <w:sz w:val="22"/>
          <w:szCs w:val="22"/>
          <w:rtl w:val="0"/>
        </w:rPr>
        <w:t xml:space="preserve">Les Fichiers , Listes, Tuples, Dictionnaires,</w:t>
      </w:r>
    </w:p>
    <w:p w:rsidR="00000000" w:rsidDel="00000000" w:rsidP="00000000" w:rsidRDefault="00000000" w:rsidRPr="00000000" w14:paraId="00001F74">
      <w:pPr>
        <w:numPr>
          <w:ilvl w:val="0"/>
          <w:numId w:val="165"/>
        </w:numPr>
        <w:ind w:left="720" w:hanging="360"/>
        <w:rPr>
          <w:color w:val="000000"/>
          <w:sz w:val="22"/>
          <w:szCs w:val="22"/>
        </w:rPr>
      </w:pPr>
      <w:r w:rsidDel="00000000" w:rsidR="00000000" w:rsidRPr="00000000">
        <w:rPr>
          <w:color w:val="000000"/>
          <w:sz w:val="22"/>
          <w:szCs w:val="22"/>
          <w:rtl w:val="0"/>
        </w:rPr>
        <w:t xml:space="preserve">Exercices :</w:t>
      </w:r>
    </w:p>
    <w:p w:rsidR="00000000" w:rsidDel="00000000" w:rsidP="00000000" w:rsidRDefault="00000000" w:rsidRPr="00000000" w14:paraId="00001F75">
      <w:pPr>
        <w:numPr>
          <w:ilvl w:val="1"/>
          <w:numId w:val="166"/>
        </w:numPr>
        <w:ind w:left="2291" w:hanging="360"/>
        <w:rPr>
          <w:color w:val="000000"/>
          <w:sz w:val="22"/>
          <w:szCs w:val="22"/>
        </w:rPr>
      </w:pPr>
      <w:r w:rsidDel="00000000" w:rsidR="00000000" w:rsidRPr="00000000">
        <w:rPr>
          <w:color w:val="000000"/>
          <w:sz w:val="22"/>
          <w:szCs w:val="22"/>
          <w:rtl w:val="0"/>
        </w:rPr>
        <w:t xml:space="preserve">Exercices d’apprentissage de Python </w:t>
      </w:r>
    </w:p>
    <w:p w:rsidR="00000000" w:rsidDel="00000000" w:rsidP="00000000" w:rsidRDefault="00000000" w:rsidRPr="00000000" w14:paraId="00001F76">
      <w:pPr>
        <w:numPr>
          <w:ilvl w:val="1"/>
          <w:numId w:val="166"/>
        </w:numPr>
        <w:ind w:left="2291" w:hanging="360"/>
        <w:rPr>
          <w:color w:val="000000"/>
          <w:sz w:val="22"/>
          <w:szCs w:val="22"/>
        </w:rPr>
      </w:pPr>
      <w:r w:rsidDel="00000000" w:rsidR="00000000" w:rsidRPr="00000000">
        <w:rPr>
          <w:color w:val="000000"/>
          <w:sz w:val="22"/>
          <w:szCs w:val="22"/>
          <w:rtl w:val="0"/>
        </w:rPr>
        <w:t xml:space="preserve">Exercices d’utilisation des bibliothèques vus au cours (Math, Random, NumPy, Pandas,…) </w:t>
      </w:r>
    </w:p>
    <w:p w:rsidR="00000000" w:rsidDel="00000000" w:rsidP="00000000" w:rsidRDefault="00000000" w:rsidRPr="00000000" w14:paraId="00001F77">
      <w:pPr>
        <w:numPr>
          <w:ilvl w:val="1"/>
          <w:numId w:val="166"/>
        </w:numPr>
        <w:ind w:left="2291" w:hanging="360"/>
        <w:rPr>
          <w:color w:val="000000"/>
          <w:sz w:val="22"/>
          <w:szCs w:val="22"/>
        </w:rPr>
      </w:pPr>
      <w:r w:rsidDel="00000000" w:rsidR="00000000" w:rsidRPr="00000000">
        <w:rPr>
          <w:color w:val="000000"/>
          <w:sz w:val="22"/>
          <w:szCs w:val="22"/>
          <w:rtl w:val="0"/>
        </w:rPr>
        <w:t xml:space="preserve">…</w:t>
      </w:r>
    </w:p>
    <w:p w:rsidR="00000000" w:rsidDel="00000000" w:rsidP="00000000" w:rsidRDefault="00000000" w:rsidRPr="00000000" w14:paraId="00001F78">
      <w:pPr>
        <w:rPr>
          <w:color w:val="000000"/>
          <w:sz w:val="22"/>
          <w:szCs w:val="22"/>
        </w:rPr>
      </w:pPr>
      <w:r w:rsidDel="00000000" w:rsidR="00000000" w:rsidRPr="00000000">
        <w:rPr>
          <w:b w:val="1"/>
          <w:color w:val="000000"/>
          <w:sz w:val="22"/>
          <w:szCs w:val="22"/>
          <w:rtl w:val="0"/>
        </w:rPr>
        <w:t xml:space="preserve">Chapitre 2 : Programmation et automatisation  (04 semaines) </w:t>
      </w:r>
      <w:r w:rsidDel="00000000" w:rsidR="00000000" w:rsidRPr="00000000">
        <w:rPr>
          <w:rtl w:val="0"/>
        </w:rPr>
      </w:r>
    </w:p>
    <w:p w:rsidR="00000000" w:rsidDel="00000000" w:rsidP="00000000" w:rsidRDefault="00000000" w:rsidRPr="00000000" w14:paraId="00001F79">
      <w:pPr>
        <w:numPr>
          <w:ilvl w:val="0"/>
          <w:numId w:val="167"/>
        </w:numPr>
        <w:ind w:left="720" w:hanging="360"/>
        <w:rPr>
          <w:color w:val="000000"/>
          <w:sz w:val="22"/>
          <w:szCs w:val="22"/>
        </w:rPr>
      </w:pPr>
      <w:r w:rsidDel="00000000" w:rsidR="00000000" w:rsidRPr="00000000">
        <w:rPr>
          <w:color w:val="000000"/>
          <w:sz w:val="22"/>
          <w:szCs w:val="22"/>
          <w:rtl w:val="0"/>
        </w:rPr>
        <w:t xml:space="preserve">Principes d’Automatisation de tâches </w:t>
      </w:r>
    </w:p>
    <w:p w:rsidR="00000000" w:rsidDel="00000000" w:rsidP="00000000" w:rsidRDefault="00000000" w:rsidRPr="00000000" w14:paraId="00001F7A">
      <w:pPr>
        <w:numPr>
          <w:ilvl w:val="1"/>
          <w:numId w:val="166"/>
        </w:numPr>
        <w:ind w:left="2291" w:hanging="360"/>
        <w:rPr>
          <w:color w:val="000000"/>
          <w:sz w:val="22"/>
          <w:szCs w:val="22"/>
        </w:rPr>
      </w:pPr>
      <w:r w:rsidDel="00000000" w:rsidR="00000000" w:rsidRPr="00000000">
        <w:rPr>
          <w:color w:val="000000"/>
          <w:sz w:val="22"/>
          <w:szCs w:val="22"/>
          <w:rtl w:val="0"/>
        </w:rPr>
        <w:t xml:space="preserve">Bibliothèques Python pour l’automatisation : </w:t>
      </w:r>
    </w:p>
    <w:p w:rsidR="00000000" w:rsidDel="00000000" w:rsidP="00000000" w:rsidRDefault="00000000" w:rsidRPr="00000000" w14:paraId="00001F7B">
      <w:pPr>
        <w:numPr>
          <w:ilvl w:val="0"/>
          <w:numId w:val="168"/>
        </w:numPr>
        <w:ind w:left="2421" w:hanging="360"/>
        <w:rPr>
          <w:color w:val="000000"/>
          <w:sz w:val="22"/>
          <w:szCs w:val="22"/>
        </w:rPr>
      </w:pPr>
      <w:r w:rsidDel="00000000" w:rsidR="00000000" w:rsidRPr="00000000">
        <w:rPr>
          <w:color w:val="000000"/>
          <w:sz w:val="22"/>
          <w:szCs w:val="22"/>
          <w:rtl w:val="0"/>
        </w:rPr>
        <w:t xml:space="preserve">Pandas et NumPy.</w:t>
      </w:r>
    </w:p>
    <w:p w:rsidR="00000000" w:rsidDel="00000000" w:rsidP="00000000" w:rsidRDefault="00000000" w:rsidRPr="00000000" w14:paraId="00001F7C">
      <w:pPr>
        <w:numPr>
          <w:ilvl w:val="0"/>
          <w:numId w:val="168"/>
        </w:numPr>
        <w:ind w:left="2421" w:hanging="360"/>
        <w:rPr>
          <w:color w:val="000000"/>
          <w:sz w:val="22"/>
          <w:szCs w:val="22"/>
        </w:rPr>
      </w:pPr>
      <w:r w:rsidDel="00000000" w:rsidR="00000000" w:rsidRPr="00000000">
        <w:rPr>
          <w:color w:val="000000"/>
          <w:sz w:val="22"/>
          <w:szCs w:val="22"/>
          <w:rtl w:val="0"/>
        </w:rPr>
        <w:t xml:space="preserve">Os, shutil : manipulation de fichiers et dossiers </w:t>
      </w:r>
    </w:p>
    <w:p w:rsidR="00000000" w:rsidDel="00000000" w:rsidP="00000000" w:rsidRDefault="00000000" w:rsidRPr="00000000" w14:paraId="00001F7D">
      <w:pPr>
        <w:numPr>
          <w:ilvl w:val="0"/>
          <w:numId w:val="168"/>
        </w:numPr>
        <w:ind w:left="2421" w:hanging="360"/>
        <w:rPr>
          <w:color w:val="000000"/>
          <w:sz w:val="22"/>
          <w:szCs w:val="22"/>
        </w:rPr>
      </w:pPr>
      <w:r w:rsidDel="00000000" w:rsidR="00000000" w:rsidRPr="00000000">
        <w:rPr>
          <w:color w:val="000000"/>
          <w:sz w:val="22"/>
          <w:szCs w:val="22"/>
          <w:rtl w:val="0"/>
        </w:rPr>
        <w:t xml:space="preserve">Openpyxl ou pandas : travail avec des fichiers Excel ou CSV </w:t>
      </w:r>
    </w:p>
    <w:p w:rsidR="00000000" w:rsidDel="00000000" w:rsidP="00000000" w:rsidRDefault="00000000" w:rsidRPr="00000000" w14:paraId="00001F7E">
      <w:pPr>
        <w:numPr>
          <w:ilvl w:val="1"/>
          <w:numId w:val="166"/>
        </w:numPr>
        <w:ind w:left="2291" w:hanging="360"/>
        <w:rPr>
          <w:color w:val="000000"/>
          <w:sz w:val="22"/>
          <w:szCs w:val="22"/>
        </w:rPr>
      </w:pPr>
      <w:r w:rsidDel="00000000" w:rsidR="00000000" w:rsidRPr="00000000">
        <w:rPr>
          <w:color w:val="000000"/>
          <w:sz w:val="22"/>
          <w:szCs w:val="22"/>
          <w:rtl w:val="0"/>
        </w:rPr>
        <w:t xml:space="preserve">Définitions et exemples d’automatisation (envoi de mails,…) </w:t>
      </w:r>
    </w:p>
    <w:p w:rsidR="00000000" w:rsidDel="00000000" w:rsidP="00000000" w:rsidRDefault="00000000" w:rsidRPr="00000000" w14:paraId="00001F7F">
      <w:pPr>
        <w:numPr>
          <w:ilvl w:val="0"/>
          <w:numId w:val="167"/>
        </w:numPr>
        <w:ind w:left="720" w:hanging="360"/>
        <w:rPr>
          <w:color w:val="000000"/>
          <w:sz w:val="22"/>
          <w:szCs w:val="22"/>
        </w:rPr>
      </w:pPr>
      <w:r w:rsidDel="00000000" w:rsidR="00000000" w:rsidRPr="00000000">
        <w:rPr>
          <w:color w:val="000000"/>
          <w:sz w:val="22"/>
          <w:szCs w:val="22"/>
          <w:rtl w:val="0"/>
        </w:rPr>
        <w:t xml:space="preserve">Manipulation de fichiers avec Python : </w:t>
      </w:r>
    </w:p>
    <w:p w:rsidR="00000000" w:rsidDel="00000000" w:rsidP="00000000" w:rsidRDefault="00000000" w:rsidRPr="00000000" w14:paraId="00001F80">
      <w:pPr>
        <w:numPr>
          <w:ilvl w:val="1"/>
          <w:numId w:val="166"/>
        </w:numPr>
        <w:ind w:left="2291" w:hanging="360"/>
        <w:rPr>
          <w:color w:val="000000"/>
          <w:sz w:val="22"/>
          <w:szCs w:val="22"/>
        </w:rPr>
      </w:pPr>
      <w:r w:rsidDel="00000000" w:rsidR="00000000" w:rsidRPr="00000000">
        <w:rPr>
          <w:color w:val="000000"/>
          <w:sz w:val="22"/>
          <w:szCs w:val="22"/>
          <w:rtl w:val="0"/>
        </w:rPr>
        <w:t xml:space="preserve">Utiliser les librairies pour : </w:t>
      </w:r>
    </w:p>
    <w:p w:rsidR="00000000" w:rsidDel="00000000" w:rsidP="00000000" w:rsidRDefault="00000000" w:rsidRPr="00000000" w14:paraId="00001F81">
      <w:pPr>
        <w:numPr>
          <w:ilvl w:val="0"/>
          <w:numId w:val="168"/>
        </w:numPr>
        <w:ind w:left="2421" w:hanging="360"/>
        <w:rPr>
          <w:color w:val="000000"/>
          <w:sz w:val="22"/>
          <w:szCs w:val="22"/>
        </w:rPr>
      </w:pPr>
      <w:r w:rsidDel="00000000" w:rsidR="00000000" w:rsidRPr="00000000">
        <w:rPr>
          <w:color w:val="000000"/>
          <w:sz w:val="22"/>
          <w:szCs w:val="22"/>
          <w:rtl w:val="0"/>
        </w:rPr>
        <w:t xml:space="preserve">Parcourir un dossier (os.listdir) </w:t>
      </w:r>
    </w:p>
    <w:p w:rsidR="00000000" w:rsidDel="00000000" w:rsidP="00000000" w:rsidRDefault="00000000" w:rsidRPr="00000000" w14:paraId="00001F82">
      <w:pPr>
        <w:numPr>
          <w:ilvl w:val="0"/>
          <w:numId w:val="168"/>
        </w:numPr>
        <w:ind w:left="2421" w:hanging="360"/>
        <w:rPr>
          <w:color w:val="000000"/>
          <w:sz w:val="22"/>
          <w:szCs w:val="22"/>
        </w:rPr>
      </w:pPr>
      <w:r w:rsidDel="00000000" w:rsidR="00000000" w:rsidRPr="00000000">
        <w:rPr>
          <w:color w:val="000000"/>
          <w:sz w:val="22"/>
          <w:szCs w:val="22"/>
          <w:rtl w:val="0"/>
        </w:rPr>
        <w:t xml:space="preserve">Vérifier l’existence d’un fichier ou dossier (os.path.exists) </w:t>
      </w:r>
    </w:p>
    <w:p w:rsidR="00000000" w:rsidDel="00000000" w:rsidP="00000000" w:rsidRDefault="00000000" w:rsidRPr="00000000" w14:paraId="00001F83">
      <w:pPr>
        <w:numPr>
          <w:ilvl w:val="0"/>
          <w:numId w:val="168"/>
        </w:numPr>
        <w:ind w:left="2421" w:hanging="360"/>
        <w:rPr>
          <w:color w:val="000000"/>
          <w:sz w:val="22"/>
          <w:szCs w:val="22"/>
        </w:rPr>
      </w:pPr>
      <w:r w:rsidDel="00000000" w:rsidR="00000000" w:rsidRPr="00000000">
        <w:rPr>
          <w:color w:val="000000"/>
          <w:sz w:val="22"/>
          <w:szCs w:val="22"/>
          <w:rtl w:val="0"/>
        </w:rPr>
        <w:t xml:space="preserve">Créer ou supprimer des dossiers (os.mkdir, os.rmdir) </w:t>
      </w:r>
    </w:p>
    <w:p w:rsidR="00000000" w:rsidDel="00000000" w:rsidP="00000000" w:rsidRDefault="00000000" w:rsidRPr="00000000" w14:paraId="00001F84">
      <w:pPr>
        <w:numPr>
          <w:ilvl w:val="0"/>
          <w:numId w:val="168"/>
        </w:numPr>
        <w:ind w:left="2421" w:hanging="360"/>
        <w:rPr>
          <w:color w:val="000000"/>
          <w:sz w:val="22"/>
          <w:szCs w:val="22"/>
        </w:rPr>
      </w:pPr>
      <w:r w:rsidDel="00000000" w:rsidR="00000000" w:rsidRPr="00000000">
        <w:rPr>
          <w:color w:val="000000"/>
          <w:sz w:val="22"/>
          <w:szCs w:val="22"/>
          <w:rtl w:val="0"/>
        </w:rPr>
        <w:t xml:space="preserve">Visualiser des données : Matplotlib, Seaborn, Plitly </w:t>
      </w:r>
    </w:p>
    <w:p w:rsidR="00000000" w:rsidDel="00000000" w:rsidP="00000000" w:rsidRDefault="00000000" w:rsidRPr="00000000" w14:paraId="00001F85">
      <w:pPr>
        <w:numPr>
          <w:ilvl w:val="0"/>
          <w:numId w:val="168"/>
        </w:numPr>
        <w:ind w:left="2421" w:hanging="360"/>
        <w:rPr>
          <w:color w:val="000000"/>
          <w:sz w:val="22"/>
          <w:szCs w:val="22"/>
        </w:rPr>
      </w:pPr>
      <w:r w:rsidDel="00000000" w:rsidR="00000000" w:rsidRPr="00000000">
        <w:rPr>
          <w:color w:val="000000"/>
          <w:sz w:val="22"/>
          <w:szCs w:val="22"/>
          <w:rtl w:val="0"/>
        </w:rPr>
        <w:t xml:space="preserve">Request pour réagir avec des Interface de Programmation d’Application (API) </w:t>
      </w:r>
    </w:p>
    <w:p w:rsidR="00000000" w:rsidDel="00000000" w:rsidP="00000000" w:rsidRDefault="00000000" w:rsidRPr="00000000" w14:paraId="00001F86">
      <w:pPr>
        <w:numPr>
          <w:ilvl w:val="0"/>
          <w:numId w:val="168"/>
        </w:numPr>
        <w:ind w:left="2421" w:hanging="360"/>
        <w:rPr>
          <w:color w:val="000000"/>
          <w:sz w:val="22"/>
          <w:szCs w:val="22"/>
        </w:rPr>
      </w:pPr>
      <w:r w:rsidDel="00000000" w:rsidR="00000000" w:rsidRPr="00000000">
        <w:rPr>
          <w:color w:val="000000"/>
          <w:sz w:val="22"/>
          <w:szCs w:val="22"/>
          <w:rtl w:val="0"/>
        </w:rPr>
        <w:t xml:space="preserve">Beautiful Soup pour le Scraping de données </w:t>
      </w:r>
    </w:p>
    <w:p w:rsidR="00000000" w:rsidDel="00000000" w:rsidP="00000000" w:rsidRDefault="00000000" w:rsidRPr="00000000" w14:paraId="00001F87">
      <w:pPr>
        <w:numPr>
          <w:ilvl w:val="0"/>
          <w:numId w:val="168"/>
        </w:numPr>
        <w:ind w:left="2421" w:hanging="360"/>
        <w:rPr>
          <w:color w:val="000000"/>
          <w:sz w:val="22"/>
          <w:szCs w:val="22"/>
        </w:rPr>
      </w:pPr>
      <w:r w:rsidDel="00000000" w:rsidR="00000000" w:rsidRPr="00000000">
        <w:rPr>
          <w:color w:val="000000"/>
          <w:sz w:val="22"/>
          <w:szCs w:val="22"/>
          <w:rtl w:val="0"/>
        </w:rPr>
        <w:t xml:space="preserve">Tkinter, PyQT pour visualiser des données graphiques </w:t>
      </w:r>
    </w:p>
    <w:p w:rsidR="00000000" w:rsidDel="00000000" w:rsidP="00000000" w:rsidRDefault="00000000" w:rsidRPr="00000000" w14:paraId="00001F88">
      <w:pPr>
        <w:numPr>
          <w:ilvl w:val="1"/>
          <w:numId w:val="166"/>
        </w:numPr>
        <w:ind w:left="2291" w:hanging="360"/>
        <w:rPr>
          <w:color w:val="000000"/>
          <w:sz w:val="22"/>
          <w:szCs w:val="22"/>
        </w:rPr>
      </w:pPr>
      <w:r w:rsidDel="00000000" w:rsidR="00000000" w:rsidRPr="00000000">
        <w:rPr>
          <w:color w:val="000000"/>
          <w:sz w:val="22"/>
          <w:szCs w:val="22"/>
          <w:rtl w:val="0"/>
        </w:rPr>
        <w:t xml:space="preserve">Copier ou déplacer des fichiers avec shutil… </w:t>
      </w:r>
    </w:p>
    <w:p w:rsidR="00000000" w:rsidDel="00000000" w:rsidP="00000000" w:rsidRDefault="00000000" w:rsidRPr="00000000" w14:paraId="00001F89">
      <w:pPr>
        <w:numPr>
          <w:ilvl w:val="1"/>
          <w:numId w:val="166"/>
        </w:numPr>
        <w:ind w:left="2291" w:hanging="360"/>
        <w:rPr>
          <w:color w:val="000000"/>
          <w:sz w:val="22"/>
          <w:szCs w:val="22"/>
        </w:rPr>
      </w:pPr>
      <w:r w:rsidDel="00000000" w:rsidR="00000000" w:rsidRPr="00000000">
        <w:rPr>
          <w:color w:val="000000"/>
          <w:sz w:val="22"/>
          <w:szCs w:val="22"/>
          <w:rtl w:val="0"/>
        </w:rPr>
        <w:t xml:space="preserve">Recherche, tri et génération de rapports simples.</w:t>
      </w:r>
    </w:p>
    <w:p w:rsidR="00000000" w:rsidDel="00000000" w:rsidP="00000000" w:rsidRDefault="00000000" w:rsidRPr="00000000" w14:paraId="00001F8A">
      <w:pPr>
        <w:numPr>
          <w:ilvl w:val="1"/>
          <w:numId w:val="166"/>
        </w:numPr>
        <w:ind w:left="2291" w:hanging="360"/>
        <w:rPr>
          <w:color w:val="000000"/>
          <w:sz w:val="22"/>
          <w:szCs w:val="22"/>
        </w:rPr>
      </w:pPr>
      <w:r w:rsidDel="00000000" w:rsidR="00000000" w:rsidRPr="00000000">
        <w:rPr>
          <w:color w:val="000000"/>
          <w:sz w:val="22"/>
          <w:szCs w:val="22"/>
          <w:rtl w:val="0"/>
        </w:rPr>
        <w:t xml:space="preserve">Sérialisation et Désérialisation (Utilisation du module pickle).</w:t>
      </w:r>
    </w:p>
    <w:p w:rsidR="00000000" w:rsidDel="00000000" w:rsidP="00000000" w:rsidRDefault="00000000" w:rsidRPr="00000000" w14:paraId="00001F8B">
      <w:pPr>
        <w:numPr>
          <w:ilvl w:val="1"/>
          <w:numId w:val="166"/>
        </w:numPr>
        <w:ind w:left="2291" w:hanging="360"/>
        <w:rPr>
          <w:color w:val="000000"/>
          <w:sz w:val="22"/>
          <w:szCs w:val="22"/>
        </w:rPr>
      </w:pPr>
      <w:r w:rsidDel="00000000" w:rsidR="00000000" w:rsidRPr="00000000">
        <w:rPr>
          <w:color w:val="000000"/>
          <w:sz w:val="22"/>
          <w:szCs w:val="22"/>
          <w:rtl w:val="0"/>
        </w:rPr>
        <w:t xml:space="preserve">Sérialisation d’objets et traitement de fichiers volumineux (streaming).</w:t>
      </w:r>
    </w:p>
    <w:p w:rsidR="00000000" w:rsidDel="00000000" w:rsidP="00000000" w:rsidRDefault="00000000" w:rsidRPr="00000000" w14:paraId="00001F8C">
      <w:pPr>
        <w:numPr>
          <w:ilvl w:val="1"/>
          <w:numId w:val="166"/>
        </w:numPr>
        <w:ind w:left="2291" w:hanging="360"/>
        <w:rPr>
          <w:color w:val="000000"/>
          <w:sz w:val="22"/>
          <w:szCs w:val="22"/>
        </w:rPr>
      </w:pPr>
      <w:r w:rsidDel="00000000" w:rsidR="00000000" w:rsidRPr="00000000">
        <w:rPr>
          <w:color w:val="000000"/>
          <w:sz w:val="22"/>
          <w:szCs w:val="22"/>
          <w:rtl w:val="0"/>
        </w:rPr>
        <w:t xml:space="preserve">….</w:t>
      </w:r>
    </w:p>
    <w:p w:rsidR="00000000" w:rsidDel="00000000" w:rsidP="00000000" w:rsidRDefault="00000000" w:rsidRPr="00000000" w14:paraId="00001F8D">
      <w:pPr>
        <w:numPr>
          <w:ilvl w:val="0"/>
          <w:numId w:val="167"/>
        </w:numPr>
        <w:ind w:left="720" w:hanging="360"/>
        <w:rPr>
          <w:color w:val="000000"/>
          <w:sz w:val="22"/>
          <w:szCs w:val="22"/>
        </w:rPr>
      </w:pPr>
      <w:r w:rsidDel="00000000" w:rsidR="00000000" w:rsidRPr="00000000">
        <w:rPr>
          <w:b w:val="1"/>
          <w:color w:val="000000"/>
          <w:sz w:val="22"/>
          <w:szCs w:val="22"/>
          <w:rtl w:val="0"/>
        </w:rPr>
        <w:t xml:space="preserve">Exercices</w:t>
      </w:r>
      <w:r w:rsidDel="00000000" w:rsidR="00000000" w:rsidRPr="00000000">
        <w:rPr>
          <w:color w:val="000000"/>
          <w:sz w:val="22"/>
          <w:szCs w:val="22"/>
          <w:rtl w:val="0"/>
        </w:rPr>
        <w:t xml:space="preserve"> :</w:t>
      </w:r>
    </w:p>
    <w:p w:rsidR="00000000" w:rsidDel="00000000" w:rsidP="00000000" w:rsidRDefault="00000000" w:rsidRPr="00000000" w14:paraId="00001F8E">
      <w:pPr>
        <w:numPr>
          <w:ilvl w:val="1"/>
          <w:numId w:val="166"/>
        </w:numPr>
        <w:ind w:left="2291" w:hanging="360"/>
        <w:rPr>
          <w:color w:val="000000"/>
          <w:sz w:val="22"/>
          <w:szCs w:val="22"/>
        </w:rPr>
      </w:pPr>
      <w:r w:rsidDel="00000000" w:rsidR="00000000" w:rsidRPr="00000000">
        <w:rPr>
          <w:color w:val="000000"/>
          <w:sz w:val="22"/>
          <w:szCs w:val="22"/>
          <w:rtl w:val="0"/>
        </w:rPr>
        <w:t xml:space="preserve">Utilisation de openpyxl et pandas pour lire, modifier et écrire des fichiers Excel ou CSV pour : </w:t>
      </w:r>
    </w:p>
    <w:p w:rsidR="00000000" w:rsidDel="00000000" w:rsidP="00000000" w:rsidRDefault="00000000" w:rsidRPr="00000000" w14:paraId="00001F8F">
      <w:pPr>
        <w:numPr>
          <w:ilvl w:val="0"/>
          <w:numId w:val="168"/>
        </w:numPr>
        <w:ind w:left="2421" w:hanging="360"/>
        <w:rPr>
          <w:color w:val="000000"/>
          <w:sz w:val="22"/>
          <w:szCs w:val="22"/>
        </w:rPr>
      </w:pPr>
      <w:r w:rsidDel="00000000" w:rsidR="00000000" w:rsidRPr="00000000">
        <w:rPr>
          <w:color w:val="000000"/>
          <w:sz w:val="22"/>
          <w:szCs w:val="22"/>
          <w:rtl w:val="0"/>
        </w:rPr>
        <w:t xml:space="preserve">Créer des rapports automatiques </w:t>
      </w:r>
    </w:p>
    <w:p w:rsidR="00000000" w:rsidDel="00000000" w:rsidP="00000000" w:rsidRDefault="00000000" w:rsidRPr="00000000" w14:paraId="00001F90">
      <w:pPr>
        <w:numPr>
          <w:ilvl w:val="0"/>
          <w:numId w:val="168"/>
        </w:numPr>
        <w:ind w:left="2421" w:hanging="360"/>
        <w:rPr>
          <w:color w:val="000000"/>
          <w:sz w:val="22"/>
          <w:szCs w:val="22"/>
        </w:rPr>
      </w:pPr>
      <w:r w:rsidDel="00000000" w:rsidR="00000000" w:rsidRPr="00000000">
        <w:rPr>
          <w:color w:val="000000"/>
          <w:sz w:val="22"/>
          <w:szCs w:val="22"/>
          <w:rtl w:val="0"/>
        </w:rPr>
        <w:t xml:space="preserve">Extraire automatiquement des données </w:t>
      </w:r>
    </w:p>
    <w:p w:rsidR="00000000" w:rsidDel="00000000" w:rsidP="00000000" w:rsidRDefault="00000000" w:rsidRPr="00000000" w14:paraId="00001F91">
      <w:pPr>
        <w:numPr>
          <w:ilvl w:val="0"/>
          <w:numId w:val="168"/>
        </w:numPr>
        <w:ind w:left="2421" w:hanging="360"/>
        <w:rPr>
          <w:color w:val="000000"/>
          <w:sz w:val="22"/>
          <w:szCs w:val="22"/>
        </w:rPr>
      </w:pPr>
      <w:r w:rsidDel="00000000" w:rsidR="00000000" w:rsidRPr="00000000">
        <w:rPr>
          <w:color w:val="000000"/>
          <w:sz w:val="22"/>
          <w:szCs w:val="22"/>
          <w:rtl w:val="0"/>
        </w:rPr>
        <w:t xml:space="preserve">….</w:t>
      </w:r>
    </w:p>
    <w:p w:rsidR="00000000" w:rsidDel="00000000" w:rsidP="00000000" w:rsidRDefault="00000000" w:rsidRPr="00000000" w14:paraId="00001F92">
      <w:pPr>
        <w:numPr>
          <w:ilvl w:val="1"/>
          <w:numId w:val="166"/>
        </w:numPr>
        <w:ind w:left="2291" w:hanging="360"/>
        <w:rPr>
          <w:color w:val="000000"/>
          <w:sz w:val="22"/>
          <w:szCs w:val="22"/>
        </w:rPr>
      </w:pPr>
      <w:r w:rsidDel="00000000" w:rsidR="00000000" w:rsidRPr="00000000">
        <w:rPr>
          <w:color w:val="000000"/>
          <w:sz w:val="22"/>
          <w:szCs w:val="22"/>
          <w:rtl w:val="0"/>
        </w:rPr>
        <w:t xml:space="preserve">Ecriture de scripts pour : </w:t>
      </w:r>
    </w:p>
    <w:p w:rsidR="00000000" w:rsidDel="00000000" w:rsidP="00000000" w:rsidRDefault="00000000" w:rsidRPr="00000000" w14:paraId="00001F93">
      <w:pPr>
        <w:numPr>
          <w:ilvl w:val="0"/>
          <w:numId w:val="168"/>
        </w:numPr>
        <w:ind w:left="2421" w:hanging="360"/>
        <w:rPr>
          <w:color w:val="000000"/>
          <w:sz w:val="22"/>
          <w:szCs w:val="22"/>
        </w:rPr>
      </w:pPr>
      <w:r w:rsidDel="00000000" w:rsidR="00000000" w:rsidRPr="00000000">
        <w:rPr>
          <w:color w:val="000000"/>
          <w:sz w:val="22"/>
          <w:szCs w:val="22"/>
          <w:rtl w:val="0"/>
        </w:rPr>
        <w:t xml:space="preserve">traiter des fichiers textes (recherche, tri) </w:t>
      </w:r>
    </w:p>
    <w:p w:rsidR="00000000" w:rsidDel="00000000" w:rsidP="00000000" w:rsidRDefault="00000000" w:rsidRPr="00000000" w14:paraId="00001F94">
      <w:pPr>
        <w:numPr>
          <w:ilvl w:val="0"/>
          <w:numId w:val="168"/>
        </w:numPr>
        <w:ind w:left="2421" w:hanging="360"/>
        <w:rPr>
          <w:color w:val="000000"/>
          <w:sz w:val="22"/>
          <w:szCs w:val="22"/>
        </w:rPr>
      </w:pPr>
      <w:r w:rsidDel="00000000" w:rsidR="00000000" w:rsidRPr="00000000">
        <w:rPr>
          <w:color w:val="000000"/>
          <w:sz w:val="22"/>
          <w:szCs w:val="22"/>
          <w:rtl w:val="0"/>
        </w:rPr>
        <w:t xml:space="preserve">automatiser des calculs techniques </w:t>
      </w:r>
    </w:p>
    <w:p w:rsidR="00000000" w:rsidDel="00000000" w:rsidP="00000000" w:rsidRDefault="00000000" w:rsidRPr="00000000" w14:paraId="00001F95">
      <w:pPr>
        <w:numPr>
          <w:ilvl w:val="0"/>
          <w:numId w:val="168"/>
        </w:numPr>
        <w:ind w:left="2421" w:hanging="360"/>
        <w:rPr>
          <w:color w:val="000000"/>
          <w:sz w:val="22"/>
          <w:szCs w:val="22"/>
        </w:rPr>
      </w:pPr>
      <w:r w:rsidDel="00000000" w:rsidR="00000000" w:rsidRPr="00000000">
        <w:rPr>
          <w:color w:val="000000"/>
          <w:sz w:val="22"/>
          <w:szCs w:val="22"/>
          <w:rtl w:val="0"/>
        </w:rPr>
        <w:t xml:space="preserve">gérer des rapports simples (PDF, Excel) </w:t>
      </w:r>
    </w:p>
    <w:p w:rsidR="00000000" w:rsidDel="00000000" w:rsidP="00000000" w:rsidRDefault="00000000" w:rsidRPr="00000000" w14:paraId="00001F96">
      <w:pPr>
        <w:numPr>
          <w:ilvl w:val="0"/>
          <w:numId w:val="168"/>
        </w:numPr>
        <w:ind w:left="2421" w:hanging="360"/>
        <w:rPr>
          <w:color w:val="000000"/>
          <w:sz w:val="22"/>
          <w:szCs w:val="22"/>
        </w:rPr>
      </w:pPr>
      <w:r w:rsidDel="00000000" w:rsidR="00000000" w:rsidRPr="00000000">
        <w:rPr>
          <w:color w:val="000000"/>
          <w:sz w:val="22"/>
          <w:szCs w:val="22"/>
          <w:rtl w:val="0"/>
        </w:rPr>
        <w:t xml:space="preserve">….</w:t>
      </w:r>
    </w:p>
    <w:p w:rsidR="00000000" w:rsidDel="00000000" w:rsidP="00000000" w:rsidRDefault="00000000" w:rsidRPr="00000000" w14:paraId="00001F97">
      <w:pPr>
        <w:numPr>
          <w:ilvl w:val="1"/>
          <w:numId w:val="166"/>
        </w:numPr>
        <w:ind w:left="2291" w:hanging="360"/>
        <w:rPr>
          <w:color w:val="000000"/>
          <w:sz w:val="22"/>
          <w:szCs w:val="22"/>
        </w:rPr>
      </w:pPr>
      <w:r w:rsidDel="00000000" w:rsidR="00000000" w:rsidRPr="00000000">
        <w:rPr>
          <w:color w:val="000000"/>
          <w:sz w:val="22"/>
          <w:szCs w:val="22"/>
          <w:rtl w:val="0"/>
        </w:rPr>
        <w:t xml:space="preserve">Algorithmes de tri, de recherche et de tri par insertion </w:t>
      </w:r>
    </w:p>
    <w:p w:rsidR="00000000" w:rsidDel="00000000" w:rsidP="00000000" w:rsidRDefault="00000000" w:rsidRPr="00000000" w14:paraId="00001F98">
      <w:pPr>
        <w:numPr>
          <w:ilvl w:val="1"/>
          <w:numId w:val="166"/>
        </w:numPr>
        <w:ind w:left="2291" w:hanging="360"/>
        <w:rPr>
          <w:color w:val="000000"/>
          <w:sz w:val="22"/>
          <w:szCs w:val="22"/>
        </w:rPr>
      </w:pPr>
      <w:r w:rsidDel="00000000" w:rsidR="00000000" w:rsidRPr="00000000">
        <w:rPr>
          <w:color w:val="000000"/>
          <w:sz w:val="22"/>
          <w:szCs w:val="22"/>
          <w:rtl w:val="0"/>
        </w:rPr>
        <w:t xml:space="preserve">Implémenter une fonction de recherche dans une liste. </w:t>
      </w:r>
    </w:p>
    <w:p w:rsidR="00000000" w:rsidDel="00000000" w:rsidP="00000000" w:rsidRDefault="00000000" w:rsidRPr="00000000" w14:paraId="00001F99">
      <w:pPr>
        <w:numPr>
          <w:ilvl w:val="1"/>
          <w:numId w:val="166"/>
        </w:numPr>
        <w:ind w:left="2291" w:hanging="360"/>
        <w:rPr>
          <w:color w:val="000000"/>
          <w:sz w:val="22"/>
          <w:szCs w:val="22"/>
        </w:rPr>
      </w:pPr>
      <w:r w:rsidDel="00000000" w:rsidR="00000000" w:rsidRPr="00000000">
        <w:rPr>
          <w:color w:val="000000"/>
          <w:sz w:val="22"/>
          <w:szCs w:val="22"/>
          <w:rtl w:val="0"/>
        </w:rPr>
        <w:t xml:space="preserve">Opération sur les fichiers </w:t>
      </w:r>
    </w:p>
    <w:p w:rsidR="00000000" w:rsidDel="00000000" w:rsidP="00000000" w:rsidRDefault="00000000" w:rsidRPr="00000000" w14:paraId="00001F9A">
      <w:pPr>
        <w:numPr>
          <w:ilvl w:val="1"/>
          <w:numId w:val="166"/>
        </w:numPr>
        <w:ind w:left="2291" w:hanging="360"/>
        <w:rPr>
          <w:color w:val="000000"/>
          <w:sz w:val="22"/>
          <w:szCs w:val="22"/>
        </w:rPr>
      </w:pPr>
      <w:r w:rsidDel="00000000" w:rsidR="00000000" w:rsidRPr="00000000">
        <w:rPr>
          <w:color w:val="000000"/>
          <w:sz w:val="22"/>
          <w:szCs w:val="22"/>
          <w:rtl w:val="0"/>
        </w:rPr>
        <w:t xml:space="preserve">Navigation sécurisée (configuration de réseaux simples, gestion des mots de passe) </w:t>
      </w:r>
    </w:p>
    <w:p w:rsidR="00000000" w:rsidDel="00000000" w:rsidP="00000000" w:rsidRDefault="00000000" w:rsidRPr="00000000" w14:paraId="00001F9B">
      <w:pPr>
        <w:numPr>
          <w:ilvl w:val="1"/>
          <w:numId w:val="166"/>
        </w:numPr>
        <w:ind w:left="2291" w:hanging="360"/>
        <w:rPr>
          <w:color w:val="000000"/>
          <w:sz w:val="22"/>
          <w:szCs w:val="22"/>
        </w:rPr>
      </w:pPr>
      <w:r w:rsidDel="00000000" w:rsidR="00000000" w:rsidRPr="00000000">
        <w:rPr>
          <w:color w:val="000000"/>
          <w:sz w:val="22"/>
          <w:szCs w:val="22"/>
          <w:rtl w:val="0"/>
        </w:rPr>
        <w:t xml:space="preserve">….</w:t>
      </w:r>
    </w:p>
    <w:p w:rsidR="00000000" w:rsidDel="00000000" w:rsidP="00000000" w:rsidRDefault="00000000" w:rsidRPr="00000000" w14:paraId="00001F9C">
      <w:pPr>
        <w:rPr>
          <w:color w:val="000000"/>
          <w:sz w:val="22"/>
          <w:szCs w:val="22"/>
        </w:rPr>
      </w:pPr>
      <w:r w:rsidDel="00000000" w:rsidR="00000000" w:rsidRPr="00000000">
        <w:rPr>
          <w:b w:val="1"/>
          <w:color w:val="000000"/>
          <w:sz w:val="22"/>
          <w:szCs w:val="22"/>
          <w:rtl w:val="0"/>
        </w:rPr>
        <w:t xml:space="preserve">Chapitre 3 : Apprentissage avancé d’Excel                                        (02 semaines) </w:t>
      </w:r>
      <w:r w:rsidDel="00000000" w:rsidR="00000000" w:rsidRPr="00000000">
        <w:rPr>
          <w:rtl w:val="0"/>
        </w:rPr>
      </w:r>
    </w:p>
    <w:p w:rsidR="00000000" w:rsidDel="00000000" w:rsidP="00000000" w:rsidRDefault="00000000" w:rsidRPr="00000000" w14:paraId="00001F9D">
      <w:pPr>
        <w:numPr>
          <w:ilvl w:val="0"/>
          <w:numId w:val="169"/>
        </w:numPr>
        <w:ind w:left="720" w:hanging="360"/>
        <w:rPr>
          <w:color w:val="000000"/>
          <w:sz w:val="22"/>
          <w:szCs w:val="22"/>
        </w:rPr>
      </w:pPr>
      <w:r w:rsidDel="00000000" w:rsidR="00000000" w:rsidRPr="00000000">
        <w:rPr>
          <w:color w:val="000000"/>
          <w:sz w:val="22"/>
          <w:szCs w:val="22"/>
          <w:rtl w:val="0"/>
        </w:rPr>
        <w:t xml:space="preserve">Principes des macros et création d’une macro simple, </w:t>
      </w:r>
    </w:p>
    <w:p w:rsidR="00000000" w:rsidDel="00000000" w:rsidP="00000000" w:rsidRDefault="00000000" w:rsidRPr="00000000" w14:paraId="00001F9E">
      <w:pPr>
        <w:numPr>
          <w:ilvl w:val="0"/>
          <w:numId w:val="169"/>
        </w:numPr>
        <w:ind w:left="720" w:hanging="360"/>
        <w:rPr>
          <w:color w:val="000000"/>
          <w:sz w:val="22"/>
          <w:szCs w:val="22"/>
        </w:rPr>
      </w:pPr>
      <w:r w:rsidDel="00000000" w:rsidR="00000000" w:rsidRPr="00000000">
        <w:rPr>
          <w:color w:val="000000"/>
          <w:sz w:val="22"/>
          <w:szCs w:val="22"/>
          <w:rtl w:val="0"/>
        </w:rPr>
        <w:t xml:space="preserve">Tableaux croisés dynamiques, </w:t>
      </w:r>
    </w:p>
    <w:p w:rsidR="00000000" w:rsidDel="00000000" w:rsidP="00000000" w:rsidRDefault="00000000" w:rsidRPr="00000000" w14:paraId="00001F9F">
      <w:pPr>
        <w:numPr>
          <w:ilvl w:val="0"/>
          <w:numId w:val="169"/>
        </w:numPr>
        <w:ind w:left="720" w:hanging="360"/>
        <w:rPr>
          <w:color w:val="000000"/>
          <w:sz w:val="22"/>
          <w:szCs w:val="22"/>
        </w:rPr>
      </w:pPr>
      <w:r w:rsidDel="00000000" w:rsidR="00000000" w:rsidRPr="00000000">
        <w:rPr>
          <w:color w:val="000000"/>
          <w:sz w:val="22"/>
          <w:szCs w:val="22"/>
          <w:rtl w:val="0"/>
        </w:rPr>
        <w:t xml:space="preserve">Histogrammes, </w:t>
      </w:r>
    </w:p>
    <w:p w:rsidR="00000000" w:rsidDel="00000000" w:rsidP="00000000" w:rsidRDefault="00000000" w:rsidRPr="00000000" w14:paraId="00001FA0">
      <w:pPr>
        <w:numPr>
          <w:ilvl w:val="0"/>
          <w:numId w:val="169"/>
        </w:numPr>
        <w:ind w:left="720" w:hanging="360"/>
        <w:rPr>
          <w:color w:val="000000"/>
          <w:sz w:val="22"/>
          <w:szCs w:val="22"/>
        </w:rPr>
      </w:pPr>
      <w:r w:rsidDel="00000000" w:rsidR="00000000" w:rsidRPr="00000000">
        <w:rPr>
          <w:color w:val="000000"/>
          <w:sz w:val="22"/>
          <w:szCs w:val="22"/>
          <w:rtl w:val="0"/>
        </w:rPr>
        <w:t xml:space="preserve">Diagrammes en barres, </w:t>
      </w:r>
    </w:p>
    <w:p w:rsidR="00000000" w:rsidDel="00000000" w:rsidP="00000000" w:rsidRDefault="00000000" w:rsidRPr="00000000" w14:paraId="00001FA1">
      <w:pPr>
        <w:numPr>
          <w:ilvl w:val="0"/>
          <w:numId w:val="169"/>
        </w:numPr>
        <w:ind w:left="720" w:hanging="360"/>
        <w:rPr>
          <w:color w:val="000000"/>
          <w:sz w:val="22"/>
          <w:szCs w:val="22"/>
        </w:rPr>
      </w:pPr>
      <w:r w:rsidDel="00000000" w:rsidR="00000000" w:rsidRPr="00000000">
        <w:rPr>
          <w:color w:val="000000"/>
          <w:sz w:val="22"/>
          <w:szCs w:val="22"/>
          <w:rtl w:val="0"/>
        </w:rPr>
        <w:t xml:space="preserve">Araignée, </w:t>
      </w:r>
    </w:p>
    <w:p w:rsidR="00000000" w:rsidDel="00000000" w:rsidP="00000000" w:rsidRDefault="00000000" w:rsidRPr="00000000" w14:paraId="00001FA2">
      <w:pPr>
        <w:numPr>
          <w:ilvl w:val="0"/>
          <w:numId w:val="169"/>
        </w:numPr>
        <w:ind w:left="720" w:hanging="360"/>
        <w:rPr>
          <w:color w:val="000000"/>
          <w:sz w:val="22"/>
          <w:szCs w:val="22"/>
        </w:rPr>
      </w:pPr>
      <w:r w:rsidDel="00000000" w:rsidR="00000000" w:rsidRPr="00000000">
        <w:rPr>
          <w:color w:val="000000"/>
          <w:sz w:val="22"/>
          <w:szCs w:val="22"/>
          <w:rtl w:val="0"/>
        </w:rPr>
        <w:t xml:space="preserve">Etc. </w:t>
      </w:r>
    </w:p>
    <w:p w:rsidR="00000000" w:rsidDel="00000000" w:rsidP="00000000" w:rsidRDefault="00000000" w:rsidRPr="00000000" w14:paraId="00001FA3">
      <w:pPr>
        <w:numPr>
          <w:ilvl w:val="0"/>
          <w:numId w:val="169"/>
        </w:numPr>
        <w:ind w:left="720" w:hanging="360"/>
        <w:rPr>
          <w:color w:val="000000"/>
          <w:sz w:val="22"/>
          <w:szCs w:val="22"/>
        </w:rPr>
      </w:pPr>
      <w:r w:rsidDel="00000000" w:rsidR="00000000" w:rsidRPr="00000000">
        <w:rPr>
          <w:b w:val="1"/>
          <w:color w:val="000000"/>
          <w:sz w:val="22"/>
          <w:szCs w:val="22"/>
          <w:rtl w:val="0"/>
        </w:rPr>
        <w:t xml:space="preserve">Exercices</w:t>
      </w:r>
      <w:r w:rsidDel="00000000" w:rsidR="00000000" w:rsidRPr="00000000">
        <w:rPr>
          <w:color w:val="000000"/>
          <w:sz w:val="22"/>
          <w:szCs w:val="22"/>
          <w:rtl w:val="0"/>
        </w:rPr>
        <w:t xml:space="preserve"> Excel  …</w:t>
      </w:r>
    </w:p>
    <w:p w:rsidR="00000000" w:rsidDel="00000000" w:rsidP="00000000" w:rsidRDefault="00000000" w:rsidRPr="00000000" w14:paraId="00001FA4">
      <w:pPr>
        <w:rPr>
          <w:color w:val="000000"/>
          <w:sz w:val="22"/>
          <w:szCs w:val="22"/>
        </w:rPr>
      </w:pPr>
      <w:r w:rsidDel="00000000" w:rsidR="00000000" w:rsidRPr="00000000">
        <w:rPr>
          <w:b w:val="1"/>
          <w:color w:val="000000"/>
          <w:sz w:val="22"/>
          <w:szCs w:val="22"/>
          <w:rtl w:val="0"/>
        </w:rPr>
        <w:t xml:space="preserve">Chapitre 4 : Apprentissage de GanttProject                                   (02 semaines) </w:t>
      </w:r>
      <w:r w:rsidDel="00000000" w:rsidR="00000000" w:rsidRPr="00000000">
        <w:rPr>
          <w:rtl w:val="0"/>
        </w:rPr>
      </w:r>
    </w:p>
    <w:p w:rsidR="00000000" w:rsidDel="00000000" w:rsidP="00000000" w:rsidRDefault="00000000" w:rsidRPr="00000000" w14:paraId="00001FA5">
      <w:pPr>
        <w:numPr>
          <w:ilvl w:val="0"/>
          <w:numId w:val="170"/>
        </w:numPr>
        <w:ind w:left="720" w:hanging="360"/>
        <w:rPr>
          <w:color w:val="000000"/>
          <w:sz w:val="22"/>
          <w:szCs w:val="22"/>
        </w:rPr>
      </w:pPr>
      <w:r w:rsidDel="00000000" w:rsidR="00000000" w:rsidRPr="00000000">
        <w:rPr>
          <w:color w:val="000000"/>
          <w:sz w:val="22"/>
          <w:szCs w:val="22"/>
          <w:rtl w:val="0"/>
        </w:rPr>
        <w:t xml:space="preserve">Introduction à la gestion de projets : </w:t>
      </w:r>
    </w:p>
    <w:p w:rsidR="00000000" w:rsidDel="00000000" w:rsidP="00000000" w:rsidRDefault="00000000" w:rsidRPr="00000000" w14:paraId="00001FA6">
      <w:pPr>
        <w:numPr>
          <w:ilvl w:val="1"/>
          <w:numId w:val="166"/>
        </w:numPr>
        <w:ind w:left="2291" w:hanging="360"/>
        <w:rPr>
          <w:color w:val="000000"/>
          <w:sz w:val="22"/>
          <w:szCs w:val="22"/>
        </w:rPr>
      </w:pPr>
      <w:r w:rsidDel="00000000" w:rsidR="00000000" w:rsidRPr="00000000">
        <w:rPr>
          <w:color w:val="000000"/>
          <w:sz w:val="22"/>
          <w:szCs w:val="22"/>
          <w:rtl w:val="0"/>
        </w:rPr>
        <w:t xml:space="preserve">Qu’est-ce qu’un projet ? </w:t>
      </w:r>
    </w:p>
    <w:p w:rsidR="00000000" w:rsidDel="00000000" w:rsidP="00000000" w:rsidRDefault="00000000" w:rsidRPr="00000000" w14:paraId="00001FA7">
      <w:pPr>
        <w:numPr>
          <w:ilvl w:val="1"/>
          <w:numId w:val="166"/>
        </w:numPr>
        <w:ind w:left="2291" w:hanging="360"/>
        <w:rPr>
          <w:color w:val="000000"/>
          <w:sz w:val="22"/>
          <w:szCs w:val="22"/>
        </w:rPr>
      </w:pPr>
      <w:r w:rsidDel="00000000" w:rsidR="00000000" w:rsidRPr="00000000">
        <w:rPr>
          <w:color w:val="000000"/>
          <w:sz w:val="22"/>
          <w:szCs w:val="22"/>
          <w:rtl w:val="0"/>
        </w:rPr>
        <w:t xml:space="preserve">Quels sont les enjeux de gestion d’un projet ? </w:t>
      </w:r>
    </w:p>
    <w:p w:rsidR="00000000" w:rsidDel="00000000" w:rsidP="00000000" w:rsidRDefault="00000000" w:rsidRPr="00000000" w14:paraId="00001FA8">
      <w:pPr>
        <w:numPr>
          <w:ilvl w:val="1"/>
          <w:numId w:val="166"/>
        </w:numPr>
        <w:ind w:left="2291" w:hanging="360"/>
        <w:rPr>
          <w:color w:val="000000"/>
          <w:sz w:val="22"/>
          <w:szCs w:val="22"/>
        </w:rPr>
      </w:pPr>
      <w:r w:rsidDel="00000000" w:rsidR="00000000" w:rsidRPr="00000000">
        <w:rPr>
          <w:color w:val="000000"/>
          <w:sz w:val="22"/>
          <w:szCs w:val="22"/>
          <w:rtl w:val="0"/>
        </w:rPr>
        <w:t xml:space="preserve">Interface de GanttProject </w:t>
      </w:r>
    </w:p>
    <w:p w:rsidR="00000000" w:rsidDel="00000000" w:rsidP="00000000" w:rsidRDefault="00000000" w:rsidRPr="00000000" w14:paraId="00001FA9">
      <w:pPr>
        <w:numPr>
          <w:ilvl w:val="0"/>
          <w:numId w:val="170"/>
        </w:numPr>
        <w:ind w:left="720" w:hanging="360"/>
        <w:rPr>
          <w:color w:val="000000"/>
          <w:sz w:val="22"/>
          <w:szCs w:val="22"/>
        </w:rPr>
      </w:pPr>
      <w:r w:rsidDel="00000000" w:rsidR="00000000" w:rsidRPr="00000000">
        <w:rPr>
          <w:color w:val="000000"/>
          <w:sz w:val="22"/>
          <w:szCs w:val="22"/>
          <w:rtl w:val="0"/>
        </w:rPr>
        <w:t xml:space="preserve">Les tâches (création, modification ,organisation) </w:t>
      </w:r>
    </w:p>
    <w:p w:rsidR="00000000" w:rsidDel="00000000" w:rsidP="00000000" w:rsidRDefault="00000000" w:rsidRPr="00000000" w14:paraId="00001FAA">
      <w:pPr>
        <w:numPr>
          <w:ilvl w:val="0"/>
          <w:numId w:val="170"/>
        </w:numPr>
        <w:ind w:left="720" w:hanging="360"/>
        <w:rPr>
          <w:color w:val="000000"/>
          <w:sz w:val="22"/>
          <w:szCs w:val="22"/>
        </w:rPr>
      </w:pPr>
      <w:r w:rsidDel="00000000" w:rsidR="00000000" w:rsidRPr="00000000">
        <w:rPr>
          <w:color w:val="000000"/>
          <w:sz w:val="22"/>
          <w:szCs w:val="22"/>
          <w:rtl w:val="0"/>
        </w:rPr>
        <w:t xml:space="preserve">Gestion du temps (dates de début ou de fin de projet) </w:t>
      </w:r>
    </w:p>
    <w:p w:rsidR="00000000" w:rsidDel="00000000" w:rsidP="00000000" w:rsidRDefault="00000000" w:rsidRPr="00000000" w14:paraId="00001FAB">
      <w:pPr>
        <w:numPr>
          <w:ilvl w:val="0"/>
          <w:numId w:val="170"/>
        </w:numPr>
        <w:ind w:left="720" w:hanging="360"/>
        <w:rPr>
          <w:b w:val="1"/>
          <w:color w:val="000000"/>
          <w:sz w:val="22"/>
          <w:szCs w:val="22"/>
        </w:rPr>
      </w:pPr>
      <w:r w:rsidDel="00000000" w:rsidR="00000000" w:rsidRPr="00000000">
        <w:rPr>
          <w:color w:val="000000"/>
          <w:sz w:val="22"/>
          <w:szCs w:val="22"/>
          <w:rtl w:val="0"/>
        </w:rPr>
        <w:t xml:space="preserve">Gestion des ressources</w:t>
      </w:r>
      <w:r w:rsidDel="00000000" w:rsidR="00000000" w:rsidRPr="00000000">
        <w:rPr>
          <w:rtl w:val="0"/>
        </w:rPr>
      </w:r>
    </w:p>
    <w:p w:rsidR="00000000" w:rsidDel="00000000" w:rsidP="00000000" w:rsidRDefault="00000000" w:rsidRPr="00000000" w14:paraId="00001FAC">
      <w:pPr>
        <w:numPr>
          <w:ilvl w:val="0"/>
          <w:numId w:val="170"/>
        </w:numPr>
        <w:ind w:left="720" w:hanging="360"/>
        <w:rPr>
          <w:b w:val="1"/>
          <w:color w:val="000000"/>
          <w:sz w:val="22"/>
          <w:szCs w:val="22"/>
        </w:rPr>
      </w:pPr>
      <w:r w:rsidDel="00000000" w:rsidR="00000000" w:rsidRPr="00000000">
        <w:rPr>
          <w:b w:val="1"/>
          <w:color w:val="000000"/>
          <w:sz w:val="22"/>
          <w:szCs w:val="22"/>
          <w:rtl w:val="0"/>
        </w:rPr>
        <w:t xml:space="preserve">Exercices</w:t>
      </w:r>
      <w:r w:rsidDel="00000000" w:rsidR="00000000" w:rsidRPr="00000000">
        <w:rPr>
          <w:color w:val="000000"/>
          <w:sz w:val="22"/>
          <w:szCs w:val="22"/>
          <w:rtl w:val="0"/>
        </w:rPr>
        <w:t xml:space="preserve"> sur Gantt Project</w:t>
      </w:r>
      <w:r w:rsidDel="00000000" w:rsidR="00000000" w:rsidRPr="00000000">
        <w:rPr>
          <w:rtl w:val="0"/>
        </w:rPr>
      </w:r>
    </w:p>
    <w:p w:rsidR="00000000" w:rsidDel="00000000" w:rsidP="00000000" w:rsidRDefault="00000000" w:rsidRPr="00000000" w14:paraId="00001FAD">
      <w:pPr>
        <w:rPr>
          <w:b w:val="1"/>
          <w:color w:val="000000"/>
          <w:sz w:val="22"/>
          <w:szCs w:val="22"/>
        </w:rPr>
      </w:pPr>
      <w:r w:rsidDel="00000000" w:rsidR="00000000" w:rsidRPr="00000000">
        <w:rPr>
          <w:b w:val="1"/>
          <w:color w:val="000000"/>
          <w:sz w:val="22"/>
          <w:szCs w:val="22"/>
          <w:rtl w:val="0"/>
        </w:rPr>
        <w:t xml:space="preserve">Chapitre 5 : Programmation orientée objet avancée             (03 semaines)</w:t>
      </w:r>
    </w:p>
    <w:p w:rsidR="00000000" w:rsidDel="00000000" w:rsidP="00000000" w:rsidRDefault="00000000" w:rsidRPr="00000000" w14:paraId="00001FAE">
      <w:pPr>
        <w:numPr>
          <w:ilvl w:val="0"/>
          <w:numId w:val="171"/>
        </w:numPr>
        <w:ind w:left="720" w:hanging="360"/>
        <w:rPr>
          <w:color w:val="000000"/>
          <w:sz w:val="22"/>
          <w:szCs w:val="22"/>
        </w:rPr>
      </w:pPr>
      <w:r w:rsidDel="00000000" w:rsidR="00000000" w:rsidRPr="00000000">
        <w:rPr>
          <w:color w:val="000000"/>
          <w:sz w:val="22"/>
          <w:szCs w:val="22"/>
          <w:rtl w:val="0"/>
        </w:rPr>
        <w:t xml:space="preserve">Organisation du code :   </w:t>
      </w:r>
    </w:p>
    <w:p w:rsidR="00000000" w:rsidDel="00000000" w:rsidP="00000000" w:rsidRDefault="00000000" w:rsidRPr="00000000" w14:paraId="00001FAF">
      <w:pPr>
        <w:numPr>
          <w:ilvl w:val="1"/>
          <w:numId w:val="166"/>
        </w:numPr>
        <w:ind w:left="2291" w:hanging="360"/>
        <w:rPr>
          <w:color w:val="000000"/>
          <w:sz w:val="22"/>
          <w:szCs w:val="22"/>
        </w:rPr>
      </w:pPr>
      <w:r w:rsidDel="00000000" w:rsidR="00000000" w:rsidRPr="00000000">
        <w:rPr>
          <w:color w:val="000000"/>
          <w:sz w:val="22"/>
          <w:szCs w:val="22"/>
          <w:rtl w:val="0"/>
        </w:rPr>
        <w:t xml:space="preserve">Fonctions personnalisées, paramètres, valeur de retour.</w:t>
      </w:r>
    </w:p>
    <w:p w:rsidR="00000000" w:rsidDel="00000000" w:rsidP="00000000" w:rsidRDefault="00000000" w:rsidRPr="00000000" w14:paraId="00001FB0">
      <w:pPr>
        <w:numPr>
          <w:ilvl w:val="1"/>
          <w:numId w:val="166"/>
        </w:numPr>
        <w:ind w:left="2291" w:hanging="360"/>
        <w:rPr>
          <w:color w:val="000000"/>
          <w:sz w:val="22"/>
          <w:szCs w:val="22"/>
        </w:rPr>
      </w:pPr>
      <w:r w:rsidDel="00000000" w:rsidR="00000000" w:rsidRPr="00000000">
        <w:rPr>
          <w:color w:val="000000"/>
          <w:sz w:val="22"/>
          <w:szCs w:val="22"/>
          <w:rtl w:val="0"/>
        </w:rPr>
        <w:t xml:space="preserve">Modules, importations et packages.</w:t>
      </w:r>
    </w:p>
    <w:p w:rsidR="00000000" w:rsidDel="00000000" w:rsidP="00000000" w:rsidRDefault="00000000" w:rsidRPr="00000000" w14:paraId="00001FB1">
      <w:pPr>
        <w:numPr>
          <w:ilvl w:val="0"/>
          <w:numId w:val="171"/>
        </w:numPr>
        <w:ind w:left="720" w:hanging="360"/>
        <w:rPr>
          <w:color w:val="000000"/>
          <w:sz w:val="22"/>
          <w:szCs w:val="22"/>
        </w:rPr>
      </w:pPr>
      <w:r w:rsidDel="00000000" w:rsidR="00000000" w:rsidRPr="00000000">
        <w:rPr>
          <w:color w:val="000000"/>
          <w:sz w:val="22"/>
          <w:szCs w:val="22"/>
          <w:rtl w:val="0"/>
        </w:rPr>
        <w:t xml:space="preserve">Structures de données complexes :</w:t>
      </w:r>
    </w:p>
    <w:p w:rsidR="00000000" w:rsidDel="00000000" w:rsidP="00000000" w:rsidRDefault="00000000" w:rsidRPr="00000000" w14:paraId="00001FB2">
      <w:pPr>
        <w:numPr>
          <w:ilvl w:val="1"/>
          <w:numId w:val="166"/>
        </w:numPr>
        <w:ind w:left="2291" w:hanging="360"/>
        <w:rPr>
          <w:color w:val="000000"/>
          <w:sz w:val="22"/>
          <w:szCs w:val="22"/>
        </w:rPr>
      </w:pPr>
      <w:r w:rsidDel="00000000" w:rsidR="00000000" w:rsidRPr="00000000">
        <w:rPr>
          <w:color w:val="000000"/>
          <w:sz w:val="22"/>
          <w:szCs w:val="22"/>
          <w:rtl w:val="0"/>
        </w:rPr>
        <w:t xml:space="preserve">Listes, tuples et dictionnaires : création, modification, suppression, parcours.</w:t>
      </w:r>
    </w:p>
    <w:p w:rsidR="00000000" w:rsidDel="00000000" w:rsidP="00000000" w:rsidRDefault="00000000" w:rsidRPr="00000000" w14:paraId="00001FB3">
      <w:pPr>
        <w:numPr>
          <w:ilvl w:val="0"/>
          <w:numId w:val="171"/>
        </w:numPr>
        <w:ind w:left="720" w:hanging="360"/>
        <w:rPr>
          <w:color w:val="000000"/>
          <w:sz w:val="22"/>
          <w:szCs w:val="22"/>
        </w:rPr>
      </w:pPr>
      <w:r w:rsidDel="00000000" w:rsidR="00000000" w:rsidRPr="00000000">
        <w:rPr>
          <w:color w:val="000000"/>
          <w:sz w:val="22"/>
          <w:szCs w:val="22"/>
          <w:rtl w:val="0"/>
        </w:rPr>
        <w:t xml:space="preserve">Concepts fondamentaux de la Programmation orientée objet (POO) :</w:t>
      </w:r>
    </w:p>
    <w:p w:rsidR="00000000" w:rsidDel="00000000" w:rsidP="00000000" w:rsidRDefault="00000000" w:rsidRPr="00000000" w14:paraId="00001FB4">
      <w:pPr>
        <w:numPr>
          <w:ilvl w:val="1"/>
          <w:numId w:val="166"/>
        </w:numPr>
        <w:ind w:left="2291" w:hanging="360"/>
        <w:rPr>
          <w:color w:val="000000"/>
          <w:sz w:val="22"/>
          <w:szCs w:val="22"/>
        </w:rPr>
      </w:pPr>
      <w:r w:rsidDel="00000000" w:rsidR="00000000" w:rsidRPr="00000000">
        <w:rPr>
          <w:color w:val="000000"/>
          <w:sz w:val="22"/>
          <w:szCs w:val="22"/>
          <w:rtl w:val="0"/>
        </w:rPr>
        <w:t xml:space="preserve">Classes, objets, attributs et méthodes.</w:t>
      </w:r>
    </w:p>
    <w:p w:rsidR="00000000" w:rsidDel="00000000" w:rsidP="00000000" w:rsidRDefault="00000000" w:rsidRPr="00000000" w14:paraId="00001FB5">
      <w:pPr>
        <w:numPr>
          <w:ilvl w:val="1"/>
          <w:numId w:val="166"/>
        </w:numPr>
        <w:ind w:left="2291" w:hanging="360"/>
        <w:rPr>
          <w:color w:val="000000"/>
          <w:sz w:val="22"/>
          <w:szCs w:val="22"/>
        </w:rPr>
      </w:pPr>
      <w:r w:rsidDel="00000000" w:rsidR="00000000" w:rsidRPr="00000000">
        <w:rPr>
          <w:color w:val="000000"/>
          <w:sz w:val="22"/>
          <w:szCs w:val="22"/>
          <w:rtl w:val="0"/>
        </w:rPr>
        <w:t xml:space="preserve">Attributs publics, privés et protégés.</w:t>
      </w:r>
    </w:p>
    <w:p w:rsidR="00000000" w:rsidDel="00000000" w:rsidP="00000000" w:rsidRDefault="00000000" w:rsidRPr="00000000" w14:paraId="00001FB6">
      <w:pPr>
        <w:numPr>
          <w:ilvl w:val="0"/>
          <w:numId w:val="171"/>
        </w:numPr>
        <w:ind w:left="720" w:hanging="360"/>
        <w:rPr>
          <w:color w:val="000000"/>
          <w:sz w:val="22"/>
          <w:szCs w:val="22"/>
        </w:rPr>
      </w:pPr>
      <w:r w:rsidDel="00000000" w:rsidR="00000000" w:rsidRPr="00000000">
        <w:rPr>
          <w:color w:val="000000"/>
          <w:sz w:val="22"/>
          <w:szCs w:val="22"/>
          <w:rtl w:val="0"/>
        </w:rPr>
        <w:t xml:space="preserve">Méthodes spéciales :</w:t>
      </w:r>
    </w:p>
    <w:p w:rsidR="00000000" w:rsidDel="00000000" w:rsidP="00000000" w:rsidRDefault="00000000" w:rsidRPr="00000000" w14:paraId="00001FB7">
      <w:pPr>
        <w:numPr>
          <w:ilvl w:val="1"/>
          <w:numId w:val="166"/>
        </w:numPr>
        <w:ind w:left="2291" w:hanging="360"/>
        <w:rPr>
          <w:color w:val="000000"/>
          <w:sz w:val="22"/>
          <w:szCs w:val="22"/>
        </w:rPr>
      </w:pPr>
      <w:r w:rsidDel="00000000" w:rsidR="00000000" w:rsidRPr="00000000">
        <w:rPr>
          <w:b w:val="1"/>
          <w:color w:val="000000"/>
          <w:sz w:val="22"/>
          <w:szCs w:val="22"/>
          <w:rtl w:val="0"/>
        </w:rPr>
        <w:t xml:space="preserve">init</w:t>
      </w:r>
      <w:r w:rsidDel="00000000" w:rsidR="00000000" w:rsidRPr="00000000">
        <w:rPr>
          <w:color w:val="000000"/>
          <w:sz w:val="22"/>
          <w:szCs w:val="22"/>
          <w:rtl w:val="0"/>
        </w:rPr>
        <w:t xml:space="preserve">, </w:t>
      </w:r>
      <w:r w:rsidDel="00000000" w:rsidR="00000000" w:rsidRPr="00000000">
        <w:rPr>
          <w:b w:val="1"/>
          <w:color w:val="000000"/>
          <w:sz w:val="22"/>
          <w:szCs w:val="22"/>
          <w:rtl w:val="0"/>
        </w:rPr>
        <w:t xml:space="preserve">str</w:t>
      </w:r>
      <w:r w:rsidDel="00000000" w:rsidR="00000000" w:rsidRPr="00000000">
        <w:rPr>
          <w:color w:val="000000"/>
          <w:sz w:val="22"/>
          <w:szCs w:val="22"/>
          <w:rtl w:val="0"/>
        </w:rPr>
        <w:t xml:space="preserve">, </w:t>
      </w:r>
      <w:r w:rsidDel="00000000" w:rsidR="00000000" w:rsidRPr="00000000">
        <w:rPr>
          <w:b w:val="1"/>
          <w:color w:val="000000"/>
          <w:sz w:val="22"/>
          <w:szCs w:val="22"/>
          <w:rtl w:val="0"/>
        </w:rPr>
        <w:t xml:space="preserve">repr</w:t>
      </w:r>
      <w:r w:rsidDel="00000000" w:rsidR="00000000" w:rsidRPr="00000000">
        <w:rPr>
          <w:color w:val="000000"/>
          <w:sz w:val="22"/>
          <w:szCs w:val="22"/>
          <w:rtl w:val="0"/>
        </w:rPr>
        <w:t xml:space="preserve">, </w:t>
      </w:r>
      <w:r w:rsidDel="00000000" w:rsidR="00000000" w:rsidRPr="00000000">
        <w:rPr>
          <w:b w:val="1"/>
          <w:color w:val="000000"/>
          <w:sz w:val="22"/>
          <w:szCs w:val="22"/>
          <w:rtl w:val="0"/>
        </w:rPr>
        <w:t xml:space="preserve">len</w:t>
      </w:r>
      <w:r w:rsidDel="00000000" w:rsidR="00000000" w:rsidRPr="00000000">
        <w:rPr>
          <w:color w:val="000000"/>
          <w:sz w:val="22"/>
          <w:szCs w:val="22"/>
          <w:rtl w:val="0"/>
        </w:rPr>
        <w:t xml:space="preserve">.</w:t>
      </w:r>
    </w:p>
    <w:p w:rsidR="00000000" w:rsidDel="00000000" w:rsidP="00000000" w:rsidRDefault="00000000" w:rsidRPr="00000000" w14:paraId="00001FB8">
      <w:pPr>
        <w:numPr>
          <w:ilvl w:val="0"/>
          <w:numId w:val="171"/>
        </w:numPr>
        <w:ind w:left="720" w:hanging="360"/>
        <w:rPr>
          <w:color w:val="000000"/>
          <w:sz w:val="22"/>
          <w:szCs w:val="22"/>
        </w:rPr>
      </w:pPr>
      <w:r w:rsidDel="00000000" w:rsidR="00000000" w:rsidRPr="00000000">
        <w:rPr>
          <w:color w:val="000000"/>
          <w:sz w:val="22"/>
          <w:szCs w:val="22"/>
          <w:rtl w:val="0"/>
        </w:rPr>
        <w:t xml:space="preserve">Concepts avancés :</w:t>
      </w:r>
    </w:p>
    <w:p w:rsidR="00000000" w:rsidDel="00000000" w:rsidP="00000000" w:rsidRDefault="00000000" w:rsidRPr="00000000" w14:paraId="00001FB9">
      <w:pPr>
        <w:numPr>
          <w:ilvl w:val="1"/>
          <w:numId w:val="166"/>
        </w:numPr>
        <w:ind w:left="2291" w:hanging="360"/>
        <w:rPr>
          <w:color w:val="000000"/>
          <w:sz w:val="22"/>
          <w:szCs w:val="22"/>
        </w:rPr>
      </w:pPr>
      <w:r w:rsidDel="00000000" w:rsidR="00000000" w:rsidRPr="00000000">
        <w:rPr>
          <w:color w:val="000000"/>
          <w:sz w:val="22"/>
          <w:szCs w:val="22"/>
          <w:rtl w:val="0"/>
        </w:rPr>
        <w:t xml:space="preserve">Encapsulation, abstraction, héritage, polymorphisme.</w:t>
      </w:r>
    </w:p>
    <w:p w:rsidR="00000000" w:rsidDel="00000000" w:rsidP="00000000" w:rsidRDefault="00000000" w:rsidRPr="00000000" w14:paraId="00001FBA">
      <w:pPr>
        <w:numPr>
          <w:ilvl w:val="1"/>
          <w:numId w:val="166"/>
        </w:numPr>
        <w:ind w:left="2291" w:hanging="360"/>
        <w:rPr>
          <w:color w:val="000000"/>
          <w:sz w:val="22"/>
          <w:szCs w:val="22"/>
        </w:rPr>
      </w:pPr>
      <w:r w:rsidDel="00000000" w:rsidR="00000000" w:rsidRPr="00000000">
        <w:rPr>
          <w:color w:val="000000"/>
          <w:sz w:val="22"/>
          <w:szCs w:val="22"/>
          <w:rtl w:val="0"/>
        </w:rPr>
        <w:t xml:space="preserve">Héritage avancé, décorateurs, design patterns, métaclasses.</w:t>
      </w:r>
    </w:p>
    <w:p w:rsidR="00000000" w:rsidDel="00000000" w:rsidP="00000000" w:rsidRDefault="00000000" w:rsidRPr="00000000" w14:paraId="00001FBB">
      <w:pPr>
        <w:numPr>
          <w:ilvl w:val="0"/>
          <w:numId w:val="171"/>
        </w:numPr>
        <w:ind w:left="720" w:hanging="360"/>
        <w:rPr>
          <w:color w:val="000000"/>
          <w:sz w:val="22"/>
          <w:szCs w:val="22"/>
        </w:rPr>
      </w:pPr>
      <w:r w:rsidDel="00000000" w:rsidR="00000000" w:rsidRPr="00000000">
        <w:rPr>
          <w:b w:val="1"/>
          <w:color w:val="000000"/>
          <w:sz w:val="22"/>
          <w:szCs w:val="22"/>
          <w:rtl w:val="0"/>
        </w:rPr>
        <w:t xml:space="preserve">Exercices</w:t>
      </w:r>
      <w:r w:rsidDel="00000000" w:rsidR="00000000" w:rsidRPr="00000000">
        <w:rPr>
          <w:color w:val="000000"/>
          <w:sz w:val="22"/>
          <w:szCs w:val="22"/>
          <w:rtl w:val="0"/>
        </w:rPr>
        <w:t xml:space="preserve"> </w:t>
      </w:r>
    </w:p>
    <w:p w:rsidR="00000000" w:rsidDel="00000000" w:rsidP="00000000" w:rsidRDefault="00000000" w:rsidRPr="00000000" w14:paraId="00001FBC">
      <w:pPr>
        <w:rPr>
          <w:b w:val="1"/>
          <w:color w:val="000000"/>
          <w:sz w:val="22"/>
          <w:szCs w:val="22"/>
        </w:rPr>
      </w:pPr>
      <w:r w:rsidDel="00000000" w:rsidR="00000000" w:rsidRPr="00000000">
        <w:rPr>
          <w:b w:val="1"/>
          <w:color w:val="000000"/>
          <w:sz w:val="22"/>
          <w:szCs w:val="22"/>
          <w:rtl w:val="0"/>
        </w:rPr>
        <w:t xml:space="preserve">Chapitre 6 : Introduction aux données pour l’IA                   (02 semaines)</w:t>
      </w:r>
    </w:p>
    <w:p w:rsidR="00000000" w:rsidDel="00000000" w:rsidP="00000000" w:rsidRDefault="00000000" w:rsidRPr="00000000" w14:paraId="00001FBD">
      <w:pPr>
        <w:numPr>
          <w:ilvl w:val="0"/>
          <w:numId w:val="172"/>
        </w:numPr>
        <w:ind w:left="720" w:hanging="360"/>
        <w:rPr>
          <w:color w:val="000000"/>
          <w:sz w:val="22"/>
          <w:szCs w:val="22"/>
        </w:rPr>
      </w:pPr>
      <w:r w:rsidDel="00000000" w:rsidR="00000000" w:rsidRPr="00000000">
        <w:rPr>
          <w:color w:val="000000"/>
          <w:sz w:val="22"/>
          <w:szCs w:val="22"/>
          <w:rtl w:val="0"/>
        </w:rPr>
        <w:t xml:space="preserve">Introduction aux Datasets courants en IA :</w:t>
      </w:r>
    </w:p>
    <w:p w:rsidR="00000000" w:rsidDel="00000000" w:rsidP="00000000" w:rsidRDefault="00000000" w:rsidRPr="00000000" w14:paraId="00001FBE">
      <w:pPr>
        <w:numPr>
          <w:ilvl w:val="1"/>
          <w:numId w:val="166"/>
        </w:numPr>
        <w:ind w:left="2291" w:hanging="360"/>
        <w:rPr>
          <w:color w:val="000000"/>
          <w:sz w:val="22"/>
          <w:szCs w:val="22"/>
        </w:rPr>
      </w:pPr>
      <w:r w:rsidDel="00000000" w:rsidR="00000000" w:rsidRPr="00000000">
        <w:rPr>
          <w:color w:val="000000"/>
          <w:sz w:val="22"/>
          <w:szCs w:val="22"/>
          <w:rtl w:val="0"/>
        </w:rPr>
        <w:t xml:space="preserve">Iris, MNIST, CIFAR-10, Boston Housing, ImageNet.</w:t>
      </w:r>
    </w:p>
    <w:p w:rsidR="00000000" w:rsidDel="00000000" w:rsidP="00000000" w:rsidRDefault="00000000" w:rsidRPr="00000000" w14:paraId="00001FBF">
      <w:pPr>
        <w:numPr>
          <w:ilvl w:val="0"/>
          <w:numId w:val="172"/>
        </w:numPr>
        <w:ind w:left="720" w:hanging="360"/>
        <w:rPr>
          <w:color w:val="000000"/>
          <w:sz w:val="22"/>
          <w:szCs w:val="22"/>
        </w:rPr>
      </w:pPr>
      <w:r w:rsidDel="00000000" w:rsidR="00000000" w:rsidRPr="00000000">
        <w:rPr>
          <w:color w:val="000000"/>
          <w:sz w:val="22"/>
          <w:szCs w:val="22"/>
          <w:rtl w:val="0"/>
        </w:rPr>
        <w:t xml:space="preserve">Prétraitement des données pour le Machine Learning:</w:t>
      </w:r>
    </w:p>
    <w:p w:rsidR="00000000" w:rsidDel="00000000" w:rsidP="00000000" w:rsidRDefault="00000000" w:rsidRPr="00000000" w14:paraId="00001FC0">
      <w:pPr>
        <w:numPr>
          <w:ilvl w:val="1"/>
          <w:numId w:val="166"/>
        </w:numPr>
        <w:ind w:left="2291" w:hanging="360"/>
        <w:rPr>
          <w:color w:val="000000"/>
          <w:sz w:val="22"/>
          <w:szCs w:val="22"/>
        </w:rPr>
      </w:pPr>
      <w:r w:rsidDel="00000000" w:rsidR="00000000" w:rsidRPr="00000000">
        <w:rPr>
          <w:color w:val="000000"/>
          <w:sz w:val="22"/>
          <w:szCs w:val="22"/>
          <w:rtl w:val="0"/>
        </w:rPr>
        <w:t xml:space="preserve">Nettoyage, normalisation, encodage, séparation des données.</w:t>
      </w:r>
    </w:p>
    <w:p w:rsidR="00000000" w:rsidDel="00000000" w:rsidP="00000000" w:rsidRDefault="00000000" w:rsidRPr="00000000" w14:paraId="00001FC1">
      <w:pPr>
        <w:numPr>
          <w:ilvl w:val="1"/>
          <w:numId w:val="166"/>
        </w:numPr>
        <w:ind w:left="2291" w:hanging="360"/>
        <w:rPr>
          <w:color w:val="000000"/>
          <w:sz w:val="22"/>
          <w:szCs w:val="22"/>
        </w:rPr>
      </w:pPr>
      <w:r w:rsidDel="00000000" w:rsidR="00000000" w:rsidRPr="00000000">
        <w:rPr>
          <w:color w:val="000000"/>
          <w:sz w:val="22"/>
          <w:szCs w:val="22"/>
          <w:rtl w:val="0"/>
        </w:rPr>
        <w:t xml:space="preserve">Validation croisée (cross-validation).</w:t>
      </w:r>
    </w:p>
    <w:p w:rsidR="00000000" w:rsidDel="00000000" w:rsidP="00000000" w:rsidRDefault="00000000" w:rsidRPr="00000000" w14:paraId="00001FC2">
      <w:pPr>
        <w:numPr>
          <w:ilvl w:val="0"/>
          <w:numId w:val="172"/>
        </w:numPr>
        <w:ind w:left="720" w:hanging="360"/>
        <w:rPr>
          <w:color w:val="000000"/>
          <w:sz w:val="22"/>
          <w:szCs w:val="22"/>
        </w:rPr>
      </w:pPr>
      <w:r w:rsidDel="00000000" w:rsidR="00000000" w:rsidRPr="00000000">
        <w:rPr>
          <w:color w:val="000000"/>
          <w:sz w:val="22"/>
          <w:szCs w:val="22"/>
          <w:rtl w:val="0"/>
        </w:rPr>
        <w:t xml:space="preserve">Techniques de Feature Engineering :</w:t>
      </w:r>
    </w:p>
    <w:p w:rsidR="00000000" w:rsidDel="00000000" w:rsidP="00000000" w:rsidRDefault="00000000" w:rsidRPr="00000000" w14:paraId="00001FC3">
      <w:pPr>
        <w:numPr>
          <w:ilvl w:val="1"/>
          <w:numId w:val="166"/>
        </w:numPr>
        <w:ind w:left="2291" w:hanging="360"/>
        <w:rPr>
          <w:color w:val="000000"/>
          <w:sz w:val="22"/>
          <w:szCs w:val="22"/>
        </w:rPr>
      </w:pPr>
      <w:r w:rsidDel="00000000" w:rsidR="00000000" w:rsidRPr="00000000">
        <w:rPr>
          <w:color w:val="000000"/>
          <w:sz w:val="22"/>
          <w:szCs w:val="22"/>
          <w:rtl w:val="0"/>
        </w:rPr>
        <w:t xml:space="preserve">Sélection, création de caractéristiques, réduction de dimension.</w:t>
      </w:r>
    </w:p>
    <w:p w:rsidR="00000000" w:rsidDel="00000000" w:rsidP="00000000" w:rsidRDefault="00000000" w:rsidRPr="00000000" w14:paraId="00001FC4">
      <w:pPr>
        <w:numPr>
          <w:ilvl w:val="0"/>
          <w:numId w:val="172"/>
        </w:numPr>
        <w:ind w:left="720" w:hanging="360"/>
        <w:rPr>
          <w:color w:val="000000"/>
          <w:sz w:val="22"/>
          <w:szCs w:val="22"/>
        </w:rPr>
      </w:pPr>
      <w:r w:rsidDel="00000000" w:rsidR="00000000" w:rsidRPr="00000000">
        <w:rPr>
          <w:color w:val="000000"/>
          <w:sz w:val="22"/>
          <w:szCs w:val="22"/>
          <w:rtl w:val="0"/>
        </w:rPr>
        <w:t xml:space="preserve">Bibliothèques essentielles pour le développement des modèles IA:</w:t>
      </w:r>
    </w:p>
    <w:p w:rsidR="00000000" w:rsidDel="00000000" w:rsidP="00000000" w:rsidRDefault="00000000" w:rsidRPr="00000000" w14:paraId="00001FC5">
      <w:pPr>
        <w:numPr>
          <w:ilvl w:val="1"/>
          <w:numId w:val="166"/>
        </w:numPr>
        <w:ind w:left="2291" w:hanging="360"/>
        <w:rPr>
          <w:color w:val="000000"/>
          <w:sz w:val="22"/>
          <w:szCs w:val="22"/>
        </w:rPr>
      </w:pPr>
      <w:r w:rsidDel="00000000" w:rsidR="00000000" w:rsidRPr="00000000">
        <w:rPr>
          <w:color w:val="000000"/>
          <w:sz w:val="22"/>
          <w:szCs w:val="22"/>
          <w:rtl w:val="0"/>
        </w:rPr>
        <w:t xml:space="preserve">scikit-learn, TensorFlow, Keras, PyTorch</w:t>
      </w:r>
    </w:p>
    <w:p w:rsidR="00000000" w:rsidDel="00000000" w:rsidP="00000000" w:rsidRDefault="00000000" w:rsidRPr="00000000" w14:paraId="00001FC6">
      <w:pPr>
        <w:numPr>
          <w:ilvl w:val="0"/>
          <w:numId w:val="172"/>
        </w:numPr>
        <w:ind w:left="720" w:hanging="360"/>
        <w:rPr>
          <w:color w:val="000000"/>
          <w:sz w:val="22"/>
          <w:szCs w:val="22"/>
        </w:rPr>
      </w:pPr>
      <w:r w:rsidDel="00000000" w:rsidR="00000000" w:rsidRPr="00000000">
        <w:rPr>
          <w:b w:val="1"/>
          <w:color w:val="000000"/>
          <w:sz w:val="22"/>
          <w:szCs w:val="22"/>
          <w:rtl w:val="0"/>
        </w:rPr>
        <w:t xml:space="preserve">Exercices</w:t>
      </w:r>
      <w:r w:rsidDel="00000000" w:rsidR="00000000" w:rsidRPr="00000000">
        <w:rPr>
          <w:color w:val="000000"/>
          <w:sz w:val="22"/>
          <w:szCs w:val="22"/>
          <w:rtl w:val="0"/>
        </w:rPr>
        <w:t xml:space="preserve"> </w:t>
      </w:r>
    </w:p>
    <w:p w:rsidR="00000000" w:rsidDel="00000000" w:rsidP="00000000" w:rsidRDefault="00000000" w:rsidRPr="00000000" w14:paraId="00001FC7">
      <w:pPr>
        <w:rPr>
          <w:color w:val="000000"/>
          <w:sz w:val="22"/>
          <w:szCs w:val="22"/>
        </w:rPr>
      </w:pPr>
      <w:r w:rsidDel="00000000" w:rsidR="00000000" w:rsidRPr="00000000">
        <w:rPr>
          <w:b w:val="1"/>
          <w:color w:val="000000"/>
          <w:sz w:val="22"/>
          <w:szCs w:val="22"/>
          <w:rtl w:val="0"/>
        </w:rPr>
        <w:t xml:space="preserve">Travaux pratiques : </w:t>
      </w:r>
      <w:r w:rsidDel="00000000" w:rsidR="00000000" w:rsidRPr="00000000">
        <w:rPr>
          <w:rtl w:val="0"/>
        </w:rPr>
      </w:r>
    </w:p>
    <w:p w:rsidR="00000000" w:rsidDel="00000000" w:rsidP="00000000" w:rsidRDefault="00000000" w:rsidRPr="00000000" w14:paraId="00001FC8">
      <w:pPr>
        <w:rPr>
          <w:color w:val="000000"/>
          <w:sz w:val="22"/>
          <w:szCs w:val="22"/>
        </w:rPr>
      </w:pPr>
      <w:r w:rsidDel="00000000" w:rsidR="00000000" w:rsidRPr="00000000">
        <w:rPr>
          <w:rtl w:val="0"/>
        </w:rPr>
      </w:r>
    </w:p>
    <w:p w:rsidR="00000000" w:rsidDel="00000000" w:rsidP="00000000" w:rsidRDefault="00000000" w:rsidRPr="00000000" w14:paraId="00001FC9">
      <w:pPr>
        <w:rPr>
          <w:b w:val="1"/>
          <w:color w:val="000000"/>
          <w:sz w:val="22"/>
          <w:szCs w:val="22"/>
        </w:rPr>
      </w:pPr>
      <w:r w:rsidDel="00000000" w:rsidR="00000000" w:rsidRPr="00000000">
        <w:rPr>
          <w:b w:val="1"/>
          <w:color w:val="000000"/>
          <w:sz w:val="22"/>
          <w:szCs w:val="22"/>
          <w:rtl w:val="0"/>
        </w:rPr>
        <w:t xml:space="preserve">TP 01 : Maîtriser les bases de la programmation en Python</w:t>
      </w:r>
    </w:p>
    <w:p w:rsidR="00000000" w:rsidDel="00000000" w:rsidP="00000000" w:rsidRDefault="00000000" w:rsidRPr="00000000" w14:paraId="00001FCA">
      <w:pPr>
        <w:rPr>
          <w:color w:val="000000"/>
          <w:sz w:val="22"/>
          <w:szCs w:val="22"/>
        </w:rPr>
      </w:pPr>
      <w:r w:rsidDel="00000000" w:rsidR="00000000" w:rsidRPr="00000000">
        <w:rPr>
          <w:i w:val="1"/>
          <w:color w:val="000000"/>
          <w:sz w:val="22"/>
          <w:szCs w:val="22"/>
          <w:rtl w:val="0"/>
        </w:rPr>
        <w:t xml:space="preserve">             (Structures de contrôle, types, boucles, fonctions simples)</w:t>
      </w:r>
      <w:r w:rsidDel="00000000" w:rsidR="00000000" w:rsidRPr="00000000">
        <w:rPr>
          <w:rtl w:val="0"/>
        </w:rPr>
      </w:r>
    </w:p>
    <w:p w:rsidR="00000000" w:rsidDel="00000000" w:rsidP="00000000" w:rsidRDefault="00000000" w:rsidRPr="00000000" w14:paraId="00001FCB">
      <w:pPr>
        <w:numPr>
          <w:ilvl w:val="0"/>
          <w:numId w:val="173"/>
        </w:numPr>
        <w:ind w:left="720" w:hanging="360"/>
        <w:rPr>
          <w:color w:val="000000"/>
          <w:sz w:val="22"/>
          <w:szCs w:val="22"/>
        </w:rPr>
      </w:pPr>
      <w:r w:rsidDel="00000000" w:rsidR="00000000" w:rsidRPr="00000000">
        <w:rPr>
          <w:color w:val="000000"/>
          <w:sz w:val="22"/>
          <w:szCs w:val="22"/>
          <w:rtl w:val="0"/>
        </w:rPr>
        <w:t xml:space="preserve">Initiation </w:t>
      </w:r>
    </w:p>
    <w:p w:rsidR="00000000" w:rsidDel="00000000" w:rsidP="00000000" w:rsidRDefault="00000000" w:rsidRPr="00000000" w14:paraId="00001FCC">
      <w:pPr>
        <w:numPr>
          <w:ilvl w:val="0"/>
          <w:numId w:val="173"/>
        </w:numPr>
        <w:ind w:left="720" w:hanging="360"/>
        <w:rPr>
          <w:color w:val="000000"/>
          <w:sz w:val="22"/>
          <w:szCs w:val="22"/>
        </w:rPr>
      </w:pPr>
      <w:r w:rsidDel="00000000" w:rsidR="00000000" w:rsidRPr="00000000">
        <w:rPr>
          <w:color w:val="000000"/>
          <w:sz w:val="22"/>
          <w:szCs w:val="22"/>
          <w:rtl w:val="0"/>
        </w:rPr>
        <w:t xml:space="preserve">Lire et traiter des fichiers textes </w:t>
      </w:r>
    </w:p>
    <w:p w:rsidR="00000000" w:rsidDel="00000000" w:rsidP="00000000" w:rsidRDefault="00000000" w:rsidRPr="00000000" w14:paraId="00001FCD">
      <w:pPr>
        <w:numPr>
          <w:ilvl w:val="0"/>
          <w:numId w:val="173"/>
        </w:numPr>
        <w:ind w:left="720" w:hanging="360"/>
        <w:rPr>
          <w:color w:val="000000"/>
          <w:sz w:val="22"/>
          <w:szCs w:val="22"/>
        </w:rPr>
      </w:pPr>
      <w:r w:rsidDel="00000000" w:rsidR="00000000" w:rsidRPr="00000000">
        <w:rPr>
          <w:color w:val="000000"/>
          <w:sz w:val="22"/>
          <w:szCs w:val="22"/>
          <w:rtl w:val="0"/>
        </w:rPr>
        <w:t xml:space="preserve">Gérer des rapports simples (PDF, Excel) </w:t>
      </w:r>
    </w:p>
    <w:p w:rsidR="00000000" w:rsidDel="00000000" w:rsidP="00000000" w:rsidRDefault="00000000" w:rsidRPr="00000000" w14:paraId="00001FCE">
      <w:pPr>
        <w:rPr>
          <w:color w:val="000000"/>
          <w:sz w:val="22"/>
          <w:szCs w:val="22"/>
        </w:rPr>
      </w:pPr>
      <w:r w:rsidDel="00000000" w:rsidR="00000000" w:rsidRPr="00000000">
        <w:rPr>
          <w:b w:val="1"/>
          <w:color w:val="000000"/>
          <w:sz w:val="22"/>
          <w:szCs w:val="22"/>
          <w:rtl w:val="0"/>
        </w:rPr>
        <w:t xml:space="preserve">TP 02 :</w:t>
      </w:r>
      <w:r w:rsidDel="00000000" w:rsidR="00000000" w:rsidRPr="00000000">
        <w:rPr>
          <w:color w:val="000000"/>
          <w:sz w:val="22"/>
          <w:szCs w:val="22"/>
          <w:rtl w:val="0"/>
        </w:rPr>
        <w:t xml:space="preserve"> </w:t>
      </w:r>
    </w:p>
    <w:p w:rsidR="00000000" w:rsidDel="00000000" w:rsidP="00000000" w:rsidRDefault="00000000" w:rsidRPr="00000000" w14:paraId="00001FCF">
      <w:pPr>
        <w:rPr>
          <w:color w:val="000000"/>
          <w:sz w:val="22"/>
          <w:szCs w:val="22"/>
        </w:rPr>
      </w:pPr>
      <w:r w:rsidDel="00000000" w:rsidR="00000000" w:rsidRPr="00000000">
        <w:rPr>
          <w:color w:val="000000"/>
          <w:sz w:val="22"/>
          <w:szCs w:val="22"/>
          <w:rtl w:val="0"/>
        </w:rPr>
        <w:t xml:space="preserve"> Elaborer un cahier de charges d’un mini projet d’automatisation de tâches avec Python consistant à identifier et à envoyer automatiquement des rapports par email avec Python : </w:t>
      </w:r>
    </w:p>
    <w:p w:rsidR="00000000" w:rsidDel="00000000" w:rsidP="00000000" w:rsidRDefault="00000000" w:rsidRPr="00000000" w14:paraId="00001FD0">
      <w:pPr>
        <w:numPr>
          <w:ilvl w:val="0"/>
          <w:numId w:val="175"/>
        </w:numPr>
        <w:ind w:left="720" w:hanging="360"/>
        <w:rPr>
          <w:color w:val="000000"/>
          <w:sz w:val="22"/>
          <w:szCs w:val="22"/>
        </w:rPr>
      </w:pPr>
      <w:r w:rsidDel="00000000" w:rsidR="00000000" w:rsidRPr="00000000">
        <w:rPr>
          <w:color w:val="000000"/>
          <w:sz w:val="22"/>
          <w:szCs w:val="22"/>
          <w:rtl w:val="0"/>
        </w:rPr>
        <w:t xml:space="preserve">Charger les données depuis un fichier (ex : mesures expérimentales), </w:t>
      </w:r>
    </w:p>
    <w:p w:rsidR="00000000" w:rsidDel="00000000" w:rsidP="00000000" w:rsidRDefault="00000000" w:rsidRPr="00000000" w14:paraId="00001FD1">
      <w:pPr>
        <w:numPr>
          <w:ilvl w:val="0"/>
          <w:numId w:val="175"/>
        </w:numPr>
        <w:ind w:left="720" w:hanging="360"/>
        <w:rPr>
          <w:color w:val="000000"/>
          <w:sz w:val="22"/>
          <w:szCs w:val="22"/>
        </w:rPr>
      </w:pPr>
      <w:r w:rsidDel="00000000" w:rsidR="00000000" w:rsidRPr="00000000">
        <w:rPr>
          <w:color w:val="000000"/>
          <w:sz w:val="22"/>
          <w:szCs w:val="22"/>
          <w:rtl w:val="0"/>
        </w:rPr>
        <w:t xml:space="preserve">Effectuer des statistiques simples sur les données (moyenne, écart-type avec interprétation), </w:t>
      </w:r>
    </w:p>
    <w:p w:rsidR="00000000" w:rsidDel="00000000" w:rsidP="00000000" w:rsidRDefault="00000000" w:rsidRPr="00000000" w14:paraId="00001FD2">
      <w:pPr>
        <w:numPr>
          <w:ilvl w:val="0"/>
          <w:numId w:val="175"/>
        </w:numPr>
        <w:ind w:left="720" w:hanging="360"/>
        <w:rPr>
          <w:color w:val="000000"/>
          <w:sz w:val="22"/>
          <w:szCs w:val="22"/>
        </w:rPr>
      </w:pPr>
      <w:r w:rsidDel="00000000" w:rsidR="00000000" w:rsidRPr="00000000">
        <w:rPr>
          <w:color w:val="000000"/>
          <w:sz w:val="22"/>
          <w:szCs w:val="22"/>
          <w:rtl w:val="0"/>
        </w:rPr>
        <w:t xml:space="preserve">Générer un graphique, </w:t>
      </w:r>
    </w:p>
    <w:p w:rsidR="00000000" w:rsidDel="00000000" w:rsidP="00000000" w:rsidRDefault="00000000" w:rsidRPr="00000000" w14:paraId="00001FD3">
      <w:pPr>
        <w:numPr>
          <w:ilvl w:val="0"/>
          <w:numId w:val="175"/>
        </w:numPr>
        <w:ind w:left="720" w:hanging="360"/>
        <w:rPr>
          <w:color w:val="000000"/>
          <w:sz w:val="22"/>
          <w:szCs w:val="22"/>
        </w:rPr>
      </w:pPr>
      <w:r w:rsidDel="00000000" w:rsidR="00000000" w:rsidRPr="00000000">
        <w:rPr>
          <w:color w:val="000000"/>
          <w:sz w:val="22"/>
          <w:szCs w:val="22"/>
          <w:rtl w:val="0"/>
        </w:rPr>
        <w:t xml:space="preserve">Envoi du résultat avec Python. </w:t>
      </w:r>
    </w:p>
    <w:p w:rsidR="00000000" w:rsidDel="00000000" w:rsidP="00000000" w:rsidRDefault="00000000" w:rsidRPr="00000000" w14:paraId="00001FD4">
      <w:pPr>
        <w:rPr>
          <w:color w:val="000000"/>
          <w:sz w:val="22"/>
          <w:szCs w:val="22"/>
        </w:rPr>
      </w:pPr>
      <w:r w:rsidDel="00000000" w:rsidR="00000000" w:rsidRPr="00000000">
        <w:rPr>
          <w:b w:val="1"/>
          <w:color w:val="000000"/>
          <w:sz w:val="22"/>
          <w:szCs w:val="22"/>
          <w:rtl w:val="0"/>
        </w:rPr>
        <w:t xml:space="preserve">TP 03 :</w:t>
      </w:r>
      <w:r w:rsidDel="00000000" w:rsidR="00000000" w:rsidRPr="00000000">
        <w:rPr>
          <w:color w:val="000000"/>
          <w:sz w:val="22"/>
          <w:szCs w:val="22"/>
          <w:rtl w:val="0"/>
        </w:rPr>
        <w:t xml:space="preserve">  </w:t>
      </w:r>
    </w:p>
    <w:p w:rsidR="00000000" w:rsidDel="00000000" w:rsidP="00000000" w:rsidRDefault="00000000" w:rsidRPr="00000000" w14:paraId="00001FD5">
      <w:pPr>
        <w:numPr>
          <w:ilvl w:val="0"/>
          <w:numId w:val="176"/>
        </w:numPr>
        <w:ind w:left="720" w:hanging="360"/>
        <w:rPr>
          <w:color w:val="000000"/>
          <w:sz w:val="22"/>
          <w:szCs w:val="22"/>
        </w:rPr>
      </w:pPr>
      <w:r w:rsidDel="00000000" w:rsidR="00000000" w:rsidRPr="00000000">
        <w:rPr>
          <w:color w:val="000000"/>
          <w:sz w:val="22"/>
          <w:szCs w:val="22"/>
          <w:rtl w:val="0"/>
        </w:rPr>
        <w:t xml:space="preserve">Programmation ex Excel du tableau de bord vu en cours </w:t>
      </w:r>
    </w:p>
    <w:p w:rsidR="00000000" w:rsidDel="00000000" w:rsidP="00000000" w:rsidRDefault="00000000" w:rsidRPr="00000000" w14:paraId="00001FD6">
      <w:pPr>
        <w:numPr>
          <w:ilvl w:val="0"/>
          <w:numId w:val="176"/>
        </w:numPr>
        <w:ind w:left="720" w:hanging="360"/>
        <w:rPr>
          <w:color w:val="000000"/>
          <w:sz w:val="22"/>
          <w:szCs w:val="22"/>
        </w:rPr>
      </w:pPr>
      <w:r w:rsidDel="00000000" w:rsidR="00000000" w:rsidRPr="00000000">
        <w:rPr>
          <w:color w:val="000000"/>
          <w:sz w:val="22"/>
          <w:szCs w:val="22"/>
          <w:rtl w:val="0"/>
        </w:rPr>
        <w:t xml:space="preserve">Création de tableaux Excel automatisés </w:t>
      </w:r>
    </w:p>
    <w:p w:rsidR="00000000" w:rsidDel="00000000" w:rsidP="00000000" w:rsidRDefault="00000000" w:rsidRPr="00000000" w14:paraId="00001FD7">
      <w:pPr>
        <w:numPr>
          <w:ilvl w:val="0"/>
          <w:numId w:val="176"/>
        </w:numPr>
        <w:ind w:left="720" w:hanging="360"/>
        <w:rPr>
          <w:color w:val="000000"/>
          <w:sz w:val="22"/>
          <w:szCs w:val="22"/>
        </w:rPr>
      </w:pPr>
      <w:r w:rsidDel="00000000" w:rsidR="00000000" w:rsidRPr="00000000">
        <w:rPr>
          <w:color w:val="000000"/>
          <w:sz w:val="22"/>
          <w:szCs w:val="22"/>
          <w:rtl w:val="0"/>
        </w:rPr>
        <w:t xml:space="preserve">Macros simples, </w:t>
      </w:r>
    </w:p>
    <w:p w:rsidR="00000000" w:rsidDel="00000000" w:rsidP="00000000" w:rsidRDefault="00000000" w:rsidRPr="00000000" w14:paraId="00001FD8">
      <w:pPr>
        <w:numPr>
          <w:ilvl w:val="0"/>
          <w:numId w:val="176"/>
        </w:numPr>
        <w:ind w:left="720" w:hanging="360"/>
        <w:rPr>
          <w:color w:val="000000"/>
          <w:sz w:val="22"/>
          <w:szCs w:val="22"/>
        </w:rPr>
      </w:pPr>
      <w:r w:rsidDel="00000000" w:rsidR="00000000" w:rsidRPr="00000000">
        <w:rPr>
          <w:color w:val="000000"/>
          <w:sz w:val="22"/>
          <w:szCs w:val="22"/>
          <w:rtl w:val="0"/>
        </w:rPr>
        <w:t xml:space="preserve">Formules conditionnelles, </w:t>
      </w:r>
    </w:p>
    <w:p w:rsidR="00000000" w:rsidDel="00000000" w:rsidP="00000000" w:rsidRDefault="00000000" w:rsidRPr="00000000" w14:paraId="00001FD9">
      <w:pPr>
        <w:numPr>
          <w:ilvl w:val="0"/>
          <w:numId w:val="176"/>
        </w:numPr>
        <w:ind w:left="720" w:hanging="360"/>
        <w:rPr>
          <w:color w:val="000000"/>
          <w:sz w:val="22"/>
          <w:szCs w:val="22"/>
        </w:rPr>
      </w:pPr>
      <w:r w:rsidDel="00000000" w:rsidR="00000000" w:rsidRPr="00000000">
        <w:rPr>
          <w:color w:val="000000"/>
          <w:sz w:val="22"/>
          <w:szCs w:val="22"/>
          <w:rtl w:val="0"/>
        </w:rPr>
        <w:t xml:space="preserve">Recherche V. </w:t>
      </w:r>
    </w:p>
    <w:p w:rsidR="00000000" w:rsidDel="00000000" w:rsidP="00000000" w:rsidRDefault="00000000" w:rsidRPr="00000000" w14:paraId="00001FDA">
      <w:pPr>
        <w:rPr>
          <w:color w:val="000000"/>
          <w:sz w:val="22"/>
          <w:szCs w:val="22"/>
        </w:rPr>
      </w:pPr>
      <w:r w:rsidDel="00000000" w:rsidR="00000000" w:rsidRPr="00000000">
        <w:rPr>
          <w:b w:val="1"/>
          <w:color w:val="000000"/>
          <w:sz w:val="22"/>
          <w:szCs w:val="22"/>
          <w:rtl w:val="0"/>
        </w:rPr>
        <w:t xml:space="preserve">TP 04 :</w:t>
      </w:r>
      <w:r w:rsidDel="00000000" w:rsidR="00000000" w:rsidRPr="00000000">
        <w:rPr>
          <w:color w:val="000000"/>
          <w:sz w:val="22"/>
          <w:szCs w:val="22"/>
          <w:rtl w:val="0"/>
        </w:rPr>
        <w:t xml:space="preserve">  </w:t>
      </w:r>
    </w:p>
    <w:p w:rsidR="00000000" w:rsidDel="00000000" w:rsidP="00000000" w:rsidRDefault="00000000" w:rsidRPr="00000000" w14:paraId="00001FDB">
      <w:pPr>
        <w:rPr>
          <w:color w:val="000000"/>
          <w:sz w:val="22"/>
          <w:szCs w:val="22"/>
        </w:rPr>
      </w:pPr>
      <w:r w:rsidDel="00000000" w:rsidR="00000000" w:rsidRPr="00000000">
        <w:rPr>
          <w:color w:val="000000"/>
          <w:sz w:val="22"/>
          <w:szCs w:val="22"/>
          <w:rtl w:val="0"/>
        </w:rPr>
        <w:t xml:space="preserve"> Organiser une réunion en Ganttproject </w:t>
      </w:r>
    </w:p>
    <w:p w:rsidR="00000000" w:rsidDel="00000000" w:rsidP="00000000" w:rsidRDefault="00000000" w:rsidRPr="00000000" w14:paraId="00001FDC">
      <w:pPr>
        <w:numPr>
          <w:ilvl w:val="0"/>
          <w:numId w:val="177"/>
        </w:numPr>
        <w:ind w:left="720" w:hanging="360"/>
        <w:rPr>
          <w:color w:val="000000"/>
          <w:sz w:val="22"/>
          <w:szCs w:val="22"/>
        </w:rPr>
      </w:pPr>
      <w:r w:rsidDel="00000000" w:rsidR="00000000" w:rsidRPr="00000000">
        <w:rPr>
          <w:color w:val="000000"/>
          <w:sz w:val="22"/>
          <w:szCs w:val="22"/>
          <w:rtl w:val="0"/>
        </w:rPr>
        <w:t xml:space="preserve">Créer un nouveau projet : </w:t>
      </w:r>
    </w:p>
    <w:p w:rsidR="00000000" w:rsidDel="00000000" w:rsidP="00000000" w:rsidRDefault="00000000" w:rsidRPr="00000000" w14:paraId="00001FDD">
      <w:pPr>
        <w:numPr>
          <w:ilvl w:val="0"/>
          <w:numId w:val="178"/>
        </w:numPr>
        <w:ind w:left="1713" w:hanging="360"/>
        <w:rPr>
          <w:color w:val="000000"/>
          <w:sz w:val="22"/>
          <w:szCs w:val="22"/>
        </w:rPr>
      </w:pPr>
      <w:r w:rsidDel="00000000" w:rsidR="00000000" w:rsidRPr="00000000">
        <w:rPr>
          <w:color w:val="000000"/>
          <w:sz w:val="22"/>
          <w:szCs w:val="22"/>
          <w:rtl w:val="0"/>
        </w:rPr>
        <w:t xml:space="preserve">Nom du projet : « Réunion ….. </w:t>
      </w:r>
    </w:p>
    <w:p w:rsidR="00000000" w:rsidDel="00000000" w:rsidP="00000000" w:rsidRDefault="00000000" w:rsidRPr="00000000" w14:paraId="00001FDE">
      <w:pPr>
        <w:numPr>
          <w:ilvl w:val="0"/>
          <w:numId w:val="178"/>
        </w:numPr>
        <w:ind w:left="1713" w:hanging="360"/>
        <w:rPr>
          <w:color w:val="000000"/>
          <w:sz w:val="22"/>
          <w:szCs w:val="22"/>
        </w:rPr>
      </w:pPr>
      <w:r w:rsidDel="00000000" w:rsidR="00000000" w:rsidRPr="00000000">
        <w:rPr>
          <w:color w:val="000000"/>
          <w:sz w:val="22"/>
          <w:szCs w:val="22"/>
          <w:rtl w:val="0"/>
        </w:rPr>
        <w:t xml:space="preserve">Date de début : Date et heure de la réunion </w:t>
      </w:r>
    </w:p>
    <w:p w:rsidR="00000000" w:rsidDel="00000000" w:rsidP="00000000" w:rsidRDefault="00000000" w:rsidRPr="00000000" w14:paraId="00001FDF">
      <w:pPr>
        <w:numPr>
          <w:ilvl w:val="0"/>
          <w:numId w:val="178"/>
        </w:numPr>
        <w:ind w:left="1713" w:hanging="360"/>
        <w:rPr>
          <w:color w:val="000000"/>
          <w:sz w:val="22"/>
          <w:szCs w:val="22"/>
        </w:rPr>
      </w:pPr>
      <w:r w:rsidDel="00000000" w:rsidR="00000000" w:rsidRPr="00000000">
        <w:rPr>
          <w:color w:val="000000"/>
          <w:sz w:val="22"/>
          <w:szCs w:val="22"/>
          <w:rtl w:val="0"/>
        </w:rPr>
        <w:t xml:space="preserve">Durée estimée : durée totale de la réunion </w:t>
      </w:r>
    </w:p>
    <w:p w:rsidR="00000000" w:rsidDel="00000000" w:rsidP="00000000" w:rsidRDefault="00000000" w:rsidRPr="00000000" w14:paraId="00001FE0">
      <w:pPr>
        <w:numPr>
          <w:ilvl w:val="0"/>
          <w:numId w:val="177"/>
        </w:numPr>
        <w:ind w:left="720" w:hanging="360"/>
        <w:rPr>
          <w:color w:val="000000"/>
          <w:sz w:val="22"/>
          <w:szCs w:val="22"/>
        </w:rPr>
      </w:pPr>
      <w:r w:rsidDel="00000000" w:rsidR="00000000" w:rsidRPr="00000000">
        <w:rPr>
          <w:color w:val="000000"/>
          <w:sz w:val="22"/>
          <w:szCs w:val="22"/>
          <w:rtl w:val="0"/>
        </w:rPr>
        <w:t xml:space="preserve">Définition des tâches </w:t>
      </w:r>
    </w:p>
    <w:p w:rsidR="00000000" w:rsidDel="00000000" w:rsidP="00000000" w:rsidRDefault="00000000" w:rsidRPr="00000000" w14:paraId="00001FE1">
      <w:pPr>
        <w:numPr>
          <w:ilvl w:val="0"/>
          <w:numId w:val="178"/>
        </w:numPr>
        <w:ind w:left="1713" w:hanging="360"/>
        <w:rPr>
          <w:color w:val="000000"/>
          <w:sz w:val="22"/>
          <w:szCs w:val="22"/>
        </w:rPr>
      </w:pPr>
      <w:r w:rsidDel="00000000" w:rsidR="00000000" w:rsidRPr="00000000">
        <w:rPr>
          <w:color w:val="000000"/>
          <w:sz w:val="22"/>
          <w:szCs w:val="22"/>
          <w:rtl w:val="0"/>
        </w:rPr>
        <w:t xml:space="preserve">Points à l’ordre du jour (chaque point de l’ordre du jour devient une tâche) </w:t>
      </w:r>
    </w:p>
    <w:p w:rsidR="00000000" w:rsidDel="00000000" w:rsidP="00000000" w:rsidRDefault="00000000" w:rsidRPr="00000000" w14:paraId="00001FE2">
      <w:pPr>
        <w:numPr>
          <w:ilvl w:val="0"/>
          <w:numId w:val="178"/>
        </w:numPr>
        <w:ind w:left="1713" w:hanging="360"/>
        <w:rPr>
          <w:color w:val="000000"/>
          <w:sz w:val="22"/>
          <w:szCs w:val="22"/>
        </w:rPr>
      </w:pPr>
      <w:r w:rsidDel="00000000" w:rsidR="00000000" w:rsidRPr="00000000">
        <w:rPr>
          <w:color w:val="000000"/>
          <w:sz w:val="22"/>
          <w:szCs w:val="22"/>
          <w:rtl w:val="0"/>
        </w:rPr>
        <w:t xml:space="preserve">Sous-taches : Si un point est composé, créer alors les sous-tâches correspondantes </w:t>
      </w:r>
    </w:p>
    <w:p w:rsidR="00000000" w:rsidDel="00000000" w:rsidP="00000000" w:rsidRDefault="00000000" w:rsidRPr="00000000" w14:paraId="00001FE3">
      <w:pPr>
        <w:numPr>
          <w:ilvl w:val="0"/>
          <w:numId w:val="178"/>
        </w:numPr>
        <w:ind w:left="1713" w:hanging="360"/>
        <w:rPr>
          <w:color w:val="000000"/>
          <w:sz w:val="22"/>
          <w:szCs w:val="22"/>
        </w:rPr>
      </w:pPr>
      <w:r w:rsidDel="00000000" w:rsidR="00000000" w:rsidRPr="00000000">
        <w:rPr>
          <w:color w:val="000000"/>
          <w:sz w:val="22"/>
          <w:szCs w:val="22"/>
          <w:rtl w:val="0"/>
        </w:rPr>
        <w:t xml:space="preserve">Tâches initiales et finales (par exemple : « Accueil de participants », « clôture de la réunion ») </w:t>
      </w:r>
    </w:p>
    <w:p w:rsidR="00000000" w:rsidDel="00000000" w:rsidP="00000000" w:rsidRDefault="00000000" w:rsidRPr="00000000" w14:paraId="00001FE4">
      <w:pPr>
        <w:numPr>
          <w:ilvl w:val="0"/>
          <w:numId w:val="177"/>
        </w:numPr>
        <w:ind w:left="720" w:hanging="360"/>
        <w:rPr>
          <w:color w:val="000000"/>
          <w:sz w:val="22"/>
          <w:szCs w:val="22"/>
        </w:rPr>
      </w:pPr>
      <w:r w:rsidDel="00000000" w:rsidR="00000000" w:rsidRPr="00000000">
        <w:rPr>
          <w:color w:val="000000"/>
          <w:sz w:val="22"/>
          <w:szCs w:val="22"/>
          <w:rtl w:val="0"/>
        </w:rPr>
        <w:t xml:space="preserve">Définition des ressources : </w:t>
      </w:r>
    </w:p>
    <w:p w:rsidR="00000000" w:rsidDel="00000000" w:rsidP="00000000" w:rsidRDefault="00000000" w:rsidRPr="00000000" w14:paraId="00001FE5">
      <w:pPr>
        <w:numPr>
          <w:ilvl w:val="0"/>
          <w:numId w:val="178"/>
        </w:numPr>
        <w:ind w:left="1713" w:hanging="360"/>
        <w:rPr>
          <w:color w:val="000000"/>
          <w:sz w:val="22"/>
          <w:szCs w:val="22"/>
        </w:rPr>
      </w:pPr>
      <w:r w:rsidDel="00000000" w:rsidR="00000000" w:rsidRPr="00000000">
        <w:rPr>
          <w:color w:val="000000"/>
          <w:sz w:val="22"/>
          <w:szCs w:val="22"/>
          <w:rtl w:val="0"/>
        </w:rPr>
        <w:t xml:space="preserve">Participants (chaque participant est une ressource) </w:t>
      </w:r>
    </w:p>
    <w:p w:rsidR="00000000" w:rsidDel="00000000" w:rsidP="00000000" w:rsidRDefault="00000000" w:rsidRPr="00000000" w14:paraId="00001FE6">
      <w:pPr>
        <w:numPr>
          <w:ilvl w:val="0"/>
          <w:numId w:val="178"/>
        </w:numPr>
        <w:ind w:left="1713" w:hanging="360"/>
        <w:rPr>
          <w:color w:val="000000"/>
          <w:sz w:val="22"/>
          <w:szCs w:val="22"/>
        </w:rPr>
      </w:pPr>
      <w:r w:rsidDel="00000000" w:rsidR="00000000" w:rsidRPr="00000000">
        <w:rPr>
          <w:color w:val="000000"/>
          <w:sz w:val="22"/>
          <w:szCs w:val="22"/>
          <w:rtl w:val="0"/>
        </w:rPr>
        <w:t xml:space="preserve">Matériel (ordinateur, datashow…) </w:t>
      </w:r>
    </w:p>
    <w:p w:rsidR="00000000" w:rsidDel="00000000" w:rsidP="00000000" w:rsidRDefault="00000000" w:rsidRPr="00000000" w14:paraId="00001FE7">
      <w:pPr>
        <w:numPr>
          <w:ilvl w:val="0"/>
          <w:numId w:val="177"/>
        </w:numPr>
        <w:ind w:left="720" w:hanging="360"/>
        <w:rPr>
          <w:color w:val="000000"/>
          <w:sz w:val="22"/>
          <w:szCs w:val="22"/>
        </w:rPr>
      </w:pPr>
      <w:r w:rsidDel="00000000" w:rsidR="00000000" w:rsidRPr="00000000">
        <w:rPr>
          <w:color w:val="000000"/>
          <w:sz w:val="22"/>
          <w:szCs w:val="22"/>
          <w:rtl w:val="0"/>
        </w:rPr>
        <w:t xml:space="preserve">Estimation des durées : </w:t>
      </w:r>
    </w:p>
    <w:p w:rsidR="00000000" w:rsidDel="00000000" w:rsidP="00000000" w:rsidRDefault="00000000" w:rsidRPr="00000000" w14:paraId="00001FE8">
      <w:pPr>
        <w:numPr>
          <w:ilvl w:val="0"/>
          <w:numId w:val="178"/>
        </w:numPr>
        <w:ind w:left="1713" w:hanging="360"/>
        <w:rPr>
          <w:color w:val="000000"/>
          <w:sz w:val="22"/>
          <w:szCs w:val="22"/>
        </w:rPr>
      </w:pPr>
      <w:r w:rsidDel="00000000" w:rsidR="00000000" w:rsidRPr="00000000">
        <w:rPr>
          <w:color w:val="000000"/>
          <w:sz w:val="22"/>
          <w:szCs w:val="22"/>
          <w:rtl w:val="0"/>
        </w:rPr>
        <w:t xml:space="preserve">Durée de chaque point : temps nécessaire pour chaque point de l’ordre du jour </w:t>
      </w:r>
    </w:p>
    <w:p w:rsidR="00000000" w:rsidDel="00000000" w:rsidP="00000000" w:rsidRDefault="00000000" w:rsidRPr="00000000" w14:paraId="00001FE9">
      <w:pPr>
        <w:numPr>
          <w:ilvl w:val="0"/>
          <w:numId w:val="178"/>
        </w:numPr>
        <w:ind w:left="1713" w:hanging="360"/>
        <w:rPr>
          <w:color w:val="000000"/>
          <w:sz w:val="22"/>
          <w:szCs w:val="22"/>
        </w:rPr>
      </w:pPr>
      <w:r w:rsidDel="00000000" w:rsidR="00000000" w:rsidRPr="00000000">
        <w:rPr>
          <w:color w:val="000000"/>
          <w:sz w:val="22"/>
          <w:szCs w:val="22"/>
          <w:rtl w:val="0"/>
        </w:rPr>
        <w:t xml:space="preserve">Temps de transition d’un point à l’autre </w:t>
      </w:r>
    </w:p>
    <w:p w:rsidR="00000000" w:rsidDel="00000000" w:rsidP="00000000" w:rsidRDefault="00000000" w:rsidRPr="00000000" w14:paraId="00001FEA">
      <w:pPr>
        <w:numPr>
          <w:ilvl w:val="0"/>
          <w:numId w:val="177"/>
        </w:numPr>
        <w:ind w:left="720" w:hanging="360"/>
        <w:rPr>
          <w:color w:val="000000"/>
          <w:sz w:val="22"/>
          <w:szCs w:val="22"/>
        </w:rPr>
      </w:pPr>
      <w:r w:rsidDel="00000000" w:rsidR="00000000" w:rsidRPr="00000000">
        <w:rPr>
          <w:color w:val="000000"/>
          <w:sz w:val="22"/>
          <w:szCs w:val="22"/>
          <w:rtl w:val="0"/>
        </w:rPr>
        <w:t xml:space="preserve">Création du diagramme de Gantt : </w:t>
      </w:r>
    </w:p>
    <w:p w:rsidR="00000000" w:rsidDel="00000000" w:rsidP="00000000" w:rsidRDefault="00000000" w:rsidRPr="00000000" w14:paraId="00001FEB">
      <w:pPr>
        <w:numPr>
          <w:ilvl w:val="0"/>
          <w:numId w:val="178"/>
        </w:numPr>
        <w:ind w:left="1713" w:hanging="360"/>
        <w:rPr>
          <w:color w:val="000000"/>
          <w:sz w:val="22"/>
          <w:szCs w:val="22"/>
        </w:rPr>
      </w:pPr>
      <w:r w:rsidDel="00000000" w:rsidR="00000000" w:rsidRPr="00000000">
        <w:rPr>
          <w:color w:val="000000"/>
          <w:sz w:val="22"/>
          <w:szCs w:val="22"/>
          <w:rtl w:val="0"/>
        </w:rPr>
        <w:t xml:space="preserve">Visualiser l’ordre du jour </w:t>
      </w:r>
    </w:p>
    <w:p w:rsidR="00000000" w:rsidDel="00000000" w:rsidP="00000000" w:rsidRDefault="00000000" w:rsidRPr="00000000" w14:paraId="00001FEC">
      <w:pPr>
        <w:numPr>
          <w:ilvl w:val="0"/>
          <w:numId w:val="178"/>
        </w:numPr>
        <w:ind w:left="1713" w:hanging="360"/>
        <w:rPr>
          <w:color w:val="000000"/>
          <w:sz w:val="22"/>
          <w:szCs w:val="22"/>
        </w:rPr>
      </w:pPr>
      <w:r w:rsidDel="00000000" w:rsidR="00000000" w:rsidRPr="00000000">
        <w:rPr>
          <w:color w:val="000000"/>
          <w:sz w:val="22"/>
          <w:szCs w:val="22"/>
          <w:rtl w:val="0"/>
        </w:rPr>
        <w:t xml:space="preserve">Identifier les points clés </w:t>
      </w:r>
    </w:p>
    <w:p w:rsidR="00000000" w:rsidDel="00000000" w:rsidP="00000000" w:rsidRDefault="00000000" w:rsidRPr="00000000" w14:paraId="00001FED">
      <w:pPr>
        <w:numPr>
          <w:ilvl w:val="0"/>
          <w:numId w:val="177"/>
        </w:numPr>
        <w:ind w:left="720" w:hanging="360"/>
        <w:rPr>
          <w:color w:val="000000"/>
          <w:sz w:val="22"/>
          <w:szCs w:val="22"/>
        </w:rPr>
      </w:pPr>
      <w:r w:rsidDel="00000000" w:rsidR="00000000" w:rsidRPr="00000000">
        <w:rPr>
          <w:color w:val="000000"/>
          <w:sz w:val="22"/>
          <w:szCs w:val="22"/>
          <w:rtl w:val="0"/>
        </w:rPr>
        <w:t xml:space="preserve">Suivre l’avancement en temps réel (projection du Diagramme de Gantt) </w:t>
      </w:r>
    </w:p>
    <w:p w:rsidR="00000000" w:rsidDel="00000000" w:rsidP="00000000" w:rsidRDefault="00000000" w:rsidRPr="00000000" w14:paraId="00001FEE">
      <w:pPr>
        <w:rPr>
          <w:color w:val="000000"/>
          <w:sz w:val="22"/>
          <w:szCs w:val="22"/>
        </w:rPr>
      </w:pPr>
      <w:r w:rsidDel="00000000" w:rsidR="00000000" w:rsidRPr="00000000">
        <w:rPr>
          <w:b w:val="1"/>
          <w:color w:val="000000"/>
          <w:sz w:val="22"/>
          <w:szCs w:val="22"/>
          <w:rtl w:val="0"/>
        </w:rPr>
        <w:t xml:space="preserve">TP 05 :</w:t>
      </w:r>
      <w:r w:rsidDel="00000000" w:rsidR="00000000" w:rsidRPr="00000000">
        <w:rPr>
          <w:color w:val="000000"/>
          <w:sz w:val="22"/>
          <w:szCs w:val="22"/>
          <w:rtl w:val="0"/>
        </w:rPr>
        <w:t xml:space="preserve">  </w:t>
      </w:r>
      <w:r w:rsidDel="00000000" w:rsidR="00000000" w:rsidRPr="00000000">
        <w:rPr>
          <w:b w:val="1"/>
          <w:color w:val="000000"/>
          <w:sz w:val="22"/>
          <w:szCs w:val="22"/>
          <w:rtl w:val="0"/>
        </w:rPr>
        <w:t xml:space="preserve">Structures avancées et organisation du code</w:t>
      </w:r>
      <w:r w:rsidDel="00000000" w:rsidR="00000000" w:rsidRPr="00000000">
        <w:rPr>
          <w:rtl w:val="0"/>
        </w:rPr>
      </w:r>
    </w:p>
    <w:p w:rsidR="00000000" w:rsidDel="00000000" w:rsidP="00000000" w:rsidRDefault="00000000" w:rsidRPr="00000000" w14:paraId="00001FEF">
      <w:pPr>
        <w:rPr>
          <w:i w:val="1"/>
          <w:color w:val="000000"/>
          <w:sz w:val="22"/>
          <w:szCs w:val="22"/>
        </w:rPr>
      </w:pPr>
      <w:r w:rsidDel="00000000" w:rsidR="00000000" w:rsidRPr="00000000">
        <w:rPr>
          <w:i w:val="1"/>
          <w:color w:val="000000"/>
          <w:sz w:val="22"/>
          <w:szCs w:val="22"/>
          <w:rtl w:val="0"/>
        </w:rPr>
        <w:t xml:space="preserve"> ( Fonctions personnalisées, dictionnaires, modules et organisation modulaire</w:t>
      </w:r>
    </w:p>
    <w:p w:rsidR="00000000" w:rsidDel="00000000" w:rsidP="00000000" w:rsidRDefault="00000000" w:rsidRPr="00000000" w14:paraId="00001FF0">
      <w:pPr>
        <w:rPr>
          <w:b w:val="1"/>
          <w:color w:val="000000"/>
          <w:sz w:val="22"/>
          <w:szCs w:val="22"/>
        </w:rPr>
      </w:pPr>
      <w:r w:rsidDel="00000000" w:rsidR="00000000" w:rsidRPr="00000000">
        <w:rPr>
          <w:b w:val="1"/>
          <w:color w:val="000000"/>
          <w:sz w:val="22"/>
          <w:szCs w:val="22"/>
          <w:rtl w:val="0"/>
        </w:rPr>
        <w:t xml:space="preserve">TP 06 :</w:t>
      </w:r>
      <w:r w:rsidDel="00000000" w:rsidR="00000000" w:rsidRPr="00000000">
        <w:rPr>
          <w:color w:val="000000"/>
          <w:sz w:val="22"/>
          <w:szCs w:val="22"/>
          <w:rtl w:val="0"/>
        </w:rPr>
        <w:t xml:space="preserve">  </w:t>
      </w:r>
      <w:r w:rsidDel="00000000" w:rsidR="00000000" w:rsidRPr="00000000">
        <w:rPr>
          <w:b w:val="1"/>
          <w:color w:val="000000"/>
          <w:sz w:val="22"/>
          <w:szCs w:val="22"/>
          <w:rtl w:val="0"/>
        </w:rPr>
        <w:t xml:space="preserve">Programmation orientée objet avancée en Python</w:t>
      </w:r>
    </w:p>
    <w:p w:rsidR="00000000" w:rsidDel="00000000" w:rsidP="00000000" w:rsidRDefault="00000000" w:rsidRPr="00000000" w14:paraId="00001FF1">
      <w:pPr>
        <w:rPr>
          <w:i w:val="1"/>
          <w:color w:val="000000"/>
          <w:sz w:val="22"/>
          <w:szCs w:val="22"/>
        </w:rPr>
      </w:pPr>
      <w:r w:rsidDel="00000000" w:rsidR="00000000" w:rsidRPr="00000000">
        <w:rPr>
          <w:i w:val="1"/>
          <w:color w:val="000000"/>
          <w:sz w:val="22"/>
          <w:szCs w:val="22"/>
          <w:rtl w:val="0"/>
        </w:rPr>
        <w:t xml:space="preserve">  (Encapsulation, héritage, méthodes spéciales, design patterns simples)</w:t>
      </w:r>
    </w:p>
    <w:p w:rsidR="00000000" w:rsidDel="00000000" w:rsidP="00000000" w:rsidRDefault="00000000" w:rsidRPr="00000000" w14:paraId="00001FF2">
      <w:pPr>
        <w:rPr>
          <w:b w:val="1"/>
          <w:color w:val="000000"/>
          <w:sz w:val="22"/>
          <w:szCs w:val="22"/>
        </w:rPr>
      </w:pPr>
      <w:r w:rsidDel="00000000" w:rsidR="00000000" w:rsidRPr="00000000">
        <w:rPr>
          <w:b w:val="1"/>
          <w:color w:val="000000"/>
          <w:sz w:val="22"/>
          <w:szCs w:val="22"/>
          <w:rtl w:val="0"/>
        </w:rPr>
        <w:t xml:space="preserve">TP 07 : Manipulation de fichiers et analyse de données</w:t>
      </w:r>
    </w:p>
    <w:p w:rsidR="00000000" w:rsidDel="00000000" w:rsidP="00000000" w:rsidRDefault="00000000" w:rsidRPr="00000000" w14:paraId="00001FF3">
      <w:pPr>
        <w:rPr>
          <w:i w:val="1"/>
          <w:color w:val="000000"/>
          <w:sz w:val="22"/>
          <w:szCs w:val="22"/>
        </w:rPr>
      </w:pPr>
      <w:r w:rsidDel="00000000" w:rsidR="00000000" w:rsidRPr="00000000">
        <w:rPr>
          <w:i w:val="1"/>
          <w:color w:val="000000"/>
          <w:sz w:val="22"/>
          <w:szCs w:val="22"/>
          <w:rtl w:val="0"/>
        </w:rPr>
        <w:t xml:space="preserve">(Lecture/écriture de fichiers, traitement de texte, introduction à Pandas et NumPy)</w:t>
      </w:r>
    </w:p>
    <w:p w:rsidR="00000000" w:rsidDel="00000000" w:rsidP="00000000" w:rsidRDefault="00000000" w:rsidRPr="00000000" w14:paraId="00001FF4">
      <w:pPr>
        <w:rPr>
          <w:color w:val="000000"/>
          <w:sz w:val="22"/>
          <w:szCs w:val="22"/>
        </w:rPr>
      </w:pPr>
      <w:r w:rsidDel="00000000" w:rsidR="00000000" w:rsidRPr="00000000">
        <w:rPr>
          <w:b w:val="1"/>
          <w:color w:val="000000"/>
          <w:sz w:val="22"/>
          <w:szCs w:val="22"/>
          <w:rtl w:val="0"/>
        </w:rPr>
        <w:t xml:space="preserve">TP 08 : Préparation et traitement de données pour l’intelligence artificielle</w:t>
      </w:r>
      <w:r w:rsidDel="00000000" w:rsidR="00000000" w:rsidRPr="00000000">
        <w:rPr>
          <w:rtl w:val="0"/>
        </w:rPr>
      </w:r>
    </w:p>
    <w:p w:rsidR="00000000" w:rsidDel="00000000" w:rsidP="00000000" w:rsidRDefault="00000000" w:rsidRPr="00000000" w14:paraId="00001FF5">
      <w:pPr>
        <w:rPr>
          <w:i w:val="1"/>
          <w:color w:val="000000"/>
          <w:sz w:val="22"/>
          <w:szCs w:val="22"/>
        </w:rPr>
      </w:pPr>
      <w:r w:rsidDel="00000000" w:rsidR="00000000" w:rsidRPr="00000000">
        <w:rPr>
          <w:i w:val="1"/>
          <w:color w:val="000000"/>
          <w:sz w:val="22"/>
          <w:szCs w:val="22"/>
          <w:rtl w:val="0"/>
        </w:rPr>
        <w:t xml:space="preserve">(Chargement de datasets IA, nettoyage, transformation, sélection de caractéristiques)</w:t>
      </w:r>
    </w:p>
    <w:p w:rsidR="00000000" w:rsidDel="00000000" w:rsidP="00000000" w:rsidRDefault="00000000" w:rsidRPr="00000000" w14:paraId="00001FF6">
      <w:pPr>
        <w:rPr>
          <w:i w:val="1"/>
          <w:color w:val="000000"/>
          <w:sz w:val="22"/>
          <w:szCs w:val="22"/>
        </w:rPr>
        <w:sectPr>
          <w:type w:val="nextPage"/>
          <w:pgSz w:h="16840" w:w="11930" w:orient="portrait"/>
          <w:pgMar w:bottom="278" w:top="839" w:left="1276" w:right="1276" w:header="720" w:footer="720"/>
        </w:sectPr>
      </w:pPr>
      <w:r w:rsidDel="00000000" w:rsidR="00000000" w:rsidRPr="00000000">
        <w:rPr>
          <w:b w:val="1"/>
          <w:color w:val="000000"/>
          <w:sz w:val="22"/>
          <w:szCs w:val="22"/>
          <w:rtl w:val="0"/>
        </w:rPr>
        <w:t xml:space="preserve">Projet final </w:t>
      </w:r>
      <w:r w:rsidDel="00000000" w:rsidR="00000000" w:rsidRPr="00000000">
        <w:rPr>
          <w:rtl w:val="0"/>
        </w:rPr>
      </w:r>
    </w:p>
    <w:p w:rsidR="00000000" w:rsidDel="00000000" w:rsidP="00000000" w:rsidRDefault="00000000" w:rsidRPr="00000000" w14:paraId="00001FF7">
      <w:pPr>
        <w:rPr>
          <w:color w:val="000000"/>
          <w:sz w:val="22"/>
          <w:szCs w:val="22"/>
        </w:rPr>
      </w:pPr>
      <w:r w:rsidDel="00000000" w:rsidR="00000000" w:rsidRPr="00000000">
        <w:rPr>
          <w:b w:val="1"/>
          <w:color w:val="000000"/>
          <w:sz w:val="22"/>
          <w:szCs w:val="22"/>
          <w:rtl w:val="0"/>
        </w:rPr>
        <w:t xml:space="preserve">Titre :</w:t>
      </w:r>
      <w:r w:rsidDel="00000000" w:rsidR="00000000" w:rsidRPr="00000000">
        <w:rPr>
          <w:color w:val="000000"/>
          <w:sz w:val="22"/>
          <w:szCs w:val="22"/>
          <w:rtl w:val="0"/>
        </w:rPr>
        <w:t xml:space="preserve"> Analyse et visualisation d’un jeu de données + modèle prédictif simple</w:t>
        <w:br w:type="textWrapping"/>
      </w:r>
      <w:r w:rsidDel="00000000" w:rsidR="00000000" w:rsidRPr="00000000">
        <w:rPr>
          <w:b w:val="1"/>
          <w:color w:val="000000"/>
          <w:sz w:val="22"/>
          <w:szCs w:val="22"/>
          <w:rtl w:val="0"/>
        </w:rPr>
        <w:t xml:space="preserve">Compétences mobilisées :</w:t>
      </w:r>
      <w:r w:rsidDel="00000000" w:rsidR="00000000" w:rsidRPr="00000000">
        <w:rPr>
          <w:color w:val="000000"/>
          <w:sz w:val="22"/>
          <w:szCs w:val="22"/>
          <w:rtl w:val="0"/>
        </w:rPr>
        <w:t xml:space="preserve"> Lecture de données, POO, structures avancées, Pandas, Scikit-learn. </w:t>
      </w:r>
      <w:r w:rsidDel="00000000" w:rsidR="00000000" w:rsidRPr="00000000">
        <w:rPr>
          <w:b w:val="1"/>
          <w:color w:val="000000"/>
          <w:sz w:val="22"/>
          <w:szCs w:val="22"/>
          <w:rtl w:val="0"/>
        </w:rPr>
        <w:t xml:space="preserve">(Présentation orale + rapport écrit).</w:t>
      </w:r>
      <w:r w:rsidDel="00000000" w:rsidR="00000000" w:rsidRPr="00000000">
        <w:rPr>
          <w:rtl w:val="0"/>
        </w:rPr>
      </w:r>
    </w:p>
    <w:p w:rsidR="00000000" w:rsidDel="00000000" w:rsidP="00000000" w:rsidRDefault="00000000" w:rsidRPr="00000000" w14:paraId="00001FF8">
      <w:pPr>
        <w:rPr>
          <w:b w:val="1"/>
          <w:color w:val="000000"/>
          <w:sz w:val="22"/>
          <w:szCs w:val="22"/>
        </w:rPr>
      </w:pPr>
      <w:r w:rsidDel="00000000" w:rsidR="00000000" w:rsidRPr="00000000">
        <w:rPr>
          <w:b w:val="1"/>
          <w:color w:val="000000"/>
          <w:sz w:val="22"/>
          <w:szCs w:val="22"/>
          <w:rtl w:val="0"/>
        </w:rPr>
        <w:t xml:space="preserve">Mode d’évaluation :</w:t>
      </w:r>
    </w:p>
    <w:p w:rsidR="00000000" w:rsidDel="00000000" w:rsidP="00000000" w:rsidRDefault="00000000" w:rsidRPr="00000000" w14:paraId="00001FF9">
      <w:pPr>
        <w:rPr>
          <w:b w:val="1"/>
          <w:color w:val="000000"/>
          <w:sz w:val="22"/>
          <w:szCs w:val="22"/>
        </w:rPr>
      </w:pPr>
      <w:r w:rsidDel="00000000" w:rsidR="00000000" w:rsidRPr="00000000">
        <w:rPr>
          <w:b w:val="1"/>
          <w:color w:val="000000"/>
          <w:sz w:val="22"/>
          <w:szCs w:val="22"/>
          <w:rtl w:val="0"/>
        </w:rPr>
        <w:t xml:space="preserve">        examen 60%  ,   CC=40%</w:t>
      </w:r>
    </w:p>
    <w:p w:rsidR="00000000" w:rsidDel="00000000" w:rsidP="00000000" w:rsidRDefault="00000000" w:rsidRPr="00000000" w14:paraId="00001FFA">
      <w:pPr>
        <w:rPr>
          <w:color w:val="000000"/>
          <w:sz w:val="22"/>
          <w:szCs w:val="22"/>
        </w:rPr>
      </w:pPr>
      <w:r w:rsidDel="00000000" w:rsidR="00000000" w:rsidRPr="00000000">
        <w:rPr>
          <w:b w:val="1"/>
          <w:color w:val="000000"/>
          <w:sz w:val="22"/>
          <w:szCs w:val="22"/>
          <w:rtl w:val="0"/>
        </w:rPr>
        <w:t xml:space="preserve">Bibliographie </w:t>
      </w:r>
      <w:r w:rsidDel="00000000" w:rsidR="00000000" w:rsidRPr="00000000">
        <w:rPr>
          <w:rtl w:val="0"/>
        </w:rPr>
      </w:r>
    </w:p>
    <w:p w:rsidR="00000000" w:rsidDel="00000000" w:rsidP="00000000" w:rsidRDefault="00000000" w:rsidRPr="00000000" w14:paraId="00001FFB">
      <w:pPr>
        <w:numPr>
          <w:ilvl w:val="0"/>
          <w:numId w:val="179"/>
        </w:numPr>
        <w:ind w:left="360" w:hanging="360"/>
        <w:rPr>
          <w:color w:val="000000"/>
          <w:sz w:val="22"/>
          <w:szCs w:val="22"/>
        </w:rPr>
      </w:pPr>
      <w:r w:rsidDel="00000000" w:rsidR="00000000" w:rsidRPr="00000000">
        <w:rPr>
          <w:color w:val="000000"/>
          <w:sz w:val="22"/>
          <w:szCs w:val="22"/>
          <w:rtl w:val="0"/>
        </w:rPr>
        <w:t xml:space="preserve">E.Schultz et M.Bussonnier (2020) : Python pour les SHS. Introduction à la programmation de données. Presses Universitaires de Rennes. </w:t>
      </w:r>
    </w:p>
    <w:p w:rsidR="00000000" w:rsidDel="00000000" w:rsidP="00000000" w:rsidRDefault="00000000" w:rsidRPr="00000000" w14:paraId="00001FFC">
      <w:pPr>
        <w:numPr>
          <w:ilvl w:val="0"/>
          <w:numId w:val="179"/>
        </w:numPr>
        <w:ind w:left="360" w:hanging="360"/>
        <w:rPr>
          <w:color w:val="000000"/>
          <w:sz w:val="22"/>
          <w:szCs w:val="22"/>
        </w:rPr>
      </w:pPr>
      <w:r w:rsidDel="00000000" w:rsidR="00000000" w:rsidRPr="00000000">
        <w:rPr>
          <w:color w:val="000000"/>
          <w:sz w:val="22"/>
          <w:szCs w:val="22"/>
          <w:rtl w:val="0"/>
        </w:rPr>
        <w:t xml:space="preserve">C.Paroissin, (2021) : Pratique de la data science avec R : arranger, visualiser, analyser et présenter des données. Paris : Ellipses, DL 2021. </w:t>
      </w:r>
    </w:p>
    <w:p w:rsidR="00000000" w:rsidDel="00000000" w:rsidP="00000000" w:rsidRDefault="00000000" w:rsidRPr="00000000" w14:paraId="00001FFD">
      <w:pPr>
        <w:numPr>
          <w:ilvl w:val="0"/>
          <w:numId w:val="179"/>
        </w:numPr>
        <w:ind w:left="360" w:hanging="360"/>
        <w:rPr>
          <w:color w:val="000000"/>
          <w:sz w:val="22"/>
          <w:szCs w:val="22"/>
        </w:rPr>
      </w:pPr>
      <w:r w:rsidDel="00000000" w:rsidR="00000000" w:rsidRPr="00000000">
        <w:rPr>
          <w:color w:val="000000"/>
          <w:sz w:val="22"/>
          <w:szCs w:val="22"/>
          <w:rtl w:val="0"/>
        </w:rPr>
        <w:t xml:space="preserve">S.Balech et C.Benavent : NLP texte minig V4.0, (Paris Dauphine – 12/2019) : lien : </w:t>
      </w:r>
      <w:hyperlink r:id="rId55">
        <w:r w:rsidDel="00000000" w:rsidR="00000000" w:rsidRPr="00000000">
          <w:rPr>
            <w:color w:val="0000ff"/>
            <w:sz w:val="22"/>
            <w:szCs w:val="22"/>
            <w:u w:val="single"/>
            <w:rtl w:val="0"/>
          </w:rPr>
          <w:t xml:space="preserve">https://www.researchgate.net/publication/337744581_NLP_text_mining_V40_-_une_introduction_-_cours_programme_doctoral</w:t>
        </w:r>
      </w:hyperlink>
      <w:r w:rsidDel="00000000" w:rsidR="00000000" w:rsidRPr="00000000">
        <w:rPr>
          <w:color w:val="000000"/>
          <w:sz w:val="22"/>
          <w:szCs w:val="22"/>
          <w:rtl w:val="0"/>
        </w:rPr>
        <w:t xml:space="preserve"> </w:t>
      </w:r>
    </w:p>
    <w:p w:rsidR="00000000" w:rsidDel="00000000" w:rsidP="00000000" w:rsidRDefault="00000000" w:rsidRPr="00000000" w14:paraId="00001FFE">
      <w:pPr>
        <w:numPr>
          <w:ilvl w:val="0"/>
          <w:numId w:val="179"/>
        </w:numPr>
        <w:ind w:left="360" w:hanging="360"/>
        <w:rPr>
          <w:color w:val="000000"/>
          <w:sz w:val="22"/>
          <w:szCs w:val="22"/>
        </w:rPr>
      </w:pPr>
      <w:r w:rsidDel="00000000" w:rsidR="00000000" w:rsidRPr="00000000">
        <w:rPr>
          <w:color w:val="000000"/>
          <w:sz w:val="22"/>
          <w:szCs w:val="22"/>
          <w:rtl w:val="0"/>
        </w:rPr>
        <w:t xml:space="preserve">Allen B. Downey Think Python: How to Think Like a Computer Scientist, O'Reilly Media, 2015;</w:t>
      </w:r>
    </w:p>
    <w:p w:rsidR="00000000" w:rsidDel="00000000" w:rsidP="00000000" w:rsidRDefault="00000000" w:rsidRPr="00000000" w14:paraId="00001FFF">
      <w:pPr>
        <w:numPr>
          <w:ilvl w:val="0"/>
          <w:numId w:val="179"/>
        </w:numPr>
        <w:ind w:left="360" w:hanging="360"/>
        <w:rPr>
          <w:color w:val="000000"/>
          <w:sz w:val="22"/>
          <w:szCs w:val="22"/>
        </w:rPr>
      </w:pPr>
      <w:r w:rsidDel="00000000" w:rsidR="00000000" w:rsidRPr="00000000">
        <w:rPr>
          <w:color w:val="000000"/>
          <w:sz w:val="22"/>
          <w:szCs w:val="22"/>
          <w:rtl w:val="0"/>
        </w:rPr>
        <w:t xml:space="preserve">Ramalho, L.. Fluent Python. " O'Reilly Media, Inc.", 2022;</w:t>
      </w:r>
    </w:p>
    <w:p w:rsidR="00000000" w:rsidDel="00000000" w:rsidP="00000000" w:rsidRDefault="00000000" w:rsidRPr="00000000" w14:paraId="00002000">
      <w:pPr>
        <w:numPr>
          <w:ilvl w:val="0"/>
          <w:numId w:val="179"/>
        </w:numPr>
        <w:ind w:left="360" w:hanging="360"/>
        <w:rPr>
          <w:color w:val="000000"/>
          <w:sz w:val="22"/>
          <w:szCs w:val="22"/>
        </w:rPr>
      </w:pPr>
      <w:r w:rsidDel="00000000" w:rsidR="00000000" w:rsidRPr="00000000">
        <w:rPr>
          <w:color w:val="000000"/>
          <w:sz w:val="22"/>
          <w:szCs w:val="22"/>
          <w:rtl w:val="0"/>
        </w:rPr>
        <w:t xml:space="preserve">Swinnen, G.. Apprendre à programmer avec Python 3. Editions Eyrolles, 2012;</w:t>
      </w:r>
    </w:p>
    <w:p w:rsidR="00000000" w:rsidDel="00000000" w:rsidP="00000000" w:rsidRDefault="00000000" w:rsidRPr="00000000" w14:paraId="00002001">
      <w:pPr>
        <w:numPr>
          <w:ilvl w:val="0"/>
          <w:numId w:val="179"/>
        </w:numPr>
        <w:ind w:left="360" w:hanging="360"/>
        <w:rPr>
          <w:b w:val="1"/>
          <w:color w:val="000000"/>
          <w:sz w:val="22"/>
          <w:szCs w:val="22"/>
        </w:rPr>
      </w:pPr>
      <w:r w:rsidDel="00000000" w:rsidR="00000000" w:rsidRPr="00000000">
        <w:rPr>
          <w:color w:val="000000"/>
          <w:sz w:val="22"/>
          <w:szCs w:val="22"/>
          <w:rtl w:val="0"/>
        </w:rPr>
        <w:t xml:space="preserve">Matthes, E. Python crash course: A hands-on, project-based introduction to programming. no starch press, 2019</w:t>
      </w:r>
      <w:r w:rsidDel="00000000" w:rsidR="00000000" w:rsidRPr="00000000">
        <w:rPr>
          <w:rtl w:val="0"/>
        </w:rPr>
      </w:r>
    </w:p>
    <w:p w:rsidR="00000000" w:rsidDel="00000000" w:rsidP="00000000" w:rsidRDefault="00000000" w:rsidRPr="00000000" w14:paraId="00002002">
      <w:pPr>
        <w:numPr>
          <w:ilvl w:val="0"/>
          <w:numId w:val="179"/>
        </w:numPr>
        <w:ind w:left="360" w:hanging="360"/>
        <w:rPr>
          <w:color w:val="000000"/>
          <w:sz w:val="22"/>
          <w:szCs w:val="22"/>
        </w:rPr>
      </w:pPr>
      <w:r w:rsidDel="00000000" w:rsidR="00000000" w:rsidRPr="00000000">
        <w:rPr>
          <w:color w:val="000000"/>
          <w:sz w:val="22"/>
          <w:szCs w:val="22"/>
          <w:rtl w:val="0"/>
        </w:rPr>
        <w:t xml:space="preserve">Cyrille, H. (2018). Apprendre à programmer avec Python 3. Eyrolles, 6ème édition. ISBN: 978-2212675214</w:t>
      </w:r>
    </w:p>
    <w:p w:rsidR="00000000" w:rsidDel="00000000" w:rsidP="00000000" w:rsidRDefault="00000000" w:rsidRPr="00000000" w14:paraId="00002003">
      <w:pPr>
        <w:numPr>
          <w:ilvl w:val="0"/>
          <w:numId w:val="179"/>
        </w:numPr>
        <w:ind w:left="360" w:hanging="360"/>
        <w:rPr>
          <w:color w:val="000000"/>
          <w:sz w:val="22"/>
          <w:szCs w:val="22"/>
        </w:rPr>
      </w:pPr>
      <w:r w:rsidDel="00000000" w:rsidR="00000000" w:rsidRPr="00000000">
        <w:rPr>
          <w:color w:val="000000"/>
          <w:sz w:val="22"/>
          <w:szCs w:val="22"/>
          <w:rtl w:val="0"/>
        </w:rPr>
        <w:t xml:space="preserve">Daniel, I. (2024). Apprendre à coder en Python, J'ai lu</w:t>
      </w:r>
    </w:p>
    <w:p w:rsidR="00000000" w:rsidDel="00000000" w:rsidP="00000000" w:rsidRDefault="00000000" w:rsidRPr="00000000" w14:paraId="00002004">
      <w:pPr>
        <w:numPr>
          <w:ilvl w:val="0"/>
          <w:numId w:val="179"/>
        </w:numPr>
        <w:ind w:left="360" w:hanging="360"/>
        <w:rPr>
          <w:color w:val="000000"/>
          <w:sz w:val="22"/>
          <w:szCs w:val="22"/>
        </w:rPr>
      </w:pPr>
      <w:r w:rsidDel="00000000" w:rsidR="00000000" w:rsidRPr="00000000">
        <w:rPr>
          <w:color w:val="000000"/>
          <w:sz w:val="22"/>
          <w:szCs w:val="22"/>
          <w:rtl w:val="0"/>
        </w:rPr>
        <w:t xml:space="preserve">Nicolas, B. (2024). Python, du grand débutant à la programmation objet Cours et exercices corrigés, 3eme édition, Ellipses</w:t>
      </w:r>
    </w:p>
    <w:p w:rsidR="00000000" w:rsidDel="00000000" w:rsidP="00000000" w:rsidRDefault="00000000" w:rsidRPr="00000000" w14:paraId="00002005">
      <w:pPr>
        <w:numPr>
          <w:ilvl w:val="0"/>
          <w:numId w:val="179"/>
        </w:numPr>
        <w:ind w:left="360" w:hanging="360"/>
        <w:rPr>
          <w:color w:val="000000"/>
          <w:sz w:val="22"/>
          <w:szCs w:val="22"/>
        </w:rPr>
      </w:pPr>
      <w:r w:rsidDel="00000000" w:rsidR="00000000" w:rsidRPr="00000000">
        <w:rPr>
          <w:color w:val="000000"/>
          <w:sz w:val="22"/>
          <w:szCs w:val="22"/>
          <w:rtl w:val="0"/>
        </w:rPr>
        <w:t xml:space="preserve">Ludivine, C. (2024). Selenium Maîtrisez vos tests fonctionnels avec Python, Eni</w:t>
      </w:r>
    </w:p>
    <w:p w:rsidR="00000000" w:rsidDel="00000000" w:rsidP="00000000" w:rsidRDefault="00000000" w:rsidRPr="00000000" w14:paraId="00002006">
      <w:pPr>
        <w:rPr>
          <w:b w:val="1"/>
          <w:color w:val="000000"/>
          <w:sz w:val="22"/>
          <w:szCs w:val="22"/>
        </w:rPr>
      </w:pPr>
      <w:r w:rsidDel="00000000" w:rsidR="00000000" w:rsidRPr="00000000">
        <w:rPr>
          <w:b w:val="1"/>
          <w:color w:val="000000"/>
          <w:sz w:val="22"/>
          <w:szCs w:val="22"/>
          <w:rtl w:val="0"/>
        </w:rPr>
        <w:t xml:space="preserve">Ressources en ligne : </w:t>
      </w:r>
    </w:p>
    <w:p w:rsidR="00000000" w:rsidDel="00000000" w:rsidP="00000000" w:rsidRDefault="00000000" w:rsidRPr="00000000" w14:paraId="00002007">
      <w:pPr>
        <w:numPr>
          <w:ilvl w:val="0"/>
          <w:numId w:val="180"/>
        </w:numPr>
        <w:ind w:left="720" w:hanging="360"/>
        <w:rPr>
          <w:color w:val="000000"/>
          <w:sz w:val="22"/>
          <w:szCs w:val="22"/>
        </w:rPr>
      </w:pPr>
      <w:r w:rsidDel="00000000" w:rsidR="00000000" w:rsidRPr="00000000">
        <w:rPr>
          <w:color w:val="000000"/>
          <w:sz w:val="22"/>
          <w:szCs w:val="22"/>
          <w:rtl w:val="0"/>
        </w:rPr>
        <w:t xml:space="preserve">Documentation officielle Python : </w:t>
      </w:r>
      <w:hyperlink r:id="rId56">
        <w:r w:rsidDel="00000000" w:rsidR="00000000" w:rsidRPr="00000000">
          <w:rPr>
            <w:color w:val="0000ff"/>
            <w:sz w:val="22"/>
            <w:szCs w:val="22"/>
            <w:u w:val="single"/>
            <w:rtl w:val="0"/>
          </w:rPr>
          <w:t xml:space="preserve">docs.python.org</w:t>
        </w:r>
      </w:hyperlink>
      <w:r w:rsidDel="00000000" w:rsidR="00000000" w:rsidRPr="00000000">
        <w:rPr>
          <w:rtl w:val="0"/>
        </w:rPr>
      </w:r>
    </w:p>
    <w:p w:rsidR="00000000" w:rsidDel="00000000" w:rsidP="00000000" w:rsidRDefault="00000000" w:rsidRPr="00000000" w14:paraId="00002008">
      <w:pPr>
        <w:numPr>
          <w:ilvl w:val="0"/>
          <w:numId w:val="180"/>
        </w:numPr>
        <w:ind w:left="720" w:hanging="360"/>
        <w:rPr>
          <w:color w:val="000000"/>
          <w:sz w:val="22"/>
          <w:szCs w:val="22"/>
        </w:rPr>
      </w:pPr>
      <w:r w:rsidDel="00000000" w:rsidR="00000000" w:rsidRPr="00000000">
        <w:rPr>
          <w:color w:val="000000"/>
          <w:sz w:val="22"/>
          <w:szCs w:val="22"/>
          <w:rtl w:val="0"/>
        </w:rPr>
        <w:t xml:space="preserve">Exercices Python sur Codecademy : </w:t>
      </w:r>
      <w:hyperlink r:id="rId57">
        <w:r w:rsidDel="00000000" w:rsidR="00000000" w:rsidRPr="00000000">
          <w:rPr>
            <w:color w:val="0000ff"/>
            <w:sz w:val="22"/>
            <w:szCs w:val="22"/>
            <w:u w:val="single"/>
            <w:rtl w:val="0"/>
          </w:rPr>
          <w:t xml:space="preserve">codecademy.com/learn/learn-python-3</w:t>
        </w:r>
      </w:hyperlink>
      <w:r w:rsidDel="00000000" w:rsidR="00000000" w:rsidRPr="00000000">
        <w:rPr>
          <w:rtl w:val="0"/>
        </w:rPr>
      </w:r>
    </w:p>
    <w:p w:rsidR="00000000" w:rsidDel="00000000" w:rsidP="00000000" w:rsidRDefault="00000000" w:rsidRPr="00000000" w14:paraId="00002009">
      <w:pPr>
        <w:numPr>
          <w:ilvl w:val="0"/>
          <w:numId w:val="180"/>
        </w:numPr>
        <w:ind w:left="720" w:hanging="360"/>
        <w:rPr>
          <w:color w:val="000000"/>
          <w:sz w:val="22"/>
          <w:szCs w:val="22"/>
        </w:rPr>
        <w:sectPr>
          <w:type w:val="nextPage"/>
          <w:pgSz w:h="16840" w:w="11930" w:orient="portrait"/>
          <w:pgMar w:bottom="278" w:top="839" w:left="1276" w:right="1276" w:header="720" w:footer="720"/>
        </w:sectPr>
      </w:pPr>
      <w:r w:rsidDel="00000000" w:rsidR="00000000" w:rsidRPr="00000000">
        <w:rPr>
          <w:color w:val="000000"/>
          <w:sz w:val="22"/>
          <w:szCs w:val="22"/>
          <w:rtl w:val="0"/>
        </w:rPr>
        <w:t xml:space="preserve">W3Schools Python Tutorial : </w:t>
      </w:r>
      <w:r w:rsidDel="00000000" w:rsidR="00000000" w:rsidRPr="00000000">
        <w:rPr>
          <w:color w:val="000000"/>
          <w:sz w:val="22"/>
          <w:szCs w:val="22"/>
          <w:u w:val="single"/>
          <w:rtl w:val="0"/>
        </w:rPr>
        <w:t xml:space="preserve">w3schools.com/python/</w:t>
      </w:r>
      <w:r w:rsidDel="00000000" w:rsidR="00000000" w:rsidRPr="00000000">
        <w:rPr>
          <w:color w:val="000000"/>
          <w:sz w:val="22"/>
          <w:szCs w:val="22"/>
          <w:rtl w:val="0"/>
        </w:rPr>
        <w:tab/>
        <w:tab/>
      </w:r>
    </w:p>
    <w:p w:rsidR="00000000" w:rsidDel="00000000" w:rsidP="00000000" w:rsidRDefault="00000000" w:rsidRPr="00000000" w14:paraId="0000200A">
      <w:pPr>
        <w:rPr>
          <w:color w:val="000000"/>
          <w:sz w:val="22"/>
          <w:szCs w:val="22"/>
        </w:rPr>
      </w:pPr>
      <w:r w:rsidDel="00000000" w:rsidR="00000000" w:rsidRPr="00000000">
        <w:rPr>
          <w:rtl w:val="0"/>
        </w:rPr>
      </w:r>
    </w:p>
    <w:tbl>
      <w:tblPr>
        <w:tblStyle w:val="Table93"/>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0B">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0C">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0E">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0F">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10">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11">
            <w:pPr>
              <w:jc w:val="center"/>
              <w:rPr>
                <w:color w:val="000000"/>
                <w:sz w:val="22"/>
                <w:szCs w:val="22"/>
              </w:rPr>
            </w:pPr>
            <w:r w:rsidDel="00000000" w:rsidR="00000000" w:rsidRPr="00000000">
              <w:rPr>
                <w:color w:val="000000"/>
                <w:sz w:val="22"/>
                <w:szCs w:val="22"/>
                <w:rtl w:val="0"/>
              </w:rPr>
              <w:t xml:space="preserve">S7</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12">
            <w:pPr>
              <w:jc w:val="center"/>
              <w:rPr>
                <w:b w:val="1"/>
                <w:color w:val="000000"/>
                <w:sz w:val="22"/>
                <w:szCs w:val="22"/>
              </w:rPr>
            </w:pPr>
            <w:r w:rsidDel="00000000" w:rsidR="00000000" w:rsidRPr="00000000">
              <w:rPr>
                <w:b w:val="1"/>
                <w:color w:val="000000"/>
                <w:sz w:val="22"/>
                <w:szCs w:val="22"/>
                <w:rtl w:val="0"/>
              </w:rPr>
              <w:t xml:space="preserve">Normalisation &amp; certification</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14">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15">
            <w:pPr>
              <w:jc w:val="center"/>
              <w:rPr>
                <w:b w:val="1"/>
                <w:color w:val="000000"/>
                <w:sz w:val="22"/>
                <w:szCs w:val="22"/>
              </w:rPr>
            </w:pPr>
            <w:r w:rsidDel="00000000" w:rsidR="00000000" w:rsidRPr="00000000">
              <w:rPr>
                <w:b w:val="1"/>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16">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17">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18">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19">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1A">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1D">
            <w:pPr>
              <w:jc w:val="center"/>
              <w:rPr>
                <w:color w:val="000000"/>
                <w:sz w:val="22"/>
                <w:szCs w:val="22"/>
              </w:rPr>
            </w:pPr>
            <w:r w:rsidDel="00000000" w:rsidR="00000000" w:rsidRPr="00000000">
              <w:rPr>
                <w:color w:val="000000"/>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1E">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1F">
            <w:pPr>
              <w:jc w:val="center"/>
              <w:rPr>
                <w:color w:val="000000"/>
                <w:sz w:val="22"/>
                <w:szCs w:val="22"/>
              </w:rPr>
            </w:pPr>
            <w:r w:rsidDel="00000000" w:rsidR="00000000" w:rsidRPr="00000000">
              <w:rPr>
                <w:color w:val="000000"/>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20">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2023">
      <w:pPr>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2024">
      <w:pPr>
        <w:rPr>
          <w:color w:val="000000"/>
          <w:sz w:val="22"/>
          <w:szCs w:val="22"/>
        </w:rPr>
      </w:pPr>
      <w:r w:rsidDel="00000000" w:rsidR="00000000" w:rsidRPr="00000000">
        <w:rPr>
          <w:color w:val="000000"/>
          <w:sz w:val="22"/>
          <w:szCs w:val="22"/>
          <w:rtl w:val="0"/>
        </w:rPr>
        <w:t xml:space="preserve">Ce module introduit les normes applicables à l’industrie textile, les procédures de certification qualité et environnementale, ainsi que les exigences réglementaires et les outils de management de la conformité.</w:t>
      </w:r>
    </w:p>
    <w:p w:rsidR="00000000" w:rsidDel="00000000" w:rsidP="00000000" w:rsidRDefault="00000000" w:rsidRPr="00000000" w14:paraId="00002025">
      <w:pPr>
        <w:rPr>
          <w:color w:val="000000"/>
          <w:sz w:val="22"/>
          <w:szCs w:val="22"/>
        </w:rPr>
      </w:pPr>
      <w:r w:rsidDel="00000000" w:rsidR="00000000" w:rsidRPr="00000000">
        <w:rPr>
          <w:rtl w:val="0"/>
        </w:rPr>
      </w:r>
    </w:p>
    <w:p w:rsidR="00000000" w:rsidDel="00000000" w:rsidP="00000000" w:rsidRDefault="00000000" w:rsidRPr="00000000" w14:paraId="00002026">
      <w:pPr>
        <w:rPr>
          <w:b w:val="1"/>
          <w:color w:val="000000"/>
          <w:sz w:val="22"/>
          <w:szCs w:val="22"/>
        </w:rPr>
      </w:pPr>
      <w:r w:rsidDel="00000000" w:rsidR="00000000" w:rsidRPr="00000000">
        <w:rPr>
          <w:b w:val="1"/>
          <w:color w:val="000000"/>
          <w:sz w:val="22"/>
          <w:szCs w:val="22"/>
          <w:rtl w:val="0"/>
        </w:rPr>
        <w:t xml:space="preserve">Prérequis :</w:t>
      </w:r>
    </w:p>
    <w:p w:rsidR="00000000" w:rsidDel="00000000" w:rsidP="00000000" w:rsidRDefault="00000000" w:rsidRPr="00000000" w14:paraId="00002027">
      <w:pPr>
        <w:numPr>
          <w:ilvl w:val="1"/>
          <w:numId w:val="181"/>
        </w:numPr>
        <w:ind w:left="863" w:hanging="360"/>
        <w:rPr>
          <w:color w:val="000000"/>
          <w:sz w:val="22"/>
          <w:szCs w:val="22"/>
        </w:rPr>
      </w:pPr>
      <w:r w:rsidDel="00000000" w:rsidR="00000000" w:rsidRPr="00000000">
        <w:rPr>
          <w:color w:val="000000"/>
          <w:sz w:val="22"/>
          <w:szCs w:val="22"/>
          <w:rtl w:val="0"/>
        </w:rPr>
        <w:t xml:space="preserve">Notions de contrôle qualité</w:t>
      </w:r>
    </w:p>
    <w:p w:rsidR="00000000" w:rsidDel="00000000" w:rsidP="00000000" w:rsidRDefault="00000000" w:rsidRPr="00000000" w14:paraId="00002028">
      <w:pPr>
        <w:numPr>
          <w:ilvl w:val="1"/>
          <w:numId w:val="181"/>
        </w:numPr>
        <w:ind w:left="863" w:hanging="360"/>
        <w:rPr>
          <w:color w:val="000000"/>
          <w:sz w:val="22"/>
          <w:szCs w:val="22"/>
        </w:rPr>
      </w:pPr>
      <w:r w:rsidDel="00000000" w:rsidR="00000000" w:rsidRPr="00000000">
        <w:rPr>
          <w:color w:val="000000"/>
          <w:sz w:val="22"/>
          <w:szCs w:val="22"/>
          <w:rtl w:val="0"/>
        </w:rPr>
        <w:t xml:space="preserve">Sensibilisation aux aspects réglementaires en industrie</w:t>
      </w:r>
    </w:p>
    <w:p w:rsidR="00000000" w:rsidDel="00000000" w:rsidP="00000000" w:rsidRDefault="00000000" w:rsidRPr="00000000" w14:paraId="00002029">
      <w:pPr>
        <w:rPr>
          <w:color w:val="000000"/>
          <w:sz w:val="22"/>
          <w:szCs w:val="22"/>
        </w:rPr>
      </w:pPr>
      <w:r w:rsidDel="00000000" w:rsidR="00000000" w:rsidRPr="00000000">
        <w:rPr>
          <w:rtl w:val="0"/>
        </w:rPr>
      </w:r>
    </w:p>
    <w:p w:rsidR="00000000" w:rsidDel="00000000" w:rsidP="00000000" w:rsidRDefault="00000000" w:rsidRPr="00000000" w14:paraId="0000202A">
      <w:pPr>
        <w:rPr>
          <w:b w:val="1"/>
          <w:color w:val="000000"/>
          <w:sz w:val="22"/>
          <w:szCs w:val="22"/>
        </w:rPr>
      </w:pPr>
      <w:r w:rsidDel="00000000" w:rsidR="00000000" w:rsidRPr="00000000">
        <w:rPr>
          <w:b w:val="1"/>
          <w:color w:val="000000"/>
          <w:sz w:val="22"/>
          <w:szCs w:val="22"/>
          <w:rtl w:val="0"/>
        </w:rPr>
        <w:t xml:space="preserve">Contenu du module</w:t>
      </w:r>
    </w:p>
    <w:p w:rsidR="00000000" w:rsidDel="00000000" w:rsidP="00000000" w:rsidRDefault="00000000" w:rsidRPr="00000000" w14:paraId="0000202B">
      <w:pPr>
        <w:rPr>
          <w:b w:val="1"/>
          <w:color w:val="000000"/>
          <w:sz w:val="22"/>
          <w:szCs w:val="22"/>
        </w:rPr>
      </w:pPr>
      <w:r w:rsidDel="00000000" w:rsidR="00000000" w:rsidRPr="00000000">
        <w:rPr>
          <w:b w:val="1"/>
          <w:color w:val="000000"/>
          <w:sz w:val="22"/>
          <w:szCs w:val="22"/>
          <w:rtl w:val="0"/>
        </w:rPr>
        <w:t xml:space="preserve">Chapitre 1 : Introduction à la normalisation textile (3 semaines)</w:t>
      </w:r>
    </w:p>
    <w:p w:rsidR="00000000" w:rsidDel="00000000" w:rsidP="00000000" w:rsidRDefault="00000000" w:rsidRPr="00000000" w14:paraId="0000202C">
      <w:pPr>
        <w:numPr>
          <w:ilvl w:val="1"/>
          <w:numId w:val="181"/>
        </w:numPr>
        <w:ind w:left="863" w:hanging="360"/>
        <w:rPr>
          <w:color w:val="000000"/>
          <w:sz w:val="22"/>
          <w:szCs w:val="22"/>
        </w:rPr>
      </w:pPr>
      <w:r w:rsidDel="00000000" w:rsidR="00000000" w:rsidRPr="00000000">
        <w:rPr>
          <w:color w:val="000000"/>
          <w:sz w:val="22"/>
          <w:szCs w:val="22"/>
          <w:rtl w:val="0"/>
        </w:rPr>
        <w:t xml:space="preserve">ISO, ASTM, AATCC : rôles et domaines</w:t>
      </w:r>
    </w:p>
    <w:p w:rsidR="00000000" w:rsidDel="00000000" w:rsidP="00000000" w:rsidRDefault="00000000" w:rsidRPr="00000000" w14:paraId="0000202D">
      <w:pPr>
        <w:numPr>
          <w:ilvl w:val="1"/>
          <w:numId w:val="181"/>
        </w:numPr>
        <w:ind w:left="863" w:hanging="360"/>
        <w:rPr>
          <w:color w:val="000000"/>
          <w:sz w:val="22"/>
          <w:szCs w:val="22"/>
        </w:rPr>
      </w:pPr>
      <w:r w:rsidDel="00000000" w:rsidR="00000000" w:rsidRPr="00000000">
        <w:rPr>
          <w:color w:val="000000"/>
          <w:sz w:val="22"/>
          <w:szCs w:val="22"/>
          <w:rtl w:val="0"/>
        </w:rPr>
        <w:t xml:space="preserve">Structure d’une norme, lecture critique</w:t>
      </w:r>
    </w:p>
    <w:p w:rsidR="00000000" w:rsidDel="00000000" w:rsidP="00000000" w:rsidRDefault="00000000" w:rsidRPr="00000000" w14:paraId="0000202E">
      <w:pPr>
        <w:numPr>
          <w:ilvl w:val="1"/>
          <w:numId w:val="181"/>
        </w:numPr>
        <w:ind w:left="863" w:hanging="360"/>
        <w:rPr>
          <w:color w:val="000000"/>
          <w:sz w:val="22"/>
          <w:szCs w:val="22"/>
        </w:rPr>
      </w:pPr>
      <w:r w:rsidDel="00000000" w:rsidR="00000000" w:rsidRPr="00000000">
        <w:rPr>
          <w:color w:val="000000"/>
          <w:sz w:val="22"/>
          <w:szCs w:val="22"/>
          <w:rtl w:val="0"/>
        </w:rPr>
        <w:t xml:space="preserve">Lien entre norme, produit et client</w:t>
      </w:r>
    </w:p>
    <w:p w:rsidR="00000000" w:rsidDel="00000000" w:rsidP="00000000" w:rsidRDefault="00000000" w:rsidRPr="00000000" w14:paraId="0000202F">
      <w:pPr>
        <w:rPr>
          <w:color w:val="000000"/>
          <w:sz w:val="22"/>
          <w:szCs w:val="22"/>
        </w:rPr>
      </w:pPr>
      <w:r w:rsidDel="00000000" w:rsidR="00000000" w:rsidRPr="00000000">
        <w:rPr>
          <w:rtl w:val="0"/>
        </w:rPr>
      </w:r>
    </w:p>
    <w:p w:rsidR="00000000" w:rsidDel="00000000" w:rsidP="00000000" w:rsidRDefault="00000000" w:rsidRPr="00000000" w14:paraId="00002030">
      <w:pPr>
        <w:rPr>
          <w:b w:val="1"/>
          <w:color w:val="000000"/>
          <w:sz w:val="22"/>
          <w:szCs w:val="22"/>
        </w:rPr>
      </w:pPr>
      <w:r w:rsidDel="00000000" w:rsidR="00000000" w:rsidRPr="00000000">
        <w:rPr>
          <w:b w:val="1"/>
          <w:color w:val="000000"/>
          <w:sz w:val="22"/>
          <w:szCs w:val="22"/>
          <w:rtl w:val="0"/>
        </w:rPr>
        <w:t xml:space="preserve">Chapitre 2 : Normalisation produit et processus textile (4 semaines)</w:t>
      </w:r>
    </w:p>
    <w:p w:rsidR="00000000" w:rsidDel="00000000" w:rsidP="00000000" w:rsidRDefault="00000000" w:rsidRPr="00000000" w14:paraId="00002031">
      <w:pPr>
        <w:numPr>
          <w:ilvl w:val="1"/>
          <w:numId w:val="181"/>
        </w:numPr>
        <w:ind w:left="863" w:hanging="360"/>
        <w:rPr>
          <w:color w:val="000000"/>
          <w:sz w:val="22"/>
          <w:szCs w:val="22"/>
        </w:rPr>
      </w:pPr>
      <w:r w:rsidDel="00000000" w:rsidR="00000000" w:rsidRPr="00000000">
        <w:rPr>
          <w:color w:val="000000"/>
          <w:sz w:val="22"/>
          <w:szCs w:val="22"/>
          <w:rtl w:val="0"/>
        </w:rPr>
        <w:t xml:space="preserve">Exemples de normes sur les fibres, fils, tissus (ISO 1833, ISO 2060, ISO 105)</w:t>
      </w:r>
    </w:p>
    <w:p w:rsidR="00000000" w:rsidDel="00000000" w:rsidP="00000000" w:rsidRDefault="00000000" w:rsidRPr="00000000" w14:paraId="00002032">
      <w:pPr>
        <w:numPr>
          <w:ilvl w:val="1"/>
          <w:numId w:val="181"/>
        </w:numPr>
        <w:ind w:left="863" w:hanging="360"/>
        <w:rPr>
          <w:color w:val="000000"/>
          <w:sz w:val="22"/>
          <w:szCs w:val="22"/>
        </w:rPr>
      </w:pPr>
      <w:r w:rsidDel="00000000" w:rsidR="00000000" w:rsidRPr="00000000">
        <w:rPr>
          <w:color w:val="000000"/>
          <w:sz w:val="22"/>
          <w:szCs w:val="22"/>
          <w:rtl w:val="0"/>
        </w:rPr>
        <w:t xml:space="preserve">Méthodes d’essais normalisés : solidité, résistance, stabilité</w:t>
      </w:r>
    </w:p>
    <w:p w:rsidR="00000000" w:rsidDel="00000000" w:rsidP="00000000" w:rsidRDefault="00000000" w:rsidRPr="00000000" w14:paraId="00002033">
      <w:pPr>
        <w:numPr>
          <w:ilvl w:val="1"/>
          <w:numId w:val="181"/>
        </w:numPr>
        <w:ind w:left="863" w:hanging="360"/>
        <w:rPr>
          <w:color w:val="000000"/>
          <w:sz w:val="22"/>
          <w:szCs w:val="22"/>
        </w:rPr>
      </w:pPr>
      <w:r w:rsidDel="00000000" w:rsidR="00000000" w:rsidRPr="00000000">
        <w:rPr>
          <w:color w:val="000000"/>
          <w:sz w:val="22"/>
          <w:szCs w:val="22"/>
          <w:rtl w:val="0"/>
        </w:rPr>
        <w:t xml:space="preserve">Traçabilité des données et rapport d’essai</w:t>
      </w:r>
    </w:p>
    <w:p w:rsidR="00000000" w:rsidDel="00000000" w:rsidP="00000000" w:rsidRDefault="00000000" w:rsidRPr="00000000" w14:paraId="00002034">
      <w:pPr>
        <w:rPr>
          <w:color w:val="000000"/>
          <w:sz w:val="22"/>
          <w:szCs w:val="22"/>
        </w:rPr>
      </w:pPr>
      <w:r w:rsidDel="00000000" w:rsidR="00000000" w:rsidRPr="00000000">
        <w:rPr>
          <w:rtl w:val="0"/>
        </w:rPr>
      </w:r>
    </w:p>
    <w:p w:rsidR="00000000" w:rsidDel="00000000" w:rsidP="00000000" w:rsidRDefault="00000000" w:rsidRPr="00000000" w14:paraId="00002035">
      <w:pPr>
        <w:rPr>
          <w:b w:val="1"/>
          <w:color w:val="000000"/>
          <w:sz w:val="22"/>
          <w:szCs w:val="22"/>
        </w:rPr>
      </w:pPr>
      <w:r w:rsidDel="00000000" w:rsidR="00000000" w:rsidRPr="00000000">
        <w:rPr>
          <w:b w:val="1"/>
          <w:color w:val="000000"/>
          <w:sz w:val="22"/>
          <w:szCs w:val="22"/>
          <w:rtl w:val="0"/>
        </w:rPr>
        <w:t xml:space="preserve">Chapitre 3 : Certification qualité et environnement (4 semaines)</w:t>
      </w:r>
    </w:p>
    <w:p w:rsidR="00000000" w:rsidDel="00000000" w:rsidP="00000000" w:rsidRDefault="00000000" w:rsidRPr="00000000" w14:paraId="00002036">
      <w:pPr>
        <w:numPr>
          <w:ilvl w:val="1"/>
          <w:numId w:val="181"/>
        </w:numPr>
        <w:ind w:left="863" w:hanging="360"/>
        <w:rPr>
          <w:color w:val="000000"/>
          <w:sz w:val="22"/>
          <w:szCs w:val="22"/>
        </w:rPr>
      </w:pPr>
      <w:r w:rsidDel="00000000" w:rsidR="00000000" w:rsidRPr="00000000">
        <w:rPr>
          <w:color w:val="000000"/>
          <w:sz w:val="22"/>
          <w:szCs w:val="22"/>
          <w:rtl w:val="0"/>
        </w:rPr>
        <w:t xml:space="preserve">ISO 9001 (qualité), ISO 14001 (environnement), ISO 45001 (sécurité)</w:t>
      </w:r>
    </w:p>
    <w:p w:rsidR="00000000" w:rsidDel="00000000" w:rsidP="00000000" w:rsidRDefault="00000000" w:rsidRPr="00000000" w14:paraId="00002037">
      <w:pPr>
        <w:numPr>
          <w:ilvl w:val="1"/>
          <w:numId w:val="181"/>
        </w:numPr>
        <w:ind w:left="863" w:hanging="360"/>
        <w:rPr>
          <w:color w:val="000000"/>
          <w:sz w:val="22"/>
          <w:szCs w:val="22"/>
        </w:rPr>
      </w:pPr>
      <w:r w:rsidDel="00000000" w:rsidR="00000000" w:rsidRPr="00000000">
        <w:rPr>
          <w:color w:val="000000"/>
          <w:sz w:val="22"/>
          <w:szCs w:val="22"/>
          <w:rtl w:val="0"/>
        </w:rPr>
        <w:t xml:space="preserve">OEKO-TEX, GOTS, bluesign : certifications textiles spécifiques</w:t>
      </w:r>
    </w:p>
    <w:p w:rsidR="00000000" w:rsidDel="00000000" w:rsidP="00000000" w:rsidRDefault="00000000" w:rsidRPr="00000000" w14:paraId="00002038">
      <w:pPr>
        <w:numPr>
          <w:ilvl w:val="1"/>
          <w:numId w:val="181"/>
        </w:numPr>
        <w:ind w:left="863" w:hanging="360"/>
        <w:rPr>
          <w:color w:val="000000"/>
          <w:sz w:val="22"/>
          <w:szCs w:val="22"/>
        </w:rPr>
      </w:pPr>
      <w:r w:rsidDel="00000000" w:rsidR="00000000" w:rsidRPr="00000000">
        <w:rPr>
          <w:color w:val="000000"/>
          <w:sz w:val="22"/>
          <w:szCs w:val="22"/>
          <w:rtl w:val="0"/>
        </w:rPr>
        <w:t xml:space="preserve">Procédure d’audit, évaluation de conformité</w:t>
      </w:r>
    </w:p>
    <w:p w:rsidR="00000000" w:rsidDel="00000000" w:rsidP="00000000" w:rsidRDefault="00000000" w:rsidRPr="00000000" w14:paraId="00002039">
      <w:pPr>
        <w:rPr>
          <w:color w:val="000000"/>
          <w:sz w:val="22"/>
          <w:szCs w:val="22"/>
        </w:rPr>
      </w:pPr>
      <w:r w:rsidDel="00000000" w:rsidR="00000000" w:rsidRPr="00000000">
        <w:rPr>
          <w:rtl w:val="0"/>
        </w:rPr>
      </w:r>
    </w:p>
    <w:p w:rsidR="00000000" w:rsidDel="00000000" w:rsidP="00000000" w:rsidRDefault="00000000" w:rsidRPr="00000000" w14:paraId="0000203A">
      <w:pPr>
        <w:rPr>
          <w:b w:val="1"/>
          <w:color w:val="000000"/>
          <w:sz w:val="22"/>
          <w:szCs w:val="22"/>
        </w:rPr>
      </w:pPr>
      <w:r w:rsidDel="00000000" w:rsidR="00000000" w:rsidRPr="00000000">
        <w:rPr>
          <w:b w:val="1"/>
          <w:color w:val="000000"/>
          <w:sz w:val="22"/>
          <w:szCs w:val="22"/>
          <w:rtl w:val="0"/>
        </w:rPr>
        <w:t xml:space="preserve">Chapitre 4 : Marquage, étiquetage et responsabilités réglementaires (4 semaines)</w:t>
      </w:r>
    </w:p>
    <w:p w:rsidR="00000000" w:rsidDel="00000000" w:rsidP="00000000" w:rsidRDefault="00000000" w:rsidRPr="00000000" w14:paraId="0000203B">
      <w:pPr>
        <w:numPr>
          <w:ilvl w:val="1"/>
          <w:numId w:val="181"/>
        </w:numPr>
        <w:ind w:left="863" w:hanging="360"/>
        <w:rPr>
          <w:color w:val="000000"/>
          <w:sz w:val="22"/>
          <w:szCs w:val="22"/>
        </w:rPr>
      </w:pPr>
      <w:r w:rsidDel="00000000" w:rsidR="00000000" w:rsidRPr="00000000">
        <w:rPr>
          <w:color w:val="000000"/>
          <w:sz w:val="22"/>
          <w:szCs w:val="22"/>
          <w:rtl w:val="0"/>
        </w:rPr>
        <w:t xml:space="preserve">Conformité produit (REACH, CLP, étiquetage)</w:t>
      </w:r>
    </w:p>
    <w:p w:rsidR="00000000" w:rsidDel="00000000" w:rsidP="00000000" w:rsidRDefault="00000000" w:rsidRPr="00000000" w14:paraId="0000203C">
      <w:pPr>
        <w:numPr>
          <w:ilvl w:val="1"/>
          <w:numId w:val="181"/>
        </w:numPr>
        <w:ind w:left="863" w:hanging="360"/>
        <w:rPr>
          <w:color w:val="000000"/>
          <w:sz w:val="22"/>
          <w:szCs w:val="22"/>
        </w:rPr>
      </w:pPr>
      <w:r w:rsidDel="00000000" w:rsidR="00000000" w:rsidRPr="00000000">
        <w:rPr>
          <w:color w:val="000000"/>
          <w:sz w:val="22"/>
          <w:szCs w:val="22"/>
          <w:rtl w:val="0"/>
        </w:rPr>
        <w:t xml:space="preserve">Déclaration de performance et marquage CE</w:t>
      </w:r>
    </w:p>
    <w:p w:rsidR="00000000" w:rsidDel="00000000" w:rsidP="00000000" w:rsidRDefault="00000000" w:rsidRPr="00000000" w14:paraId="0000203D">
      <w:pPr>
        <w:numPr>
          <w:ilvl w:val="1"/>
          <w:numId w:val="181"/>
        </w:numPr>
        <w:ind w:left="863" w:hanging="360"/>
        <w:rPr>
          <w:color w:val="000000"/>
          <w:sz w:val="22"/>
          <w:szCs w:val="22"/>
        </w:rPr>
      </w:pPr>
      <w:r w:rsidDel="00000000" w:rsidR="00000000" w:rsidRPr="00000000">
        <w:rPr>
          <w:color w:val="000000"/>
          <w:sz w:val="22"/>
          <w:szCs w:val="22"/>
          <w:rtl w:val="0"/>
        </w:rPr>
        <w:t xml:space="preserve">Étude de cas : chaîne d’approvisionnement textile conforme</w:t>
      </w:r>
    </w:p>
    <w:p w:rsidR="00000000" w:rsidDel="00000000" w:rsidP="00000000" w:rsidRDefault="00000000" w:rsidRPr="00000000" w14:paraId="0000203E">
      <w:pPr>
        <w:rPr>
          <w:color w:val="000000"/>
          <w:sz w:val="22"/>
          <w:szCs w:val="22"/>
        </w:rPr>
      </w:pPr>
      <w:r w:rsidDel="00000000" w:rsidR="00000000" w:rsidRPr="00000000">
        <w:rPr>
          <w:rtl w:val="0"/>
        </w:rPr>
      </w:r>
    </w:p>
    <w:p w:rsidR="00000000" w:rsidDel="00000000" w:rsidP="00000000" w:rsidRDefault="00000000" w:rsidRPr="00000000" w14:paraId="0000203F">
      <w:pPr>
        <w:rPr>
          <w:b w:val="1"/>
          <w:color w:val="000000"/>
          <w:sz w:val="22"/>
          <w:szCs w:val="22"/>
        </w:rPr>
      </w:pPr>
      <w:r w:rsidDel="00000000" w:rsidR="00000000" w:rsidRPr="00000000">
        <w:rPr>
          <w:b w:val="1"/>
          <w:color w:val="000000"/>
          <w:sz w:val="22"/>
          <w:szCs w:val="22"/>
          <w:rtl w:val="0"/>
        </w:rPr>
        <w:t xml:space="preserve">Ressources</w:t>
      </w:r>
    </w:p>
    <w:p w:rsidR="00000000" w:rsidDel="00000000" w:rsidP="00000000" w:rsidRDefault="00000000" w:rsidRPr="00000000" w14:paraId="00002040">
      <w:pPr>
        <w:numPr>
          <w:ilvl w:val="1"/>
          <w:numId w:val="181"/>
        </w:numPr>
        <w:ind w:left="863" w:hanging="360"/>
        <w:rPr>
          <w:color w:val="000000"/>
          <w:sz w:val="22"/>
          <w:szCs w:val="22"/>
        </w:rPr>
      </w:pPr>
      <w:r w:rsidDel="00000000" w:rsidR="00000000" w:rsidRPr="00000000">
        <w:rPr>
          <w:color w:val="000000"/>
          <w:sz w:val="22"/>
          <w:szCs w:val="22"/>
          <w:rtl w:val="0"/>
        </w:rPr>
        <w:t xml:space="preserve">Documents ISO/Afnor/AATCC</w:t>
      </w:r>
    </w:p>
    <w:p w:rsidR="00000000" w:rsidDel="00000000" w:rsidP="00000000" w:rsidRDefault="00000000" w:rsidRPr="00000000" w14:paraId="00002041">
      <w:pPr>
        <w:numPr>
          <w:ilvl w:val="1"/>
          <w:numId w:val="181"/>
        </w:numPr>
        <w:ind w:left="863" w:hanging="360"/>
        <w:rPr>
          <w:color w:val="000000"/>
          <w:sz w:val="22"/>
          <w:szCs w:val="22"/>
        </w:rPr>
      </w:pPr>
      <w:r w:rsidDel="00000000" w:rsidR="00000000" w:rsidRPr="00000000">
        <w:rPr>
          <w:color w:val="000000"/>
          <w:sz w:val="22"/>
          <w:szCs w:val="22"/>
          <w:rtl w:val="0"/>
        </w:rPr>
        <w:t xml:space="preserve">"Quality Management in the Textile Industry" – A. Majumdar</w:t>
      </w:r>
    </w:p>
    <w:p w:rsidR="00000000" w:rsidDel="00000000" w:rsidP="00000000" w:rsidRDefault="00000000" w:rsidRPr="00000000" w14:paraId="00002042">
      <w:pPr>
        <w:numPr>
          <w:ilvl w:val="1"/>
          <w:numId w:val="181"/>
        </w:numPr>
        <w:ind w:left="863" w:hanging="360"/>
        <w:rPr>
          <w:color w:val="000000"/>
          <w:sz w:val="22"/>
          <w:szCs w:val="22"/>
        </w:rPr>
      </w:pPr>
      <w:r w:rsidDel="00000000" w:rsidR="00000000" w:rsidRPr="00000000">
        <w:rPr>
          <w:color w:val="000000"/>
          <w:sz w:val="22"/>
          <w:szCs w:val="22"/>
          <w:rtl w:val="0"/>
        </w:rPr>
        <w:t xml:space="preserve">Guides OEKO-TEX® et GOTS</w:t>
      </w:r>
    </w:p>
    <w:p w:rsidR="00000000" w:rsidDel="00000000" w:rsidP="00000000" w:rsidRDefault="00000000" w:rsidRPr="00000000" w14:paraId="00002043">
      <w:pPr>
        <w:rPr>
          <w:color w:val="000000"/>
          <w:sz w:val="22"/>
          <w:szCs w:val="22"/>
        </w:rPr>
      </w:pPr>
      <w:r w:rsidDel="00000000" w:rsidR="00000000" w:rsidRPr="00000000">
        <w:rPr>
          <w:rtl w:val="0"/>
        </w:rPr>
      </w:r>
    </w:p>
    <w:p w:rsidR="00000000" w:rsidDel="00000000" w:rsidP="00000000" w:rsidRDefault="00000000" w:rsidRPr="00000000" w14:paraId="00002044">
      <w:pPr>
        <w:rPr>
          <w:color w:val="000000"/>
          <w:sz w:val="22"/>
          <w:szCs w:val="22"/>
        </w:rPr>
      </w:pPr>
      <w:r w:rsidDel="00000000" w:rsidR="00000000" w:rsidRPr="00000000">
        <w:rPr>
          <w:rtl w:val="0"/>
        </w:rPr>
      </w:r>
    </w:p>
    <w:p w:rsidR="00000000" w:rsidDel="00000000" w:rsidP="00000000" w:rsidRDefault="00000000" w:rsidRPr="00000000" w14:paraId="00002045">
      <w:pPr>
        <w:rPr>
          <w:color w:val="000000"/>
          <w:sz w:val="22"/>
          <w:szCs w:val="22"/>
        </w:rPr>
      </w:pPr>
      <w:r w:rsidDel="00000000" w:rsidR="00000000" w:rsidRPr="00000000">
        <w:rPr>
          <w:rtl w:val="0"/>
        </w:rPr>
      </w:r>
    </w:p>
    <w:p w:rsidR="00000000" w:rsidDel="00000000" w:rsidP="00000000" w:rsidRDefault="00000000" w:rsidRPr="00000000" w14:paraId="00002046">
      <w:pPr>
        <w:rPr>
          <w:color w:val="000000"/>
          <w:sz w:val="22"/>
          <w:szCs w:val="22"/>
        </w:rPr>
      </w:pPr>
      <w:r w:rsidDel="00000000" w:rsidR="00000000" w:rsidRPr="00000000">
        <w:rPr>
          <w:rtl w:val="0"/>
        </w:rPr>
      </w:r>
    </w:p>
    <w:p w:rsidR="00000000" w:rsidDel="00000000" w:rsidP="00000000" w:rsidRDefault="00000000" w:rsidRPr="00000000" w14:paraId="00002047">
      <w:pPr>
        <w:rPr>
          <w:color w:val="000000"/>
          <w:sz w:val="22"/>
          <w:szCs w:val="22"/>
        </w:rPr>
      </w:pPr>
      <w:r w:rsidDel="00000000" w:rsidR="00000000" w:rsidRPr="00000000">
        <w:rPr>
          <w:rtl w:val="0"/>
        </w:rPr>
      </w:r>
    </w:p>
    <w:p w:rsidR="00000000" w:rsidDel="00000000" w:rsidP="00000000" w:rsidRDefault="00000000" w:rsidRPr="00000000" w14:paraId="00002048">
      <w:pPr>
        <w:rPr>
          <w:color w:val="000000"/>
          <w:sz w:val="22"/>
          <w:szCs w:val="22"/>
        </w:rPr>
      </w:pPr>
      <w:r w:rsidDel="00000000" w:rsidR="00000000" w:rsidRPr="00000000">
        <w:rPr>
          <w:rtl w:val="0"/>
        </w:rPr>
      </w:r>
    </w:p>
    <w:p w:rsidR="00000000" w:rsidDel="00000000" w:rsidP="00000000" w:rsidRDefault="00000000" w:rsidRPr="00000000" w14:paraId="00002049">
      <w:pPr>
        <w:rPr>
          <w:color w:val="000000"/>
          <w:sz w:val="22"/>
          <w:szCs w:val="22"/>
        </w:rPr>
      </w:pPr>
      <w:r w:rsidDel="00000000" w:rsidR="00000000" w:rsidRPr="00000000">
        <w:rPr>
          <w:rtl w:val="0"/>
        </w:rPr>
      </w:r>
    </w:p>
    <w:p w:rsidR="00000000" w:rsidDel="00000000" w:rsidP="00000000" w:rsidRDefault="00000000" w:rsidRPr="00000000" w14:paraId="0000204A">
      <w:pPr>
        <w:rPr>
          <w:color w:val="000000"/>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204B">
      <w:pPr>
        <w:rPr>
          <w:color w:val="000000"/>
          <w:sz w:val="22"/>
          <w:szCs w:val="22"/>
        </w:rPr>
      </w:pPr>
      <w:r w:rsidDel="00000000" w:rsidR="00000000" w:rsidRPr="00000000">
        <w:rPr>
          <w:rtl w:val="0"/>
        </w:rPr>
      </w:r>
    </w:p>
    <w:tbl>
      <w:tblPr>
        <w:tblStyle w:val="Table94"/>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4C">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4D">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4F">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50">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51">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672"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52">
            <w:pPr>
              <w:jc w:val="center"/>
              <w:rPr>
                <w:color w:val="000000"/>
                <w:sz w:val="22"/>
                <w:szCs w:val="22"/>
              </w:rPr>
            </w:pPr>
            <w:r w:rsidDel="00000000" w:rsidR="00000000" w:rsidRPr="00000000">
              <w:rPr>
                <w:color w:val="000000"/>
                <w:sz w:val="22"/>
                <w:szCs w:val="22"/>
                <w:rtl w:val="0"/>
              </w:rPr>
              <w:t xml:space="preserve">S7</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53">
            <w:pPr>
              <w:jc w:val="center"/>
              <w:rPr>
                <w:b w:val="1"/>
                <w:color w:val="000000"/>
                <w:sz w:val="22"/>
                <w:szCs w:val="22"/>
              </w:rPr>
            </w:pPr>
            <w:r w:rsidDel="00000000" w:rsidR="00000000" w:rsidRPr="00000000">
              <w:rPr>
                <w:b w:val="1"/>
                <w:color w:val="000000"/>
                <w:sz w:val="22"/>
                <w:szCs w:val="22"/>
                <w:rtl w:val="0"/>
              </w:rPr>
              <w:t xml:space="preserve">Analyse et modélisation expérimentale des donnés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55">
            <w:pPr>
              <w:jc w:val="center"/>
              <w:rPr>
                <w:b w:val="1"/>
                <w:color w:val="000000"/>
                <w:sz w:val="22"/>
                <w:szCs w:val="22"/>
              </w:rPr>
            </w:pPr>
            <w:r w:rsidDel="00000000" w:rsidR="00000000" w:rsidRPr="00000000">
              <w:rPr>
                <w:b w:val="1"/>
                <w:color w:val="000000"/>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56">
            <w:pPr>
              <w:jc w:val="center"/>
              <w:rPr>
                <w:b w:val="1"/>
                <w:color w:val="000000"/>
                <w:sz w:val="22"/>
                <w:szCs w:val="22"/>
              </w:rPr>
            </w:pPr>
            <w:r w:rsidDel="00000000" w:rsidR="00000000" w:rsidRPr="00000000">
              <w:rPr>
                <w:b w:val="1"/>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57">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58">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59">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5A">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5B">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5E">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5F">
            <w:pPr>
              <w:jc w:val="center"/>
              <w:rPr>
                <w:color w:val="000000"/>
                <w:sz w:val="22"/>
                <w:szCs w:val="22"/>
              </w:rPr>
            </w:pPr>
            <w:r w:rsidDel="00000000" w:rsidR="00000000" w:rsidRPr="00000000">
              <w:rPr>
                <w:color w:val="000000"/>
                <w:sz w:val="22"/>
                <w:szCs w:val="22"/>
                <w:rtl w:val="0"/>
              </w:rPr>
              <w:t xml:space="preserve">1h30</w:t>
            </w:r>
          </w:p>
        </w:tc>
        <w:tc>
          <w:tcPr>
            <w:gridSpan w:val="4"/>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60">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2064">
      <w:pPr>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2065">
      <w:pPr>
        <w:rPr>
          <w:color w:val="000000"/>
          <w:sz w:val="22"/>
          <w:szCs w:val="22"/>
        </w:rPr>
      </w:pPr>
      <w:r w:rsidDel="00000000" w:rsidR="00000000" w:rsidRPr="00000000">
        <w:rPr>
          <w:color w:val="000000"/>
          <w:sz w:val="22"/>
          <w:szCs w:val="22"/>
          <w:rtl w:val="0"/>
        </w:rPr>
        <w:t xml:space="preserve">L’objectif est de permettre aux étudiants de traiter des données expérimentales issues des essais textiles ou matériaux, d’en extraire des lois de comportement ou de performance, et de modéliser les résultats par des outils statistiques ou algorithmiques.</w:t>
      </w:r>
    </w:p>
    <w:p w:rsidR="00000000" w:rsidDel="00000000" w:rsidP="00000000" w:rsidRDefault="00000000" w:rsidRPr="00000000" w14:paraId="00002066">
      <w:pPr>
        <w:rPr>
          <w:color w:val="000000"/>
          <w:sz w:val="22"/>
          <w:szCs w:val="22"/>
        </w:rPr>
      </w:pPr>
      <w:r w:rsidDel="00000000" w:rsidR="00000000" w:rsidRPr="00000000">
        <w:rPr>
          <w:rtl w:val="0"/>
        </w:rPr>
      </w:r>
    </w:p>
    <w:p w:rsidR="00000000" w:rsidDel="00000000" w:rsidP="00000000" w:rsidRDefault="00000000" w:rsidRPr="00000000" w14:paraId="00002067">
      <w:pPr>
        <w:rPr>
          <w:b w:val="1"/>
          <w:color w:val="000000"/>
          <w:sz w:val="22"/>
          <w:szCs w:val="22"/>
        </w:rPr>
      </w:pPr>
      <w:r w:rsidDel="00000000" w:rsidR="00000000" w:rsidRPr="00000000">
        <w:rPr>
          <w:b w:val="1"/>
          <w:color w:val="000000"/>
          <w:sz w:val="22"/>
          <w:szCs w:val="22"/>
          <w:rtl w:val="0"/>
        </w:rPr>
        <w:t xml:space="preserve">Prérequis :</w:t>
      </w:r>
    </w:p>
    <w:p w:rsidR="00000000" w:rsidDel="00000000" w:rsidP="00000000" w:rsidRDefault="00000000" w:rsidRPr="00000000" w14:paraId="00002068">
      <w:pPr>
        <w:numPr>
          <w:ilvl w:val="1"/>
          <w:numId w:val="181"/>
        </w:numPr>
        <w:ind w:left="863" w:hanging="360"/>
        <w:rPr>
          <w:color w:val="000000"/>
          <w:sz w:val="22"/>
          <w:szCs w:val="22"/>
        </w:rPr>
      </w:pPr>
      <w:r w:rsidDel="00000000" w:rsidR="00000000" w:rsidRPr="00000000">
        <w:rPr>
          <w:color w:val="000000"/>
          <w:sz w:val="22"/>
          <w:szCs w:val="22"/>
          <w:rtl w:val="0"/>
        </w:rPr>
        <w:t xml:space="preserve">Bases en statistiques (moyenne, écart type, régression linéaire)</w:t>
      </w:r>
    </w:p>
    <w:p w:rsidR="00000000" w:rsidDel="00000000" w:rsidP="00000000" w:rsidRDefault="00000000" w:rsidRPr="00000000" w14:paraId="00002069">
      <w:pPr>
        <w:numPr>
          <w:ilvl w:val="1"/>
          <w:numId w:val="181"/>
        </w:numPr>
        <w:ind w:left="863" w:hanging="360"/>
        <w:rPr>
          <w:color w:val="000000"/>
          <w:sz w:val="22"/>
          <w:szCs w:val="22"/>
        </w:rPr>
      </w:pPr>
      <w:r w:rsidDel="00000000" w:rsidR="00000000" w:rsidRPr="00000000">
        <w:rPr>
          <w:color w:val="000000"/>
          <w:sz w:val="22"/>
          <w:szCs w:val="22"/>
          <w:rtl w:val="0"/>
        </w:rPr>
        <w:t xml:space="preserve">Utilisation d’un tableur ou logiciel de traitement de données</w:t>
      </w:r>
    </w:p>
    <w:p w:rsidR="00000000" w:rsidDel="00000000" w:rsidP="00000000" w:rsidRDefault="00000000" w:rsidRPr="00000000" w14:paraId="0000206A">
      <w:pPr>
        <w:rPr>
          <w:color w:val="000000"/>
          <w:sz w:val="22"/>
          <w:szCs w:val="22"/>
        </w:rPr>
      </w:pPr>
      <w:r w:rsidDel="00000000" w:rsidR="00000000" w:rsidRPr="00000000">
        <w:rPr>
          <w:rtl w:val="0"/>
        </w:rPr>
      </w:r>
    </w:p>
    <w:p w:rsidR="00000000" w:rsidDel="00000000" w:rsidP="00000000" w:rsidRDefault="00000000" w:rsidRPr="00000000" w14:paraId="0000206B">
      <w:pPr>
        <w:rPr>
          <w:b w:val="1"/>
          <w:color w:val="000000"/>
          <w:sz w:val="22"/>
          <w:szCs w:val="22"/>
        </w:rPr>
      </w:pPr>
      <w:r w:rsidDel="00000000" w:rsidR="00000000" w:rsidRPr="00000000">
        <w:rPr>
          <w:b w:val="1"/>
          <w:color w:val="000000"/>
          <w:sz w:val="22"/>
          <w:szCs w:val="22"/>
          <w:rtl w:val="0"/>
        </w:rPr>
        <w:t xml:space="preserve">Contenu du module</w:t>
      </w:r>
    </w:p>
    <w:p w:rsidR="00000000" w:rsidDel="00000000" w:rsidP="00000000" w:rsidRDefault="00000000" w:rsidRPr="00000000" w14:paraId="0000206C">
      <w:pPr>
        <w:rPr>
          <w:b w:val="1"/>
          <w:color w:val="000000"/>
          <w:sz w:val="22"/>
          <w:szCs w:val="22"/>
        </w:rPr>
      </w:pPr>
      <w:r w:rsidDel="00000000" w:rsidR="00000000" w:rsidRPr="00000000">
        <w:rPr>
          <w:b w:val="1"/>
          <w:color w:val="000000"/>
          <w:sz w:val="22"/>
          <w:szCs w:val="22"/>
          <w:rtl w:val="0"/>
        </w:rPr>
        <w:t xml:space="preserve">Chapitre 1 : Statistiques descriptives appliquées aux essais (3 semaines)</w:t>
      </w:r>
    </w:p>
    <w:p w:rsidR="00000000" w:rsidDel="00000000" w:rsidP="00000000" w:rsidRDefault="00000000" w:rsidRPr="00000000" w14:paraId="0000206D">
      <w:pPr>
        <w:numPr>
          <w:ilvl w:val="1"/>
          <w:numId w:val="181"/>
        </w:numPr>
        <w:ind w:left="863" w:hanging="360"/>
        <w:rPr>
          <w:color w:val="000000"/>
          <w:sz w:val="22"/>
          <w:szCs w:val="22"/>
        </w:rPr>
      </w:pPr>
      <w:r w:rsidDel="00000000" w:rsidR="00000000" w:rsidRPr="00000000">
        <w:rPr>
          <w:color w:val="000000"/>
          <w:sz w:val="22"/>
          <w:szCs w:val="22"/>
          <w:rtl w:val="0"/>
        </w:rPr>
        <w:t xml:space="preserve">Moyennes, variances, intervalles de confiance</w:t>
      </w:r>
    </w:p>
    <w:p w:rsidR="00000000" w:rsidDel="00000000" w:rsidP="00000000" w:rsidRDefault="00000000" w:rsidRPr="00000000" w14:paraId="0000206E">
      <w:pPr>
        <w:numPr>
          <w:ilvl w:val="1"/>
          <w:numId w:val="181"/>
        </w:numPr>
        <w:ind w:left="863" w:hanging="360"/>
        <w:rPr>
          <w:color w:val="000000"/>
          <w:sz w:val="22"/>
          <w:szCs w:val="22"/>
        </w:rPr>
      </w:pPr>
      <w:r w:rsidDel="00000000" w:rsidR="00000000" w:rsidRPr="00000000">
        <w:rPr>
          <w:color w:val="000000"/>
          <w:sz w:val="22"/>
          <w:szCs w:val="22"/>
          <w:rtl w:val="0"/>
        </w:rPr>
        <w:t xml:space="preserve">Représentations graphiques : histogrammes, nuages de points</w:t>
      </w:r>
    </w:p>
    <w:p w:rsidR="00000000" w:rsidDel="00000000" w:rsidP="00000000" w:rsidRDefault="00000000" w:rsidRPr="00000000" w14:paraId="0000206F">
      <w:pPr>
        <w:rPr>
          <w:color w:val="000000"/>
          <w:sz w:val="22"/>
          <w:szCs w:val="22"/>
        </w:rPr>
      </w:pPr>
      <w:r w:rsidDel="00000000" w:rsidR="00000000" w:rsidRPr="00000000">
        <w:rPr>
          <w:rtl w:val="0"/>
        </w:rPr>
      </w:r>
    </w:p>
    <w:p w:rsidR="00000000" w:rsidDel="00000000" w:rsidP="00000000" w:rsidRDefault="00000000" w:rsidRPr="00000000" w14:paraId="00002070">
      <w:pPr>
        <w:rPr>
          <w:color w:val="000000"/>
          <w:sz w:val="22"/>
          <w:szCs w:val="22"/>
        </w:rPr>
      </w:pPr>
      <w:r w:rsidDel="00000000" w:rsidR="00000000" w:rsidRPr="00000000">
        <w:rPr>
          <w:b w:val="1"/>
          <w:color w:val="000000"/>
          <w:sz w:val="22"/>
          <w:szCs w:val="22"/>
          <w:rtl w:val="0"/>
        </w:rPr>
        <w:t xml:space="preserve">Chapitre 2 :</w:t>
      </w:r>
      <w:r w:rsidDel="00000000" w:rsidR="00000000" w:rsidRPr="00000000">
        <w:rPr>
          <w:color w:val="000000"/>
          <w:sz w:val="22"/>
          <w:szCs w:val="22"/>
          <w:rtl w:val="0"/>
        </w:rPr>
        <w:t xml:space="preserve"> Régression et modélisation linéaire (4 semaines)</w:t>
      </w:r>
    </w:p>
    <w:p w:rsidR="00000000" w:rsidDel="00000000" w:rsidP="00000000" w:rsidRDefault="00000000" w:rsidRPr="00000000" w14:paraId="00002071">
      <w:pPr>
        <w:numPr>
          <w:ilvl w:val="1"/>
          <w:numId w:val="181"/>
        </w:numPr>
        <w:ind w:left="863" w:hanging="360"/>
        <w:rPr>
          <w:color w:val="000000"/>
          <w:sz w:val="22"/>
          <w:szCs w:val="22"/>
        </w:rPr>
      </w:pPr>
      <w:r w:rsidDel="00000000" w:rsidR="00000000" w:rsidRPr="00000000">
        <w:rPr>
          <w:color w:val="000000"/>
          <w:sz w:val="22"/>
          <w:szCs w:val="22"/>
          <w:rtl w:val="0"/>
        </w:rPr>
        <w:t xml:space="preserve">Ajustement par moindres carrés</w:t>
      </w:r>
    </w:p>
    <w:p w:rsidR="00000000" w:rsidDel="00000000" w:rsidP="00000000" w:rsidRDefault="00000000" w:rsidRPr="00000000" w14:paraId="00002072">
      <w:pPr>
        <w:numPr>
          <w:ilvl w:val="1"/>
          <w:numId w:val="181"/>
        </w:numPr>
        <w:ind w:left="863" w:hanging="360"/>
        <w:rPr>
          <w:color w:val="000000"/>
          <w:sz w:val="22"/>
          <w:szCs w:val="22"/>
        </w:rPr>
      </w:pPr>
      <w:r w:rsidDel="00000000" w:rsidR="00000000" w:rsidRPr="00000000">
        <w:rPr>
          <w:color w:val="000000"/>
          <w:sz w:val="22"/>
          <w:szCs w:val="22"/>
          <w:rtl w:val="0"/>
        </w:rPr>
        <w:t xml:space="preserve">Erreurs types, coefficients de détermination (R²)</w:t>
      </w:r>
    </w:p>
    <w:p w:rsidR="00000000" w:rsidDel="00000000" w:rsidP="00000000" w:rsidRDefault="00000000" w:rsidRPr="00000000" w14:paraId="00002073">
      <w:pPr>
        <w:numPr>
          <w:ilvl w:val="1"/>
          <w:numId w:val="181"/>
        </w:numPr>
        <w:ind w:left="863" w:hanging="360"/>
        <w:rPr>
          <w:color w:val="000000"/>
          <w:sz w:val="22"/>
          <w:szCs w:val="22"/>
        </w:rPr>
      </w:pPr>
      <w:r w:rsidDel="00000000" w:rsidR="00000000" w:rsidRPr="00000000">
        <w:rPr>
          <w:color w:val="000000"/>
          <w:sz w:val="22"/>
          <w:szCs w:val="22"/>
          <w:rtl w:val="0"/>
        </w:rPr>
        <w:t xml:space="preserve">Analyse de résidus</w:t>
      </w:r>
    </w:p>
    <w:p w:rsidR="00000000" w:rsidDel="00000000" w:rsidP="00000000" w:rsidRDefault="00000000" w:rsidRPr="00000000" w14:paraId="00002074">
      <w:pPr>
        <w:rPr>
          <w:color w:val="000000"/>
          <w:sz w:val="22"/>
          <w:szCs w:val="22"/>
        </w:rPr>
      </w:pPr>
      <w:r w:rsidDel="00000000" w:rsidR="00000000" w:rsidRPr="00000000">
        <w:rPr>
          <w:rtl w:val="0"/>
        </w:rPr>
      </w:r>
    </w:p>
    <w:p w:rsidR="00000000" w:rsidDel="00000000" w:rsidP="00000000" w:rsidRDefault="00000000" w:rsidRPr="00000000" w14:paraId="00002075">
      <w:pPr>
        <w:rPr>
          <w:color w:val="000000"/>
          <w:sz w:val="22"/>
          <w:szCs w:val="22"/>
        </w:rPr>
      </w:pPr>
      <w:r w:rsidDel="00000000" w:rsidR="00000000" w:rsidRPr="00000000">
        <w:rPr>
          <w:b w:val="1"/>
          <w:color w:val="000000"/>
          <w:sz w:val="22"/>
          <w:szCs w:val="22"/>
          <w:rtl w:val="0"/>
        </w:rPr>
        <w:t xml:space="preserve">Chapitre 3 : </w:t>
      </w:r>
      <w:r w:rsidDel="00000000" w:rsidR="00000000" w:rsidRPr="00000000">
        <w:rPr>
          <w:color w:val="000000"/>
          <w:sz w:val="22"/>
          <w:szCs w:val="22"/>
          <w:rtl w:val="0"/>
        </w:rPr>
        <w:t xml:space="preserve">Plans d’expériences (DoE) et optimisation (4 semaines)</w:t>
      </w:r>
    </w:p>
    <w:p w:rsidR="00000000" w:rsidDel="00000000" w:rsidP="00000000" w:rsidRDefault="00000000" w:rsidRPr="00000000" w14:paraId="00002076">
      <w:pPr>
        <w:numPr>
          <w:ilvl w:val="1"/>
          <w:numId w:val="181"/>
        </w:numPr>
        <w:ind w:left="863" w:hanging="360"/>
        <w:rPr>
          <w:color w:val="000000"/>
          <w:sz w:val="22"/>
          <w:szCs w:val="22"/>
        </w:rPr>
      </w:pPr>
      <w:r w:rsidDel="00000000" w:rsidR="00000000" w:rsidRPr="00000000">
        <w:rPr>
          <w:color w:val="000000"/>
          <w:sz w:val="22"/>
          <w:szCs w:val="22"/>
          <w:rtl w:val="0"/>
        </w:rPr>
        <w:t xml:space="preserve">Plan factoriel complet et fractionnaire</w:t>
      </w:r>
    </w:p>
    <w:p w:rsidR="00000000" w:rsidDel="00000000" w:rsidP="00000000" w:rsidRDefault="00000000" w:rsidRPr="00000000" w14:paraId="00002077">
      <w:pPr>
        <w:numPr>
          <w:ilvl w:val="1"/>
          <w:numId w:val="181"/>
        </w:numPr>
        <w:ind w:left="863" w:hanging="360"/>
        <w:rPr>
          <w:color w:val="000000"/>
          <w:sz w:val="22"/>
          <w:szCs w:val="22"/>
        </w:rPr>
      </w:pPr>
      <w:r w:rsidDel="00000000" w:rsidR="00000000" w:rsidRPr="00000000">
        <w:rPr>
          <w:color w:val="000000"/>
          <w:sz w:val="22"/>
          <w:szCs w:val="22"/>
          <w:rtl w:val="0"/>
        </w:rPr>
        <w:t xml:space="preserve">Étude d’influence des paramètres expérimentaux</w:t>
      </w:r>
    </w:p>
    <w:p w:rsidR="00000000" w:rsidDel="00000000" w:rsidP="00000000" w:rsidRDefault="00000000" w:rsidRPr="00000000" w14:paraId="00002078">
      <w:pPr>
        <w:numPr>
          <w:ilvl w:val="1"/>
          <w:numId w:val="181"/>
        </w:numPr>
        <w:ind w:left="863" w:hanging="360"/>
        <w:rPr>
          <w:color w:val="000000"/>
          <w:sz w:val="22"/>
          <w:szCs w:val="22"/>
        </w:rPr>
      </w:pPr>
      <w:r w:rsidDel="00000000" w:rsidR="00000000" w:rsidRPr="00000000">
        <w:rPr>
          <w:color w:val="000000"/>
          <w:sz w:val="22"/>
          <w:szCs w:val="22"/>
          <w:rtl w:val="0"/>
        </w:rPr>
        <w:t xml:space="preserve">Réponses surfaces, interactions</w:t>
      </w:r>
    </w:p>
    <w:p w:rsidR="00000000" w:rsidDel="00000000" w:rsidP="00000000" w:rsidRDefault="00000000" w:rsidRPr="00000000" w14:paraId="00002079">
      <w:pPr>
        <w:rPr>
          <w:b w:val="1"/>
          <w:color w:val="000000"/>
          <w:sz w:val="22"/>
          <w:szCs w:val="22"/>
        </w:rPr>
      </w:pPr>
      <w:r w:rsidDel="00000000" w:rsidR="00000000" w:rsidRPr="00000000">
        <w:rPr>
          <w:rtl w:val="0"/>
        </w:rPr>
      </w:r>
    </w:p>
    <w:p w:rsidR="00000000" w:rsidDel="00000000" w:rsidP="00000000" w:rsidRDefault="00000000" w:rsidRPr="00000000" w14:paraId="0000207A">
      <w:pPr>
        <w:rPr>
          <w:color w:val="000000"/>
          <w:sz w:val="22"/>
          <w:szCs w:val="22"/>
        </w:rPr>
      </w:pPr>
      <w:r w:rsidDel="00000000" w:rsidR="00000000" w:rsidRPr="00000000">
        <w:rPr>
          <w:b w:val="1"/>
          <w:color w:val="000000"/>
          <w:sz w:val="22"/>
          <w:szCs w:val="22"/>
          <w:rtl w:val="0"/>
        </w:rPr>
        <w:t xml:space="preserve">Chapitre 4 : </w:t>
      </w:r>
      <w:r w:rsidDel="00000000" w:rsidR="00000000" w:rsidRPr="00000000">
        <w:rPr>
          <w:color w:val="000000"/>
          <w:sz w:val="22"/>
          <w:szCs w:val="22"/>
          <w:rtl w:val="0"/>
        </w:rPr>
        <w:t xml:space="preserve">Outils numériques et logiciels (4 semaines)</w:t>
      </w:r>
    </w:p>
    <w:p w:rsidR="00000000" w:rsidDel="00000000" w:rsidP="00000000" w:rsidRDefault="00000000" w:rsidRPr="00000000" w14:paraId="0000207B">
      <w:pPr>
        <w:numPr>
          <w:ilvl w:val="1"/>
          <w:numId w:val="181"/>
        </w:numPr>
        <w:ind w:left="863" w:hanging="360"/>
        <w:rPr>
          <w:color w:val="000000"/>
          <w:sz w:val="22"/>
          <w:szCs w:val="22"/>
        </w:rPr>
      </w:pPr>
      <w:r w:rsidDel="00000000" w:rsidR="00000000" w:rsidRPr="00000000">
        <w:rPr>
          <w:color w:val="000000"/>
          <w:sz w:val="22"/>
          <w:szCs w:val="22"/>
          <w:rtl w:val="0"/>
        </w:rPr>
        <w:t xml:space="preserve">Utilisation de Excel, MATLAB ou Python (NumPy, pandas, statsmodels)</w:t>
      </w:r>
    </w:p>
    <w:p w:rsidR="00000000" w:rsidDel="00000000" w:rsidP="00000000" w:rsidRDefault="00000000" w:rsidRPr="00000000" w14:paraId="0000207C">
      <w:pPr>
        <w:numPr>
          <w:ilvl w:val="1"/>
          <w:numId w:val="181"/>
        </w:numPr>
        <w:ind w:left="863" w:hanging="360"/>
        <w:rPr>
          <w:color w:val="000000"/>
          <w:sz w:val="22"/>
          <w:szCs w:val="22"/>
        </w:rPr>
      </w:pPr>
      <w:r w:rsidDel="00000000" w:rsidR="00000000" w:rsidRPr="00000000">
        <w:rPr>
          <w:color w:val="000000"/>
          <w:sz w:val="22"/>
          <w:szCs w:val="22"/>
          <w:rtl w:val="0"/>
        </w:rPr>
        <w:t xml:space="preserve">Exemples pratiques sur données textiles réelles</w:t>
      </w:r>
    </w:p>
    <w:p w:rsidR="00000000" w:rsidDel="00000000" w:rsidP="00000000" w:rsidRDefault="00000000" w:rsidRPr="00000000" w14:paraId="0000207D">
      <w:pPr>
        <w:numPr>
          <w:ilvl w:val="1"/>
          <w:numId w:val="181"/>
        </w:numPr>
        <w:ind w:left="863" w:hanging="360"/>
        <w:rPr>
          <w:color w:val="000000"/>
          <w:sz w:val="22"/>
          <w:szCs w:val="22"/>
        </w:rPr>
      </w:pPr>
      <w:r w:rsidDel="00000000" w:rsidR="00000000" w:rsidRPr="00000000">
        <w:rPr>
          <w:color w:val="000000"/>
          <w:sz w:val="22"/>
          <w:szCs w:val="22"/>
          <w:rtl w:val="0"/>
        </w:rPr>
        <w:t xml:space="preserve">Introduction au Machine Learning supervisé (régression multiple, arbres)</w:t>
      </w:r>
    </w:p>
    <w:p w:rsidR="00000000" w:rsidDel="00000000" w:rsidP="00000000" w:rsidRDefault="00000000" w:rsidRPr="00000000" w14:paraId="0000207E">
      <w:pPr>
        <w:rPr>
          <w:b w:val="1"/>
          <w:color w:val="000000"/>
          <w:sz w:val="22"/>
          <w:szCs w:val="22"/>
        </w:rPr>
      </w:pPr>
      <w:r w:rsidDel="00000000" w:rsidR="00000000" w:rsidRPr="00000000">
        <w:rPr>
          <w:b w:val="1"/>
          <w:color w:val="000000"/>
          <w:sz w:val="22"/>
          <w:szCs w:val="22"/>
          <w:rtl w:val="0"/>
        </w:rPr>
        <w:t xml:space="preserve">TP</w:t>
      </w:r>
    </w:p>
    <w:p w:rsidR="00000000" w:rsidDel="00000000" w:rsidP="00000000" w:rsidRDefault="00000000" w:rsidRPr="00000000" w14:paraId="0000207F">
      <w:pPr>
        <w:numPr>
          <w:ilvl w:val="0"/>
          <w:numId w:val="182"/>
        </w:numPr>
        <w:ind w:left="863" w:hanging="360"/>
        <w:rPr>
          <w:color w:val="000000"/>
          <w:sz w:val="22"/>
          <w:szCs w:val="22"/>
        </w:rPr>
      </w:pPr>
      <w:r w:rsidDel="00000000" w:rsidR="00000000" w:rsidRPr="00000000">
        <w:rPr>
          <w:color w:val="000000"/>
          <w:sz w:val="22"/>
          <w:szCs w:val="22"/>
          <w:rtl w:val="0"/>
        </w:rPr>
        <w:t xml:space="preserve">Analyse de données d’essai de traction</w:t>
      </w:r>
    </w:p>
    <w:p w:rsidR="00000000" w:rsidDel="00000000" w:rsidP="00000000" w:rsidRDefault="00000000" w:rsidRPr="00000000" w14:paraId="00002080">
      <w:pPr>
        <w:numPr>
          <w:ilvl w:val="0"/>
          <w:numId w:val="182"/>
        </w:numPr>
        <w:ind w:left="863" w:hanging="360"/>
        <w:rPr>
          <w:color w:val="000000"/>
          <w:sz w:val="22"/>
          <w:szCs w:val="22"/>
        </w:rPr>
      </w:pPr>
      <w:r w:rsidDel="00000000" w:rsidR="00000000" w:rsidRPr="00000000">
        <w:rPr>
          <w:color w:val="000000"/>
          <w:sz w:val="22"/>
          <w:szCs w:val="22"/>
          <w:rtl w:val="0"/>
        </w:rPr>
        <w:t xml:space="preserve">Régression simple et ajustement de modèles</w:t>
      </w:r>
    </w:p>
    <w:p w:rsidR="00000000" w:rsidDel="00000000" w:rsidP="00000000" w:rsidRDefault="00000000" w:rsidRPr="00000000" w14:paraId="00002081">
      <w:pPr>
        <w:numPr>
          <w:ilvl w:val="0"/>
          <w:numId w:val="182"/>
        </w:numPr>
        <w:ind w:left="863" w:hanging="360"/>
        <w:rPr>
          <w:color w:val="000000"/>
          <w:sz w:val="22"/>
          <w:szCs w:val="22"/>
        </w:rPr>
      </w:pPr>
      <w:r w:rsidDel="00000000" w:rsidR="00000000" w:rsidRPr="00000000">
        <w:rPr>
          <w:color w:val="000000"/>
          <w:sz w:val="22"/>
          <w:szCs w:val="22"/>
          <w:rtl w:val="0"/>
        </w:rPr>
        <w:t xml:space="preserve">Application d’un plan factoriel sur teinture (pH, température, temps)</w:t>
      </w:r>
    </w:p>
    <w:p w:rsidR="00000000" w:rsidDel="00000000" w:rsidP="00000000" w:rsidRDefault="00000000" w:rsidRPr="00000000" w14:paraId="00002082">
      <w:pPr>
        <w:numPr>
          <w:ilvl w:val="0"/>
          <w:numId w:val="182"/>
        </w:numPr>
        <w:ind w:left="863" w:hanging="360"/>
        <w:rPr>
          <w:color w:val="000000"/>
          <w:sz w:val="22"/>
          <w:szCs w:val="22"/>
        </w:rPr>
      </w:pPr>
      <w:r w:rsidDel="00000000" w:rsidR="00000000" w:rsidRPr="00000000">
        <w:rPr>
          <w:color w:val="000000"/>
          <w:sz w:val="22"/>
          <w:szCs w:val="22"/>
          <w:rtl w:val="0"/>
        </w:rPr>
        <w:t xml:space="preserve">Visualisation de données par Python ou Excel</w:t>
      </w:r>
    </w:p>
    <w:p w:rsidR="00000000" w:rsidDel="00000000" w:rsidP="00000000" w:rsidRDefault="00000000" w:rsidRPr="00000000" w14:paraId="00002083">
      <w:pPr>
        <w:numPr>
          <w:ilvl w:val="0"/>
          <w:numId w:val="182"/>
        </w:numPr>
        <w:ind w:left="863" w:hanging="360"/>
        <w:rPr>
          <w:color w:val="000000"/>
          <w:sz w:val="22"/>
          <w:szCs w:val="22"/>
        </w:rPr>
      </w:pPr>
      <w:r w:rsidDel="00000000" w:rsidR="00000000" w:rsidRPr="00000000">
        <w:rPr>
          <w:color w:val="000000"/>
          <w:sz w:val="22"/>
          <w:szCs w:val="22"/>
          <w:rtl w:val="0"/>
        </w:rPr>
        <w:t xml:space="preserve">Optimisation de réponse : cas pratique textile</w:t>
      </w:r>
    </w:p>
    <w:p w:rsidR="00000000" w:rsidDel="00000000" w:rsidP="00000000" w:rsidRDefault="00000000" w:rsidRPr="00000000" w14:paraId="00002084">
      <w:pPr>
        <w:rPr>
          <w:color w:val="000000"/>
          <w:sz w:val="22"/>
          <w:szCs w:val="22"/>
        </w:rPr>
      </w:pPr>
      <w:r w:rsidDel="00000000" w:rsidR="00000000" w:rsidRPr="00000000">
        <w:rPr>
          <w:rtl w:val="0"/>
        </w:rPr>
      </w:r>
    </w:p>
    <w:p w:rsidR="00000000" w:rsidDel="00000000" w:rsidP="00000000" w:rsidRDefault="00000000" w:rsidRPr="00000000" w14:paraId="00002085">
      <w:pPr>
        <w:rPr>
          <w:b w:val="1"/>
          <w:color w:val="000000"/>
          <w:sz w:val="22"/>
          <w:szCs w:val="22"/>
        </w:rPr>
      </w:pPr>
      <w:r w:rsidDel="00000000" w:rsidR="00000000" w:rsidRPr="00000000">
        <w:rPr>
          <w:b w:val="1"/>
          <w:color w:val="000000"/>
          <w:sz w:val="22"/>
          <w:szCs w:val="22"/>
          <w:rtl w:val="0"/>
        </w:rPr>
        <w:t xml:space="preserve">Ressources</w:t>
      </w:r>
    </w:p>
    <w:p w:rsidR="00000000" w:rsidDel="00000000" w:rsidP="00000000" w:rsidRDefault="00000000" w:rsidRPr="00000000" w14:paraId="00002086">
      <w:pPr>
        <w:numPr>
          <w:ilvl w:val="1"/>
          <w:numId w:val="182"/>
        </w:numPr>
        <w:ind w:left="863" w:hanging="360"/>
        <w:rPr>
          <w:color w:val="000000"/>
          <w:sz w:val="22"/>
          <w:szCs w:val="22"/>
        </w:rPr>
      </w:pPr>
      <w:r w:rsidDel="00000000" w:rsidR="00000000" w:rsidRPr="00000000">
        <w:rPr>
          <w:color w:val="000000"/>
          <w:sz w:val="22"/>
          <w:szCs w:val="22"/>
          <w:rtl w:val="0"/>
        </w:rPr>
        <w:t xml:space="preserve">"Applied Statistics and Probability for Engineers" – Montgomery</w:t>
      </w:r>
    </w:p>
    <w:p w:rsidR="00000000" w:rsidDel="00000000" w:rsidP="00000000" w:rsidRDefault="00000000" w:rsidRPr="00000000" w14:paraId="00002087">
      <w:pPr>
        <w:numPr>
          <w:ilvl w:val="1"/>
          <w:numId w:val="182"/>
        </w:numPr>
        <w:ind w:left="863" w:hanging="360"/>
        <w:rPr>
          <w:color w:val="000000"/>
          <w:sz w:val="22"/>
          <w:szCs w:val="22"/>
        </w:rPr>
      </w:pPr>
      <w:r w:rsidDel="00000000" w:rsidR="00000000" w:rsidRPr="00000000">
        <w:rPr>
          <w:color w:val="000000"/>
          <w:sz w:val="22"/>
          <w:szCs w:val="22"/>
          <w:rtl w:val="0"/>
        </w:rPr>
        <w:t xml:space="preserve">Tutoriels Python pour l’analyse statistique</w:t>
      </w:r>
    </w:p>
    <w:p w:rsidR="00000000" w:rsidDel="00000000" w:rsidP="00000000" w:rsidRDefault="00000000" w:rsidRPr="00000000" w14:paraId="00002088">
      <w:pPr>
        <w:numPr>
          <w:ilvl w:val="1"/>
          <w:numId w:val="182"/>
        </w:numPr>
        <w:ind w:left="863" w:hanging="360"/>
        <w:rPr>
          <w:color w:val="000000"/>
          <w:sz w:val="22"/>
          <w:szCs w:val="22"/>
        </w:rPr>
      </w:pPr>
      <w:r w:rsidDel="00000000" w:rsidR="00000000" w:rsidRPr="00000000">
        <w:rPr>
          <w:color w:val="000000"/>
          <w:sz w:val="22"/>
          <w:szCs w:val="22"/>
          <w:rtl w:val="0"/>
        </w:rPr>
        <w:t xml:space="preserve">Guides DoE MINITAB</w:t>
      </w:r>
    </w:p>
    <w:p w:rsidR="00000000" w:rsidDel="00000000" w:rsidP="00000000" w:rsidRDefault="00000000" w:rsidRPr="00000000" w14:paraId="00002089">
      <w:pPr>
        <w:rPr>
          <w:color w:val="000000"/>
          <w:sz w:val="22"/>
          <w:szCs w:val="22"/>
        </w:rPr>
      </w:pPr>
      <w:r w:rsidDel="00000000" w:rsidR="00000000" w:rsidRPr="00000000">
        <w:rPr>
          <w:rtl w:val="0"/>
        </w:rPr>
      </w:r>
    </w:p>
    <w:p w:rsidR="00000000" w:rsidDel="00000000" w:rsidP="00000000" w:rsidRDefault="00000000" w:rsidRPr="00000000" w14:paraId="0000208A">
      <w:pPr>
        <w:rPr>
          <w:color w:val="000000"/>
          <w:sz w:val="22"/>
          <w:szCs w:val="22"/>
        </w:rPr>
      </w:pPr>
      <w:r w:rsidDel="00000000" w:rsidR="00000000" w:rsidRPr="00000000">
        <w:rPr>
          <w:rtl w:val="0"/>
        </w:rPr>
      </w:r>
    </w:p>
    <w:p w:rsidR="00000000" w:rsidDel="00000000" w:rsidP="00000000" w:rsidRDefault="00000000" w:rsidRPr="00000000" w14:paraId="0000208B">
      <w:pPr>
        <w:rPr>
          <w:color w:val="000000"/>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208C">
      <w:pPr>
        <w:rPr>
          <w:color w:val="000000"/>
          <w:sz w:val="22"/>
          <w:szCs w:val="22"/>
        </w:rPr>
      </w:pPr>
      <w:r w:rsidDel="00000000" w:rsidR="00000000" w:rsidRPr="00000000">
        <w:rPr>
          <w:rtl w:val="0"/>
        </w:rPr>
      </w:r>
    </w:p>
    <w:tbl>
      <w:tblPr>
        <w:tblStyle w:val="Table95"/>
        <w:tblW w:w="9331.0" w:type="dxa"/>
        <w:jc w:val="left"/>
        <w:tblInd w:w="14.0" w:type="dxa"/>
        <w:tblLayout w:type="fixed"/>
        <w:tblLook w:val="0400"/>
      </w:tblPr>
      <w:tblGrid>
        <w:gridCol w:w="1997"/>
        <w:gridCol w:w="1200"/>
        <w:gridCol w:w="2405"/>
        <w:gridCol w:w="1334"/>
        <w:gridCol w:w="979"/>
        <w:gridCol w:w="1416"/>
        <w:tblGridChange w:id="0">
          <w:tblGrid>
            <w:gridCol w:w="1997"/>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8D">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8E">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90">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91">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92">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718"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93">
            <w:pPr>
              <w:jc w:val="center"/>
              <w:rPr>
                <w:color w:val="000000"/>
                <w:sz w:val="22"/>
                <w:szCs w:val="22"/>
              </w:rPr>
            </w:pPr>
            <w:r w:rsidDel="00000000" w:rsidR="00000000" w:rsidRPr="00000000">
              <w:rPr>
                <w:color w:val="000000"/>
                <w:sz w:val="22"/>
                <w:szCs w:val="22"/>
                <w:rtl w:val="0"/>
              </w:rPr>
              <w:t xml:space="preserve">S7</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94">
            <w:pPr>
              <w:jc w:val="center"/>
              <w:rPr>
                <w:b w:val="1"/>
                <w:color w:val="000000"/>
                <w:sz w:val="22"/>
                <w:szCs w:val="22"/>
              </w:rPr>
            </w:pPr>
            <w:r w:rsidDel="00000000" w:rsidR="00000000" w:rsidRPr="00000000">
              <w:rPr>
                <w:b w:val="1"/>
                <w:color w:val="000000"/>
                <w:sz w:val="22"/>
                <w:szCs w:val="22"/>
                <w:rtl w:val="0"/>
              </w:rPr>
              <w:t xml:space="preserve">Gestion des clients et négociations commerciales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96">
            <w:pPr>
              <w:jc w:val="center"/>
              <w:rPr>
                <w:b w:val="1"/>
                <w:color w:val="000000"/>
                <w:sz w:val="22"/>
                <w:szCs w:val="22"/>
              </w:rPr>
            </w:pPr>
            <w:r w:rsidDel="00000000" w:rsidR="00000000" w:rsidRPr="00000000">
              <w:rPr>
                <w:b w:val="1"/>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97">
            <w:pPr>
              <w:jc w:val="center"/>
              <w:rPr>
                <w:b w:val="1"/>
                <w:color w:val="000000"/>
                <w:sz w:val="22"/>
                <w:szCs w:val="22"/>
              </w:rPr>
            </w:pPr>
            <w:r w:rsidDel="00000000" w:rsidR="00000000" w:rsidRPr="00000000">
              <w:rPr>
                <w:b w:val="1"/>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98">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99">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9A">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9B">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9C">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9F">
            <w:pPr>
              <w:jc w:val="center"/>
              <w:rPr>
                <w:color w:val="000000"/>
                <w:sz w:val="22"/>
                <w:szCs w:val="22"/>
              </w:rPr>
            </w:pPr>
            <w:r w:rsidDel="00000000" w:rsidR="00000000" w:rsidRPr="00000000">
              <w:rPr>
                <w:color w:val="000000"/>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A0">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A1">
            <w:pPr>
              <w:jc w:val="center"/>
              <w:rPr>
                <w:color w:val="000000"/>
                <w:sz w:val="22"/>
                <w:szCs w:val="22"/>
              </w:rPr>
            </w:pP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A2">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20A5">
      <w:pPr>
        <w:rPr>
          <w:b w:val="1"/>
          <w:color w:val="000000"/>
          <w:sz w:val="22"/>
          <w:szCs w:val="22"/>
        </w:rPr>
      </w:pPr>
      <w:r w:rsidDel="00000000" w:rsidR="00000000" w:rsidRPr="00000000">
        <w:rPr>
          <w:rtl w:val="0"/>
        </w:rPr>
      </w:r>
    </w:p>
    <w:p w:rsidR="00000000" w:rsidDel="00000000" w:rsidP="00000000" w:rsidRDefault="00000000" w:rsidRPr="00000000" w14:paraId="000020A6">
      <w:pPr>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20A7">
      <w:pPr>
        <w:rPr>
          <w:color w:val="000000"/>
          <w:sz w:val="22"/>
          <w:szCs w:val="22"/>
        </w:rPr>
      </w:pPr>
      <w:r w:rsidDel="00000000" w:rsidR="00000000" w:rsidRPr="00000000">
        <w:rPr>
          <w:color w:val="000000"/>
          <w:sz w:val="22"/>
          <w:szCs w:val="22"/>
          <w:rtl w:val="0"/>
        </w:rPr>
        <w:t xml:space="preserve">Ce module prépare l’étudiant à gérer la relation client dans un contexte B2B textile, à comprendre les leviers de la satisfaction client, et à maîtriser les fondamentaux de la négociation commerciale (préparation, argumentation, objections, clôture).</w:t>
      </w:r>
    </w:p>
    <w:p w:rsidR="00000000" w:rsidDel="00000000" w:rsidP="00000000" w:rsidRDefault="00000000" w:rsidRPr="00000000" w14:paraId="000020A8">
      <w:pPr>
        <w:rPr>
          <w:color w:val="000000"/>
          <w:sz w:val="22"/>
          <w:szCs w:val="22"/>
        </w:rPr>
      </w:pPr>
      <w:r w:rsidDel="00000000" w:rsidR="00000000" w:rsidRPr="00000000">
        <w:rPr>
          <w:rtl w:val="0"/>
        </w:rPr>
      </w:r>
    </w:p>
    <w:p w:rsidR="00000000" w:rsidDel="00000000" w:rsidP="00000000" w:rsidRDefault="00000000" w:rsidRPr="00000000" w14:paraId="000020A9">
      <w:pPr>
        <w:rPr>
          <w:b w:val="1"/>
          <w:color w:val="000000"/>
          <w:sz w:val="22"/>
          <w:szCs w:val="22"/>
        </w:rPr>
      </w:pPr>
      <w:r w:rsidDel="00000000" w:rsidR="00000000" w:rsidRPr="00000000">
        <w:rPr>
          <w:b w:val="1"/>
          <w:color w:val="000000"/>
          <w:sz w:val="22"/>
          <w:szCs w:val="22"/>
          <w:rtl w:val="0"/>
        </w:rPr>
        <w:t xml:space="preserve">Prérequis :</w:t>
      </w:r>
    </w:p>
    <w:p w:rsidR="00000000" w:rsidDel="00000000" w:rsidP="00000000" w:rsidRDefault="00000000" w:rsidRPr="00000000" w14:paraId="000020AA">
      <w:pPr>
        <w:numPr>
          <w:ilvl w:val="1"/>
          <w:numId w:val="182"/>
        </w:numPr>
        <w:ind w:left="863" w:hanging="360"/>
        <w:rPr>
          <w:color w:val="000000"/>
          <w:sz w:val="22"/>
          <w:szCs w:val="22"/>
        </w:rPr>
      </w:pPr>
      <w:r w:rsidDel="00000000" w:rsidR="00000000" w:rsidRPr="00000000">
        <w:rPr>
          <w:color w:val="000000"/>
          <w:sz w:val="22"/>
          <w:szCs w:val="22"/>
          <w:rtl w:val="0"/>
        </w:rPr>
        <w:t xml:space="preserve">Connaissances de base sur le marketing industriel</w:t>
      </w:r>
    </w:p>
    <w:p w:rsidR="00000000" w:rsidDel="00000000" w:rsidP="00000000" w:rsidRDefault="00000000" w:rsidRPr="00000000" w14:paraId="000020AB">
      <w:pPr>
        <w:rPr>
          <w:color w:val="000000"/>
          <w:sz w:val="22"/>
          <w:szCs w:val="22"/>
        </w:rPr>
      </w:pPr>
      <w:r w:rsidDel="00000000" w:rsidR="00000000" w:rsidRPr="00000000">
        <w:rPr>
          <w:rtl w:val="0"/>
        </w:rPr>
      </w:r>
    </w:p>
    <w:p w:rsidR="00000000" w:rsidDel="00000000" w:rsidP="00000000" w:rsidRDefault="00000000" w:rsidRPr="00000000" w14:paraId="000020AC">
      <w:pPr>
        <w:rPr>
          <w:b w:val="1"/>
          <w:color w:val="000000"/>
          <w:sz w:val="22"/>
          <w:szCs w:val="22"/>
        </w:rPr>
      </w:pPr>
      <w:r w:rsidDel="00000000" w:rsidR="00000000" w:rsidRPr="00000000">
        <w:rPr>
          <w:b w:val="1"/>
          <w:color w:val="000000"/>
          <w:sz w:val="22"/>
          <w:szCs w:val="22"/>
          <w:rtl w:val="0"/>
        </w:rPr>
        <w:t xml:space="preserve">Contenu du module</w:t>
      </w:r>
    </w:p>
    <w:p w:rsidR="00000000" w:rsidDel="00000000" w:rsidP="00000000" w:rsidRDefault="00000000" w:rsidRPr="00000000" w14:paraId="000020AD">
      <w:pPr>
        <w:rPr>
          <w:b w:val="1"/>
          <w:color w:val="000000"/>
          <w:sz w:val="22"/>
          <w:szCs w:val="22"/>
        </w:rPr>
      </w:pPr>
      <w:r w:rsidDel="00000000" w:rsidR="00000000" w:rsidRPr="00000000">
        <w:rPr>
          <w:rtl w:val="0"/>
        </w:rPr>
      </w:r>
    </w:p>
    <w:p w:rsidR="00000000" w:rsidDel="00000000" w:rsidP="00000000" w:rsidRDefault="00000000" w:rsidRPr="00000000" w14:paraId="000020AE">
      <w:pPr>
        <w:rPr>
          <w:b w:val="1"/>
          <w:color w:val="000000"/>
          <w:sz w:val="22"/>
          <w:szCs w:val="22"/>
        </w:rPr>
      </w:pPr>
      <w:r w:rsidDel="00000000" w:rsidR="00000000" w:rsidRPr="00000000">
        <w:rPr>
          <w:b w:val="1"/>
          <w:color w:val="000000"/>
          <w:sz w:val="22"/>
          <w:szCs w:val="22"/>
          <w:rtl w:val="0"/>
        </w:rPr>
        <w:t xml:space="preserve">Chapitre 1 : Relation client et fidélisation (3 semaines)</w:t>
      </w:r>
    </w:p>
    <w:p w:rsidR="00000000" w:rsidDel="00000000" w:rsidP="00000000" w:rsidRDefault="00000000" w:rsidRPr="00000000" w14:paraId="000020AF">
      <w:pPr>
        <w:numPr>
          <w:ilvl w:val="1"/>
          <w:numId w:val="182"/>
        </w:numPr>
        <w:ind w:left="863" w:hanging="360"/>
        <w:rPr>
          <w:color w:val="000000"/>
          <w:sz w:val="22"/>
          <w:szCs w:val="22"/>
        </w:rPr>
      </w:pPr>
      <w:r w:rsidDel="00000000" w:rsidR="00000000" w:rsidRPr="00000000">
        <w:rPr>
          <w:color w:val="000000"/>
          <w:sz w:val="22"/>
          <w:szCs w:val="22"/>
          <w:rtl w:val="0"/>
        </w:rPr>
        <w:t xml:space="preserve">Typologie des clients, attentes, profils d’acheteurs B2B</w:t>
      </w:r>
    </w:p>
    <w:p w:rsidR="00000000" w:rsidDel="00000000" w:rsidP="00000000" w:rsidRDefault="00000000" w:rsidRPr="00000000" w14:paraId="000020B0">
      <w:pPr>
        <w:numPr>
          <w:ilvl w:val="1"/>
          <w:numId w:val="182"/>
        </w:numPr>
        <w:ind w:left="863" w:hanging="360"/>
        <w:rPr>
          <w:color w:val="000000"/>
          <w:sz w:val="22"/>
          <w:szCs w:val="22"/>
        </w:rPr>
      </w:pPr>
      <w:r w:rsidDel="00000000" w:rsidR="00000000" w:rsidRPr="00000000">
        <w:rPr>
          <w:color w:val="000000"/>
          <w:sz w:val="22"/>
          <w:szCs w:val="22"/>
          <w:rtl w:val="0"/>
        </w:rPr>
        <w:t xml:space="preserve">Outils de suivi : CRM, tableaux de bord de satisfaction</w:t>
      </w:r>
    </w:p>
    <w:p w:rsidR="00000000" w:rsidDel="00000000" w:rsidP="00000000" w:rsidRDefault="00000000" w:rsidRPr="00000000" w14:paraId="000020B1">
      <w:pPr>
        <w:rPr>
          <w:color w:val="000000"/>
          <w:sz w:val="22"/>
          <w:szCs w:val="22"/>
        </w:rPr>
      </w:pPr>
      <w:r w:rsidDel="00000000" w:rsidR="00000000" w:rsidRPr="00000000">
        <w:rPr>
          <w:rtl w:val="0"/>
        </w:rPr>
      </w:r>
    </w:p>
    <w:p w:rsidR="00000000" w:rsidDel="00000000" w:rsidP="00000000" w:rsidRDefault="00000000" w:rsidRPr="00000000" w14:paraId="000020B2">
      <w:pPr>
        <w:rPr>
          <w:color w:val="000000"/>
          <w:sz w:val="22"/>
          <w:szCs w:val="22"/>
        </w:rPr>
      </w:pPr>
      <w:r w:rsidDel="00000000" w:rsidR="00000000" w:rsidRPr="00000000">
        <w:rPr>
          <w:b w:val="1"/>
          <w:color w:val="000000"/>
          <w:sz w:val="22"/>
          <w:szCs w:val="22"/>
          <w:rtl w:val="0"/>
        </w:rPr>
        <w:t xml:space="preserve">Chapitre 2 : Communication commerciale et écoute active (4 semaines)</w:t>
      </w:r>
      <w:r w:rsidDel="00000000" w:rsidR="00000000" w:rsidRPr="00000000">
        <w:rPr>
          <w:rtl w:val="0"/>
        </w:rPr>
      </w:r>
    </w:p>
    <w:p w:rsidR="00000000" w:rsidDel="00000000" w:rsidP="00000000" w:rsidRDefault="00000000" w:rsidRPr="00000000" w14:paraId="000020B3">
      <w:pPr>
        <w:numPr>
          <w:ilvl w:val="1"/>
          <w:numId w:val="182"/>
        </w:numPr>
        <w:ind w:left="863" w:hanging="360"/>
        <w:rPr>
          <w:color w:val="000000"/>
          <w:sz w:val="22"/>
          <w:szCs w:val="22"/>
        </w:rPr>
      </w:pPr>
      <w:r w:rsidDel="00000000" w:rsidR="00000000" w:rsidRPr="00000000">
        <w:rPr>
          <w:color w:val="000000"/>
          <w:sz w:val="22"/>
          <w:szCs w:val="22"/>
          <w:rtl w:val="0"/>
        </w:rPr>
        <w:t xml:space="preserve">Techniques d’écoute, reformulation, langage non verbal</w:t>
      </w:r>
    </w:p>
    <w:p w:rsidR="00000000" w:rsidDel="00000000" w:rsidP="00000000" w:rsidRDefault="00000000" w:rsidRPr="00000000" w14:paraId="000020B4">
      <w:pPr>
        <w:numPr>
          <w:ilvl w:val="1"/>
          <w:numId w:val="182"/>
        </w:numPr>
        <w:ind w:left="863" w:hanging="360"/>
        <w:rPr>
          <w:color w:val="000000"/>
          <w:sz w:val="22"/>
          <w:szCs w:val="22"/>
        </w:rPr>
      </w:pPr>
      <w:r w:rsidDel="00000000" w:rsidR="00000000" w:rsidRPr="00000000">
        <w:rPr>
          <w:color w:val="000000"/>
          <w:sz w:val="22"/>
          <w:szCs w:val="22"/>
          <w:rtl w:val="0"/>
        </w:rPr>
        <w:t xml:space="preserve">Argumentaire produit : valorisation technique d’un textile</w:t>
      </w:r>
    </w:p>
    <w:p w:rsidR="00000000" w:rsidDel="00000000" w:rsidP="00000000" w:rsidRDefault="00000000" w:rsidRPr="00000000" w14:paraId="000020B5">
      <w:pPr>
        <w:rPr>
          <w:b w:val="1"/>
          <w:color w:val="000000"/>
          <w:sz w:val="22"/>
          <w:szCs w:val="22"/>
        </w:rPr>
      </w:pPr>
      <w:r w:rsidDel="00000000" w:rsidR="00000000" w:rsidRPr="00000000">
        <w:rPr>
          <w:rtl w:val="0"/>
        </w:rPr>
      </w:r>
    </w:p>
    <w:p w:rsidR="00000000" w:rsidDel="00000000" w:rsidP="00000000" w:rsidRDefault="00000000" w:rsidRPr="00000000" w14:paraId="000020B6">
      <w:pPr>
        <w:rPr>
          <w:b w:val="1"/>
          <w:color w:val="000000"/>
          <w:sz w:val="22"/>
          <w:szCs w:val="22"/>
        </w:rPr>
      </w:pPr>
      <w:r w:rsidDel="00000000" w:rsidR="00000000" w:rsidRPr="00000000">
        <w:rPr>
          <w:b w:val="1"/>
          <w:color w:val="000000"/>
          <w:sz w:val="22"/>
          <w:szCs w:val="22"/>
          <w:rtl w:val="0"/>
        </w:rPr>
        <w:t xml:space="preserve">Chapitre 3 : Négociation commerciale (4 semaines)</w:t>
      </w:r>
    </w:p>
    <w:p w:rsidR="00000000" w:rsidDel="00000000" w:rsidP="00000000" w:rsidRDefault="00000000" w:rsidRPr="00000000" w14:paraId="000020B7">
      <w:pPr>
        <w:numPr>
          <w:ilvl w:val="1"/>
          <w:numId w:val="182"/>
        </w:numPr>
        <w:ind w:left="863" w:hanging="360"/>
        <w:rPr>
          <w:color w:val="000000"/>
          <w:sz w:val="22"/>
          <w:szCs w:val="22"/>
        </w:rPr>
      </w:pPr>
      <w:r w:rsidDel="00000000" w:rsidR="00000000" w:rsidRPr="00000000">
        <w:rPr>
          <w:color w:val="000000"/>
          <w:sz w:val="22"/>
          <w:szCs w:val="22"/>
          <w:rtl w:val="0"/>
        </w:rPr>
        <w:t xml:space="preserve">Étapes : préparation, diagnostic, objections, concessions, conclusion</w:t>
      </w:r>
    </w:p>
    <w:p w:rsidR="00000000" w:rsidDel="00000000" w:rsidP="00000000" w:rsidRDefault="00000000" w:rsidRPr="00000000" w14:paraId="000020B8">
      <w:pPr>
        <w:numPr>
          <w:ilvl w:val="1"/>
          <w:numId w:val="182"/>
        </w:numPr>
        <w:ind w:left="863" w:hanging="360"/>
        <w:rPr>
          <w:color w:val="000000"/>
          <w:sz w:val="22"/>
          <w:szCs w:val="22"/>
        </w:rPr>
      </w:pPr>
      <w:r w:rsidDel="00000000" w:rsidR="00000000" w:rsidRPr="00000000">
        <w:rPr>
          <w:color w:val="000000"/>
          <w:sz w:val="22"/>
          <w:szCs w:val="22"/>
          <w:rtl w:val="0"/>
        </w:rPr>
        <w:t xml:space="preserve">Techniques de négociation gagnant-gagnant</w:t>
      </w:r>
    </w:p>
    <w:p w:rsidR="00000000" w:rsidDel="00000000" w:rsidP="00000000" w:rsidRDefault="00000000" w:rsidRPr="00000000" w14:paraId="000020B9">
      <w:pPr>
        <w:numPr>
          <w:ilvl w:val="1"/>
          <w:numId w:val="182"/>
        </w:numPr>
        <w:ind w:left="863" w:hanging="360"/>
        <w:rPr>
          <w:color w:val="000000"/>
          <w:sz w:val="22"/>
          <w:szCs w:val="22"/>
        </w:rPr>
      </w:pPr>
      <w:r w:rsidDel="00000000" w:rsidR="00000000" w:rsidRPr="00000000">
        <w:rPr>
          <w:color w:val="000000"/>
          <w:sz w:val="22"/>
          <w:szCs w:val="22"/>
          <w:rtl w:val="0"/>
        </w:rPr>
        <w:t xml:space="preserve">Cas de négociation internationale textile</w:t>
      </w:r>
    </w:p>
    <w:p w:rsidR="00000000" w:rsidDel="00000000" w:rsidP="00000000" w:rsidRDefault="00000000" w:rsidRPr="00000000" w14:paraId="000020BA">
      <w:pPr>
        <w:rPr>
          <w:color w:val="000000"/>
          <w:sz w:val="22"/>
          <w:szCs w:val="22"/>
        </w:rPr>
      </w:pPr>
      <w:r w:rsidDel="00000000" w:rsidR="00000000" w:rsidRPr="00000000">
        <w:rPr>
          <w:rtl w:val="0"/>
        </w:rPr>
      </w:r>
    </w:p>
    <w:p w:rsidR="00000000" w:rsidDel="00000000" w:rsidP="00000000" w:rsidRDefault="00000000" w:rsidRPr="00000000" w14:paraId="000020BB">
      <w:pPr>
        <w:rPr>
          <w:b w:val="1"/>
          <w:color w:val="000000"/>
          <w:sz w:val="22"/>
          <w:szCs w:val="22"/>
        </w:rPr>
      </w:pPr>
      <w:r w:rsidDel="00000000" w:rsidR="00000000" w:rsidRPr="00000000">
        <w:rPr>
          <w:b w:val="1"/>
          <w:color w:val="000000"/>
          <w:sz w:val="22"/>
          <w:szCs w:val="22"/>
          <w:rtl w:val="0"/>
        </w:rPr>
        <w:t xml:space="preserve">Chapitre 4 : Gestion des litiges et de la qualité perçue (4 semaines)</w:t>
      </w:r>
    </w:p>
    <w:p w:rsidR="00000000" w:rsidDel="00000000" w:rsidP="00000000" w:rsidRDefault="00000000" w:rsidRPr="00000000" w14:paraId="000020BC">
      <w:pPr>
        <w:numPr>
          <w:ilvl w:val="1"/>
          <w:numId w:val="182"/>
        </w:numPr>
        <w:ind w:left="863" w:hanging="360"/>
        <w:rPr>
          <w:color w:val="000000"/>
          <w:sz w:val="22"/>
          <w:szCs w:val="22"/>
        </w:rPr>
      </w:pPr>
      <w:r w:rsidDel="00000000" w:rsidR="00000000" w:rsidRPr="00000000">
        <w:rPr>
          <w:color w:val="000000"/>
          <w:sz w:val="22"/>
          <w:szCs w:val="22"/>
          <w:rtl w:val="0"/>
        </w:rPr>
        <w:t xml:space="preserve">Réclamations clients : traitement, suivi, analyse</w:t>
      </w:r>
    </w:p>
    <w:p w:rsidR="00000000" w:rsidDel="00000000" w:rsidP="00000000" w:rsidRDefault="00000000" w:rsidRPr="00000000" w14:paraId="000020BD">
      <w:pPr>
        <w:numPr>
          <w:ilvl w:val="1"/>
          <w:numId w:val="182"/>
        </w:numPr>
        <w:ind w:left="863" w:hanging="360"/>
        <w:rPr>
          <w:color w:val="000000"/>
          <w:sz w:val="22"/>
          <w:szCs w:val="22"/>
        </w:rPr>
      </w:pPr>
      <w:r w:rsidDel="00000000" w:rsidR="00000000" w:rsidRPr="00000000">
        <w:rPr>
          <w:color w:val="000000"/>
          <w:sz w:val="22"/>
          <w:szCs w:val="22"/>
          <w:rtl w:val="0"/>
        </w:rPr>
        <w:t xml:space="preserve">SAV, politiques de retour, rôle de la norme qualité</w:t>
      </w:r>
    </w:p>
    <w:p w:rsidR="00000000" w:rsidDel="00000000" w:rsidP="00000000" w:rsidRDefault="00000000" w:rsidRPr="00000000" w14:paraId="000020BE">
      <w:pPr>
        <w:numPr>
          <w:ilvl w:val="1"/>
          <w:numId w:val="182"/>
        </w:numPr>
        <w:ind w:left="863" w:hanging="360"/>
        <w:rPr>
          <w:color w:val="000000"/>
          <w:sz w:val="22"/>
          <w:szCs w:val="22"/>
        </w:rPr>
      </w:pPr>
      <w:r w:rsidDel="00000000" w:rsidR="00000000" w:rsidRPr="00000000">
        <w:rPr>
          <w:color w:val="000000"/>
          <w:sz w:val="22"/>
          <w:szCs w:val="22"/>
          <w:rtl w:val="0"/>
        </w:rPr>
        <w:t xml:space="preserve">Cas réels dans la chaîne textile (retard, défaut produit)</w:t>
      </w:r>
    </w:p>
    <w:p w:rsidR="00000000" w:rsidDel="00000000" w:rsidP="00000000" w:rsidRDefault="00000000" w:rsidRPr="00000000" w14:paraId="000020BF">
      <w:pPr>
        <w:rPr>
          <w:color w:val="000000"/>
          <w:sz w:val="22"/>
          <w:szCs w:val="22"/>
        </w:rPr>
      </w:pPr>
      <w:r w:rsidDel="00000000" w:rsidR="00000000" w:rsidRPr="00000000">
        <w:rPr>
          <w:rtl w:val="0"/>
        </w:rPr>
      </w:r>
    </w:p>
    <w:p w:rsidR="00000000" w:rsidDel="00000000" w:rsidP="00000000" w:rsidRDefault="00000000" w:rsidRPr="00000000" w14:paraId="000020C0">
      <w:pPr>
        <w:rPr>
          <w:b w:val="1"/>
          <w:color w:val="000000"/>
          <w:sz w:val="22"/>
          <w:szCs w:val="22"/>
        </w:rPr>
      </w:pPr>
      <w:r w:rsidDel="00000000" w:rsidR="00000000" w:rsidRPr="00000000">
        <w:rPr>
          <w:b w:val="1"/>
          <w:color w:val="000000"/>
          <w:sz w:val="22"/>
          <w:szCs w:val="22"/>
          <w:rtl w:val="0"/>
        </w:rPr>
        <w:t xml:space="preserve">Ressources</w:t>
      </w:r>
    </w:p>
    <w:p w:rsidR="00000000" w:rsidDel="00000000" w:rsidP="00000000" w:rsidRDefault="00000000" w:rsidRPr="00000000" w14:paraId="000020C1">
      <w:pPr>
        <w:numPr>
          <w:ilvl w:val="1"/>
          <w:numId w:val="182"/>
        </w:numPr>
        <w:ind w:left="863" w:hanging="360"/>
        <w:rPr>
          <w:color w:val="000000"/>
          <w:sz w:val="22"/>
          <w:szCs w:val="22"/>
        </w:rPr>
      </w:pPr>
      <w:r w:rsidDel="00000000" w:rsidR="00000000" w:rsidRPr="00000000">
        <w:rPr>
          <w:color w:val="000000"/>
          <w:sz w:val="22"/>
          <w:szCs w:val="22"/>
          <w:rtl w:val="0"/>
        </w:rPr>
        <w:t xml:space="preserve">"Techniques de Vente et de Négociation" – M. Gounelle</w:t>
      </w:r>
    </w:p>
    <w:p w:rsidR="00000000" w:rsidDel="00000000" w:rsidP="00000000" w:rsidRDefault="00000000" w:rsidRPr="00000000" w14:paraId="000020C2">
      <w:pPr>
        <w:numPr>
          <w:ilvl w:val="1"/>
          <w:numId w:val="182"/>
        </w:numPr>
        <w:ind w:left="863" w:hanging="360"/>
        <w:rPr>
          <w:color w:val="000000"/>
          <w:sz w:val="22"/>
          <w:szCs w:val="22"/>
        </w:rPr>
      </w:pPr>
      <w:r w:rsidDel="00000000" w:rsidR="00000000" w:rsidRPr="00000000">
        <w:rPr>
          <w:color w:val="000000"/>
          <w:sz w:val="22"/>
          <w:szCs w:val="22"/>
          <w:rtl w:val="0"/>
        </w:rPr>
        <w:t xml:space="preserve">Cas d’entreprise du secteur textile (PVH, Decathlon, Inditex)</w:t>
      </w:r>
    </w:p>
    <w:p w:rsidR="00000000" w:rsidDel="00000000" w:rsidP="00000000" w:rsidRDefault="00000000" w:rsidRPr="00000000" w14:paraId="000020C3">
      <w:pPr>
        <w:rPr>
          <w:color w:val="000000"/>
          <w:sz w:val="22"/>
          <w:szCs w:val="22"/>
        </w:rPr>
      </w:pPr>
      <w:r w:rsidDel="00000000" w:rsidR="00000000" w:rsidRPr="00000000">
        <w:rPr>
          <w:rtl w:val="0"/>
        </w:rPr>
      </w:r>
    </w:p>
    <w:p w:rsidR="00000000" w:rsidDel="00000000" w:rsidP="00000000" w:rsidRDefault="00000000" w:rsidRPr="00000000" w14:paraId="000020C4">
      <w:pPr>
        <w:rPr>
          <w:color w:val="000000"/>
          <w:sz w:val="22"/>
          <w:szCs w:val="22"/>
        </w:rPr>
      </w:pPr>
      <w:r w:rsidDel="00000000" w:rsidR="00000000" w:rsidRPr="00000000">
        <w:rPr>
          <w:rtl w:val="0"/>
        </w:rPr>
      </w:r>
    </w:p>
    <w:p w:rsidR="00000000" w:rsidDel="00000000" w:rsidP="00000000" w:rsidRDefault="00000000" w:rsidRPr="00000000" w14:paraId="000020C5">
      <w:pPr>
        <w:rPr>
          <w:color w:val="000000"/>
          <w:sz w:val="22"/>
          <w:szCs w:val="22"/>
        </w:rPr>
      </w:pPr>
      <w:r w:rsidDel="00000000" w:rsidR="00000000" w:rsidRPr="00000000">
        <w:rPr>
          <w:rtl w:val="0"/>
        </w:rPr>
      </w:r>
    </w:p>
    <w:p w:rsidR="00000000" w:rsidDel="00000000" w:rsidP="00000000" w:rsidRDefault="00000000" w:rsidRPr="00000000" w14:paraId="000020C6">
      <w:pPr>
        <w:rPr>
          <w:color w:val="000000"/>
          <w:sz w:val="22"/>
          <w:szCs w:val="22"/>
        </w:rPr>
      </w:pPr>
      <w:r w:rsidDel="00000000" w:rsidR="00000000" w:rsidRPr="00000000">
        <w:rPr>
          <w:rtl w:val="0"/>
        </w:rPr>
      </w:r>
    </w:p>
    <w:p w:rsidR="00000000" w:rsidDel="00000000" w:rsidP="00000000" w:rsidRDefault="00000000" w:rsidRPr="00000000" w14:paraId="000020C7">
      <w:pPr>
        <w:rPr>
          <w:color w:val="000000"/>
          <w:sz w:val="22"/>
          <w:szCs w:val="22"/>
        </w:rPr>
      </w:pPr>
      <w:r w:rsidDel="00000000" w:rsidR="00000000" w:rsidRPr="00000000">
        <w:rPr>
          <w:rtl w:val="0"/>
        </w:rPr>
      </w:r>
    </w:p>
    <w:p w:rsidR="00000000" w:rsidDel="00000000" w:rsidP="00000000" w:rsidRDefault="00000000" w:rsidRPr="00000000" w14:paraId="000020C8">
      <w:pPr>
        <w:rPr>
          <w:color w:val="000000"/>
          <w:sz w:val="22"/>
          <w:szCs w:val="22"/>
        </w:rPr>
      </w:pPr>
      <w:r w:rsidDel="00000000" w:rsidR="00000000" w:rsidRPr="00000000">
        <w:rPr>
          <w:rtl w:val="0"/>
        </w:rPr>
      </w:r>
    </w:p>
    <w:p w:rsidR="00000000" w:rsidDel="00000000" w:rsidP="00000000" w:rsidRDefault="00000000" w:rsidRPr="00000000" w14:paraId="000020C9">
      <w:pPr>
        <w:rPr>
          <w:color w:val="000000"/>
          <w:sz w:val="22"/>
          <w:szCs w:val="22"/>
        </w:rPr>
      </w:pPr>
      <w:r w:rsidDel="00000000" w:rsidR="00000000" w:rsidRPr="00000000">
        <w:rPr>
          <w:rtl w:val="0"/>
        </w:rPr>
      </w:r>
    </w:p>
    <w:p w:rsidR="00000000" w:rsidDel="00000000" w:rsidP="00000000" w:rsidRDefault="00000000" w:rsidRPr="00000000" w14:paraId="000020CA">
      <w:pPr>
        <w:rPr>
          <w:color w:val="000000"/>
          <w:sz w:val="22"/>
          <w:szCs w:val="22"/>
        </w:rPr>
      </w:pPr>
      <w:r w:rsidDel="00000000" w:rsidR="00000000" w:rsidRPr="00000000">
        <w:rPr>
          <w:rtl w:val="0"/>
        </w:rPr>
      </w:r>
    </w:p>
    <w:p w:rsidR="00000000" w:rsidDel="00000000" w:rsidP="00000000" w:rsidRDefault="00000000" w:rsidRPr="00000000" w14:paraId="000020CB">
      <w:pPr>
        <w:rPr>
          <w:color w:val="000000"/>
          <w:sz w:val="22"/>
          <w:szCs w:val="22"/>
        </w:rPr>
      </w:pPr>
      <w:r w:rsidDel="00000000" w:rsidR="00000000" w:rsidRPr="00000000">
        <w:rPr>
          <w:rtl w:val="0"/>
        </w:rPr>
      </w:r>
    </w:p>
    <w:p w:rsidR="00000000" w:rsidDel="00000000" w:rsidP="00000000" w:rsidRDefault="00000000" w:rsidRPr="00000000" w14:paraId="000020CC">
      <w:pPr>
        <w:rPr>
          <w:color w:val="000000"/>
          <w:sz w:val="22"/>
          <w:szCs w:val="22"/>
        </w:rPr>
      </w:pPr>
      <w:r w:rsidDel="00000000" w:rsidR="00000000" w:rsidRPr="00000000">
        <w:rPr>
          <w:rtl w:val="0"/>
        </w:rPr>
      </w:r>
    </w:p>
    <w:p w:rsidR="00000000" w:rsidDel="00000000" w:rsidP="00000000" w:rsidRDefault="00000000" w:rsidRPr="00000000" w14:paraId="000020CD">
      <w:pPr>
        <w:rPr>
          <w:color w:val="000000"/>
          <w:sz w:val="22"/>
          <w:szCs w:val="22"/>
        </w:rPr>
      </w:pPr>
      <w:r w:rsidDel="00000000" w:rsidR="00000000" w:rsidRPr="00000000">
        <w:rPr>
          <w:rtl w:val="0"/>
        </w:rPr>
      </w:r>
    </w:p>
    <w:p w:rsidR="00000000" w:rsidDel="00000000" w:rsidP="00000000" w:rsidRDefault="00000000" w:rsidRPr="00000000" w14:paraId="000020CE">
      <w:pPr>
        <w:rPr>
          <w:color w:val="000000"/>
          <w:sz w:val="22"/>
          <w:szCs w:val="22"/>
        </w:rPr>
      </w:pPr>
      <w:r w:rsidDel="00000000" w:rsidR="00000000" w:rsidRPr="00000000">
        <w:rPr>
          <w:rtl w:val="0"/>
        </w:rPr>
      </w:r>
    </w:p>
    <w:p w:rsidR="00000000" w:rsidDel="00000000" w:rsidP="00000000" w:rsidRDefault="00000000" w:rsidRPr="00000000" w14:paraId="000020CF">
      <w:pPr>
        <w:rPr>
          <w:color w:val="000000"/>
          <w:sz w:val="22"/>
          <w:szCs w:val="22"/>
        </w:rPr>
      </w:pPr>
      <w:r w:rsidDel="00000000" w:rsidR="00000000" w:rsidRPr="00000000">
        <w:rPr>
          <w:rtl w:val="0"/>
        </w:rPr>
      </w:r>
    </w:p>
    <w:p w:rsidR="00000000" w:rsidDel="00000000" w:rsidP="00000000" w:rsidRDefault="00000000" w:rsidRPr="00000000" w14:paraId="000020D0">
      <w:pPr>
        <w:rPr>
          <w:color w:val="000000"/>
          <w:sz w:val="22"/>
          <w:szCs w:val="22"/>
        </w:rPr>
      </w:pPr>
      <w:r w:rsidDel="00000000" w:rsidR="00000000" w:rsidRPr="00000000">
        <w:rPr>
          <w:rtl w:val="0"/>
        </w:rPr>
      </w:r>
    </w:p>
    <w:p w:rsidR="00000000" w:rsidDel="00000000" w:rsidP="00000000" w:rsidRDefault="00000000" w:rsidRPr="00000000" w14:paraId="000020D1">
      <w:pPr>
        <w:rPr>
          <w:color w:val="000000"/>
          <w:sz w:val="22"/>
          <w:szCs w:val="22"/>
        </w:rPr>
      </w:pPr>
      <w:r w:rsidDel="00000000" w:rsidR="00000000" w:rsidRPr="00000000">
        <w:rPr>
          <w:rtl w:val="0"/>
        </w:rPr>
      </w:r>
    </w:p>
    <w:p w:rsidR="00000000" w:rsidDel="00000000" w:rsidP="00000000" w:rsidRDefault="00000000" w:rsidRPr="00000000" w14:paraId="000020D2">
      <w:pPr>
        <w:rPr>
          <w:color w:val="000000"/>
          <w:sz w:val="22"/>
          <w:szCs w:val="22"/>
        </w:rPr>
      </w:pPr>
      <w:r w:rsidDel="00000000" w:rsidR="00000000" w:rsidRPr="00000000">
        <w:rPr>
          <w:rtl w:val="0"/>
        </w:rPr>
      </w:r>
    </w:p>
    <w:tbl>
      <w:tblPr>
        <w:tblStyle w:val="Table96"/>
        <w:tblW w:w="9331.0" w:type="dxa"/>
        <w:jc w:val="left"/>
        <w:tblInd w:w="14.0" w:type="dxa"/>
        <w:tblLayout w:type="fixed"/>
        <w:tblLook w:val="0400"/>
      </w:tblPr>
      <w:tblGrid>
        <w:gridCol w:w="1997"/>
        <w:gridCol w:w="1200"/>
        <w:gridCol w:w="2405"/>
        <w:gridCol w:w="1334"/>
        <w:gridCol w:w="979"/>
        <w:gridCol w:w="1416"/>
        <w:tblGridChange w:id="0">
          <w:tblGrid>
            <w:gridCol w:w="1997"/>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D3">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D4">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D6">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D7">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D8">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76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D9">
            <w:pPr>
              <w:jc w:val="center"/>
              <w:rPr>
                <w:color w:val="000000"/>
                <w:sz w:val="22"/>
                <w:szCs w:val="22"/>
              </w:rPr>
            </w:pPr>
            <w:r w:rsidDel="00000000" w:rsidR="00000000" w:rsidRPr="00000000">
              <w:rPr>
                <w:color w:val="000000"/>
                <w:sz w:val="22"/>
                <w:szCs w:val="22"/>
                <w:rtl w:val="0"/>
              </w:rPr>
              <w:t xml:space="preserve">S7</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DA">
            <w:pPr>
              <w:jc w:val="center"/>
              <w:rPr>
                <w:b w:val="1"/>
                <w:color w:val="000000"/>
                <w:sz w:val="22"/>
                <w:szCs w:val="22"/>
              </w:rPr>
            </w:pPr>
            <w:r w:rsidDel="00000000" w:rsidR="00000000" w:rsidRPr="00000000">
              <w:rPr>
                <w:b w:val="1"/>
                <w:color w:val="000000"/>
                <w:sz w:val="22"/>
                <w:szCs w:val="22"/>
                <w:rtl w:val="0"/>
              </w:rPr>
              <w:t xml:space="preserve">Eco textile &amp; développement durable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DC">
            <w:pPr>
              <w:jc w:val="center"/>
              <w:rPr>
                <w:b w:val="1"/>
                <w:color w:val="000000"/>
                <w:sz w:val="22"/>
                <w:szCs w:val="22"/>
              </w:rPr>
            </w:pPr>
            <w:r w:rsidDel="00000000" w:rsidR="00000000" w:rsidRPr="00000000">
              <w:rPr>
                <w:b w:val="1"/>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DD">
            <w:pPr>
              <w:jc w:val="center"/>
              <w:rPr>
                <w:b w:val="1"/>
                <w:color w:val="000000"/>
                <w:sz w:val="22"/>
                <w:szCs w:val="22"/>
              </w:rPr>
            </w:pPr>
            <w:r w:rsidDel="00000000" w:rsidR="00000000" w:rsidRPr="00000000">
              <w:rPr>
                <w:b w:val="1"/>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DE">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DF">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E0">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E1">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0E2">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E5">
            <w:pPr>
              <w:jc w:val="center"/>
              <w:rPr>
                <w:color w:val="000000"/>
                <w:sz w:val="22"/>
                <w:szCs w:val="22"/>
              </w:rPr>
            </w:pPr>
            <w:r w:rsidDel="00000000" w:rsidR="00000000" w:rsidRPr="00000000">
              <w:rPr>
                <w:color w:val="000000"/>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E6">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E7">
            <w:pPr>
              <w:jc w:val="center"/>
              <w:rPr>
                <w:color w:val="000000"/>
                <w:sz w:val="22"/>
                <w:szCs w:val="22"/>
              </w:rPr>
            </w:pP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0E8">
            <w:pPr>
              <w:jc w:val="center"/>
              <w:rPr>
                <w:color w:val="000000"/>
                <w:sz w:val="22"/>
                <w:szCs w:val="22"/>
              </w:rPr>
            </w:pPr>
            <w:r w:rsidDel="00000000" w:rsidR="00000000" w:rsidRPr="00000000">
              <w:rPr>
                <w:rtl w:val="0"/>
              </w:rPr>
            </w:r>
          </w:p>
        </w:tc>
      </w:tr>
    </w:tbl>
    <w:p w:rsidR="00000000" w:rsidDel="00000000" w:rsidP="00000000" w:rsidRDefault="00000000" w:rsidRPr="00000000" w14:paraId="000020EB">
      <w:pPr>
        <w:rPr>
          <w:color w:val="000000"/>
          <w:sz w:val="22"/>
          <w:szCs w:val="22"/>
        </w:rPr>
      </w:pPr>
      <w:r w:rsidDel="00000000" w:rsidR="00000000" w:rsidRPr="00000000">
        <w:rPr>
          <w:rtl w:val="0"/>
        </w:rPr>
      </w:r>
    </w:p>
    <w:p w:rsidR="00000000" w:rsidDel="00000000" w:rsidP="00000000" w:rsidRDefault="00000000" w:rsidRPr="00000000" w14:paraId="000020EC">
      <w:pPr>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20ED">
      <w:pPr>
        <w:numPr>
          <w:ilvl w:val="0"/>
          <w:numId w:val="109"/>
        </w:numPr>
        <w:ind w:left="863" w:hanging="360"/>
        <w:rPr>
          <w:color w:val="000000"/>
          <w:sz w:val="22"/>
          <w:szCs w:val="22"/>
        </w:rPr>
      </w:pPr>
      <w:r w:rsidDel="00000000" w:rsidR="00000000" w:rsidRPr="00000000">
        <w:rPr>
          <w:color w:val="000000"/>
          <w:sz w:val="22"/>
          <w:szCs w:val="22"/>
          <w:rtl w:val="0"/>
        </w:rPr>
        <w:t xml:space="preserve">Sensibiliser les étudiants aux enjeux environnementaux liés à l’industrie textile.</w:t>
      </w:r>
    </w:p>
    <w:p w:rsidR="00000000" w:rsidDel="00000000" w:rsidP="00000000" w:rsidRDefault="00000000" w:rsidRPr="00000000" w14:paraId="000020EE">
      <w:pPr>
        <w:numPr>
          <w:ilvl w:val="0"/>
          <w:numId w:val="109"/>
        </w:numPr>
        <w:ind w:left="863" w:hanging="360"/>
        <w:rPr>
          <w:color w:val="000000"/>
          <w:sz w:val="22"/>
          <w:szCs w:val="22"/>
        </w:rPr>
      </w:pPr>
      <w:r w:rsidDel="00000000" w:rsidR="00000000" w:rsidRPr="00000000">
        <w:rPr>
          <w:color w:val="000000"/>
          <w:sz w:val="22"/>
          <w:szCs w:val="22"/>
          <w:rtl w:val="0"/>
        </w:rPr>
        <w:t xml:space="preserve">Présenter les alternatives écologiques aux procédés traditionnels de production.</w:t>
      </w:r>
    </w:p>
    <w:p w:rsidR="00000000" w:rsidDel="00000000" w:rsidP="00000000" w:rsidRDefault="00000000" w:rsidRPr="00000000" w14:paraId="000020EF">
      <w:pPr>
        <w:numPr>
          <w:ilvl w:val="0"/>
          <w:numId w:val="109"/>
        </w:numPr>
        <w:ind w:left="863" w:hanging="360"/>
        <w:rPr>
          <w:color w:val="000000"/>
          <w:sz w:val="22"/>
          <w:szCs w:val="22"/>
        </w:rPr>
      </w:pPr>
      <w:r w:rsidDel="00000000" w:rsidR="00000000" w:rsidRPr="00000000">
        <w:rPr>
          <w:color w:val="000000"/>
          <w:sz w:val="22"/>
          <w:szCs w:val="22"/>
          <w:rtl w:val="0"/>
        </w:rPr>
        <w:t xml:space="preserve">Comprendre les principes du développement durable appliqués au secteur textile.</w:t>
      </w:r>
    </w:p>
    <w:p w:rsidR="00000000" w:rsidDel="00000000" w:rsidP="00000000" w:rsidRDefault="00000000" w:rsidRPr="00000000" w14:paraId="000020F0">
      <w:pPr>
        <w:numPr>
          <w:ilvl w:val="0"/>
          <w:numId w:val="109"/>
        </w:numPr>
        <w:ind w:left="863" w:hanging="360"/>
        <w:rPr>
          <w:color w:val="000000"/>
          <w:sz w:val="22"/>
          <w:szCs w:val="22"/>
        </w:rPr>
      </w:pPr>
      <w:r w:rsidDel="00000000" w:rsidR="00000000" w:rsidRPr="00000000">
        <w:rPr>
          <w:color w:val="000000"/>
          <w:sz w:val="22"/>
          <w:szCs w:val="22"/>
          <w:rtl w:val="0"/>
        </w:rPr>
        <w:t xml:space="preserve">Initier aux démarches d’éco-conception et d’économie circulaire.</w:t>
      </w:r>
    </w:p>
    <w:p w:rsidR="00000000" w:rsidDel="00000000" w:rsidP="00000000" w:rsidRDefault="00000000" w:rsidRPr="00000000" w14:paraId="000020F1">
      <w:pPr>
        <w:rPr>
          <w:color w:val="000000"/>
          <w:sz w:val="22"/>
          <w:szCs w:val="22"/>
        </w:rPr>
      </w:pPr>
      <w:r w:rsidDel="00000000" w:rsidR="00000000" w:rsidRPr="00000000">
        <w:rPr>
          <w:rtl w:val="0"/>
        </w:rPr>
      </w:r>
    </w:p>
    <w:p w:rsidR="00000000" w:rsidDel="00000000" w:rsidP="00000000" w:rsidRDefault="00000000" w:rsidRPr="00000000" w14:paraId="000020F2">
      <w:pPr>
        <w:rPr>
          <w:b w:val="1"/>
          <w:color w:val="000000"/>
          <w:sz w:val="22"/>
          <w:szCs w:val="22"/>
        </w:rPr>
      </w:pPr>
      <w:r w:rsidDel="00000000" w:rsidR="00000000" w:rsidRPr="00000000">
        <w:rPr>
          <w:b w:val="1"/>
          <w:color w:val="000000"/>
          <w:sz w:val="22"/>
          <w:szCs w:val="22"/>
          <w:rtl w:val="0"/>
        </w:rPr>
        <w:t xml:space="preserve">Prérequis :</w:t>
      </w:r>
    </w:p>
    <w:p w:rsidR="00000000" w:rsidDel="00000000" w:rsidP="00000000" w:rsidRDefault="00000000" w:rsidRPr="00000000" w14:paraId="000020F3">
      <w:pPr>
        <w:numPr>
          <w:ilvl w:val="0"/>
          <w:numId w:val="109"/>
        </w:numPr>
        <w:ind w:left="863" w:hanging="360"/>
        <w:rPr>
          <w:color w:val="000000"/>
          <w:sz w:val="22"/>
          <w:szCs w:val="22"/>
        </w:rPr>
      </w:pPr>
      <w:r w:rsidDel="00000000" w:rsidR="00000000" w:rsidRPr="00000000">
        <w:rPr>
          <w:color w:val="000000"/>
          <w:sz w:val="22"/>
          <w:szCs w:val="22"/>
          <w:rtl w:val="0"/>
        </w:rPr>
        <w:t xml:space="preserve">Traitement des eaux brutes et des rejets de l’industrie de finissage</w:t>
      </w:r>
    </w:p>
    <w:p w:rsidR="00000000" w:rsidDel="00000000" w:rsidP="00000000" w:rsidRDefault="00000000" w:rsidRPr="00000000" w14:paraId="000020F4">
      <w:pPr>
        <w:numPr>
          <w:ilvl w:val="0"/>
          <w:numId w:val="109"/>
        </w:numPr>
        <w:ind w:left="863" w:hanging="360"/>
        <w:rPr>
          <w:color w:val="000000"/>
          <w:sz w:val="22"/>
          <w:szCs w:val="22"/>
        </w:rPr>
      </w:pPr>
      <w:r w:rsidDel="00000000" w:rsidR="00000000" w:rsidRPr="00000000">
        <w:rPr>
          <w:color w:val="000000"/>
          <w:sz w:val="22"/>
          <w:szCs w:val="22"/>
          <w:rtl w:val="0"/>
        </w:rPr>
        <w:t xml:space="preserve">Ennoblissement textile</w:t>
      </w:r>
    </w:p>
    <w:p w:rsidR="00000000" w:rsidDel="00000000" w:rsidP="00000000" w:rsidRDefault="00000000" w:rsidRPr="00000000" w14:paraId="000020F5">
      <w:pPr>
        <w:numPr>
          <w:ilvl w:val="0"/>
          <w:numId w:val="109"/>
        </w:numPr>
        <w:ind w:left="863" w:hanging="360"/>
        <w:rPr>
          <w:color w:val="000000"/>
          <w:sz w:val="22"/>
          <w:szCs w:val="22"/>
        </w:rPr>
      </w:pPr>
      <w:r w:rsidDel="00000000" w:rsidR="00000000" w:rsidRPr="00000000">
        <w:rPr>
          <w:color w:val="000000"/>
          <w:sz w:val="22"/>
          <w:szCs w:val="22"/>
          <w:rtl w:val="0"/>
        </w:rPr>
        <w:t xml:space="preserve">Notions de normalisation &amp; certification</w:t>
      </w:r>
    </w:p>
    <w:p w:rsidR="00000000" w:rsidDel="00000000" w:rsidP="00000000" w:rsidRDefault="00000000" w:rsidRPr="00000000" w14:paraId="000020F6">
      <w:pPr>
        <w:rPr>
          <w:color w:val="000000"/>
          <w:sz w:val="22"/>
          <w:szCs w:val="22"/>
        </w:rPr>
      </w:pPr>
      <w:r w:rsidDel="00000000" w:rsidR="00000000" w:rsidRPr="00000000">
        <w:rPr>
          <w:rtl w:val="0"/>
        </w:rPr>
      </w:r>
    </w:p>
    <w:p w:rsidR="00000000" w:rsidDel="00000000" w:rsidP="00000000" w:rsidRDefault="00000000" w:rsidRPr="00000000" w14:paraId="000020F7">
      <w:pPr>
        <w:rPr>
          <w:b w:val="1"/>
          <w:color w:val="000000"/>
          <w:sz w:val="22"/>
          <w:szCs w:val="22"/>
        </w:rPr>
      </w:pPr>
      <w:r w:rsidDel="00000000" w:rsidR="00000000" w:rsidRPr="00000000">
        <w:rPr>
          <w:b w:val="1"/>
          <w:color w:val="000000"/>
          <w:sz w:val="22"/>
          <w:szCs w:val="22"/>
          <w:rtl w:val="0"/>
        </w:rPr>
        <w:t xml:space="preserve">Contenu du module</w:t>
      </w:r>
    </w:p>
    <w:p w:rsidR="00000000" w:rsidDel="00000000" w:rsidP="00000000" w:rsidRDefault="00000000" w:rsidRPr="00000000" w14:paraId="000020F8">
      <w:pPr>
        <w:rPr>
          <w:b w:val="1"/>
          <w:color w:val="000000"/>
          <w:sz w:val="22"/>
          <w:szCs w:val="22"/>
        </w:rPr>
      </w:pPr>
      <w:r w:rsidDel="00000000" w:rsidR="00000000" w:rsidRPr="00000000">
        <w:rPr>
          <w:b w:val="1"/>
          <w:color w:val="000000"/>
          <w:sz w:val="22"/>
          <w:szCs w:val="22"/>
          <w:rtl w:val="0"/>
        </w:rPr>
        <w:t xml:space="preserve">Chapitre 1 : Introduction au développement durable (1 semaine)</w:t>
      </w:r>
    </w:p>
    <w:p w:rsidR="00000000" w:rsidDel="00000000" w:rsidP="00000000" w:rsidRDefault="00000000" w:rsidRPr="00000000" w14:paraId="000020F9">
      <w:pPr>
        <w:numPr>
          <w:ilvl w:val="0"/>
          <w:numId w:val="109"/>
        </w:numPr>
        <w:ind w:left="863" w:hanging="360"/>
        <w:rPr>
          <w:color w:val="000000"/>
          <w:sz w:val="22"/>
          <w:szCs w:val="22"/>
        </w:rPr>
      </w:pPr>
      <w:r w:rsidDel="00000000" w:rsidR="00000000" w:rsidRPr="00000000">
        <w:rPr>
          <w:color w:val="000000"/>
          <w:sz w:val="22"/>
          <w:szCs w:val="22"/>
          <w:rtl w:val="0"/>
        </w:rPr>
        <w:t xml:space="preserve">Définition, principes fondateurs</w:t>
      </w:r>
    </w:p>
    <w:p w:rsidR="00000000" w:rsidDel="00000000" w:rsidP="00000000" w:rsidRDefault="00000000" w:rsidRPr="00000000" w14:paraId="000020FA">
      <w:pPr>
        <w:numPr>
          <w:ilvl w:val="0"/>
          <w:numId w:val="109"/>
        </w:numPr>
        <w:ind w:left="863" w:hanging="360"/>
        <w:rPr>
          <w:color w:val="000000"/>
          <w:sz w:val="22"/>
          <w:szCs w:val="22"/>
        </w:rPr>
      </w:pPr>
      <w:r w:rsidDel="00000000" w:rsidR="00000000" w:rsidRPr="00000000">
        <w:rPr>
          <w:color w:val="000000"/>
          <w:sz w:val="22"/>
          <w:szCs w:val="22"/>
          <w:rtl w:val="0"/>
        </w:rPr>
        <w:t xml:space="preserve">Objectifs de développement durable (ODD)</w:t>
      </w:r>
    </w:p>
    <w:p w:rsidR="00000000" w:rsidDel="00000000" w:rsidP="00000000" w:rsidRDefault="00000000" w:rsidRPr="00000000" w14:paraId="000020FB">
      <w:pPr>
        <w:rPr>
          <w:color w:val="000000"/>
          <w:sz w:val="22"/>
          <w:szCs w:val="22"/>
        </w:rPr>
      </w:pPr>
      <w:r w:rsidDel="00000000" w:rsidR="00000000" w:rsidRPr="00000000">
        <w:rPr>
          <w:rtl w:val="0"/>
        </w:rPr>
      </w:r>
    </w:p>
    <w:p w:rsidR="00000000" w:rsidDel="00000000" w:rsidP="00000000" w:rsidRDefault="00000000" w:rsidRPr="00000000" w14:paraId="000020FC">
      <w:pPr>
        <w:rPr>
          <w:b w:val="1"/>
          <w:color w:val="000000"/>
          <w:sz w:val="22"/>
          <w:szCs w:val="22"/>
        </w:rPr>
      </w:pPr>
      <w:r w:rsidDel="00000000" w:rsidR="00000000" w:rsidRPr="00000000">
        <w:rPr>
          <w:b w:val="1"/>
          <w:color w:val="000000"/>
          <w:sz w:val="22"/>
          <w:szCs w:val="22"/>
          <w:rtl w:val="0"/>
        </w:rPr>
        <w:t xml:space="preserve">Chapitre 2 : Enjeux environnementaux de l’industrie textile (1 semaine)</w:t>
      </w:r>
    </w:p>
    <w:p w:rsidR="00000000" w:rsidDel="00000000" w:rsidP="00000000" w:rsidRDefault="00000000" w:rsidRPr="00000000" w14:paraId="000020FD">
      <w:pPr>
        <w:numPr>
          <w:ilvl w:val="0"/>
          <w:numId w:val="109"/>
        </w:numPr>
        <w:ind w:left="863" w:hanging="360"/>
        <w:rPr>
          <w:color w:val="000000"/>
          <w:sz w:val="22"/>
          <w:szCs w:val="22"/>
        </w:rPr>
      </w:pPr>
      <w:r w:rsidDel="00000000" w:rsidR="00000000" w:rsidRPr="00000000">
        <w:rPr>
          <w:color w:val="000000"/>
          <w:sz w:val="22"/>
          <w:szCs w:val="22"/>
          <w:rtl w:val="0"/>
        </w:rPr>
        <w:t xml:space="preserve">Impacts écologiques de la culture du coton, de la teinture et des traitements</w:t>
      </w:r>
    </w:p>
    <w:p w:rsidR="00000000" w:rsidDel="00000000" w:rsidP="00000000" w:rsidRDefault="00000000" w:rsidRPr="00000000" w14:paraId="000020FE">
      <w:pPr>
        <w:numPr>
          <w:ilvl w:val="0"/>
          <w:numId w:val="109"/>
        </w:numPr>
        <w:ind w:left="863" w:hanging="360"/>
        <w:rPr>
          <w:color w:val="000000"/>
          <w:sz w:val="22"/>
          <w:szCs w:val="22"/>
        </w:rPr>
      </w:pPr>
      <w:r w:rsidDel="00000000" w:rsidR="00000000" w:rsidRPr="00000000">
        <w:rPr>
          <w:color w:val="000000"/>
          <w:sz w:val="22"/>
          <w:szCs w:val="22"/>
          <w:rtl w:val="0"/>
        </w:rPr>
        <w:t xml:space="preserve">Pollution des eaux, consommation énergétique</w:t>
      </w:r>
    </w:p>
    <w:p w:rsidR="00000000" w:rsidDel="00000000" w:rsidP="00000000" w:rsidRDefault="00000000" w:rsidRPr="00000000" w14:paraId="000020FF">
      <w:pPr>
        <w:rPr>
          <w:color w:val="000000"/>
          <w:sz w:val="22"/>
          <w:szCs w:val="22"/>
        </w:rPr>
      </w:pPr>
      <w:r w:rsidDel="00000000" w:rsidR="00000000" w:rsidRPr="00000000">
        <w:rPr>
          <w:rtl w:val="0"/>
        </w:rPr>
      </w:r>
    </w:p>
    <w:p w:rsidR="00000000" w:rsidDel="00000000" w:rsidP="00000000" w:rsidRDefault="00000000" w:rsidRPr="00000000" w14:paraId="00002100">
      <w:pPr>
        <w:rPr>
          <w:b w:val="1"/>
          <w:color w:val="000000"/>
          <w:sz w:val="22"/>
          <w:szCs w:val="22"/>
        </w:rPr>
      </w:pPr>
      <w:r w:rsidDel="00000000" w:rsidR="00000000" w:rsidRPr="00000000">
        <w:rPr>
          <w:b w:val="1"/>
          <w:color w:val="000000"/>
          <w:sz w:val="22"/>
          <w:szCs w:val="22"/>
          <w:rtl w:val="0"/>
        </w:rPr>
        <w:t xml:space="preserve">Chapitre 3 : Éco textile : définitions et concepts (1 semaine)</w:t>
      </w:r>
    </w:p>
    <w:p w:rsidR="00000000" w:rsidDel="00000000" w:rsidP="00000000" w:rsidRDefault="00000000" w:rsidRPr="00000000" w14:paraId="00002101">
      <w:pPr>
        <w:numPr>
          <w:ilvl w:val="0"/>
          <w:numId w:val="109"/>
        </w:numPr>
        <w:ind w:left="863" w:hanging="360"/>
        <w:rPr>
          <w:color w:val="000000"/>
          <w:sz w:val="22"/>
          <w:szCs w:val="22"/>
        </w:rPr>
      </w:pPr>
      <w:r w:rsidDel="00000000" w:rsidR="00000000" w:rsidRPr="00000000">
        <w:rPr>
          <w:color w:val="000000"/>
          <w:sz w:val="22"/>
          <w:szCs w:val="22"/>
          <w:rtl w:val="0"/>
        </w:rPr>
        <w:t xml:space="preserve">Textile biologique, recyclé, biodégradable</w:t>
      </w:r>
    </w:p>
    <w:p w:rsidR="00000000" w:rsidDel="00000000" w:rsidP="00000000" w:rsidRDefault="00000000" w:rsidRPr="00000000" w14:paraId="00002102">
      <w:pPr>
        <w:numPr>
          <w:ilvl w:val="0"/>
          <w:numId w:val="109"/>
        </w:numPr>
        <w:ind w:left="863" w:hanging="360"/>
        <w:rPr>
          <w:color w:val="000000"/>
          <w:sz w:val="22"/>
          <w:szCs w:val="22"/>
        </w:rPr>
      </w:pPr>
      <w:r w:rsidDel="00000000" w:rsidR="00000000" w:rsidRPr="00000000">
        <w:rPr>
          <w:color w:val="000000"/>
          <w:sz w:val="22"/>
          <w:szCs w:val="22"/>
          <w:rtl w:val="0"/>
        </w:rPr>
        <w:t xml:space="preserve">Certifications (GOTS, OEKO-TEX, Bluesign)</w:t>
      </w:r>
    </w:p>
    <w:p w:rsidR="00000000" w:rsidDel="00000000" w:rsidP="00000000" w:rsidRDefault="00000000" w:rsidRPr="00000000" w14:paraId="00002103">
      <w:pPr>
        <w:ind w:left="863" w:firstLine="0"/>
        <w:rPr>
          <w:color w:val="000000"/>
          <w:sz w:val="22"/>
          <w:szCs w:val="22"/>
        </w:rPr>
      </w:pPr>
      <w:r w:rsidDel="00000000" w:rsidR="00000000" w:rsidRPr="00000000">
        <w:rPr>
          <w:rtl w:val="0"/>
        </w:rPr>
      </w:r>
    </w:p>
    <w:p w:rsidR="00000000" w:rsidDel="00000000" w:rsidP="00000000" w:rsidRDefault="00000000" w:rsidRPr="00000000" w14:paraId="00002104">
      <w:pPr>
        <w:rPr>
          <w:b w:val="1"/>
          <w:color w:val="000000"/>
          <w:sz w:val="22"/>
          <w:szCs w:val="22"/>
        </w:rPr>
      </w:pPr>
      <w:r w:rsidDel="00000000" w:rsidR="00000000" w:rsidRPr="00000000">
        <w:rPr>
          <w:b w:val="1"/>
          <w:color w:val="000000"/>
          <w:sz w:val="22"/>
          <w:szCs w:val="22"/>
          <w:rtl w:val="0"/>
        </w:rPr>
        <w:t xml:space="preserve">Chapitre 4 : Évaluation du cycle de vie des produits textiles (ACV) (1 semaine)</w:t>
      </w:r>
    </w:p>
    <w:p w:rsidR="00000000" w:rsidDel="00000000" w:rsidP="00000000" w:rsidRDefault="00000000" w:rsidRPr="00000000" w14:paraId="00002105">
      <w:pPr>
        <w:numPr>
          <w:ilvl w:val="0"/>
          <w:numId w:val="109"/>
        </w:numPr>
        <w:ind w:left="863" w:hanging="360"/>
        <w:rPr>
          <w:color w:val="000000"/>
          <w:sz w:val="22"/>
          <w:szCs w:val="22"/>
        </w:rPr>
      </w:pPr>
      <w:r w:rsidDel="00000000" w:rsidR="00000000" w:rsidRPr="00000000">
        <w:rPr>
          <w:color w:val="000000"/>
          <w:sz w:val="22"/>
          <w:szCs w:val="22"/>
          <w:rtl w:val="0"/>
        </w:rPr>
        <w:t xml:space="preserve">Méthodologie ACV</w:t>
      </w:r>
    </w:p>
    <w:p w:rsidR="00000000" w:rsidDel="00000000" w:rsidP="00000000" w:rsidRDefault="00000000" w:rsidRPr="00000000" w14:paraId="00002106">
      <w:pPr>
        <w:numPr>
          <w:ilvl w:val="0"/>
          <w:numId w:val="109"/>
        </w:numPr>
        <w:ind w:left="863" w:hanging="360"/>
        <w:rPr>
          <w:color w:val="000000"/>
          <w:sz w:val="22"/>
          <w:szCs w:val="22"/>
        </w:rPr>
      </w:pPr>
      <w:r w:rsidDel="00000000" w:rsidR="00000000" w:rsidRPr="00000000">
        <w:rPr>
          <w:color w:val="000000"/>
          <w:sz w:val="22"/>
          <w:szCs w:val="22"/>
          <w:rtl w:val="0"/>
        </w:rPr>
        <w:t xml:space="preserve">Outils et indicateurs environnementaux</w:t>
      </w:r>
    </w:p>
    <w:p w:rsidR="00000000" w:rsidDel="00000000" w:rsidP="00000000" w:rsidRDefault="00000000" w:rsidRPr="00000000" w14:paraId="00002107">
      <w:pPr>
        <w:rPr>
          <w:color w:val="000000"/>
          <w:sz w:val="22"/>
          <w:szCs w:val="22"/>
        </w:rPr>
      </w:pPr>
      <w:r w:rsidDel="00000000" w:rsidR="00000000" w:rsidRPr="00000000">
        <w:rPr>
          <w:rtl w:val="0"/>
        </w:rPr>
      </w:r>
    </w:p>
    <w:p w:rsidR="00000000" w:rsidDel="00000000" w:rsidP="00000000" w:rsidRDefault="00000000" w:rsidRPr="00000000" w14:paraId="00002108">
      <w:pPr>
        <w:rPr>
          <w:b w:val="1"/>
          <w:color w:val="000000"/>
          <w:sz w:val="22"/>
          <w:szCs w:val="22"/>
        </w:rPr>
      </w:pPr>
      <w:r w:rsidDel="00000000" w:rsidR="00000000" w:rsidRPr="00000000">
        <w:rPr>
          <w:b w:val="1"/>
          <w:color w:val="000000"/>
          <w:sz w:val="22"/>
          <w:szCs w:val="22"/>
          <w:rtl w:val="0"/>
        </w:rPr>
        <w:t xml:space="preserve">Chapitre 5 : Éco-conception dans le textile (1 semaine)</w:t>
      </w:r>
    </w:p>
    <w:p w:rsidR="00000000" w:rsidDel="00000000" w:rsidP="00000000" w:rsidRDefault="00000000" w:rsidRPr="00000000" w14:paraId="00002109">
      <w:pPr>
        <w:numPr>
          <w:ilvl w:val="0"/>
          <w:numId w:val="109"/>
        </w:numPr>
        <w:ind w:left="863" w:hanging="360"/>
        <w:rPr>
          <w:color w:val="000000"/>
          <w:sz w:val="22"/>
          <w:szCs w:val="22"/>
        </w:rPr>
      </w:pPr>
      <w:r w:rsidDel="00000000" w:rsidR="00000000" w:rsidRPr="00000000">
        <w:rPr>
          <w:color w:val="000000"/>
          <w:sz w:val="22"/>
          <w:szCs w:val="22"/>
          <w:rtl w:val="0"/>
        </w:rPr>
        <w:t xml:space="preserve">Méthodes d’analyse</w:t>
      </w:r>
    </w:p>
    <w:p w:rsidR="00000000" w:rsidDel="00000000" w:rsidP="00000000" w:rsidRDefault="00000000" w:rsidRPr="00000000" w14:paraId="0000210A">
      <w:pPr>
        <w:numPr>
          <w:ilvl w:val="0"/>
          <w:numId w:val="109"/>
        </w:numPr>
        <w:ind w:left="863" w:hanging="360"/>
        <w:rPr>
          <w:color w:val="000000"/>
          <w:sz w:val="22"/>
          <w:szCs w:val="22"/>
        </w:rPr>
      </w:pPr>
      <w:r w:rsidDel="00000000" w:rsidR="00000000" w:rsidRPr="00000000">
        <w:rPr>
          <w:color w:val="000000"/>
          <w:sz w:val="22"/>
          <w:szCs w:val="22"/>
          <w:rtl w:val="0"/>
        </w:rPr>
        <w:t xml:space="preserve">Cas d'application (choix de matières premières, finitions écologiques)</w:t>
      </w:r>
    </w:p>
    <w:p w:rsidR="00000000" w:rsidDel="00000000" w:rsidP="00000000" w:rsidRDefault="00000000" w:rsidRPr="00000000" w14:paraId="0000210B">
      <w:pPr>
        <w:rPr>
          <w:color w:val="000000"/>
          <w:sz w:val="22"/>
          <w:szCs w:val="22"/>
        </w:rPr>
      </w:pPr>
      <w:r w:rsidDel="00000000" w:rsidR="00000000" w:rsidRPr="00000000">
        <w:rPr>
          <w:rtl w:val="0"/>
        </w:rPr>
      </w:r>
    </w:p>
    <w:p w:rsidR="00000000" w:rsidDel="00000000" w:rsidP="00000000" w:rsidRDefault="00000000" w:rsidRPr="00000000" w14:paraId="0000210C">
      <w:pPr>
        <w:rPr>
          <w:b w:val="1"/>
          <w:color w:val="000000"/>
          <w:sz w:val="22"/>
          <w:szCs w:val="22"/>
        </w:rPr>
      </w:pPr>
      <w:r w:rsidDel="00000000" w:rsidR="00000000" w:rsidRPr="00000000">
        <w:rPr>
          <w:b w:val="1"/>
          <w:color w:val="000000"/>
          <w:sz w:val="22"/>
          <w:szCs w:val="22"/>
          <w:rtl w:val="0"/>
        </w:rPr>
        <w:t xml:space="preserve">Chapitre 6 : Matériaux durables et fibres alternatives (1 semaine)</w:t>
      </w:r>
    </w:p>
    <w:p w:rsidR="00000000" w:rsidDel="00000000" w:rsidP="00000000" w:rsidRDefault="00000000" w:rsidRPr="00000000" w14:paraId="0000210D">
      <w:pPr>
        <w:numPr>
          <w:ilvl w:val="0"/>
          <w:numId w:val="109"/>
        </w:numPr>
        <w:ind w:left="863" w:hanging="360"/>
        <w:rPr>
          <w:color w:val="000000"/>
          <w:sz w:val="22"/>
          <w:szCs w:val="22"/>
        </w:rPr>
      </w:pPr>
      <w:r w:rsidDel="00000000" w:rsidR="00000000" w:rsidRPr="00000000">
        <w:rPr>
          <w:color w:val="000000"/>
          <w:sz w:val="22"/>
          <w:szCs w:val="22"/>
          <w:rtl w:val="0"/>
        </w:rPr>
        <w:t xml:space="preserve">Lin, chanvre, bambou, Tencel, Piñatex</w:t>
      </w:r>
    </w:p>
    <w:p w:rsidR="00000000" w:rsidDel="00000000" w:rsidP="00000000" w:rsidRDefault="00000000" w:rsidRPr="00000000" w14:paraId="0000210E">
      <w:pPr>
        <w:numPr>
          <w:ilvl w:val="0"/>
          <w:numId w:val="109"/>
        </w:numPr>
        <w:ind w:left="863" w:hanging="360"/>
        <w:rPr>
          <w:color w:val="000000"/>
          <w:sz w:val="22"/>
          <w:szCs w:val="22"/>
        </w:rPr>
      </w:pPr>
      <w:r w:rsidDel="00000000" w:rsidR="00000000" w:rsidRPr="00000000">
        <w:rPr>
          <w:color w:val="000000"/>
          <w:sz w:val="22"/>
          <w:szCs w:val="22"/>
          <w:rtl w:val="0"/>
        </w:rPr>
        <w:t xml:space="preserve">Avantages et contraintes</w:t>
      </w:r>
    </w:p>
    <w:p w:rsidR="00000000" w:rsidDel="00000000" w:rsidP="00000000" w:rsidRDefault="00000000" w:rsidRPr="00000000" w14:paraId="0000210F">
      <w:pPr>
        <w:rPr>
          <w:color w:val="000000"/>
          <w:sz w:val="22"/>
          <w:szCs w:val="22"/>
        </w:rPr>
      </w:pPr>
      <w:r w:rsidDel="00000000" w:rsidR="00000000" w:rsidRPr="00000000">
        <w:rPr>
          <w:rtl w:val="0"/>
        </w:rPr>
      </w:r>
    </w:p>
    <w:p w:rsidR="00000000" w:rsidDel="00000000" w:rsidP="00000000" w:rsidRDefault="00000000" w:rsidRPr="00000000" w14:paraId="00002110">
      <w:pPr>
        <w:rPr>
          <w:b w:val="1"/>
          <w:color w:val="000000"/>
          <w:sz w:val="22"/>
          <w:szCs w:val="22"/>
        </w:rPr>
      </w:pPr>
      <w:r w:rsidDel="00000000" w:rsidR="00000000" w:rsidRPr="00000000">
        <w:rPr>
          <w:b w:val="1"/>
          <w:color w:val="000000"/>
          <w:sz w:val="22"/>
          <w:szCs w:val="22"/>
          <w:rtl w:val="0"/>
        </w:rPr>
        <w:t xml:space="preserve">Chapitre 7 : Teintures et finissages écologiques (1 semaine)</w:t>
      </w:r>
    </w:p>
    <w:p w:rsidR="00000000" w:rsidDel="00000000" w:rsidP="00000000" w:rsidRDefault="00000000" w:rsidRPr="00000000" w14:paraId="00002111">
      <w:pPr>
        <w:numPr>
          <w:ilvl w:val="0"/>
          <w:numId w:val="109"/>
        </w:numPr>
        <w:ind w:left="863" w:hanging="360"/>
        <w:rPr>
          <w:color w:val="000000"/>
          <w:sz w:val="22"/>
          <w:szCs w:val="22"/>
        </w:rPr>
      </w:pPr>
      <w:r w:rsidDel="00000000" w:rsidR="00000000" w:rsidRPr="00000000">
        <w:rPr>
          <w:color w:val="000000"/>
          <w:sz w:val="22"/>
          <w:szCs w:val="22"/>
          <w:rtl w:val="0"/>
        </w:rPr>
        <w:t xml:space="preserve">Substitution des colorants polluants</w:t>
      </w:r>
    </w:p>
    <w:p w:rsidR="00000000" w:rsidDel="00000000" w:rsidP="00000000" w:rsidRDefault="00000000" w:rsidRPr="00000000" w14:paraId="00002112">
      <w:pPr>
        <w:numPr>
          <w:ilvl w:val="0"/>
          <w:numId w:val="109"/>
        </w:numPr>
        <w:ind w:left="863" w:hanging="360"/>
        <w:rPr>
          <w:color w:val="000000"/>
          <w:sz w:val="22"/>
          <w:szCs w:val="22"/>
        </w:rPr>
      </w:pPr>
      <w:r w:rsidDel="00000000" w:rsidR="00000000" w:rsidRPr="00000000">
        <w:rPr>
          <w:color w:val="000000"/>
          <w:sz w:val="22"/>
          <w:szCs w:val="22"/>
          <w:rtl w:val="0"/>
        </w:rPr>
        <w:t xml:space="preserve">Procédés à faible impact environnemental</w:t>
      </w:r>
    </w:p>
    <w:p w:rsidR="00000000" w:rsidDel="00000000" w:rsidP="00000000" w:rsidRDefault="00000000" w:rsidRPr="00000000" w14:paraId="00002113">
      <w:pPr>
        <w:rPr>
          <w:color w:val="000000"/>
          <w:sz w:val="22"/>
          <w:szCs w:val="22"/>
        </w:rPr>
      </w:pPr>
      <w:r w:rsidDel="00000000" w:rsidR="00000000" w:rsidRPr="00000000">
        <w:rPr>
          <w:rtl w:val="0"/>
        </w:rPr>
      </w:r>
    </w:p>
    <w:p w:rsidR="00000000" w:rsidDel="00000000" w:rsidP="00000000" w:rsidRDefault="00000000" w:rsidRPr="00000000" w14:paraId="00002114">
      <w:pPr>
        <w:rPr>
          <w:b w:val="1"/>
          <w:color w:val="000000"/>
          <w:sz w:val="22"/>
          <w:szCs w:val="22"/>
        </w:rPr>
      </w:pPr>
      <w:r w:rsidDel="00000000" w:rsidR="00000000" w:rsidRPr="00000000">
        <w:rPr>
          <w:b w:val="1"/>
          <w:color w:val="000000"/>
          <w:sz w:val="22"/>
          <w:szCs w:val="22"/>
          <w:rtl w:val="0"/>
        </w:rPr>
        <w:t xml:space="preserve">Chapitre 8 : Économie circulaire dans le textile (1 semaine)</w:t>
      </w:r>
    </w:p>
    <w:p w:rsidR="00000000" w:rsidDel="00000000" w:rsidP="00000000" w:rsidRDefault="00000000" w:rsidRPr="00000000" w14:paraId="00002115">
      <w:pPr>
        <w:numPr>
          <w:ilvl w:val="0"/>
          <w:numId w:val="109"/>
        </w:numPr>
        <w:ind w:left="863" w:hanging="360"/>
        <w:rPr>
          <w:color w:val="000000"/>
          <w:sz w:val="22"/>
          <w:szCs w:val="22"/>
        </w:rPr>
      </w:pPr>
      <w:r w:rsidDel="00000000" w:rsidR="00000000" w:rsidRPr="00000000">
        <w:rPr>
          <w:color w:val="000000"/>
          <w:sz w:val="22"/>
          <w:szCs w:val="22"/>
          <w:rtl w:val="0"/>
        </w:rPr>
        <w:t xml:space="preserve">Réemploi, réparation, recyclage</w:t>
      </w:r>
    </w:p>
    <w:p w:rsidR="00000000" w:rsidDel="00000000" w:rsidP="00000000" w:rsidRDefault="00000000" w:rsidRPr="00000000" w14:paraId="00002116">
      <w:pPr>
        <w:numPr>
          <w:ilvl w:val="0"/>
          <w:numId w:val="109"/>
        </w:numPr>
        <w:ind w:left="863" w:hanging="360"/>
        <w:rPr>
          <w:color w:val="000000"/>
          <w:sz w:val="22"/>
          <w:szCs w:val="22"/>
        </w:rPr>
      </w:pPr>
      <w:r w:rsidDel="00000000" w:rsidR="00000000" w:rsidRPr="00000000">
        <w:rPr>
          <w:color w:val="000000"/>
          <w:sz w:val="22"/>
          <w:szCs w:val="22"/>
          <w:rtl w:val="0"/>
        </w:rPr>
        <w:t xml:space="preserve">Boucles fermées (cradle-to-cradle)</w:t>
      </w:r>
    </w:p>
    <w:p w:rsidR="00000000" w:rsidDel="00000000" w:rsidP="00000000" w:rsidRDefault="00000000" w:rsidRPr="00000000" w14:paraId="00002117">
      <w:pPr>
        <w:rPr>
          <w:b w:val="1"/>
          <w:color w:val="000000"/>
          <w:sz w:val="22"/>
          <w:szCs w:val="22"/>
        </w:rPr>
      </w:pPr>
      <w:r w:rsidDel="00000000" w:rsidR="00000000" w:rsidRPr="00000000">
        <w:rPr>
          <w:rtl w:val="0"/>
        </w:rPr>
      </w:r>
    </w:p>
    <w:p w:rsidR="00000000" w:rsidDel="00000000" w:rsidP="00000000" w:rsidRDefault="00000000" w:rsidRPr="00000000" w14:paraId="00002118">
      <w:pPr>
        <w:rPr>
          <w:b w:val="1"/>
          <w:color w:val="000000"/>
          <w:sz w:val="22"/>
          <w:szCs w:val="22"/>
        </w:rPr>
      </w:pPr>
      <w:r w:rsidDel="00000000" w:rsidR="00000000" w:rsidRPr="00000000">
        <w:rPr>
          <w:b w:val="1"/>
          <w:color w:val="000000"/>
          <w:sz w:val="22"/>
          <w:szCs w:val="22"/>
          <w:rtl w:val="0"/>
        </w:rPr>
        <w:t xml:space="preserve">Chapitre 9 : Gestion des déchets textiles (1 semaine)</w:t>
      </w:r>
    </w:p>
    <w:p w:rsidR="00000000" w:rsidDel="00000000" w:rsidP="00000000" w:rsidRDefault="00000000" w:rsidRPr="00000000" w14:paraId="00002119">
      <w:pPr>
        <w:numPr>
          <w:ilvl w:val="0"/>
          <w:numId w:val="109"/>
        </w:numPr>
        <w:ind w:left="863" w:hanging="360"/>
        <w:rPr>
          <w:color w:val="000000"/>
          <w:sz w:val="22"/>
          <w:szCs w:val="22"/>
        </w:rPr>
      </w:pPr>
      <w:r w:rsidDel="00000000" w:rsidR="00000000" w:rsidRPr="00000000">
        <w:rPr>
          <w:color w:val="000000"/>
          <w:sz w:val="22"/>
          <w:szCs w:val="22"/>
          <w:rtl w:val="0"/>
        </w:rPr>
        <w:t xml:space="preserve">Tri, collecte, valorisation</w:t>
      </w:r>
    </w:p>
    <w:p w:rsidR="00000000" w:rsidDel="00000000" w:rsidP="00000000" w:rsidRDefault="00000000" w:rsidRPr="00000000" w14:paraId="0000211A">
      <w:pPr>
        <w:numPr>
          <w:ilvl w:val="0"/>
          <w:numId w:val="109"/>
        </w:numPr>
        <w:ind w:left="863" w:hanging="360"/>
        <w:rPr>
          <w:color w:val="000000"/>
          <w:sz w:val="22"/>
          <w:szCs w:val="22"/>
        </w:rPr>
      </w:pPr>
      <w:r w:rsidDel="00000000" w:rsidR="00000000" w:rsidRPr="00000000">
        <w:rPr>
          <w:color w:val="000000"/>
          <w:sz w:val="22"/>
          <w:szCs w:val="22"/>
          <w:rtl w:val="0"/>
        </w:rPr>
        <w:t xml:space="preserve">Technologies de recyclage (mécanique, chimique)</w:t>
      </w:r>
    </w:p>
    <w:p w:rsidR="00000000" w:rsidDel="00000000" w:rsidP="00000000" w:rsidRDefault="00000000" w:rsidRPr="00000000" w14:paraId="0000211B">
      <w:pPr>
        <w:rPr>
          <w:color w:val="000000"/>
          <w:sz w:val="22"/>
          <w:szCs w:val="22"/>
        </w:rPr>
      </w:pPr>
      <w:r w:rsidDel="00000000" w:rsidR="00000000" w:rsidRPr="00000000">
        <w:rPr>
          <w:rtl w:val="0"/>
        </w:rPr>
      </w:r>
    </w:p>
    <w:p w:rsidR="00000000" w:rsidDel="00000000" w:rsidP="00000000" w:rsidRDefault="00000000" w:rsidRPr="00000000" w14:paraId="0000211C">
      <w:pPr>
        <w:rPr>
          <w:color w:val="000000"/>
          <w:sz w:val="22"/>
          <w:szCs w:val="22"/>
        </w:rPr>
        <w:sectPr>
          <w:type w:val="nextPage"/>
          <w:pgSz w:h="16840" w:w="11930" w:orient="portrait"/>
          <w:pgMar w:bottom="278" w:top="839" w:left="1276" w:right="1276" w:header="720" w:footer="720"/>
        </w:sectPr>
      </w:pPr>
      <w:r w:rsidDel="00000000" w:rsidR="00000000" w:rsidRPr="00000000">
        <w:rPr>
          <w:rtl w:val="0"/>
        </w:rPr>
      </w:r>
    </w:p>
    <w:p w:rsidR="00000000" w:rsidDel="00000000" w:rsidP="00000000" w:rsidRDefault="00000000" w:rsidRPr="00000000" w14:paraId="0000211D">
      <w:pPr>
        <w:rPr>
          <w:b w:val="1"/>
          <w:color w:val="000000"/>
          <w:sz w:val="22"/>
          <w:szCs w:val="22"/>
        </w:rPr>
      </w:pPr>
      <w:r w:rsidDel="00000000" w:rsidR="00000000" w:rsidRPr="00000000">
        <w:rPr>
          <w:b w:val="1"/>
          <w:color w:val="000000"/>
          <w:sz w:val="22"/>
          <w:szCs w:val="22"/>
          <w:rtl w:val="0"/>
        </w:rPr>
        <w:t xml:space="preserve">Chapitre 10 : Approvisionnement responsable (1 semaine)</w:t>
      </w:r>
    </w:p>
    <w:p w:rsidR="00000000" w:rsidDel="00000000" w:rsidP="00000000" w:rsidRDefault="00000000" w:rsidRPr="00000000" w14:paraId="0000211E">
      <w:pPr>
        <w:numPr>
          <w:ilvl w:val="0"/>
          <w:numId w:val="109"/>
        </w:numPr>
        <w:ind w:left="863" w:hanging="360"/>
        <w:rPr>
          <w:color w:val="000000"/>
          <w:sz w:val="22"/>
          <w:szCs w:val="22"/>
        </w:rPr>
      </w:pPr>
      <w:r w:rsidDel="00000000" w:rsidR="00000000" w:rsidRPr="00000000">
        <w:rPr>
          <w:color w:val="000000"/>
          <w:sz w:val="22"/>
          <w:szCs w:val="22"/>
          <w:rtl w:val="0"/>
        </w:rPr>
        <w:t xml:space="preserve">Traçabilité des matières premières</w:t>
      </w:r>
    </w:p>
    <w:p w:rsidR="00000000" w:rsidDel="00000000" w:rsidP="00000000" w:rsidRDefault="00000000" w:rsidRPr="00000000" w14:paraId="0000211F">
      <w:pPr>
        <w:numPr>
          <w:ilvl w:val="0"/>
          <w:numId w:val="109"/>
        </w:numPr>
        <w:ind w:left="863" w:hanging="360"/>
        <w:rPr>
          <w:color w:val="000000"/>
          <w:sz w:val="22"/>
          <w:szCs w:val="22"/>
        </w:rPr>
      </w:pPr>
      <w:r w:rsidDel="00000000" w:rsidR="00000000" w:rsidRPr="00000000">
        <w:rPr>
          <w:color w:val="000000"/>
          <w:sz w:val="22"/>
          <w:szCs w:val="22"/>
          <w:rtl w:val="0"/>
        </w:rPr>
        <w:t xml:space="preserve">Responsabilité sociale des entreprises (RSE)</w:t>
      </w:r>
    </w:p>
    <w:p w:rsidR="00000000" w:rsidDel="00000000" w:rsidP="00000000" w:rsidRDefault="00000000" w:rsidRPr="00000000" w14:paraId="00002120">
      <w:pPr>
        <w:rPr>
          <w:color w:val="000000"/>
          <w:sz w:val="22"/>
          <w:szCs w:val="22"/>
        </w:rPr>
      </w:pPr>
      <w:r w:rsidDel="00000000" w:rsidR="00000000" w:rsidRPr="00000000">
        <w:rPr>
          <w:rtl w:val="0"/>
        </w:rPr>
      </w:r>
    </w:p>
    <w:p w:rsidR="00000000" w:rsidDel="00000000" w:rsidP="00000000" w:rsidRDefault="00000000" w:rsidRPr="00000000" w14:paraId="00002121">
      <w:pPr>
        <w:rPr>
          <w:b w:val="1"/>
          <w:color w:val="000000"/>
          <w:sz w:val="22"/>
          <w:szCs w:val="22"/>
        </w:rPr>
      </w:pPr>
      <w:r w:rsidDel="00000000" w:rsidR="00000000" w:rsidRPr="00000000">
        <w:rPr>
          <w:b w:val="1"/>
          <w:color w:val="000000"/>
          <w:sz w:val="22"/>
          <w:szCs w:val="22"/>
          <w:rtl w:val="0"/>
        </w:rPr>
        <w:t xml:space="preserve">Chapitre 11 : Labels et normes dans l’éco textile (1 semaine)</w:t>
      </w:r>
    </w:p>
    <w:p w:rsidR="00000000" w:rsidDel="00000000" w:rsidP="00000000" w:rsidRDefault="00000000" w:rsidRPr="00000000" w14:paraId="00002122">
      <w:pPr>
        <w:numPr>
          <w:ilvl w:val="0"/>
          <w:numId w:val="109"/>
        </w:numPr>
        <w:ind w:left="863" w:hanging="360"/>
        <w:rPr>
          <w:color w:val="000000"/>
          <w:sz w:val="22"/>
          <w:szCs w:val="22"/>
        </w:rPr>
      </w:pPr>
      <w:r w:rsidDel="00000000" w:rsidR="00000000" w:rsidRPr="00000000">
        <w:rPr>
          <w:color w:val="000000"/>
          <w:sz w:val="22"/>
          <w:szCs w:val="22"/>
          <w:rtl w:val="0"/>
        </w:rPr>
        <w:t xml:space="preserve">OEKO-TEX, GOTS, Fairtrade</w:t>
      </w:r>
    </w:p>
    <w:p w:rsidR="00000000" w:rsidDel="00000000" w:rsidP="00000000" w:rsidRDefault="00000000" w:rsidRPr="00000000" w14:paraId="00002123">
      <w:pPr>
        <w:numPr>
          <w:ilvl w:val="0"/>
          <w:numId w:val="109"/>
        </w:numPr>
        <w:ind w:left="863" w:hanging="360"/>
        <w:rPr>
          <w:color w:val="000000"/>
          <w:sz w:val="22"/>
          <w:szCs w:val="22"/>
        </w:rPr>
      </w:pPr>
      <w:r w:rsidDel="00000000" w:rsidR="00000000" w:rsidRPr="00000000">
        <w:rPr>
          <w:color w:val="000000"/>
          <w:sz w:val="22"/>
          <w:szCs w:val="22"/>
          <w:rtl w:val="0"/>
        </w:rPr>
        <w:t xml:space="preserve">Exigences et certifications</w:t>
      </w:r>
    </w:p>
    <w:p w:rsidR="00000000" w:rsidDel="00000000" w:rsidP="00000000" w:rsidRDefault="00000000" w:rsidRPr="00000000" w14:paraId="00002124">
      <w:pPr>
        <w:rPr>
          <w:color w:val="000000"/>
          <w:sz w:val="22"/>
          <w:szCs w:val="22"/>
        </w:rPr>
      </w:pPr>
      <w:r w:rsidDel="00000000" w:rsidR="00000000" w:rsidRPr="00000000">
        <w:rPr>
          <w:rtl w:val="0"/>
        </w:rPr>
      </w:r>
    </w:p>
    <w:p w:rsidR="00000000" w:rsidDel="00000000" w:rsidP="00000000" w:rsidRDefault="00000000" w:rsidRPr="00000000" w14:paraId="00002125">
      <w:pPr>
        <w:rPr>
          <w:b w:val="1"/>
          <w:color w:val="000000"/>
          <w:sz w:val="22"/>
          <w:szCs w:val="22"/>
        </w:rPr>
      </w:pPr>
      <w:r w:rsidDel="00000000" w:rsidR="00000000" w:rsidRPr="00000000">
        <w:rPr>
          <w:b w:val="1"/>
          <w:color w:val="000000"/>
          <w:sz w:val="22"/>
          <w:szCs w:val="22"/>
          <w:rtl w:val="0"/>
        </w:rPr>
        <w:t xml:space="preserve">Chapitre 12 : Mode éthique et consommation responsable (1 semaine)</w:t>
      </w:r>
    </w:p>
    <w:p w:rsidR="00000000" w:rsidDel="00000000" w:rsidP="00000000" w:rsidRDefault="00000000" w:rsidRPr="00000000" w14:paraId="00002126">
      <w:pPr>
        <w:numPr>
          <w:ilvl w:val="0"/>
          <w:numId w:val="109"/>
        </w:numPr>
        <w:ind w:left="863" w:hanging="360"/>
        <w:rPr>
          <w:color w:val="000000"/>
          <w:sz w:val="22"/>
          <w:szCs w:val="22"/>
        </w:rPr>
      </w:pPr>
      <w:r w:rsidDel="00000000" w:rsidR="00000000" w:rsidRPr="00000000">
        <w:rPr>
          <w:color w:val="000000"/>
          <w:sz w:val="22"/>
          <w:szCs w:val="22"/>
          <w:rtl w:val="0"/>
        </w:rPr>
        <w:t xml:space="preserve">Slow fashion vs fast fashion</w:t>
      </w:r>
    </w:p>
    <w:p w:rsidR="00000000" w:rsidDel="00000000" w:rsidP="00000000" w:rsidRDefault="00000000" w:rsidRPr="00000000" w14:paraId="00002127">
      <w:pPr>
        <w:numPr>
          <w:ilvl w:val="0"/>
          <w:numId w:val="109"/>
        </w:numPr>
        <w:ind w:left="863" w:hanging="360"/>
        <w:rPr>
          <w:color w:val="000000"/>
          <w:sz w:val="22"/>
          <w:szCs w:val="22"/>
        </w:rPr>
      </w:pPr>
      <w:r w:rsidDel="00000000" w:rsidR="00000000" w:rsidRPr="00000000">
        <w:rPr>
          <w:color w:val="000000"/>
          <w:sz w:val="22"/>
          <w:szCs w:val="22"/>
          <w:rtl w:val="0"/>
        </w:rPr>
        <w:t xml:space="preserve">Évolution des comportements d’achat</w:t>
      </w:r>
    </w:p>
    <w:p w:rsidR="00000000" w:rsidDel="00000000" w:rsidP="00000000" w:rsidRDefault="00000000" w:rsidRPr="00000000" w14:paraId="00002128">
      <w:pPr>
        <w:rPr>
          <w:color w:val="000000"/>
          <w:sz w:val="22"/>
          <w:szCs w:val="22"/>
        </w:rPr>
      </w:pPr>
      <w:r w:rsidDel="00000000" w:rsidR="00000000" w:rsidRPr="00000000">
        <w:rPr>
          <w:rtl w:val="0"/>
        </w:rPr>
      </w:r>
    </w:p>
    <w:p w:rsidR="00000000" w:rsidDel="00000000" w:rsidP="00000000" w:rsidRDefault="00000000" w:rsidRPr="00000000" w14:paraId="00002129">
      <w:pPr>
        <w:rPr>
          <w:b w:val="1"/>
          <w:color w:val="000000"/>
          <w:sz w:val="22"/>
          <w:szCs w:val="22"/>
        </w:rPr>
      </w:pPr>
      <w:r w:rsidDel="00000000" w:rsidR="00000000" w:rsidRPr="00000000">
        <w:rPr>
          <w:b w:val="1"/>
          <w:color w:val="000000"/>
          <w:sz w:val="22"/>
          <w:szCs w:val="22"/>
          <w:rtl w:val="0"/>
        </w:rPr>
        <w:t xml:space="preserve">Chapitre 13 : Cas d’entreprises textiles durables (1 semaine)</w:t>
      </w:r>
    </w:p>
    <w:p w:rsidR="00000000" w:rsidDel="00000000" w:rsidP="00000000" w:rsidRDefault="00000000" w:rsidRPr="00000000" w14:paraId="0000212A">
      <w:pPr>
        <w:numPr>
          <w:ilvl w:val="0"/>
          <w:numId w:val="109"/>
        </w:numPr>
        <w:ind w:left="863" w:hanging="360"/>
        <w:rPr>
          <w:color w:val="000000"/>
          <w:sz w:val="22"/>
          <w:szCs w:val="22"/>
        </w:rPr>
      </w:pPr>
      <w:r w:rsidDel="00000000" w:rsidR="00000000" w:rsidRPr="00000000">
        <w:rPr>
          <w:color w:val="000000"/>
          <w:sz w:val="22"/>
          <w:szCs w:val="22"/>
          <w:rtl w:val="0"/>
        </w:rPr>
        <w:t xml:space="preserve">Études de cas : Patagonia, Veja, Stella McCartney</w:t>
      </w:r>
    </w:p>
    <w:p w:rsidR="00000000" w:rsidDel="00000000" w:rsidP="00000000" w:rsidRDefault="00000000" w:rsidRPr="00000000" w14:paraId="0000212B">
      <w:pPr>
        <w:numPr>
          <w:ilvl w:val="0"/>
          <w:numId w:val="109"/>
        </w:numPr>
        <w:ind w:left="863" w:hanging="360"/>
        <w:rPr>
          <w:color w:val="000000"/>
          <w:sz w:val="22"/>
          <w:szCs w:val="22"/>
        </w:rPr>
      </w:pPr>
      <w:r w:rsidDel="00000000" w:rsidR="00000000" w:rsidRPr="00000000">
        <w:rPr>
          <w:color w:val="000000"/>
          <w:sz w:val="22"/>
          <w:szCs w:val="22"/>
          <w:rtl w:val="0"/>
        </w:rPr>
        <w:t xml:space="preserve">Analyse de stratégies durables</w:t>
      </w:r>
    </w:p>
    <w:p w:rsidR="00000000" w:rsidDel="00000000" w:rsidP="00000000" w:rsidRDefault="00000000" w:rsidRPr="00000000" w14:paraId="0000212C">
      <w:pPr>
        <w:rPr>
          <w:color w:val="000000"/>
          <w:sz w:val="22"/>
          <w:szCs w:val="22"/>
        </w:rPr>
      </w:pPr>
      <w:r w:rsidDel="00000000" w:rsidR="00000000" w:rsidRPr="00000000">
        <w:rPr>
          <w:rtl w:val="0"/>
        </w:rPr>
      </w:r>
    </w:p>
    <w:p w:rsidR="00000000" w:rsidDel="00000000" w:rsidP="00000000" w:rsidRDefault="00000000" w:rsidRPr="00000000" w14:paraId="0000212D">
      <w:pPr>
        <w:rPr>
          <w:b w:val="1"/>
          <w:color w:val="000000"/>
          <w:sz w:val="22"/>
          <w:szCs w:val="22"/>
        </w:rPr>
      </w:pPr>
      <w:r w:rsidDel="00000000" w:rsidR="00000000" w:rsidRPr="00000000">
        <w:rPr>
          <w:b w:val="1"/>
          <w:color w:val="000000"/>
          <w:sz w:val="22"/>
          <w:szCs w:val="22"/>
          <w:rtl w:val="0"/>
        </w:rPr>
        <w:t xml:space="preserve">Chapitre 14 : Stratégies marketing pour les textiles durables (1 semaine)</w:t>
      </w:r>
    </w:p>
    <w:p w:rsidR="00000000" w:rsidDel="00000000" w:rsidP="00000000" w:rsidRDefault="00000000" w:rsidRPr="00000000" w14:paraId="0000212E">
      <w:pPr>
        <w:numPr>
          <w:ilvl w:val="0"/>
          <w:numId w:val="109"/>
        </w:numPr>
        <w:ind w:left="863" w:hanging="360"/>
        <w:rPr>
          <w:color w:val="000000"/>
          <w:sz w:val="22"/>
          <w:szCs w:val="22"/>
        </w:rPr>
      </w:pPr>
      <w:r w:rsidDel="00000000" w:rsidR="00000000" w:rsidRPr="00000000">
        <w:rPr>
          <w:color w:val="000000"/>
          <w:sz w:val="22"/>
          <w:szCs w:val="22"/>
          <w:rtl w:val="0"/>
        </w:rPr>
        <w:t xml:space="preserve">Communication transparente</w:t>
      </w:r>
    </w:p>
    <w:p w:rsidR="00000000" w:rsidDel="00000000" w:rsidP="00000000" w:rsidRDefault="00000000" w:rsidRPr="00000000" w14:paraId="0000212F">
      <w:pPr>
        <w:numPr>
          <w:ilvl w:val="0"/>
          <w:numId w:val="109"/>
        </w:numPr>
        <w:ind w:left="863" w:hanging="360"/>
        <w:rPr>
          <w:color w:val="000000"/>
          <w:sz w:val="22"/>
          <w:szCs w:val="22"/>
        </w:rPr>
      </w:pPr>
      <w:r w:rsidDel="00000000" w:rsidR="00000000" w:rsidRPr="00000000">
        <w:rPr>
          <w:color w:val="000000"/>
          <w:sz w:val="22"/>
          <w:szCs w:val="22"/>
          <w:rtl w:val="0"/>
        </w:rPr>
        <w:t xml:space="preserve">Éviter le greenwashing</w:t>
      </w:r>
    </w:p>
    <w:p w:rsidR="00000000" w:rsidDel="00000000" w:rsidP="00000000" w:rsidRDefault="00000000" w:rsidRPr="00000000" w14:paraId="00002130">
      <w:pPr>
        <w:rPr>
          <w:color w:val="000000"/>
          <w:sz w:val="22"/>
          <w:szCs w:val="22"/>
        </w:rPr>
      </w:pPr>
      <w:r w:rsidDel="00000000" w:rsidR="00000000" w:rsidRPr="00000000">
        <w:rPr>
          <w:rtl w:val="0"/>
        </w:rPr>
      </w:r>
    </w:p>
    <w:p w:rsidR="00000000" w:rsidDel="00000000" w:rsidP="00000000" w:rsidRDefault="00000000" w:rsidRPr="00000000" w14:paraId="00002131">
      <w:pPr>
        <w:rPr>
          <w:b w:val="1"/>
          <w:color w:val="000000"/>
          <w:sz w:val="22"/>
          <w:szCs w:val="22"/>
        </w:rPr>
      </w:pPr>
      <w:r w:rsidDel="00000000" w:rsidR="00000000" w:rsidRPr="00000000">
        <w:rPr>
          <w:b w:val="1"/>
          <w:color w:val="000000"/>
          <w:sz w:val="22"/>
          <w:szCs w:val="22"/>
          <w:rtl w:val="0"/>
        </w:rPr>
        <w:t xml:space="preserve">Chapitre 15 : Présentation d’un mini-projet (1 semaine)</w:t>
      </w:r>
    </w:p>
    <w:p w:rsidR="00000000" w:rsidDel="00000000" w:rsidP="00000000" w:rsidRDefault="00000000" w:rsidRPr="00000000" w14:paraId="00002132">
      <w:pPr>
        <w:numPr>
          <w:ilvl w:val="0"/>
          <w:numId w:val="109"/>
        </w:numPr>
        <w:ind w:left="863" w:hanging="360"/>
        <w:rPr>
          <w:color w:val="000000"/>
          <w:sz w:val="22"/>
          <w:szCs w:val="22"/>
        </w:rPr>
      </w:pPr>
      <w:r w:rsidDel="00000000" w:rsidR="00000000" w:rsidRPr="00000000">
        <w:rPr>
          <w:color w:val="000000"/>
          <w:sz w:val="22"/>
          <w:szCs w:val="22"/>
          <w:rtl w:val="0"/>
        </w:rPr>
        <w:t xml:space="preserve">Étude d’un produit ou d’une chaîne textile durable</w:t>
      </w:r>
    </w:p>
    <w:p w:rsidR="00000000" w:rsidDel="00000000" w:rsidP="00000000" w:rsidRDefault="00000000" w:rsidRPr="00000000" w14:paraId="00002133">
      <w:pPr>
        <w:numPr>
          <w:ilvl w:val="0"/>
          <w:numId w:val="109"/>
        </w:numPr>
        <w:ind w:left="863" w:hanging="360"/>
        <w:rPr>
          <w:color w:val="000000"/>
          <w:sz w:val="22"/>
          <w:szCs w:val="22"/>
        </w:rPr>
      </w:pPr>
      <w:r w:rsidDel="00000000" w:rsidR="00000000" w:rsidRPr="00000000">
        <w:rPr>
          <w:color w:val="000000"/>
          <w:sz w:val="22"/>
          <w:szCs w:val="22"/>
          <w:rtl w:val="0"/>
        </w:rPr>
        <w:t xml:space="preserve">Présentation orale ou poster</w:t>
      </w:r>
    </w:p>
    <w:p w:rsidR="00000000" w:rsidDel="00000000" w:rsidP="00000000" w:rsidRDefault="00000000" w:rsidRPr="00000000" w14:paraId="00002134">
      <w:pPr>
        <w:rPr>
          <w:color w:val="000000"/>
          <w:sz w:val="22"/>
          <w:szCs w:val="22"/>
        </w:rPr>
      </w:pPr>
      <w:r w:rsidDel="00000000" w:rsidR="00000000" w:rsidRPr="00000000">
        <w:rPr>
          <w:rtl w:val="0"/>
        </w:rPr>
      </w:r>
    </w:p>
    <w:p w:rsidR="00000000" w:rsidDel="00000000" w:rsidP="00000000" w:rsidRDefault="00000000" w:rsidRPr="00000000" w14:paraId="00002135">
      <w:pPr>
        <w:rPr>
          <w:b w:val="1"/>
          <w:color w:val="000000"/>
          <w:sz w:val="22"/>
          <w:szCs w:val="22"/>
        </w:rPr>
      </w:pPr>
      <w:r w:rsidDel="00000000" w:rsidR="00000000" w:rsidRPr="00000000">
        <w:rPr>
          <w:b w:val="1"/>
          <w:color w:val="000000"/>
          <w:sz w:val="22"/>
          <w:szCs w:val="22"/>
          <w:rtl w:val="0"/>
        </w:rPr>
        <w:t xml:space="preserve">Ressources recommandées</w:t>
      </w:r>
    </w:p>
    <w:p w:rsidR="00000000" w:rsidDel="00000000" w:rsidP="00000000" w:rsidRDefault="00000000" w:rsidRPr="00000000" w14:paraId="00002136">
      <w:pPr>
        <w:numPr>
          <w:ilvl w:val="0"/>
          <w:numId w:val="109"/>
        </w:numPr>
        <w:ind w:left="863" w:hanging="360"/>
        <w:rPr>
          <w:color w:val="000000"/>
          <w:sz w:val="22"/>
          <w:szCs w:val="22"/>
        </w:rPr>
      </w:pPr>
      <w:r w:rsidDel="00000000" w:rsidR="00000000" w:rsidRPr="00000000">
        <w:rPr>
          <w:i w:val="1"/>
          <w:color w:val="000000"/>
          <w:sz w:val="22"/>
          <w:szCs w:val="22"/>
          <w:rtl w:val="0"/>
        </w:rPr>
        <w:t xml:space="preserve">Sustainable Fashion and Textiles </w:t>
      </w:r>
      <w:r w:rsidDel="00000000" w:rsidR="00000000" w:rsidRPr="00000000">
        <w:rPr>
          <w:color w:val="000000"/>
          <w:sz w:val="22"/>
          <w:szCs w:val="22"/>
          <w:rtl w:val="0"/>
        </w:rPr>
        <w:t xml:space="preserve">– Kate Fletcher</w:t>
      </w:r>
    </w:p>
    <w:p w:rsidR="00000000" w:rsidDel="00000000" w:rsidP="00000000" w:rsidRDefault="00000000" w:rsidRPr="00000000" w14:paraId="00002137">
      <w:pPr>
        <w:numPr>
          <w:ilvl w:val="0"/>
          <w:numId w:val="109"/>
        </w:numPr>
        <w:ind w:left="863" w:hanging="360"/>
        <w:rPr>
          <w:color w:val="000000"/>
          <w:sz w:val="22"/>
          <w:szCs w:val="22"/>
        </w:rPr>
      </w:pPr>
      <w:r w:rsidDel="00000000" w:rsidR="00000000" w:rsidRPr="00000000">
        <w:rPr>
          <w:i w:val="1"/>
          <w:color w:val="000000"/>
          <w:sz w:val="22"/>
          <w:szCs w:val="22"/>
          <w:rtl w:val="0"/>
        </w:rPr>
        <w:t xml:space="preserve">Textiles and the Environment </w:t>
      </w:r>
      <w:r w:rsidDel="00000000" w:rsidR="00000000" w:rsidRPr="00000000">
        <w:rPr>
          <w:color w:val="000000"/>
          <w:sz w:val="22"/>
          <w:szCs w:val="22"/>
          <w:rtl w:val="0"/>
        </w:rPr>
        <w:t xml:space="preserve">– Environmental Protection Agency (EPA)</w:t>
      </w:r>
    </w:p>
    <w:p w:rsidR="00000000" w:rsidDel="00000000" w:rsidP="00000000" w:rsidRDefault="00000000" w:rsidRPr="00000000" w14:paraId="00002138">
      <w:pPr>
        <w:rPr>
          <w:color w:val="000000"/>
          <w:sz w:val="22"/>
          <w:szCs w:val="22"/>
        </w:rPr>
      </w:pPr>
      <w:r w:rsidDel="00000000" w:rsidR="00000000" w:rsidRPr="00000000">
        <w:rPr>
          <w:rtl w:val="0"/>
        </w:rPr>
      </w:r>
    </w:p>
    <w:p w:rsidR="00000000" w:rsidDel="00000000" w:rsidP="00000000" w:rsidRDefault="00000000" w:rsidRPr="00000000" w14:paraId="00002139">
      <w:pPr>
        <w:rPr>
          <w:color w:val="000000"/>
          <w:sz w:val="22"/>
          <w:szCs w:val="22"/>
        </w:rPr>
        <w:sectPr>
          <w:type w:val="nextPage"/>
          <w:pgSz w:h="16840" w:w="11930" w:orient="portrait"/>
          <w:pgMar w:bottom="280" w:top="840" w:left="1275" w:right="1275" w:header="720" w:footer="720"/>
        </w:sectPr>
      </w:pPr>
      <w:r w:rsidDel="00000000" w:rsidR="00000000" w:rsidRPr="00000000">
        <w:rPr>
          <w:rtl w:val="0"/>
        </w:rPr>
      </w:r>
    </w:p>
    <w:p w:rsidR="00000000" w:rsidDel="00000000" w:rsidP="00000000" w:rsidRDefault="00000000" w:rsidRPr="00000000" w14:paraId="0000213A">
      <w:pPr>
        <w:jc w:val="center"/>
        <w:rPr>
          <w:b w:val="1"/>
          <w:color w:val="000000"/>
          <w:sz w:val="40"/>
          <w:szCs w:val="40"/>
        </w:rPr>
        <w:sectPr>
          <w:type w:val="nextPage"/>
          <w:pgSz w:h="16840" w:w="11930" w:orient="portrait"/>
          <w:pgMar w:bottom="278" w:top="839" w:left="1276" w:right="1276" w:header="720" w:footer="720"/>
        </w:sectPr>
      </w:pPr>
      <w:r w:rsidDel="00000000" w:rsidR="00000000" w:rsidRPr="00000000">
        <w:rPr>
          <w:b w:val="1"/>
          <w:color w:val="000000"/>
          <w:sz w:val="40"/>
          <w:szCs w:val="40"/>
          <w:rtl w:val="0"/>
        </w:rPr>
        <w:t xml:space="preserve">Programmes détaillés des matières du 8</w:t>
      </w:r>
      <w:r w:rsidDel="00000000" w:rsidR="00000000" w:rsidRPr="00000000">
        <w:rPr>
          <w:b w:val="1"/>
          <w:color w:val="000000"/>
          <w:sz w:val="40"/>
          <w:szCs w:val="40"/>
          <w:vertAlign w:val="superscript"/>
          <w:rtl w:val="0"/>
        </w:rPr>
        <w:t xml:space="preserve">ème</w:t>
      </w:r>
      <w:r w:rsidDel="00000000" w:rsidR="00000000" w:rsidRPr="00000000">
        <w:rPr>
          <w:b w:val="1"/>
          <w:color w:val="000000"/>
          <w:sz w:val="40"/>
          <w:szCs w:val="40"/>
          <w:rtl w:val="0"/>
        </w:rPr>
        <w:t xml:space="preserve"> semestre</w:t>
      </w:r>
    </w:p>
    <w:p w:rsidR="00000000" w:rsidDel="00000000" w:rsidP="00000000" w:rsidRDefault="00000000" w:rsidRPr="00000000" w14:paraId="0000213B">
      <w:pPr>
        <w:rPr>
          <w:b w:val="1"/>
          <w:color w:val="000000"/>
          <w:sz w:val="22"/>
          <w:szCs w:val="22"/>
        </w:rPr>
      </w:pPr>
      <w:r w:rsidDel="00000000" w:rsidR="00000000" w:rsidRPr="00000000">
        <w:rPr>
          <w:rtl w:val="0"/>
        </w:rPr>
      </w:r>
    </w:p>
    <w:tbl>
      <w:tblPr>
        <w:tblStyle w:val="Table97"/>
        <w:tblW w:w="9331.0" w:type="dxa"/>
        <w:jc w:val="left"/>
        <w:tblInd w:w="14.0" w:type="dxa"/>
        <w:tblLayout w:type="fixed"/>
        <w:tblLook w:val="0400"/>
      </w:tblPr>
      <w:tblGrid>
        <w:gridCol w:w="1997"/>
        <w:gridCol w:w="1200"/>
        <w:gridCol w:w="2405"/>
        <w:gridCol w:w="1334"/>
        <w:gridCol w:w="979"/>
        <w:gridCol w:w="1416"/>
        <w:tblGridChange w:id="0">
          <w:tblGrid>
            <w:gridCol w:w="1997"/>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13C">
            <w:pPr>
              <w:jc w:val="center"/>
              <w:rPr>
                <w:b w:val="1"/>
                <w:color w:val="000000"/>
                <w:sz w:val="22"/>
                <w:szCs w:val="22"/>
              </w:rPr>
            </w:pPr>
            <w:r w:rsidDel="00000000" w:rsidR="00000000" w:rsidRPr="00000000">
              <w:rPr>
                <w:b w:val="1"/>
                <w:color w:val="000000"/>
                <w:sz w:val="22"/>
                <w:szCs w:val="22"/>
                <w:rtl w:val="0"/>
              </w:rPr>
              <w:t xml:space="preserve">SEMESTRE</w:t>
            </w:r>
          </w:p>
          <w:p w:rsidR="00000000" w:rsidDel="00000000" w:rsidP="00000000" w:rsidRDefault="00000000" w:rsidRPr="00000000" w14:paraId="0000213D">
            <w:pPr>
              <w:jc w:val="center"/>
              <w:rPr>
                <w:b w:val="1"/>
                <w:color w:val="000000"/>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13E">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140">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141">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142">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989"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143">
            <w:pPr>
              <w:jc w:val="center"/>
              <w:rPr>
                <w:color w:val="000000"/>
                <w:sz w:val="22"/>
                <w:szCs w:val="22"/>
              </w:rPr>
            </w:pPr>
            <w:r w:rsidDel="00000000" w:rsidR="00000000" w:rsidRPr="00000000">
              <w:rPr>
                <w:color w:val="000000"/>
                <w:sz w:val="22"/>
                <w:szCs w:val="22"/>
                <w:rtl w:val="0"/>
              </w:rPr>
              <w:t xml:space="preserve">S8</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144">
            <w:pPr>
              <w:jc w:val="center"/>
              <w:rPr>
                <w:b w:val="1"/>
                <w:color w:val="000000"/>
                <w:sz w:val="22"/>
                <w:szCs w:val="22"/>
              </w:rPr>
            </w:pPr>
            <w:r w:rsidDel="00000000" w:rsidR="00000000" w:rsidRPr="00000000">
              <w:rPr>
                <w:b w:val="1"/>
                <w:color w:val="000000"/>
                <w:sz w:val="22"/>
                <w:szCs w:val="22"/>
                <w:rtl w:val="0"/>
              </w:rPr>
              <w:t xml:space="preserve">Ennoblissement textile : Teinture des matériaux textiles synthétiques et des mélanges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146">
            <w:pPr>
              <w:jc w:val="center"/>
              <w:rPr>
                <w:b w:val="1"/>
                <w:color w:val="000000"/>
                <w:sz w:val="22"/>
                <w:szCs w:val="22"/>
              </w:rPr>
            </w:pPr>
            <w:r w:rsidDel="00000000" w:rsidR="00000000" w:rsidRPr="00000000">
              <w:rPr>
                <w:b w:val="1"/>
                <w:color w:val="000000"/>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147">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148">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149">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14A">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14B">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14C">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14F">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150">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151">
            <w:pPr>
              <w:jc w:val="cente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152">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2155">
      <w:pPr>
        <w:rPr>
          <w:b w:val="1"/>
          <w:color w:val="000000"/>
          <w:sz w:val="22"/>
          <w:szCs w:val="22"/>
        </w:rPr>
      </w:pPr>
      <w:r w:rsidDel="00000000" w:rsidR="00000000" w:rsidRPr="00000000">
        <w:rPr>
          <w:rtl w:val="0"/>
        </w:rPr>
      </w:r>
    </w:p>
    <w:p w:rsidR="00000000" w:rsidDel="00000000" w:rsidP="00000000" w:rsidRDefault="00000000" w:rsidRPr="00000000" w14:paraId="00002156">
      <w:pPr>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2157">
      <w:pPr>
        <w:jc w:val="both"/>
        <w:rPr>
          <w:color w:val="000000"/>
          <w:sz w:val="22"/>
          <w:szCs w:val="22"/>
        </w:rPr>
      </w:pPr>
      <w:r w:rsidDel="00000000" w:rsidR="00000000" w:rsidRPr="00000000">
        <w:rPr>
          <w:color w:val="000000"/>
          <w:sz w:val="22"/>
          <w:szCs w:val="22"/>
          <w:rtl w:val="0"/>
        </w:rPr>
        <w:t xml:space="preserve">Ce module approfondit les procédés de teinture appliqués spécifiquement aux fibres synthétiques (polyester, polyamide, acrylique) ainsi qu’aux textiles mixtes (coton/polyester, laine/nylon, etc.). L’étudiant sera capable d’adapter les protocoles de teinture aux matériaux concernés, maîtriser les paramètres physico-chimiques critiques, et analyser les performances colorimétriques et la solidité des teintures.</w:t>
      </w:r>
    </w:p>
    <w:p w:rsidR="00000000" w:rsidDel="00000000" w:rsidP="00000000" w:rsidRDefault="00000000" w:rsidRPr="00000000" w14:paraId="00002158">
      <w:pPr>
        <w:rPr>
          <w:b w:val="1"/>
          <w:color w:val="000000"/>
          <w:sz w:val="22"/>
          <w:szCs w:val="22"/>
        </w:rPr>
      </w:pPr>
      <w:r w:rsidDel="00000000" w:rsidR="00000000" w:rsidRPr="00000000">
        <w:rPr>
          <w:rtl w:val="0"/>
        </w:rPr>
      </w:r>
    </w:p>
    <w:p w:rsidR="00000000" w:rsidDel="00000000" w:rsidP="00000000" w:rsidRDefault="00000000" w:rsidRPr="00000000" w14:paraId="00002159">
      <w:pPr>
        <w:rPr>
          <w:b w:val="1"/>
          <w:color w:val="000000"/>
          <w:sz w:val="22"/>
          <w:szCs w:val="22"/>
        </w:rPr>
      </w:pPr>
      <w:r w:rsidDel="00000000" w:rsidR="00000000" w:rsidRPr="00000000">
        <w:rPr>
          <w:b w:val="1"/>
          <w:color w:val="000000"/>
          <w:sz w:val="22"/>
          <w:szCs w:val="22"/>
          <w:rtl w:val="0"/>
        </w:rPr>
        <w:t xml:space="preserve">Prérequis :</w:t>
      </w:r>
    </w:p>
    <w:p w:rsidR="00000000" w:rsidDel="00000000" w:rsidP="00000000" w:rsidRDefault="00000000" w:rsidRPr="00000000" w14:paraId="0000215A">
      <w:pPr>
        <w:numPr>
          <w:ilvl w:val="0"/>
          <w:numId w:val="109"/>
        </w:numPr>
        <w:ind w:left="863" w:hanging="360"/>
        <w:rPr>
          <w:color w:val="000000"/>
          <w:sz w:val="22"/>
          <w:szCs w:val="22"/>
        </w:rPr>
      </w:pPr>
      <w:r w:rsidDel="00000000" w:rsidR="00000000" w:rsidRPr="00000000">
        <w:rPr>
          <w:color w:val="000000"/>
          <w:sz w:val="22"/>
          <w:szCs w:val="22"/>
          <w:rtl w:val="0"/>
        </w:rPr>
        <w:t xml:space="preserve">Chimie des colorants</w:t>
      </w:r>
    </w:p>
    <w:p w:rsidR="00000000" w:rsidDel="00000000" w:rsidP="00000000" w:rsidRDefault="00000000" w:rsidRPr="00000000" w14:paraId="0000215B">
      <w:pPr>
        <w:numPr>
          <w:ilvl w:val="0"/>
          <w:numId w:val="109"/>
        </w:numPr>
        <w:ind w:left="863" w:hanging="360"/>
        <w:rPr>
          <w:color w:val="000000"/>
          <w:sz w:val="22"/>
          <w:szCs w:val="22"/>
        </w:rPr>
      </w:pPr>
      <w:r w:rsidDel="00000000" w:rsidR="00000000" w:rsidRPr="00000000">
        <w:rPr>
          <w:color w:val="000000"/>
          <w:sz w:val="22"/>
          <w:szCs w:val="22"/>
          <w:rtl w:val="0"/>
        </w:rPr>
        <w:t xml:space="preserve">Connaissances de base sur les fibres textiles synthétiques</w:t>
      </w:r>
    </w:p>
    <w:p w:rsidR="00000000" w:rsidDel="00000000" w:rsidP="00000000" w:rsidRDefault="00000000" w:rsidRPr="00000000" w14:paraId="0000215C">
      <w:pPr>
        <w:numPr>
          <w:ilvl w:val="0"/>
          <w:numId w:val="109"/>
        </w:numPr>
        <w:ind w:left="863" w:hanging="360"/>
        <w:rPr>
          <w:color w:val="000000"/>
          <w:sz w:val="22"/>
          <w:szCs w:val="22"/>
        </w:rPr>
      </w:pPr>
      <w:r w:rsidDel="00000000" w:rsidR="00000000" w:rsidRPr="00000000">
        <w:rPr>
          <w:color w:val="000000"/>
          <w:sz w:val="22"/>
          <w:szCs w:val="22"/>
          <w:rtl w:val="0"/>
        </w:rPr>
        <w:t xml:space="preserve">Notions d’interaction colorant-substrat</w:t>
      </w:r>
    </w:p>
    <w:p w:rsidR="00000000" w:rsidDel="00000000" w:rsidP="00000000" w:rsidRDefault="00000000" w:rsidRPr="00000000" w14:paraId="0000215D">
      <w:pPr>
        <w:rPr>
          <w:b w:val="1"/>
          <w:color w:val="000000"/>
          <w:sz w:val="22"/>
          <w:szCs w:val="22"/>
        </w:rPr>
      </w:pPr>
      <w:r w:rsidDel="00000000" w:rsidR="00000000" w:rsidRPr="00000000">
        <w:rPr>
          <w:rtl w:val="0"/>
        </w:rPr>
      </w:r>
    </w:p>
    <w:p w:rsidR="00000000" w:rsidDel="00000000" w:rsidP="00000000" w:rsidRDefault="00000000" w:rsidRPr="00000000" w14:paraId="0000215E">
      <w:pPr>
        <w:rPr>
          <w:b w:val="1"/>
          <w:color w:val="000000"/>
          <w:sz w:val="22"/>
          <w:szCs w:val="22"/>
        </w:rPr>
      </w:pPr>
      <w:r w:rsidDel="00000000" w:rsidR="00000000" w:rsidRPr="00000000">
        <w:rPr>
          <w:b w:val="1"/>
          <w:color w:val="000000"/>
          <w:sz w:val="22"/>
          <w:szCs w:val="22"/>
          <w:rtl w:val="0"/>
        </w:rPr>
        <w:t xml:space="preserve">Contenu du module</w:t>
      </w:r>
    </w:p>
    <w:p w:rsidR="00000000" w:rsidDel="00000000" w:rsidP="00000000" w:rsidRDefault="00000000" w:rsidRPr="00000000" w14:paraId="0000215F">
      <w:pPr>
        <w:rPr>
          <w:b w:val="1"/>
          <w:color w:val="000000"/>
          <w:sz w:val="22"/>
          <w:szCs w:val="22"/>
        </w:rPr>
      </w:pPr>
      <w:r w:rsidDel="00000000" w:rsidR="00000000" w:rsidRPr="00000000">
        <w:rPr>
          <w:b w:val="1"/>
          <w:color w:val="000000"/>
          <w:sz w:val="22"/>
          <w:szCs w:val="22"/>
          <w:rtl w:val="0"/>
        </w:rPr>
        <w:t xml:space="preserve">Chapitre 1 – Généralités sur la teinture des fibres synthétiques (2 semaines)</w:t>
      </w:r>
    </w:p>
    <w:p w:rsidR="00000000" w:rsidDel="00000000" w:rsidP="00000000" w:rsidRDefault="00000000" w:rsidRPr="00000000" w14:paraId="00002160">
      <w:pPr>
        <w:numPr>
          <w:ilvl w:val="0"/>
          <w:numId w:val="109"/>
        </w:numPr>
        <w:ind w:left="863" w:hanging="360"/>
        <w:rPr>
          <w:color w:val="000000"/>
          <w:sz w:val="22"/>
          <w:szCs w:val="22"/>
        </w:rPr>
      </w:pPr>
      <w:r w:rsidDel="00000000" w:rsidR="00000000" w:rsidRPr="00000000">
        <w:rPr>
          <w:color w:val="000000"/>
          <w:sz w:val="22"/>
          <w:szCs w:val="22"/>
          <w:rtl w:val="0"/>
        </w:rPr>
        <w:t xml:space="preserve">Différences de teinture entre fibres naturelles et synthétiques</w:t>
      </w:r>
    </w:p>
    <w:p w:rsidR="00000000" w:rsidDel="00000000" w:rsidP="00000000" w:rsidRDefault="00000000" w:rsidRPr="00000000" w14:paraId="00002161">
      <w:pPr>
        <w:numPr>
          <w:ilvl w:val="0"/>
          <w:numId w:val="109"/>
        </w:numPr>
        <w:ind w:left="863" w:hanging="360"/>
        <w:rPr>
          <w:color w:val="000000"/>
          <w:sz w:val="22"/>
          <w:szCs w:val="22"/>
        </w:rPr>
      </w:pPr>
      <w:r w:rsidDel="00000000" w:rsidR="00000000" w:rsidRPr="00000000">
        <w:rPr>
          <w:color w:val="000000"/>
          <w:sz w:val="22"/>
          <w:szCs w:val="22"/>
          <w:rtl w:val="0"/>
        </w:rPr>
        <w:t xml:space="preserve">Nature des fibres synthétiques : caractéristiques chimiques influençant la teinture</w:t>
      </w:r>
    </w:p>
    <w:p w:rsidR="00000000" w:rsidDel="00000000" w:rsidP="00000000" w:rsidRDefault="00000000" w:rsidRPr="00000000" w14:paraId="00002162">
      <w:pPr>
        <w:numPr>
          <w:ilvl w:val="0"/>
          <w:numId w:val="109"/>
        </w:numPr>
        <w:ind w:left="863" w:hanging="360"/>
        <w:rPr>
          <w:color w:val="000000"/>
          <w:sz w:val="22"/>
          <w:szCs w:val="22"/>
        </w:rPr>
      </w:pPr>
      <w:r w:rsidDel="00000000" w:rsidR="00000000" w:rsidRPr="00000000">
        <w:rPr>
          <w:color w:val="000000"/>
          <w:sz w:val="22"/>
          <w:szCs w:val="22"/>
          <w:rtl w:val="0"/>
        </w:rPr>
        <w:t xml:space="preserve">Thermosolubilité, affinité colorant-fibre, tension superficielle</w:t>
      </w:r>
    </w:p>
    <w:p w:rsidR="00000000" w:rsidDel="00000000" w:rsidP="00000000" w:rsidRDefault="00000000" w:rsidRPr="00000000" w14:paraId="00002163">
      <w:pPr>
        <w:rPr>
          <w:color w:val="000000"/>
          <w:sz w:val="22"/>
          <w:szCs w:val="22"/>
        </w:rPr>
      </w:pPr>
      <w:r w:rsidDel="00000000" w:rsidR="00000000" w:rsidRPr="00000000">
        <w:rPr>
          <w:rtl w:val="0"/>
        </w:rPr>
      </w:r>
    </w:p>
    <w:p w:rsidR="00000000" w:rsidDel="00000000" w:rsidP="00000000" w:rsidRDefault="00000000" w:rsidRPr="00000000" w14:paraId="00002164">
      <w:pPr>
        <w:rPr>
          <w:b w:val="1"/>
          <w:color w:val="000000"/>
          <w:sz w:val="22"/>
          <w:szCs w:val="22"/>
        </w:rPr>
      </w:pPr>
      <w:r w:rsidDel="00000000" w:rsidR="00000000" w:rsidRPr="00000000">
        <w:rPr>
          <w:b w:val="1"/>
          <w:color w:val="000000"/>
          <w:sz w:val="22"/>
          <w:szCs w:val="22"/>
          <w:rtl w:val="0"/>
        </w:rPr>
        <w:t xml:space="preserve">Chapitre 2 – Colorants pour fibres synthétiques (2 semaines)</w:t>
      </w:r>
    </w:p>
    <w:p w:rsidR="00000000" w:rsidDel="00000000" w:rsidP="00000000" w:rsidRDefault="00000000" w:rsidRPr="00000000" w14:paraId="00002165">
      <w:pPr>
        <w:numPr>
          <w:ilvl w:val="0"/>
          <w:numId w:val="109"/>
        </w:numPr>
        <w:ind w:left="863" w:hanging="360"/>
        <w:rPr>
          <w:color w:val="000000"/>
          <w:sz w:val="22"/>
          <w:szCs w:val="22"/>
        </w:rPr>
      </w:pPr>
      <w:r w:rsidDel="00000000" w:rsidR="00000000" w:rsidRPr="00000000">
        <w:rPr>
          <w:color w:val="000000"/>
          <w:sz w:val="22"/>
          <w:szCs w:val="22"/>
          <w:rtl w:val="0"/>
        </w:rPr>
        <w:t xml:space="preserve">Colorants dispersés pour polyester</w:t>
      </w:r>
    </w:p>
    <w:p w:rsidR="00000000" w:rsidDel="00000000" w:rsidP="00000000" w:rsidRDefault="00000000" w:rsidRPr="00000000" w14:paraId="00002166">
      <w:pPr>
        <w:numPr>
          <w:ilvl w:val="0"/>
          <w:numId w:val="109"/>
        </w:numPr>
        <w:ind w:left="863" w:hanging="360"/>
        <w:rPr>
          <w:color w:val="000000"/>
          <w:sz w:val="22"/>
          <w:szCs w:val="22"/>
        </w:rPr>
      </w:pPr>
      <w:r w:rsidDel="00000000" w:rsidR="00000000" w:rsidRPr="00000000">
        <w:rPr>
          <w:color w:val="000000"/>
          <w:sz w:val="22"/>
          <w:szCs w:val="22"/>
          <w:rtl w:val="0"/>
        </w:rPr>
        <w:t xml:space="preserve">Colorants cationiques pour acrylique</w:t>
      </w:r>
    </w:p>
    <w:p w:rsidR="00000000" w:rsidDel="00000000" w:rsidP="00000000" w:rsidRDefault="00000000" w:rsidRPr="00000000" w14:paraId="00002167">
      <w:pPr>
        <w:numPr>
          <w:ilvl w:val="0"/>
          <w:numId w:val="109"/>
        </w:numPr>
        <w:ind w:left="863" w:hanging="360"/>
        <w:rPr>
          <w:color w:val="000000"/>
          <w:sz w:val="22"/>
          <w:szCs w:val="22"/>
        </w:rPr>
      </w:pPr>
      <w:r w:rsidDel="00000000" w:rsidR="00000000" w:rsidRPr="00000000">
        <w:rPr>
          <w:color w:val="000000"/>
          <w:sz w:val="22"/>
          <w:szCs w:val="22"/>
          <w:rtl w:val="0"/>
        </w:rPr>
        <w:t xml:space="preserve">Colorants acides pour polyamide</w:t>
      </w:r>
    </w:p>
    <w:p w:rsidR="00000000" w:rsidDel="00000000" w:rsidP="00000000" w:rsidRDefault="00000000" w:rsidRPr="00000000" w14:paraId="00002168">
      <w:pPr>
        <w:numPr>
          <w:ilvl w:val="0"/>
          <w:numId w:val="109"/>
        </w:numPr>
        <w:ind w:left="863" w:hanging="360"/>
        <w:rPr>
          <w:color w:val="000000"/>
          <w:sz w:val="22"/>
          <w:szCs w:val="22"/>
        </w:rPr>
      </w:pPr>
      <w:r w:rsidDel="00000000" w:rsidR="00000000" w:rsidRPr="00000000">
        <w:rPr>
          <w:color w:val="000000"/>
          <w:sz w:val="22"/>
          <w:szCs w:val="22"/>
          <w:rtl w:val="0"/>
        </w:rPr>
        <w:t xml:space="preserve">Sélectivité des colorants sur mélanges</w:t>
      </w:r>
    </w:p>
    <w:p w:rsidR="00000000" w:rsidDel="00000000" w:rsidP="00000000" w:rsidRDefault="00000000" w:rsidRPr="00000000" w14:paraId="00002169">
      <w:pPr>
        <w:rPr>
          <w:b w:val="1"/>
          <w:color w:val="000000"/>
          <w:sz w:val="22"/>
          <w:szCs w:val="22"/>
        </w:rPr>
      </w:pPr>
      <w:r w:rsidDel="00000000" w:rsidR="00000000" w:rsidRPr="00000000">
        <w:rPr>
          <w:rtl w:val="0"/>
        </w:rPr>
      </w:r>
    </w:p>
    <w:p w:rsidR="00000000" w:rsidDel="00000000" w:rsidP="00000000" w:rsidRDefault="00000000" w:rsidRPr="00000000" w14:paraId="0000216A">
      <w:pPr>
        <w:rPr>
          <w:b w:val="1"/>
          <w:color w:val="000000"/>
          <w:sz w:val="22"/>
          <w:szCs w:val="22"/>
        </w:rPr>
      </w:pPr>
      <w:r w:rsidDel="00000000" w:rsidR="00000000" w:rsidRPr="00000000">
        <w:rPr>
          <w:b w:val="1"/>
          <w:color w:val="000000"/>
          <w:sz w:val="22"/>
          <w:szCs w:val="22"/>
          <w:rtl w:val="0"/>
        </w:rPr>
        <w:t xml:space="preserve">Chapitre 3 – Techniques de teinture sur fibres synthétiques (3 semaines)</w:t>
      </w:r>
    </w:p>
    <w:p w:rsidR="00000000" w:rsidDel="00000000" w:rsidP="00000000" w:rsidRDefault="00000000" w:rsidRPr="00000000" w14:paraId="0000216B">
      <w:pPr>
        <w:numPr>
          <w:ilvl w:val="0"/>
          <w:numId w:val="109"/>
        </w:numPr>
        <w:ind w:left="863" w:hanging="360"/>
        <w:rPr>
          <w:color w:val="000000"/>
          <w:sz w:val="22"/>
          <w:szCs w:val="22"/>
        </w:rPr>
      </w:pPr>
      <w:r w:rsidDel="00000000" w:rsidR="00000000" w:rsidRPr="00000000">
        <w:rPr>
          <w:color w:val="000000"/>
          <w:sz w:val="22"/>
          <w:szCs w:val="22"/>
          <w:rtl w:val="0"/>
        </w:rPr>
        <w:t xml:space="preserve">Teinture par lot vs en continu</w:t>
      </w:r>
    </w:p>
    <w:p w:rsidR="00000000" w:rsidDel="00000000" w:rsidP="00000000" w:rsidRDefault="00000000" w:rsidRPr="00000000" w14:paraId="0000216C">
      <w:pPr>
        <w:numPr>
          <w:ilvl w:val="0"/>
          <w:numId w:val="109"/>
        </w:numPr>
        <w:ind w:left="863" w:hanging="360"/>
        <w:rPr>
          <w:color w:val="000000"/>
          <w:sz w:val="22"/>
          <w:szCs w:val="22"/>
        </w:rPr>
      </w:pPr>
      <w:r w:rsidDel="00000000" w:rsidR="00000000" w:rsidRPr="00000000">
        <w:rPr>
          <w:color w:val="000000"/>
          <w:sz w:val="22"/>
          <w:szCs w:val="22"/>
          <w:rtl w:val="0"/>
        </w:rPr>
        <w:t xml:space="preserve">Machines utilisées : autoclaves, jets, HT-HP</w:t>
      </w:r>
    </w:p>
    <w:p w:rsidR="00000000" w:rsidDel="00000000" w:rsidP="00000000" w:rsidRDefault="00000000" w:rsidRPr="00000000" w14:paraId="0000216D">
      <w:pPr>
        <w:numPr>
          <w:ilvl w:val="0"/>
          <w:numId w:val="109"/>
        </w:numPr>
        <w:ind w:left="863" w:hanging="360"/>
        <w:rPr>
          <w:color w:val="000000"/>
          <w:sz w:val="22"/>
          <w:szCs w:val="22"/>
        </w:rPr>
      </w:pPr>
      <w:r w:rsidDel="00000000" w:rsidR="00000000" w:rsidRPr="00000000">
        <w:rPr>
          <w:color w:val="000000"/>
          <w:sz w:val="22"/>
          <w:szCs w:val="22"/>
          <w:rtl w:val="0"/>
        </w:rPr>
        <w:t xml:space="preserve">Influence de la température, du pH, du dispersant, du temps</w:t>
      </w:r>
    </w:p>
    <w:p w:rsidR="00000000" w:rsidDel="00000000" w:rsidP="00000000" w:rsidRDefault="00000000" w:rsidRPr="00000000" w14:paraId="0000216E">
      <w:pPr>
        <w:numPr>
          <w:ilvl w:val="0"/>
          <w:numId w:val="109"/>
        </w:numPr>
        <w:ind w:left="863" w:hanging="360"/>
        <w:rPr>
          <w:color w:val="000000"/>
          <w:sz w:val="22"/>
          <w:szCs w:val="22"/>
        </w:rPr>
      </w:pPr>
      <w:r w:rsidDel="00000000" w:rsidR="00000000" w:rsidRPr="00000000">
        <w:rPr>
          <w:color w:val="000000"/>
          <w:sz w:val="22"/>
          <w:szCs w:val="22"/>
          <w:rtl w:val="0"/>
        </w:rPr>
        <w:t xml:space="preserve">Exemples : teinture du polyester à 130°C sous pression</w:t>
      </w:r>
    </w:p>
    <w:p w:rsidR="00000000" w:rsidDel="00000000" w:rsidP="00000000" w:rsidRDefault="00000000" w:rsidRPr="00000000" w14:paraId="0000216F">
      <w:pPr>
        <w:rPr>
          <w:b w:val="1"/>
          <w:color w:val="000000"/>
          <w:sz w:val="22"/>
          <w:szCs w:val="22"/>
        </w:rPr>
      </w:pPr>
      <w:r w:rsidDel="00000000" w:rsidR="00000000" w:rsidRPr="00000000">
        <w:rPr>
          <w:rtl w:val="0"/>
        </w:rPr>
      </w:r>
    </w:p>
    <w:p w:rsidR="00000000" w:rsidDel="00000000" w:rsidP="00000000" w:rsidRDefault="00000000" w:rsidRPr="00000000" w14:paraId="00002170">
      <w:pPr>
        <w:rPr>
          <w:b w:val="1"/>
          <w:color w:val="000000"/>
          <w:sz w:val="22"/>
          <w:szCs w:val="22"/>
        </w:rPr>
      </w:pPr>
      <w:r w:rsidDel="00000000" w:rsidR="00000000" w:rsidRPr="00000000">
        <w:rPr>
          <w:b w:val="1"/>
          <w:color w:val="000000"/>
          <w:sz w:val="22"/>
          <w:szCs w:val="22"/>
          <w:rtl w:val="0"/>
        </w:rPr>
        <w:t xml:space="preserve">Chapitre 4 – Teinture des mélanges (3 semaines)</w:t>
      </w:r>
    </w:p>
    <w:p w:rsidR="00000000" w:rsidDel="00000000" w:rsidP="00000000" w:rsidRDefault="00000000" w:rsidRPr="00000000" w14:paraId="00002171">
      <w:pPr>
        <w:numPr>
          <w:ilvl w:val="0"/>
          <w:numId w:val="109"/>
        </w:numPr>
        <w:ind w:left="863" w:hanging="360"/>
        <w:rPr>
          <w:color w:val="000000"/>
          <w:sz w:val="22"/>
          <w:szCs w:val="22"/>
        </w:rPr>
      </w:pPr>
      <w:r w:rsidDel="00000000" w:rsidR="00000000" w:rsidRPr="00000000">
        <w:rPr>
          <w:color w:val="000000"/>
          <w:sz w:val="22"/>
          <w:szCs w:val="22"/>
          <w:rtl w:val="0"/>
        </w:rPr>
        <w:t xml:space="preserve">Difficultés spécifiques des mélanges (double affinité, migration)</w:t>
      </w:r>
    </w:p>
    <w:p w:rsidR="00000000" w:rsidDel="00000000" w:rsidP="00000000" w:rsidRDefault="00000000" w:rsidRPr="00000000" w14:paraId="00002172">
      <w:pPr>
        <w:numPr>
          <w:ilvl w:val="0"/>
          <w:numId w:val="109"/>
        </w:numPr>
        <w:ind w:left="863" w:hanging="360"/>
        <w:rPr>
          <w:color w:val="000000"/>
          <w:sz w:val="22"/>
          <w:szCs w:val="22"/>
        </w:rPr>
      </w:pPr>
      <w:r w:rsidDel="00000000" w:rsidR="00000000" w:rsidRPr="00000000">
        <w:rPr>
          <w:color w:val="000000"/>
          <w:sz w:val="22"/>
          <w:szCs w:val="22"/>
          <w:rtl w:val="0"/>
        </w:rPr>
        <w:t xml:space="preserve">Procédés en une ou deux étapes</w:t>
      </w:r>
    </w:p>
    <w:p w:rsidR="00000000" w:rsidDel="00000000" w:rsidP="00000000" w:rsidRDefault="00000000" w:rsidRPr="00000000" w14:paraId="00002173">
      <w:pPr>
        <w:numPr>
          <w:ilvl w:val="0"/>
          <w:numId w:val="109"/>
        </w:numPr>
        <w:ind w:left="863" w:hanging="360"/>
        <w:rPr>
          <w:color w:val="000000"/>
          <w:sz w:val="22"/>
          <w:szCs w:val="22"/>
        </w:rPr>
      </w:pPr>
      <w:r w:rsidDel="00000000" w:rsidR="00000000" w:rsidRPr="00000000">
        <w:rPr>
          <w:color w:val="000000"/>
          <w:sz w:val="22"/>
          <w:szCs w:val="22"/>
          <w:rtl w:val="0"/>
        </w:rPr>
        <w:t xml:space="preserve">Teinture des mélanges polyester/coton, laine/nylon, etc.</w:t>
      </w:r>
    </w:p>
    <w:p w:rsidR="00000000" w:rsidDel="00000000" w:rsidP="00000000" w:rsidRDefault="00000000" w:rsidRPr="00000000" w14:paraId="00002174">
      <w:pPr>
        <w:numPr>
          <w:ilvl w:val="0"/>
          <w:numId w:val="109"/>
        </w:numPr>
        <w:ind w:left="863" w:hanging="360"/>
        <w:rPr>
          <w:color w:val="000000"/>
          <w:sz w:val="22"/>
          <w:szCs w:val="22"/>
        </w:rPr>
      </w:pPr>
      <w:r w:rsidDel="00000000" w:rsidR="00000000" w:rsidRPr="00000000">
        <w:rPr>
          <w:color w:val="000000"/>
          <w:sz w:val="22"/>
          <w:szCs w:val="22"/>
          <w:rtl w:val="0"/>
        </w:rPr>
        <w:t xml:space="preserve">Compatibilité des colorants et cycles de teinture adaptés</w:t>
      </w:r>
    </w:p>
    <w:p w:rsidR="00000000" w:rsidDel="00000000" w:rsidP="00000000" w:rsidRDefault="00000000" w:rsidRPr="00000000" w14:paraId="00002175">
      <w:pPr>
        <w:rPr>
          <w:color w:val="000000"/>
          <w:sz w:val="22"/>
          <w:szCs w:val="22"/>
        </w:rPr>
      </w:pPr>
      <w:r w:rsidDel="00000000" w:rsidR="00000000" w:rsidRPr="00000000">
        <w:rPr>
          <w:rtl w:val="0"/>
        </w:rPr>
      </w:r>
    </w:p>
    <w:p w:rsidR="00000000" w:rsidDel="00000000" w:rsidP="00000000" w:rsidRDefault="00000000" w:rsidRPr="00000000" w14:paraId="00002176">
      <w:pPr>
        <w:rPr>
          <w:b w:val="1"/>
          <w:color w:val="000000"/>
          <w:sz w:val="22"/>
          <w:szCs w:val="22"/>
        </w:rPr>
      </w:pPr>
      <w:r w:rsidDel="00000000" w:rsidR="00000000" w:rsidRPr="00000000">
        <w:rPr>
          <w:b w:val="1"/>
          <w:color w:val="000000"/>
          <w:sz w:val="22"/>
          <w:szCs w:val="22"/>
          <w:rtl w:val="0"/>
        </w:rPr>
        <w:t xml:space="preserve">Chapitre 5 – Solidité et performances des teintures (3 semaines)</w:t>
      </w:r>
    </w:p>
    <w:p w:rsidR="00000000" w:rsidDel="00000000" w:rsidP="00000000" w:rsidRDefault="00000000" w:rsidRPr="00000000" w14:paraId="00002177">
      <w:pPr>
        <w:numPr>
          <w:ilvl w:val="0"/>
          <w:numId w:val="109"/>
        </w:numPr>
        <w:ind w:left="863" w:hanging="360"/>
        <w:rPr>
          <w:color w:val="000000"/>
          <w:sz w:val="22"/>
          <w:szCs w:val="22"/>
        </w:rPr>
      </w:pPr>
      <w:r w:rsidDel="00000000" w:rsidR="00000000" w:rsidRPr="00000000">
        <w:rPr>
          <w:color w:val="000000"/>
          <w:sz w:val="22"/>
          <w:szCs w:val="22"/>
          <w:rtl w:val="0"/>
        </w:rPr>
        <w:t xml:space="preserve">Tests de solidité à la lumière, lavage, frottement (normes ISO)</w:t>
      </w:r>
    </w:p>
    <w:p w:rsidR="00000000" w:rsidDel="00000000" w:rsidP="00000000" w:rsidRDefault="00000000" w:rsidRPr="00000000" w14:paraId="00002178">
      <w:pPr>
        <w:numPr>
          <w:ilvl w:val="0"/>
          <w:numId w:val="109"/>
        </w:numPr>
        <w:ind w:left="863" w:hanging="360"/>
        <w:rPr>
          <w:color w:val="000000"/>
          <w:sz w:val="22"/>
          <w:szCs w:val="22"/>
        </w:rPr>
      </w:pPr>
      <w:r w:rsidDel="00000000" w:rsidR="00000000" w:rsidRPr="00000000">
        <w:rPr>
          <w:color w:val="000000"/>
          <w:sz w:val="22"/>
          <w:szCs w:val="22"/>
          <w:rtl w:val="0"/>
        </w:rPr>
        <w:t xml:space="preserve">Influence de la cristallinité de la fibre sur la fixation</w:t>
      </w:r>
    </w:p>
    <w:p w:rsidR="00000000" w:rsidDel="00000000" w:rsidP="00000000" w:rsidRDefault="00000000" w:rsidRPr="00000000" w14:paraId="00002179">
      <w:pPr>
        <w:numPr>
          <w:ilvl w:val="0"/>
          <w:numId w:val="109"/>
        </w:numPr>
        <w:ind w:left="863" w:hanging="360"/>
        <w:rPr>
          <w:color w:val="000000"/>
          <w:sz w:val="22"/>
          <w:szCs w:val="22"/>
        </w:rPr>
      </w:pPr>
      <w:r w:rsidDel="00000000" w:rsidR="00000000" w:rsidRPr="00000000">
        <w:rPr>
          <w:color w:val="000000"/>
          <w:sz w:val="22"/>
          <w:szCs w:val="22"/>
          <w:rtl w:val="0"/>
        </w:rPr>
        <w:t xml:space="preserve">Approche qualité : répétabilité et reproductibilité des bains</w:t>
      </w:r>
    </w:p>
    <w:p w:rsidR="00000000" w:rsidDel="00000000" w:rsidP="00000000" w:rsidRDefault="00000000" w:rsidRPr="00000000" w14:paraId="0000217A">
      <w:pPr>
        <w:numPr>
          <w:ilvl w:val="0"/>
          <w:numId w:val="109"/>
        </w:numPr>
        <w:ind w:left="863" w:hanging="360"/>
        <w:rPr>
          <w:color w:val="000000"/>
          <w:sz w:val="22"/>
          <w:szCs w:val="22"/>
        </w:rPr>
      </w:pPr>
      <w:r w:rsidDel="00000000" w:rsidR="00000000" w:rsidRPr="00000000">
        <w:rPr>
          <w:color w:val="000000"/>
          <w:sz w:val="22"/>
          <w:szCs w:val="22"/>
          <w:rtl w:val="0"/>
        </w:rPr>
        <w:t xml:space="preserve">Teinture écologique : réduction de la consommation d’eau, substitution des agents toxiques</w:t>
      </w:r>
    </w:p>
    <w:p w:rsidR="00000000" w:rsidDel="00000000" w:rsidP="00000000" w:rsidRDefault="00000000" w:rsidRPr="00000000" w14:paraId="0000217B">
      <w:pPr>
        <w:rPr>
          <w:color w:val="000000"/>
          <w:sz w:val="22"/>
          <w:szCs w:val="22"/>
        </w:rPr>
      </w:pPr>
      <w:r w:rsidDel="00000000" w:rsidR="00000000" w:rsidRPr="00000000">
        <w:rPr>
          <w:rtl w:val="0"/>
        </w:rPr>
      </w:r>
    </w:p>
    <w:p w:rsidR="00000000" w:rsidDel="00000000" w:rsidP="00000000" w:rsidRDefault="00000000" w:rsidRPr="00000000" w14:paraId="0000217C">
      <w:pPr>
        <w:rPr>
          <w:b w:val="1"/>
          <w:color w:val="000000"/>
          <w:sz w:val="22"/>
          <w:szCs w:val="22"/>
        </w:rPr>
      </w:pPr>
      <w:r w:rsidDel="00000000" w:rsidR="00000000" w:rsidRPr="00000000">
        <w:rPr>
          <w:b w:val="1"/>
          <w:color w:val="000000"/>
          <w:sz w:val="22"/>
          <w:szCs w:val="22"/>
          <w:rtl w:val="0"/>
        </w:rPr>
        <w:t xml:space="preserve">Chapitre 6 – Cas d’étude et innovations (2 semaines)</w:t>
      </w:r>
    </w:p>
    <w:p w:rsidR="00000000" w:rsidDel="00000000" w:rsidP="00000000" w:rsidRDefault="00000000" w:rsidRPr="00000000" w14:paraId="0000217D">
      <w:pPr>
        <w:numPr>
          <w:ilvl w:val="0"/>
          <w:numId w:val="109"/>
        </w:numPr>
        <w:ind w:left="863" w:hanging="360"/>
        <w:rPr>
          <w:color w:val="000000"/>
          <w:sz w:val="22"/>
          <w:szCs w:val="22"/>
        </w:rPr>
      </w:pPr>
      <w:r w:rsidDel="00000000" w:rsidR="00000000" w:rsidRPr="00000000">
        <w:rPr>
          <w:color w:val="000000"/>
          <w:sz w:val="22"/>
          <w:szCs w:val="22"/>
          <w:rtl w:val="0"/>
        </w:rPr>
        <w:t xml:space="preserve">Études de cas industriels (procédés optimisés, économie d’énergie)</w:t>
      </w:r>
    </w:p>
    <w:p w:rsidR="00000000" w:rsidDel="00000000" w:rsidP="00000000" w:rsidRDefault="00000000" w:rsidRPr="00000000" w14:paraId="0000217E">
      <w:pPr>
        <w:numPr>
          <w:ilvl w:val="0"/>
          <w:numId w:val="109"/>
        </w:numPr>
        <w:ind w:left="863" w:hanging="360"/>
        <w:rPr>
          <w:color w:val="000000"/>
          <w:sz w:val="22"/>
          <w:szCs w:val="22"/>
        </w:rPr>
      </w:pPr>
      <w:r w:rsidDel="00000000" w:rsidR="00000000" w:rsidRPr="00000000">
        <w:rPr>
          <w:color w:val="000000"/>
          <w:sz w:val="22"/>
          <w:szCs w:val="22"/>
          <w:rtl w:val="0"/>
        </w:rPr>
        <w:t xml:space="preserve">Teinture sans eau, supercritique CO₂</w:t>
      </w:r>
    </w:p>
    <w:p w:rsidR="00000000" w:rsidDel="00000000" w:rsidP="00000000" w:rsidRDefault="00000000" w:rsidRPr="00000000" w14:paraId="0000217F">
      <w:pPr>
        <w:numPr>
          <w:ilvl w:val="0"/>
          <w:numId w:val="109"/>
        </w:numPr>
        <w:ind w:left="863" w:hanging="360"/>
        <w:rPr>
          <w:color w:val="000000"/>
          <w:sz w:val="22"/>
          <w:szCs w:val="22"/>
        </w:rPr>
      </w:pPr>
      <w:r w:rsidDel="00000000" w:rsidR="00000000" w:rsidRPr="00000000">
        <w:rPr>
          <w:color w:val="000000"/>
          <w:sz w:val="22"/>
          <w:szCs w:val="22"/>
          <w:rtl w:val="0"/>
        </w:rPr>
        <w:t xml:space="preserve">Approches durables et certifications (OEKO-TEX, ZDHC, bluesign)</w:t>
      </w:r>
    </w:p>
    <w:p w:rsidR="00000000" w:rsidDel="00000000" w:rsidP="00000000" w:rsidRDefault="00000000" w:rsidRPr="00000000" w14:paraId="00002180">
      <w:pPr>
        <w:numPr>
          <w:ilvl w:val="0"/>
          <w:numId w:val="109"/>
        </w:numPr>
        <w:ind w:left="863" w:hanging="360"/>
        <w:rPr>
          <w:color w:val="000000"/>
          <w:sz w:val="22"/>
          <w:szCs w:val="22"/>
        </w:rPr>
      </w:pPr>
      <w:r w:rsidDel="00000000" w:rsidR="00000000" w:rsidRPr="00000000">
        <w:rPr>
          <w:rtl w:val="0"/>
        </w:rPr>
      </w:r>
    </w:p>
    <w:p w:rsidR="00000000" w:rsidDel="00000000" w:rsidP="00000000" w:rsidRDefault="00000000" w:rsidRPr="00000000" w14:paraId="00002181">
      <w:pPr>
        <w:rPr>
          <w:b w:val="1"/>
          <w:color w:val="000000"/>
          <w:sz w:val="22"/>
          <w:szCs w:val="22"/>
        </w:rPr>
      </w:pPr>
      <w:r w:rsidDel="00000000" w:rsidR="00000000" w:rsidRPr="00000000">
        <w:rPr>
          <w:b w:val="1"/>
          <w:color w:val="000000"/>
          <w:sz w:val="22"/>
          <w:szCs w:val="22"/>
          <w:rtl w:val="0"/>
        </w:rPr>
        <w:t xml:space="preserve">Ressources recommandées :</w:t>
      </w:r>
    </w:p>
    <w:p w:rsidR="00000000" w:rsidDel="00000000" w:rsidP="00000000" w:rsidRDefault="00000000" w:rsidRPr="00000000" w14:paraId="00002182">
      <w:pPr>
        <w:numPr>
          <w:ilvl w:val="0"/>
          <w:numId w:val="109"/>
        </w:numPr>
        <w:ind w:left="863" w:hanging="360"/>
        <w:rPr>
          <w:color w:val="000000"/>
          <w:sz w:val="22"/>
          <w:szCs w:val="22"/>
        </w:rPr>
      </w:pPr>
      <w:r w:rsidDel="00000000" w:rsidR="00000000" w:rsidRPr="00000000">
        <w:rPr>
          <w:i w:val="1"/>
          <w:color w:val="000000"/>
          <w:sz w:val="22"/>
          <w:szCs w:val="22"/>
          <w:rtl w:val="0"/>
        </w:rPr>
        <w:t xml:space="preserve">Textile Dyeing </w:t>
      </w:r>
      <w:r w:rsidDel="00000000" w:rsidR="00000000" w:rsidRPr="00000000">
        <w:rPr>
          <w:color w:val="000000"/>
          <w:sz w:val="22"/>
          <w:szCs w:val="22"/>
          <w:rtl w:val="0"/>
        </w:rPr>
        <w:t xml:space="preserve">– Edited by Peter Hauser, InTech</w:t>
      </w:r>
    </w:p>
    <w:p w:rsidR="00000000" w:rsidDel="00000000" w:rsidP="00000000" w:rsidRDefault="00000000" w:rsidRPr="00000000" w14:paraId="00002183">
      <w:pPr>
        <w:numPr>
          <w:ilvl w:val="0"/>
          <w:numId w:val="109"/>
        </w:numPr>
        <w:ind w:left="863" w:hanging="360"/>
        <w:rPr>
          <w:color w:val="000000"/>
          <w:sz w:val="22"/>
          <w:szCs w:val="22"/>
        </w:rPr>
      </w:pPr>
      <w:r w:rsidDel="00000000" w:rsidR="00000000" w:rsidRPr="00000000">
        <w:rPr>
          <w:i w:val="1"/>
          <w:color w:val="000000"/>
          <w:sz w:val="22"/>
          <w:szCs w:val="22"/>
          <w:rtl w:val="0"/>
        </w:rPr>
        <w:t xml:space="preserve">Chemical Principles of Synthetic Fiber Dyeing </w:t>
      </w:r>
      <w:r w:rsidDel="00000000" w:rsidR="00000000" w:rsidRPr="00000000">
        <w:rPr>
          <w:color w:val="000000"/>
          <w:sz w:val="22"/>
          <w:szCs w:val="22"/>
          <w:rtl w:val="0"/>
        </w:rPr>
        <w:t xml:space="preserve">– S.M. Burkinshaw</w:t>
      </w:r>
    </w:p>
    <w:p w:rsidR="00000000" w:rsidDel="00000000" w:rsidP="00000000" w:rsidRDefault="00000000" w:rsidRPr="00000000" w14:paraId="00002184">
      <w:pPr>
        <w:numPr>
          <w:ilvl w:val="0"/>
          <w:numId w:val="109"/>
        </w:numPr>
        <w:ind w:left="863" w:hanging="360"/>
        <w:rPr>
          <w:color w:val="000000"/>
          <w:sz w:val="22"/>
          <w:szCs w:val="22"/>
        </w:rPr>
      </w:pPr>
      <w:r w:rsidDel="00000000" w:rsidR="00000000" w:rsidRPr="00000000">
        <w:rPr>
          <w:color w:val="000000"/>
          <w:sz w:val="22"/>
          <w:szCs w:val="22"/>
          <w:rtl w:val="0"/>
        </w:rPr>
        <w:t xml:space="preserve">Normes ISO 105 (A02 à X12), OEKO-TEX guidelines</w:t>
      </w:r>
    </w:p>
    <w:p w:rsidR="00000000" w:rsidDel="00000000" w:rsidP="00000000" w:rsidRDefault="00000000" w:rsidRPr="00000000" w14:paraId="00002185">
      <w:pPr>
        <w:rPr>
          <w:color w:val="000000"/>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2186">
      <w:pPr>
        <w:rPr>
          <w:color w:val="000000"/>
          <w:sz w:val="22"/>
          <w:szCs w:val="22"/>
        </w:rPr>
      </w:pPr>
      <w:r w:rsidDel="00000000" w:rsidR="00000000" w:rsidRPr="00000000">
        <w:rPr>
          <w:rtl w:val="0"/>
        </w:rPr>
      </w:r>
    </w:p>
    <w:tbl>
      <w:tblPr>
        <w:tblStyle w:val="Table98"/>
        <w:tblW w:w="9331.0" w:type="dxa"/>
        <w:jc w:val="left"/>
        <w:tblInd w:w="14.0" w:type="dxa"/>
        <w:tblLayout w:type="fixed"/>
        <w:tblLook w:val="0400"/>
      </w:tblPr>
      <w:tblGrid>
        <w:gridCol w:w="1997"/>
        <w:gridCol w:w="1200"/>
        <w:gridCol w:w="2405"/>
        <w:gridCol w:w="1334"/>
        <w:gridCol w:w="979"/>
        <w:gridCol w:w="1416"/>
        <w:tblGridChange w:id="0">
          <w:tblGrid>
            <w:gridCol w:w="1997"/>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187">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188">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18A">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18B">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18C">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86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18D">
            <w:pPr>
              <w:jc w:val="center"/>
              <w:rPr>
                <w:color w:val="000000"/>
                <w:sz w:val="22"/>
                <w:szCs w:val="22"/>
              </w:rPr>
            </w:pPr>
            <w:r w:rsidDel="00000000" w:rsidR="00000000" w:rsidRPr="00000000">
              <w:rPr>
                <w:color w:val="000000"/>
                <w:sz w:val="22"/>
                <w:szCs w:val="22"/>
                <w:rtl w:val="0"/>
              </w:rPr>
              <w:t xml:space="preserve">S8</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18E">
            <w:pPr>
              <w:jc w:val="center"/>
              <w:rPr>
                <w:b w:val="1"/>
                <w:color w:val="000000"/>
                <w:sz w:val="22"/>
                <w:szCs w:val="22"/>
              </w:rPr>
            </w:pPr>
            <w:r w:rsidDel="00000000" w:rsidR="00000000" w:rsidRPr="00000000">
              <w:rPr>
                <w:b w:val="1"/>
                <w:color w:val="000000"/>
                <w:sz w:val="22"/>
                <w:szCs w:val="22"/>
                <w:rtl w:val="0"/>
              </w:rPr>
              <w:t xml:space="preserve">Traitement des eaux brutes et des rejets de l'industrie de finissage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190">
            <w:pPr>
              <w:jc w:val="center"/>
              <w:rPr>
                <w:b w:val="1"/>
                <w:color w:val="000000"/>
                <w:sz w:val="22"/>
                <w:szCs w:val="22"/>
              </w:rPr>
            </w:pPr>
            <w:r w:rsidDel="00000000" w:rsidR="00000000" w:rsidRPr="00000000">
              <w:rPr>
                <w:b w:val="1"/>
                <w:color w:val="000000"/>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191">
            <w:pPr>
              <w:jc w:val="center"/>
              <w:rPr>
                <w:b w:val="1"/>
                <w:color w:val="000000"/>
                <w:sz w:val="22"/>
                <w:szCs w:val="22"/>
              </w:rPr>
            </w:pPr>
            <w:r w:rsidDel="00000000" w:rsidR="00000000" w:rsidRPr="00000000">
              <w:rPr>
                <w:b w:val="1"/>
                <w:color w:val="000000"/>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192">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193">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194">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195">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196">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199">
            <w:pPr>
              <w:jc w:val="center"/>
              <w:rPr>
                <w:color w:val="000000"/>
                <w:sz w:val="22"/>
                <w:szCs w:val="22"/>
              </w:rPr>
            </w:pPr>
            <w:r w:rsidDel="00000000" w:rsidR="00000000" w:rsidRPr="00000000">
              <w:rPr>
                <w:color w:val="000000"/>
                <w:sz w:val="22"/>
                <w:szCs w:val="22"/>
                <w:rtl w:val="0"/>
              </w:rPr>
              <w:t xml:space="preserve">67h30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19A">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19B">
            <w:pPr>
              <w:jc w:val="cente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19C">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219F">
      <w:pPr>
        <w:rPr>
          <w:b w:val="1"/>
          <w:color w:val="000000"/>
          <w:sz w:val="22"/>
          <w:szCs w:val="22"/>
        </w:rPr>
      </w:pPr>
      <w:r w:rsidDel="00000000" w:rsidR="00000000" w:rsidRPr="00000000">
        <w:rPr>
          <w:rtl w:val="0"/>
        </w:rPr>
      </w:r>
    </w:p>
    <w:p w:rsidR="00000000" w:rsidDel="00000000" w:rsidP="00000000" w:rsidRDefault="00000000" w:rsidRPr="00000000" w14:paraId="000021A0">
      <w:pPr>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21A1">
      <w:pPr>
        <w:jc w:val="both"/>
        <w:rPr>
          <w:color w:val="000000"/>
          <w:sz w:val="22"/>
          <w:szCs w:val="22"/>
        </w:rPr>
      </w:pPr>
      <w:r w:rsidDel="00000000" w:rsidR="00000000" w:rsidRPr="00000000">
        <w:rPr>
          <w:color w:val="000000"/>
          <w:sz w:val="22"/>
          <w:szCs w:val="22"/>
          <w:rtl w:val="0"/>
        </w:rPr>
        <w:t xml:space="preserve">Former l’ingénieur textile à comprendre, analyser et maîtriser les procédés de traitement des eaux utilisées et rejetées dans les opérations d’ennoblissement textile (prétraitement, teinture, impression, finissage). Il s’agit de développer des compétences à la fois environnementales, techniques et réglementaires dans un contexte de développement durable.</w:t>
      </w:r>
    </w:p>
    <w:p w:rsidR="00000000" w:rsidDel="00000000" w:rsidP="00000000" w:rsidRDefault="00000000" w:rsidRPr="00000000" w14:paraId="000021A2">
      <w:pPr>
        <w:rPr>
          <w:b w:val="1"/>
          <w:color w:val="000000"/>
          <w:sz w:val="22"/>
          <w:szCs w:val="22"/>
        </w:rPr>
      </w:pPr>
      <w:r w:rsidDel="00000000" w:rsidR="00000000" w:rsidRPr="00000000">
        <w:rPr>
          <w:rtl w:val="0"/>
        </w:rPr>
      </w:r>
    </w:p>
    <w:p w:rsidR="00000000" w:rsidDel="00000000" w:rsidP="00000000" w:rsidRDefault="00000000" w:rsidRPr="00000000" w14:paraId="000021A3">
      <w:pPr>
        <w:rPr>
          <w:b w:val="1"/>
          <w:color w:val="000000"/>
          <w:sz w:val="22"/>
          <w:szCs w:val="22"/>
        </w:rPr>
      </w:pPr>
      <w:r w:rsidDel="00000000" w:rsidR="00000000" w:rsidRPr="00000000">
        <w:rPr>
          <w:b w:val="1"/>
          <w:color w:val="000000"/>
          <w:sz w:val="22"/>
          <w:szCs w:val="22"/>
          <w:rtl w:val="0"/>
        </w:rPr>
        <w:t xml:space="preserve">Prérequis :</w:t>
      </w:r>
    </w:p>
    <w:p w:rsidR="00000000" w:rsidDel="00000000" w:rsidP="00000000" w:rsidRDefault="00000000" w:rsidRPr="00000000" w14:paraId="000021A4">
      <w:pPr>
        <w:numPr>
          <w:ilvl w:val="0"/>
          <w:numId w:val="109"/>
        </w:numPr>
        <w:ind w:left="863" w:hanging="360"/>
        <w:rPr>
          <w:color w:val="000000"/>
          <w:sz w:val="22"/>
          <w:szCs w:val="22"/>
        </w:rPr>
      </w:pPr>
      <w:r w:rsidDel="00000000" w:rsidR="00000000" w:rsidRPr="00000000">
        <w:rPr>
          <w:color w:val="000000"/>
          <w:sz w:val="22"/>
          <w:szCs w:val="22"/>
          <w:rtl w:val="0"/>
        </w:rPr>
        <w:t xml:space="preserve">Connaissances de base en chimie des colorants et auxiliaires</w:t>
      </w:r>
    </w:p>
    <w:p w:rsidR="00000000" w:rsidDel="00000000" w:rsidP="00000000" w:rsidRDefault="00000000" w:rsidRPr="00000000" w14:paraId="000021A5">
      <w:pPr>
        <w:numPr>
          <w:ilvl w:val="0"/>
          <w:numId w:val="109"/>
        </w:numPr>
        <w:ind w:left="863" w:hanging="360"/>
        <w:rPr>
          <w:color w:val="000000"/>
          <w:sz w:val="22"/>
          <w:szCs w:val="22"/>
        </w:rPr>
      </w:pPr>
      <w:r w:rsidDel="00000000" w:rsidR="00000000" w:rsidRPr="00000000">
        <w:rPr>
          <w:color w:val="000000"/>
          <w:sz w:val="22"/>
          <w:szCs w:val="22"/>
          <w:rtl w:val="0"/>
        </w:rPr>
        <w:t xml:space="preserve">Procédés de teinture et finissage</w:t>
      </w:r>
    </w:p>
    <w:p w:rsidR="00000000" w:rsidDel="00000000" w:rsidP="00000000" w:rsidRDefault="00000000" w:rsidRPr="00000000" w14:paraId="000021A6">
      <w:pPr>
        <w:numPr>
          <w:ilvl w:val="0"/>
          <w:numId w:val="109"/>
        </w:numPr>
        <w:ind w:left="863" w:hanging="360"/>
        <w:rPr>
          <w:color w:val="000000"/>
          <w:sz w:val="22"/>
          <w:szCs w:val="22"/>
        </w:rPr>
      </w:pPr>
      <w:r w:rsidDel="00000000" w:rsidR="00000000" w:rsidRPr="00000000">
        <w:rPr>
          <w:color w:val="000000"/>
          <w:sz w:val="22"/>
          <w:szCs w:val="22"/>
          <w:rtl w:val="0"/>
        </w:rPr>
        <w:t xml:space="preserve">Bases en physico-chimie des solutions aqueuses</w:t>
      </w:r>
    </w:p>
    <w:p w:rsidR="00000000" w:rsidDel="00000000" w:rsidP="00000000" w:rsidRDefault="00000000" w:rsidRPr="00000000" w14:paraId="000021A7">
      <w:pPr>
        <w:rPr>
          <w:color w:val="000000"/>
          <w:sz w:val="22"/>
          <w:szCs w:val="22"/>
        </w:rPr>
      </w:pPr>
      <w:r w:rsidDel="00000000" w:rsidR="00000000" w:rsidRPr="00000000">
        <w:rPr>
          <w:rtl w:val="0"/>
        </w:rPr>
      </w:r>
    </w:p>
    <w:p w:rsidR="00000000" w:rsidDel="00000000" w:rsidP="00000000" w:rsidRDefault="00000000" w:rsidRPr="00000000" w14:paraId="000021A8">
      <w:pPr>
        <w:rPr>
          <w:b w:val="1"/>
          <w:color w:val="000000"/>
          <w:sz w:val="22"/>
          <w:szCs w:val="22"/>
        </w:rPr>
      </w:pPr>
      <w:r w:rsidDel="00000000" w:rsidR="00000000" w:rsidRPr="00000000">
        <w:rPr>
          <w:b w:val="1"/>
          <w:color w:val="000000"/>
          <w:sz w:val="22"/>
          <w:szCs w:val="22"/>
          <w:rtl w:val="0"/>
        </w:rPr>
        <w:t xml:space="preserve">Contenu du module</w:t>
      </w:r>
    </w:p>
    <w:p w:rsidR="00000000" w:rsidDel="00000000" w:rsidP="00000000" w:rsidRDefault="00000000" w:rsidRPr="00000000" w14:paraId="000021A9">
      <w:pPr>
        <w:rPr>
          <w:b w:val="1"/>
          <w:color w:val="000000"/>
          <w:sz w:val="22"/>
          <w:szCs w:val="22"/>
        </w:rPr>
      </w:pPr>
      <w:r w:rsidDel="00000000" w:rsidR="00000000" w:rsidRPr="00000000">
        <w:rPr>
          <w:b w:val="1"/>
          <w:color w:val="000000"/>
          <w:sz w:val="22"/>
          <w:szCs w:val="22"/>
          <w:rtl w:val="0"/>
        </w:rPr>
        <w:t xml:space="preserve">Chapitre 1 – Problématique environnementale et enjeux du traitement des eaux (1 semaine)</w:t>
      </w:r>
    </w:p>
    <w:p w:rsidR="00000000" w:rsidDel="00000000" w:rsidP="00000000" w:rsidRDefault="00000000" w:rsidRPr="00000000" w14:paraId="000021AA">
      <w:pPr>
        <w:numPr>
          <w:ilvl w:val="0"/>
          <w:numId w:val="109"/>
        </w:numPr>
        <w:ind w:left="863" w:hanging="360"/>
        <w:rPr>
          <w:color w:val="000000"/>
          <w:sz w:val="22"/>
          <w:szCs w:val="22"/>
        </w:rPr>
      </w:pPr>
      <w:r w:rsidDel="00000000" w:rsidR="00000000" w:rsidRPr="00000000">
        <w:rPr>
          <w:color w:val="000000"/>
          <w:sz w:val="22"/>
          <w:szCs w:val="22"/>
          <w:rtl w:val="0"/>
        </w:rPr>
        <w:t xml:space="preserve">Sources de pollution textile</w:t>
      </w:r>
    </w:p>
    <w:p w:rsidR="00000000" w:rsidDel="00000000" w:rsidP="00000000" w:rsidRDefault="00000000" w:rsidRPr="00000000" w14:paraId="000021AB">
      <w:pPr>
        <w:numPr>
          <w:ilvl w:val="0"/>
          <w:numId w:val="109"/>
        </w:numPr>
        <w:ind w:left="863" w:hanging="360"/>
        <w:rPr>
          <w:color w:val="000000"/>
          <w:sz w:val="22"/>
          <w:szCs w:val="22"/>
        </w:rPr>
      </w:pPr>
      <w:r w:rsidDel="00000000" w:rsidR="00000000" w:rsidRPr="00000000">
        <w:rPr>
          <w:color w:val="000000"/>
          <w:sz w:val="22"/>
          <w:szCs w:val="22"/>
          <w:rtl w:val="0"/>
        </w:rPr>
        <w:t xml:space="preserve">Impact écologique et réglementaire</w:t>
      </w:r>
    </w:p>
    <w:p w:rsidR="00000000" w:rsidDel="00000000" w:rsidP="00000000" w:rsidRDefault="00000000" w:rsidRPr="00000000" w14:paraId="000021AC">
      <w:pPr>
        <w:numPr>
          <w:ilvl w:val="0"/>
          <w:numId w:val="109"/>
        </w:numPr>
        <w:ind w:left="863" w:hanging="360"/>
        <w:rPr>
          <w:color w:val="000000"/>
          <w:sz w:val="22"/>
          <w:szCs w:val="22"/>
        </w:rPr>
      </w:pPr>
      <w:r w:rsidDel="00000000" w:rsidR="00000000" w:rsidRPr="00000000">
        <w:rPr>
          <w:color w:val="000000"/>
          <w:sz w:val="22"/>
          <w:szCs w:val="22"/>
          <w:rtl w:val="0"/>
        </w:rPr>
        <w:t xml:space="preserve">Objectifs du traitement des eaux</w:t>
      </w:r>
    </w:p>
    <w:p w:rsidR="00000000" w:rsidDel="00000000" w:rsidP="00000000" w:rsidRDefault="00000000" w:rsidRPr="00000000" w14:paraId="000021AD">
      <w:pPr>
        <w:rPr>
          <w:b w:val="1"/>
          <w:color w:val="000000"/>
          <w:sz w:val="22"/>
          <w:szCs w:val="22"/>
        </w:rPr>
      </w:pPr>
      <w:r w:rsidDel="00000000" w:rsidR="00000000" w:rsidRPr="00000000">
        <w:rPr>
          <w:rtl w:val="0"/>
        </w:rPr>
      </w:r>
    </w:p>
    <w:p w:rsidR="00000000" w:rsidDel="00000000" w:rsidP="00000000" w:rsidRDefault="00000000" w:rsidRPr="00000000" w14:paraId="000021AE">
      <w:pPr>
        <w:rPr>
          <w:b w:val="1"/>
          <w:color w:val="000000"/>
          <w:sz w:val="22"/>
          <w:szCs w:val="22"/>
        </w:rPr>
      </w:pPr>
      <w:r w:rsidDel="00000000" w:rsidR="00000000" w:rsidRPr="00000000">
        <w:rPr>
          <w:b w:val="1"/>
          <w:color w:val="000000"/>
          <w:sz w:val="22"/>
          <w:szCs w:val="22"/>
          <w:rtl w:val="0"/>
        </w:rPr>
        <w:t xml:space="preserve">Chapitre 2 – Caractérisation des eaux brutes et des effluents textiles (2 semaines)</w:t>
      </w:r>
    </w:p>
    <w:p w:rsidR="00000000" w:rsidDel="00000000" w:rsidP="00000000" w:rsidRDefault="00000000" w:rsidRPr="00000000" w14:paraId="000021AF">
      <w:pPr>
        <w:numPr>
          <w:ilvl w:val="0"/>
          <w:numId w:val="109"/>
        </w:numPr>
        <w:ind w:left="863" w:hanging="360"/>
        <w:rPr>
          <w:color w:val="000000"/>
          <w:sz w:val="22"/>
          <w:szCs w:val="22"/>
        </w:rPr>
      </w:pPr>
      <w:r w:rsidDel="00000000" w:rsidR="00000000" w:rsidRPr="00000000">
        <w:rPr>
          <w:color w:val="000000"/>
          <w:sz w:val="22"/>
          <w:szCs w:val="22"/>
          <w:rtl w:val="0"/>
        </w:rPr>
        <w:t xml:space="preserve">Paramètres physico-chimiques : pH, DCO, DBO5, MES, conductivité, etc.</w:t>
      </w:r>
    </w:p>
    <w:p w:rsidR="00000000" w:rsidDel="00000000" w:rsidP="00000000" w:rsidRDefault="00000000" w:rsidRPr="00000000" w14:paraId="000021B0">
      <w:pPr>
        <w:numPr>
          <w:ilvl w:val="0"/>
          <w:numId w:val="109"/>
        </w:numPr>
        <w:ind w:left="863" w:hanging="360"/>
        <w:rPr>
          <w:color w:val="000000"/>
          <w:sz w:val="22"/>
          <w:szCs w:val="22"/>
        </w:rPr>
      </w:pPr>
      <w:r w:rsidDel="00000000" w:rsidR="00000000" w:rsidRPr="00000000">
        <w:rPr>
          <w:color w:val="000000"/>
          <w:sz w:val="22"/>
          <w:szCs w:val="22"/>
          <w:rtl w:val="0"/>
        </w:rPr>
        <w:t xml:space="preserve">Méthodes de prélèvement et d’analyse (normes ISO, AFNOR)</w:t>
      </w:r>
    </w:p>
    <w:p w:rsidR="00000000" w:rsidDel="00000000" w:rsidP="00000000" w:rsidRDefault="00000000" w:rsidRPr="00000000" w14:paraId="000021B1">
      <w:pPr>
        <w:numPr>
          <w:ilvl w:val="0"/>
          <w:numId w:val="109"/>
        </w:numPr>
        <w:ind w:left="863" w:hanging="360"/>
        <w:rPr>
          <w:color w:val="000000"/>
          <w:sz w:val="22"/>
          <w:szCs w:val="22"/>
        </w:rPr>
      </w:pPr>
      <w:r w:rsidDel="00000000" w:rsidR="00000000" w:rsidRPr="00000000">
        <w:rPr>
          <w:color w:val="000000"/>
          <w:sz w:val="22"/>
          <w:szCs w:val="22"/>
          <w:rtl w:val="0"/>
        </w:rPr>
        <w:t xml:space="preserve">Composition type des eaux de rinçage, bains de teinture usés, etc.</w:t>
      </w:r>
    </w:p>
    <w:p w:rsidR="00000000" w:rsidDel="00000000" w:rsidP="00000000" w:rsidRDefault="00000000" w:rsidRPr="00000000" w14:paraId="000021B2">
      <w:pPr>
        <w:rPr>
          <w:color w:val="000000"/>
          <w:sz w:val="22"/>
          <w:szCs w:val="22"/>
        </w:rPr>
      </w:pPr>
      <w:r w:rsidDel="00000000" w:rsidR="00000000" w:rsidRPr="00000000">
        <w:rPr>
          <w:rtl w:val="0"/>
        </w:rPr>
      </w:r>
    </w:p>
    <w:p w:rsidR="00000000" w:rsidDel="00000000" w:rsidP="00000000" w:rsidRDefault="00000000" w:rsidRPr="00000000" w14:paraId="000021B3">
      <w:pPr>
        <w:rPr>
          <w:b w:val="1"/>
          <w:color w:val="000000"/>
          <w:sz w:val="22"/>
          <w:szCs w:val="22"/>
        </w:rPr>
      </w:pPr>
      <w:r w:rsidDel="00000000" w:rsidR="00000000" w:rsidRPr="00000000">
        <w:rPr>
          <w:b w:val="1"/>
          <w:color w:val="000000"/>
          <w:sz w:val="22"/>
          <w:szCs w:val="22"/>
          <w:rtl w:val="0"/>
        </w:rPr>
        <w:t xml:space="preserve">Chapitre 3 – Traitements primaires (2 semaines)</w:t>
      </w:r>
    </w:p>
    <w:p w:rsidR="00000000" w:rsidDel="00000000" w:rsidP="00000000" w:rsidRDefault="00000000" w:rsidRPr="00000000" w14:paraId="000021B4">
      <w:pPr>
        <w:numPr>
          <w:ilvl w:val="0"/>
          <w:numId w:val="109"/>
        </w:numPr>
        <w:ind w:left="863" w:hanging="360"/>
        <w:rPr>
          <w:color w:val="000000"/>
          <w:sz w:val="22"/>
          <w:szCs w:val="22"/>
        </w:rPr>
      </w:pPr>
      <w:r w:rsidDel="00000000" w:rsidR="00000000" w:rsidRPr="00000000">
        <w:rPr>
          <w:color w:val="000000"/>
          <w:sz w:val="22"/>
          <w:szCs w:val="22"/>
          <w:rtl w:val="0"/>
        </w:rPr>
        <w:t xml:space="preserve">Dégrillage, tamisage, coagulation, floculation</w:t>
      </w:r>
    </w:p>
    <w:p w:rsidR="00000000" w:rsidDel="00000000" w:rsidP="00000000" w:rsidRDefault="00000000" w:rsidRPr="00000000" w14:paraId="000021B5">
      <w:pPr>
        <w:numPr>
          <w:ilvl w:val="0"/>
          <w:numId w:val="109"/>
        </w:numPr>
        <w:ind w:left="863" w:hanging="360"/>
        <w:rPr>
          <w:color w:val="000000"/>
          <w:sz w:val="22"/>
          <w:szCs w:val="22"/>
        </w:rPr>
      </w:pPr>
      <w:r w:rsidDel="00000000" w:rsidR="00000000" w:rsidRPr="00000000">
        <w:rPr>
          <w:color w:val="000000"/>
          <w:sz w:val="22"/>
          <w:szCs w:val="22"/>
          <w:rtl w:val="0"/>
        </w:rPr>
        <w:t xml:space="preserve">Sédimentation et flottation</w:t>
      </w:r>
    </w:p>
    <w:p w:rsidR="00000000" w:rsidDel="00000000" w:rsidP="00000000" w:rsidRDefault="00000000" w:rsidRPr="00000000" w14:paraId="000021B6">
      <w:pPr>
        <w:numPr>
          <w:ilvl w:val="0"/>
          <w:numId w:val="109"/>
        </w:numPr>
        <w:ind w:left="863" w:hanging="360"/>
        <w:rPr>
          <w:color w:val="000000"/>
          <w:sz w:val="22"/>
          <w:szCs w:val="22"/>
        </w:rPr>
      </w:pPr>
      <w:r w:rsidDel="00000000" w:rsidR="00000000" w:rsidRPr="00000000">
        <w:rPr>
          <w:color w:val="000000"/>
          <w:sz w:val="22"/>
          <w:szCs w:val="22"/>
          <w:rtl w:val="0"/>
        </w:rPr>
        <w:t xml:space="preserve">Traitement des MES et huiles</w:t>
      </w:r>
    </w:p>
    <w:p w:rsidR="00000000" w:rsidDel="00000000" w:rsidP="00000000" w:rsidRDefault="00000000" w:rsidRPr="00000000" w14:paraId="000021B7">
      <w:pPr>
        <w:rPr>
          <w:color w:val="000000"/>
          <w:sz w:val="22"/>
          <w:szCs w:val="22"/>
        </w:rPr>
      </w:pPr>
      <w:r w:rsidDel="00000000" w:rsidR="00000000" w:rsidRPr="00000000">
        <w:rPr>
          <w:rtl w:val="0"/>
        </w:rPr>
      </w:r>
    </w:p>
    <w:p w:rsidR="00000000" w:rsidDel="00000000" w:rsidP="00000000" w:rsidRDefault="00000000" w:rsidRPr="00000000" w14:paraId="000021B8">
      <w:pPr>
        <w:rPr>
          <w:b w:val="1"/>
          <w:color w:val="000000"/>
          <w:sz w:val="22"/>
          <w:szCs w:val="22"/>
        </w:rPr>
      </w:pPr>
      <w:r w:rsidDel="00000000" w:rsidR="00000000" w:rsidRPr="00000000">
        <w:rPr>
          <w:b w:val="1"/>
          <w:color w:val="000000"/>
          <w:sz w:val="22"/>
          <w:szCs w:val="22"/>
          <w:rtl w:val="0"/>
        </w:rPr>
        <w:t xml:space="preserve">Chapitre 4 – Traitements secondaires biologiques (2 semaines)</w:t>
      </w:r>
    </w:p>
    <w:p w:rsidR="00000000" w:rsidDel="00000000" w:rsidP="00000000" w:rsidRDefault="00000000" w:rsidRPr="00000000" w14:paraId="000021B9">
      <w:pPr>
        <w:numPr>
          <w:ilvl w:val="0"/>
          <w:numId w:val="109"/>
        </w:numPr>
        <w:ind w:left="863" w:hanging="360"/>
        <w:rPr>
          <w:color w:val="000000"/>
          <w:sz w:val="22"/>
          <w:szCs w:val="22"/>
        </w:rPr>
      </w:pPr>
      <w:r w:rsidDel="00000000" w:rsidR="00000000" w:rsidRPr="00000000">
        <w:rPr>
          <w:color w:val="000000"/>
          <w:sz w:val="22"/>
          <w:szCs w:val="22"/>
          <w:rtl w:val="0"/>
        </w:rPr>
        <w:t xml:space="preserve">Boues activées, bassins aérés</w:t>
      </w:r>
    </w:p>
    <w:p w:rsidR="00000000" w:rsidDel="00000000" w:rsidP="00000000" w:rsidRDefault="00000000" w:rsidRPr="00000000" w14:paraId="000021BA">
      <w:pPr>
        <w:numPr>
          <w:ilvl w:val="0"/>
          <w:numId w:val="109"/>
        </w:numPr>
        <w:ind w:left="863" w:hanging="360"/>
        <w:rPr>
          <w:color w:val="000000"/>
          <w:sz w:val="22"/>
          <w:szCs w:val="22"/>
        </w:rPr>
      </w:pPr>
      <w:r w:rsidDel="00000000" w:rsidR="00000000" w:rsidRPr="00000000">
        <w:rPr>
          <w:color w:val="000000"/>
          <w:sz w:val="22"/>
          <w:szCs w:val="22"/>
          <w:rtl w:val="0"/>
        </w:rPr>
        <w:t xml:space="preserve">Filtres biologiques et lagunage</w:t>
      </w:r>
    </w:p>
    <w:p w:rsidR="00000000" w:rsidDel="00000000" w:rsidP="00000000" w:rsidRDefault="00000000" w:rsidRPr="00000000" w14:paraId="000021BB">
      <w:pPr>
        <w:numPr>
          <w:ilvl w:val="0"/>
          <w:numId w:val="109"/>
        </w:numPr>
        <w:ind w:left="863" w:hanging="360"/>
        <w:rPr>
          <w:color w:val="000000"/>
          <w:sz w:val="22"/>
          <w:szCs w:val="22"/>
        </w:rPr>
      </w:pPr>
      <w:r w:rsidDel="00000000" w:rsidR="00000000" w:rsidRPr="00000000">
        <w:rPr>
          <w:color w:val="000000"/>
          <w:sz w:val="22"/>
          <w:szCs w:val="22"/>
          <w:rtl w:val="0"/>
        </w:rPr>
        <w:t xml:space="preserve">Conditions de croissance des micro-organismes et cinétique de dégradation</w:t>
      </w:r>
    </w:p>
    <w:p w:rsidR="00000000" w:rsidDel="00000000" w:rsidP="00000000" w:rsidRDefault="00000000" w:rsidRPr="00000000" w14:paraId="000021BC">
      <w:pPr>
        <w:rPr>
          <w:color w:val="000000"/>
          <w:sz w:val="22"/>
          <w:szCs w:val="22"/>
        </w:rPr>
      </w:pPr>
      <w:r w:rsidDel="00000000" w:rsidR="00000000" w:rsidRPr="00000000">
        <w:rPr>
          <w:rtl w:val="0"/>
        </w:rPr>
      </w:r>
    </w:p>
    <w:p w:rsidR="00000000" w:rsidDel="00000000" w:rsidP="00000000" w:rsidRDefault="00000000" w:rsidRPr="00000000" w14:paraId="000021BD">
      <w:pPr>
        <w:rPr>
          <w:b w:val="1"/>
          <w:color w:val="000000"/>
          <w:sz w:val="22"/>
          <w:szCs w:val="22"/>
        </w:rPr>
      </w:pPr>
      <w:r w:rsidDel="00000000" w:rsidR="00000000" w:rsidRPr="00000000">
        <w:rPr>
          <w:b w:val="1"/>
          <w:color w:val="000000"/>
          <w:sz w:val="22"/>
          <w:szCs w:val="22"/>
          <w:rtl w:val="0"/>
        </w:rPr>
        <w:t xml:space="preserve">Chapitre 5 – Traitements tertiaires et avancés (3 semaines)</w:t>
      </w:r>
    </w:p>
    <w:p w:rsidR="00000000" w:rsidDel="00000000" w:rsidP="00000000" w:rsidRDefault="00000000" w:rsidRPr="00000000" w14:paraId="000021BE">
      <w:pPr>
        <w:numPr>
          <w:ilvl w:val="0"/>
          <w:numId w:val="109"/>
        </w:numPr>
        <w:ind w:left="863" w:hanging="360"/>
        <w:rPr>
          <w:color w:val="000000"/>
          <w:sz w:val="22"/>
          <w:szCs w:val="22"/>
        </w:rPr>
      </w:pPr>
      <w:r w:rsidDel="00000000" w:rsidR="00000000" w:rsidRPr="00000000">
        <w:rPr>
          <w:color w:val="000000"/>
          <w:sz w:val="22"/>
          <w:szCs w:val="22"/>
          <w:rtl w:val="0"/>
        </w:rPr>
        <w:t xml:space="preserve">Adsorption (charbon actif), filtration sur membrane</w:t>
      </w:r>
    </w:p>
    <w:p w:rsidR="00000000" w:rsidDel="00000000" w:rsidP="00000000" w:rsidRDefault="00000000" w:rsidRPr="00000000" w14:paraId="000021BF">
      <w:pPr>
        <w:numPr>
          <w:ilvl w:val="0"/>
          <w:numId w:val="109"/>
        </w:numPr>
        <w:ind w:left="863" w:hanging="360"/>
        <w:rPr>
          <w:color w:val="000000"/>
          <w:sz w:val="22"/>
          <w:szCs w:val="22"/>
        </w:rPr>
      </w:pPr>
      <w:r w:rsidDel="00000000" w:rsidR="00000000" w:rsidRPr="00000000">
        <w:rPr>
          <w:color w:val="000000"/>
          <w:sz w:val="22"/>
          <w:szCs w:val="22"/>
          <w:rtl w:val="0"/>
        </w:rPr>
        <w:t xml:space="preserve">Ozonation, peroxydation, Fenton, photocatalyse</w:t>
      </w:r>
    </w:p>
    <w:p w:rsidR="00000000" w:rsidDel="00000000" w:rsidP="00000000" w:rsidRDefault="00000000" w:rsidRPr="00000000" w14:paraId="000021C0">
      <w:pPr>
        <w:numPr>
          <w:ilvl w:val="0"/>
          <w:numId w:val="109"/>
        </w:numPr>
        <w:ind w:left="863" w:hanging="360"/>
        <w:rPr>
          <w:color w:val="000000"/>
          <w:sz w:val="22"/>
          <w:szCs w:val="22"/>
        </w:rPr>
      </w:pPr>
      <w:r w:rsidDel="00000000" w:rsidR="00000000" w:rsidRPr="00000000">
        <w:rPr>
          <w:color w:val="000000"/>
          <w:sz w:val="22"/>
          <w:szCs w:val="22"/>
          <w:rtl w:val="0"/>
        </w:rPr>
        <w:t xml:space="preserve">Recyclage des eaux traitées (réutilisation dans l’atelier)</w:t>
      </w:r>
    </w:p>
    <w:p w:rsidR="00000000" w:rsidDel="00000000" w:rsidP="00000000" w:rsidRDefault="00000000" w:rsidRPr="00000000" w14:paraId="000021C1">
      <w:pPr>
        <w:rPr>
          <w:color w:val="000000"/>
          <w:sz w:val="22"/>
          <w:szCs w:val="22"/>
        </w:rPr>
      </w:pPr>
      <w:r w:rsidDel="00000000" w:rsidR="00000000" w:rsidRPr="00000000">
        <w:rPr>
          <w:rtl w:val="0"/>
        </w:rPr>
      </w:r>
    </w:p>
    <w:p w:rsidR="00000000" w:rsidDel="00000000" w:rsidP="00000000" w:rsidRDefault="00000000" w:rsidRPr="00000000" w14:paraId="000021C2">
      <w:pPr>
        <w:rPr>
          <w:b w:val="1"/>
          <w:color w:val="000000"/>
          <w:sz w:val="22"/>
          <w:szCs w:val="22"/>
        </w:rPr>
      </w:pPr>
      <w:r w:rsidDel="00000000" w:rsidR="00000000" w:rsidRPr="00000000">
        <w:rPr>
          <w:b w:val="1"/>
          <w:color w:val="000000"/>
          <w:sz w:val="22"/>
          <w:szCs w:val="22"/>
          <w:rtl w:val="0"/>
        </w:rPr>
        <w:t xml:space="preserve">Chapitre 6 – Traitement des boues et valorisation (1 semaine)</w:t>
      </w:r>
    </w:p>
    <w:p w:rsidR="00000000" w:rsidDel="00000000" w:rsidP="00000000" w:rsidRDefault="00000000" w:rsidRPr="00000000" w14:paraId="000021C3">
      <w:pPr>
        <w:numPr>
          <w:ilvl w:val="0"/>
          <w:numId w:val="109"/>
        </w:numPr>
        <w:ind w:left="863" w:hanging="360"/>
        <w:rPr>
          <w:color w:val="000000"/>
          <w:sz w:val="22"/>
          <w:szCs w:val="22"/>
        </w:rPr>
      </w:pPr>
      <w:r w:rsidDel="00000000" w:rsidR="00000000" w:rsidRPr="00000000">
        <w:rPr>
          <w:color w:val="000000"/>
          <w:sz w:val="22"/>
          <w:szCs w:val="22"/>
          <w:rtl w:val="0"/>
        </w:rPr>
        <w:t xml:space="preserve">Déshydratation, incinération, compostage</w:t>
      </w:r>
    </w:p>
    <w:p w:rsidR="00000000" w:rsidDel="00000000" w:rsidP="00000000" w:rsidRDefault="00000000" w:rsidRPr="00000000" w14:paraId="000021C4">
      <w:pPr>
        <w:numPr>
          <w:ilvl w:val="0"/>
          <w:numId w:val="109"/>
        </w:numPr>
        <w:ind w:left="863" w:hanging="360"/>
        <w:rPr>
          <w:color w:val="000000"/>
          <w:sz w:val="22"/>
          <w:szCs w:val="22"/>
        </w:rPr>
      </w:pPr>
      <w:r w:rsidDel="00000000" w:rsidR="00000000" w:rsidRPr="00000000">
        <w:rPr>
          <w:color w:val="000000"/>
          <w:sz w:val="22"/>
          <w:szCs w:val="22"/>
          <w:rtl w:val="0"/>
        </w:rPr>
        <w:t xml:space="preserve">Problèmes de stockage et réglementation</w:t>
      </w:r>
    </w:p>
    <w:p w:rsidR="00000000" w:rsidDel="00000000" w:rsidP="00000000" w:rsidRDefault="00000000" w:rsidRPr="00000000" w14:paraId="000021C5">
      <w:pPr>
        <w:rPr>
          <w:color w:val="000000"/>
          <w:sz w:val="22"/>
          <w:szCs w:val="22"/>
        </w:rPr>
      </w:pPr>
      <w:r w:rsidDel="00000000" w:rsidR="00000000" w:rsidRPr="00000000">
        <w:rPr>
          <w:rtl w:val="0"/>
        </w:rPr>
      </w:r>
    </w:p>
    <w:p w:rsidR="00000000" w:rsidDel="00000000" w:rsidP="00000000" w:rsidRDefault="00000000" w:rsidRPr="00000000" w14:paraId="000021C6">
      <w:pPr>
        <w:rPr>
          <w:b w:val="1"/>
          <w:color w:val="000000"/>
          <w:sz w:val="22"/>
          <w:szCs w:val="22"/>
        </w:rPr>
      </w:pPr>
      <w:r w:rsidDel="00000000" w:rsidR="00000000" w:rsidRPr="00000000">
        <w:rPr>
          <w:b w:val="1"/>
          <w:color w:val="000000"/>
          <w:sz w:val="22"/>
          <w:szCs w:val="22"/>
          <w:rtl w:val="0"/>
        </w:rPr>
        <w:t xml:space="preserve">Chapitre 7 – Réglementation et normes applicables (1 semaine)</w:t>
      </w:r>
    </w:p>
    <w:p w:rsidR="00000000" w:rsidDel="00000000" w:rsidP="00000000" w:rsidRDefault="00000000" w:rsidRPr="00000000" w14:paraId="000021C7">
      <w:pPr>
        <w:numPr>
          <w:ilvl w:val="0"/>
          <w:numId w:val="109"/>
        </w:numPr>
        <w:ind w:left="863" w:hanging="360"/>
        <w:rPr>
          <w:color w:val="000000"/>
          <w:sz w:val="22"/>
          <w:szCs w:val="22"/>
        </w:rPr>
      </w:pPr>
      <w:r w:rsidDel="00000000" w:rsidR="00000000" w:rsidRPr="00000000">
        <w:rPr>
          <w:color w:val="000000"/>
          <w:sz w:val="22"/>
          <w:szCs w:val="22"/>
          <w:rtl w:val="0"/>
        </w:rPr>
        <w:t xml:space="preserve">Législation algérienne et européenne sur les rejets industriels</w:t>
      </w:r>
    </w:p>
    <w:p w:rsidR="00000000" w:rsidDel="00000000" w:rsidP="00000000" w:rsidRDefault="00000000" w:rsidRPr="00000000" w14:paraId="000021C8">
      <w:pPr>
        <w:numPr>
          <w:ilvl w:val="0"/>
          <w:numId w:val="109"/>
        </w:numPr>
        <w:ind w:left="863" w:hanging="360"/>
        <w:rPr>
          <w:color w:val="000000"/>
          <w:sz w:val="22"/>
          <w:szCs w:val="22"/>
        </w:rPr>
      </w:pPr>
      <w:r w:rsidDel="00000000" w:rsidR="00000000" w:rsidRPr="00000000">
        <w:rPr>
          <w:color w:val="000000"/>
          <w:sz w:val="22"/>
          <w:szCs w:val="22"/>
          <w:rtl w:val="0"/>
        </w:rPr>
        <w:t xml:space="preserve">Seuils réglementaires, autorisations, contrôles</w:t>
      </w:r>
    </w:p>
    <w:p w:rsidR="00000000" w:rsidDel="00000000" w:rsidP="00000000" w:rsidRDefault="00000000" w:rsidRPr="00000000" w14:paraId="000021C9">
      <w:pPr>
        <w:rPr>
          <w:color w:val="000000"/>
          <w:sz w:val="22"/>
          <w:szCs w:val="22"/>
        </w:rPr>
      </w:pPr>
      <w:r w:rsidDel="00000000" w:rsidR="00000000" w:rsidRPr="00000000">
        <w:rPr>
          <w:rtl w:val="0"/>
        </w:rPr>
      </w:r>
    </w:p>
    <w:p w:rsidR="00000000" w:rsidDel="00000000" w:rsidP="00000000" w:rsidRDefault="00000000" w:rsidRPr="00000000" w14:paraId="000021CA">
      <w:pPr>
        <w:rPr>
          <w:b w:val="1"/>
          <w:color w:val="000000"/>
          <w:sz w:val="22"/>
          <w:szCs w:val="22"/>
        </w:rPr>
      </w:pPr>
      <w:r w:rsidDel="00000000" w:rsidR="00000000" w:rsidRPr="00000000">
        <w:rPr>
          <w:b w:val="1"/>
          <w:color w:val="000000"/>
          <w:sz w:val="22"/>
          <w:szCs w:val="22"/>
          <w:rtl w:val="0"/>
        </w:rPr>
        <w:t xml:space="preserve">Chapitre 8 – Études de cas et gestion intégrée (3 semaines)</w:t>
      </w:r>
    </w:p>
    <w:p w:rsidR="00000000" w:rsidDel="00000000" w:rsidP="00000000" w:rsidRDefault="00000000" w:rsidRPr="00000000" w14:paraId="000021CB">
      <w:pPr>
        <w:numPr>
          <w:ilvl w:val="0"/>
          <w:numId w:val="109"/>
        </w:numPr>
        <w:ind w:left="863" w:hanging="360"/>
        <w:rPr>
          <w:color w:val="000000"/>
          <w:sz w:val="22"/>
          <w:szCs w:val="22"/>
        </w:rPr>
      </w:pPr>
      <w:r w:rsidDel="00000000" w:rsidR="00000000" w:rsidRPr="00000000">
        <w:rPr>
          <w:color w:val="000000"/>
          <w:sz w:val="22"/>
          <w:szCs w:val="22"/>
          <w:rtl w:val="0"/>
        </w:rPr>
        <w:t xml:space="preserve">Études de stations de traitement dans l’industrie textile</w:t>
      </w:r>
    </w:p>
    <w:p w:rsidR="00000000" w:rsidDel="00000000" w:rsidP="00000000" w:rsidRDefault="00000000" w:rsidRPr="00000000" w14:paraId="000021CC">
      <w:pPr>
        <w:numPr>
          <w:ilvl w:val="0"/>
          <w:numId w:val="109"/>
        </w:numPr>
        <w:ind w:left="863" w:hanging="360"/>
        <w:rPr>
          <w:color w:val="000000"/>
          <w:sz w:val="22"/>
          <w:szCs w:val="22"/>
        </w:rPr>
      </w:pPr>
      <w:r w:rsidDel="00000000" w:rsidR="00000000" w:rsidRPr="00000000">
        <w:rPr>
          <w:color w:val="000000"/>
          <w:sz w:val="22"/>
          <w:szCs w:val="22"/>
          <w:rtl w:val="0"/>
        </w:rPr>
        <w:t xml:space="preserve">Simulation d’une unité pilote de traitement</w:t>
      </w:r>
    </w:p>
    <w:p w:rsidR="00000000" w:rsidDel="00000000" w:rsidP="00000000" w:rsidRDefault="00000000" w:rsidRPr="00000000" w14:paraId="000021CD">
      <w:pPr>
        <w:numPr>
          <w:ilvl w:val="0"/>
          <w:numId w:val="109"/>
        </w:numPr>
        <w:ind w:left="863" w:hanging="360"/>
        <w:rPr>
          <w:color w:val="000000"/>
          <w:sz w:val="22"/>
          <w:szCs w:val="22"/>
        </w:rPr>
      </w:pPr>
      <w:r w:rsidDel="00000000" w:rsidR="00000000" w:rsidRPr="00000000">
        <w:rPr>
          <w:color w:val="000000"/>
          <w:sz w:val="22"/>
          <w:szCs w:val="22"/>
          <w:rtl w:val="0"/>
        </w:rPr>
        <w:t xml:space="preserve">Analyse coût-bénéfice et intégration environnementale</w:t>
      </w:r>
    </w:p>
    <w:p w:rsidR="00000000" w:rsidDel="00000000" w:rsidP="00000000" w:rsidRDefault="00000000" w:rsidRPr="00000000" w14:paraId="000021CE">
      <w:pPr>
        <w:rPr>
          <w:color w:val="000000"/>
          <w:sz w:val="22"/>
          <w:szCs w:val="22"/>
        </w:rPr>
      </w:pPr>
      <w:r w:rsidDel="00000000" w:rsidR="00000000" w:rsidRPr="00000000">
        <w:rPr>
          <w:rtl w:val="0"/>
        </w:rPr>
      </w:r>
    </w:p>
    <w:p w:rsidR="00000000" w:rsidDel="00000000" w:rsidP="00000000" w:rsidRDefault="00000000" w:rsidRPr="00000000" w14:paraId="000021CF">
      <w:pPr>
        <w:rPr>
          <w:b w:val="1"/>
          <w:color w:val="000000"/>
          <w:sz w:val="22"/>
          <w:szCs w:val="22"/>
        </w:rPr>
      </w:pPr>
      <w:r w:rsidDel="00000000" w:rsidR="00000000" w:rsidRPr="00000000">
        <w:rPr>
          <w:b w:val="1"/>
          <w:color w:val="000000"/>
          <w:sz w:val="22"/>
          <w:szCs w:val="22"/>
          <w:rtl w:val="0"/>
        </w:rPr>
        <w:t xml:space="preserve">Travaux Dirigés (TD) :</w:t>
      </w:r>
    </w:p>
    <w:p w:rsidR="00000000" w:rsidDel="00000000" w:rsidP="00000000" w:rsidRDefault="00000000" w:rsidRPr="00000000" w14:paraId="000021D0">
      <w:pPr>
        <w:numPr>
          <w:ilvl w:val="0"/>
          <w:numId w:val="109"/>
        </w:numPr>
        <w:ind w:left="863" w:hanging="360"/>
        <w:rPr>
          <w:color w:val="000000"/>
          <w:sz w:val="22"/>
          <w:szCs w:val="22"/>
        </w:rPr>
      </w:pPr>
      <w:r w:rsidDel="00000000" w:rsidR="00000000" w:rsidRPr="00000000">
        <w:rPr>
          <w:color w:val="000000"/>
          <w:sz w:val="22"/>
          <w:szCs w:val="22"/>
          <w:rtl w:val="0"/>
        </w:rPr>
        <w:t xml:space="preserve">Calculs de DBO5/DCO à partir de données expérimentales</w:t>
      </w:r>
    </w:p>
    <w:p w:rsidR="00000000" w:rsidDel="00000000" w:rsidP="00000000" w:rsidRDefault="00000000" w:rsidRPr="00000000" w14:paraId="000021D1">
      <w:pPr>
        <w:numPr>
          <w:ilvl w:val="0"/>
          <w:numId w:val="109"/>
        </w:numPr>
        <w:ind w:left="863" w:hanging="360"/>
        <w:rPr>
          <w:color w:val="000000"/>
          <w:sz w:val="22"/>
          <w:szCs w:val="22"/>
        </w:rPr>
      </w:pPr>
      <w:r w:rsidDel="00000000" w:rsidR="00000000" w:rsidRPr="00000000">
        <w:rPr>
          <w:color w:val="000000"/>
          <w:sz w:val="22"/>
          <w:szCs w:val="22"/>
          <w:rtl w:val="0"/>
        </w:rPr>
        <w:t xml:space="preserve">Dimensionnement d’un bassin de décantation</w:t>
      </w:r>
    </w:p>
    <w:p w:rsidR="00000000" w:rsidDel="00000000" w:rsidP="00000000" w:rsidRDefault="00000000" w:rsidRPr="00000000" w14:paraId="000021D2">
      <w:pPr>
        <w:numPr>
          <w:ilvl w:val="0"/>
          <w:numId w:val="109"/>
        </w:numPr>
        <w:ind w:left="863" w:hanging="360"/>
        <w:rPr>
          <w:color w:val="000000"/>
          <w:sz w:val="22"/>
          <w:szCs w:val="22"/>
        </w:rPr>
      </w:pPr>
      <w:r w:rsidDel="00000000" w:rsidR="00000000" w:rsidRPr="00000000">
        <w:rPr>
          <w:color w:val="000000"/>
          <w:sz w:val="22"/>
          <w:szCs w:val="22"/>
          <w:rtl w:val="0"/>
        </w:rPr>
        <w:t xml:space="preserve">Simulation de traitement selon les charges polluantes</w:t>
      </w:r>
    </w:p>
    <w:p w:rsidR="00000000" w:rsidDel="00000000" w:rsidP="00000000" w:rsidRDefault="00000000" w:rsidRPr="00000000" w14:paraId="000021D3">
      <w:pPr>
        <w:numPr>
          <w:ilvl w:val="0"/>
          <w:numId w:val="109"/>
        </w:numPr>
        <w:ind w:left="863" w:hanging="360"/>
        <w:rPr>
          <w:color w:val="000000"/>
          <w:sz w:val="22"/>
          <w:szCs w:val="22"/>
        </w:rPr>
      </w:pPr>
      <w:r w:rsidDel="00000000" w:rsidR="00000000" w:rsidRPr="00000000">
        <w:rPr>
          <w:color w:val="000000"/>
          <w:sz w:val="22"/>
          <w:szCs w:val="22"/>
          <w:rtl w:val="0"/>
        </w:rPr>
        <w:t xml:space="preserve">Étude comparative des techniques d’oxydation avancée</w:t>
      </w:r>
    </w:p>
    <w:p w:rsidR="00000000" w:rsidDel="00000000" w:rsidP="00000000" w:rsidRDefault="00000000" w:rsidRPr="00000000" w14:paraId="000021D4">
      <w:pPr>
        <w:rPr>
          <w:b w:val="1"/>
          <w:color w:val="000000"/>
          <w:sz w:val="22"/>
          <w:szCs w:val="22"/>
        </w:rPr>
      </w:pPr>
      <w:r w:rsidDel="00000000" w:rsidR="00000000" w:rsidRPr="00000000">
        <w:rPr>
          <w:rtl w:val="0"/>
        </w:rPr>
      </w:r>
    </w:p>
    <w:p w:rsidR="00000000" w:rsidDel="00000000" w:rsidP="00000000" w:rsidRDefault="00000000" w:rsidRPr="00000000" w14:paraId="000021D5">
      <w:pPr>
        <w:rPr>
          <w:b w:val="1"/>
          <w:color w:val="000000"/>
          <w:sz w:val="22"/>
          <w:szCs w:val="22"/>
        </w:rPr>
      </w:pPr>
      <w:r w:rsidDel="00000000" w:rsidR="00000000" w:rsidRPr="00000000">
        <w:rPr>
          <w:b w:val="1"/>
          <w:color w:val="000000"/>
          <w:sz w:val="22"/>
          <w:szCs w:val="22"/>
          <w:rtl w:val="0"/>
        </w:rPr>
        <w:t xml:space="preserve">Travaux Pratiques (TP) :</w:t>
      </w:r>
    </w:p>
    <w:p w:rsidR="00000000" w:rsidDel="00000000" w:rsidP="00000000" w:rsidRDefault="00000000" w:rsidRPr="00000000" w14:paraId="000021D6">
      <w:pPr>
        <w:numPr>
          <w:ilvl w:val="0"/>
          <w:numId w:val="109"/>
        </w:numPr>
        <w:ind w:left="863" w:hanging="360"/>
        <w:rPr>
          <w:color w:val="000000"/>
          <w:sz w:val="22"/>
          <w:szCs w:val="22"/>
        </w:rPr>
      </w:pPr>
      <w:r w:rsidDel="00000000" w:rsidR="00000000" w:rsidRPr="00000000">
        <w:rPr>
          <w:color w:val="000000"/>
          <w:sz w:val="22"/>
          <w:szCs w:val="22"/>
          <w:rtl w:val="0"/>
        </w:rPr>
        <w:t xml:space="preserve">Analyse d’échantillons d’eaux usées textiles : pH, conductivité, DCO, MES</w:t>
      </w:r>
    </w:p>
    <w:p w:rsidR="00000000" w:rsidDel="00000000" w:rsidP="00000000" w:rsidRDefault="00000000" w:rsidRPr="00000000" w14:paraId="000021D7">
      <w:pPr>
        <w:numPr>
          <w:ilvl w:val="0"/>
          <w:numId w:val="109"/>
        </w:numPr>
        <w:ind w:left="863" w:hanging="360"/>
        <w:rPr>
          <w:color w:val="000000"/>
          <w:sz w:val="22"/>
          <w:szCs w:val="22"/>
        </w:rPr>
      </w:pPr>
      <w:r w:rsidDel="00000000" w:rsidR="00000000" w:rsidRPr="00000000">
        <w:rPr>
          <w:color w:val="000000"/>
          <w:sz w:val="22"/>
          <w:szCs w:val="22"/>
          <w:rtl w:val="0"/>
        </w:rPr>
        <w:t xml:space="preserve">Coagulation-floculation avec différents coagulants</w:t>
      </w:r>
    </w:p>
    <w:p w:rsidR="00000000" w:rsidDel="00000000" w:rsidP="00000000" w:rsidRDefault="00000000" w:rsidRPr="00000000" w14:paraId="000021D8">
      <w:pPr>
        <w:numPr>
          <w:ilvl w:val="0"/>
          <w:numId w:val="109"/>
        </w:numPr>
        <w:ind w:left="863" w:hanging="360"/>
        <w:rPr>
          <w:color w:val="000000"/>
          <w:sz w:val="22"/>
          <w:szCs w:val="22"/>
        </w:rPr>
      </w:pPr>
      <w:r w:rsidDel="00000000" w:rsidR="00000000" w:rsidRPr="00000000">
        <w:rPr>
          <w:color w:val="000000"/>
          <w:sz w:val="22"/>
          <w:szCs w:val="22"/>
          <w:rtl w:val="0"/>
        </w:rPr>
        <w:t xml:space="preserve">Essai de traitement biologique en réacteur batch</w:t>
      </w:r>
    </w:p>
    <w:p w:rsidR="00000000" w:rsidDel="00000000" w:rsidP="00000000" w:rsidRDefault="00000000" w:rsidRPr="00000000" w14:paraId="000021D9">
      <w:pPr>
        <w:numPr>
          <w:ilvl w:val="0"/>
          <w:numId w:val="109"/>
        </w:numPr>
        <w:ind w:left="863" w:hanging="360"/>
        <w:rPr>
          <w:color w:val="000000"/>
          <w:sz w:val="22"/>
          <w:szCs w:val="22"/>
        </w:rPr>
      </w:pPr>
      <w:r w:rsidDel="00000000" w:rsidR="00000000" w:rsidRPr="00000000">
        <w:rPr>
          <w:color w:val="000000"/>
          <w:sz w:val="22"/>
          <w:szCs w:val="22"/>
          <w:rtl w:val="0"/>
        </w:rPr>
        <w:t xml:space="preserve">Test de filtration membranaire sur petit pilote</w:t>
      </w:r>
    </w:p>
    <w:p w:rsidR="00000000" w:rsidDel="00000000" w:rsidP="00000000" w:rsidRDefault="00000000" w:rsidRPr="00000000" w14:paraId="000021DA">
      <w:pPr>
        <w:rPr>
          <w:b w:val="1"/>
          <w:color w:val="000000"/>
          <w:sz w:val="22"/>
          <w:szCs w:val="22"/>
        </w:rPr>
      </w:pPr>
      <w:r w:rsidDel="00000000" w:rsidR="00000000" w:rsidRPr="00000000">
        <w:rPr>
          <w:rtl w:val="0"/>
        </w:rPr>
      </w:r>
    </w:p>
    <w:p w:rsidR="00000000" w:rsidDel="00000000" w:rsidP="00000000" w:rsidRDefault="00000000" w:rsidRPr="00000000" w14:paraId="000021DB">
      <w:pPr>
        <w:rPr>
          <w:b w:val="1"/>
          <w:color w:val="000000"/>
          <w:sz w:val="22"/>
          <w:szCs w:val="22"/>
        </w:rPr>
      </w:pPr>
      <w:r w:rsidDel="00000000" w:rsidR="00000000" w:rsidRPr="00000000">
        <w:rPr>
          <w:b w:val="1"/>
          <w:color w:val="000000"/>
          <w:sz w:val="22"/>
          <w:szCs w:val="22"/>
          <w:rtl w:val="0"/>
        </w:rPr>
        <w:t xml:space="preserve">Ressources recommandées :</w:t>
      </w:r>
    </w:p>
    <w:p w:rsidR="00000000" w:rsidDel="00000000" w:rsidP="00000000" w:rsidRDefault="00000000" w:rsidRPr="00000000" w14:paraId="000021DC">
      <w:pPr>
        <w:numPr>
          <w:ilvl w:val="0"/>
          <w:numId w:val="109"/>
        </w:numPr>
        <w:ind w:left="863" w:hanging="360"/>
        <w:rPr>
          <w:color w:val="000000"/>
          <w:sz w:val="22"/>
          <w:szCs w:val="22"/>
        </w:rPr>
      </w:pPr>
      <w:r w:rsidDel="00000000" w:rsidR="00000000" w:rsidRPr="00000000">
        <w:rPr>
          <w:i w:val="1"/>
          <w:color w:val="000000"/>
          <w:sz w:val="22"/>
          <w:szCs w:val="22"/>
          <w:rtl w:val="0"/>
        </w:rPr>
        <w:t xml:space="preserve">Water and Wastewater Treatment for the Textile Industry </w:t>
      </w:r>
      <w:r w:rsidDel="00000000" w:rsidR="00000000" w:rsidRPr="00000000">
        <w:rPr>
          <w:color w:val="000000"/>
          <w:sz w:val="22"/>
          <w:szCs w:val="22"/>
          <w:rtl w:val="0"/>
        </w:rPr>
        <w:t xml:space="preserve">– M. Reife &amp; H. S. Freeman</w:t>
      </w:r>
    </w:p>
    <w:p w:rsidR="00000000" w:rsidDel="00000000" w:rsidP="00000000" w:rsidRDefault="00000000" w:rsidRPr="00000000" w14:paraId="000021DD">
      <w:pPr>
        <w:numPr>
          <w:ilvl w:val="0"/>
          <w:numId w:val="109"/>
        </w:numPr>
        <w:ind w:left="863" w:hanging="360"/>
        <w:rPr>
          <w:color w:val="000000"/>
          <w:sz w:val="22"/>
          <w:szCs w:val="22"/>
        </w:rPr>
      </w:pPr>
      <w:r w:rsidDel="00000000" w:rsidR="00000000" w:rsidRPr="00000000">
        <w:rPr>
          <w:i w:val="1"/>
          <w:color w:val="000000"/>
          <w:sz w:val="22"/>
          <w:szCs w:val="22"/>
          <w:rtl w:val="0"/>
        </w:rPr>
        <w:t xml:space="preserve">Pollution Prevention and Abatement Handbook </w:t>
      </w:r>
      <w:r w:rsidDel="00000000" w:rsidR="00000000" w:rsidRPr="00000000">
        <w:rPr>
          <w:color w:val="000000"/>
          <w:sz w:val="22"/>
          <w:szCs w:val="22"/>
          <w:rtl w:val="0"/>
        </w:rPr>
        <w:t xml:space="preserve">– World Bank</w:t>
      </w:r>
    </w:p>
    <w:p w:rsidR="00000000" w:rsidDel="00000000" w:rsidP="00000000" w:rsidRDefault="00000000" w:rsidRPr="00000000" w14:paraId="000021DE">
      <w:pPr>
        <w:numPr>
          <w:ilvl w:val="0"/>
          <w:numId w:val="109"/>
        </w:numPr>
        <w:ind w:left="863" w:hanging="360"/>
        <w:rPr>
          <w:color w:val="000000"/>
          <w:sz w:val="22"/>
          <w:szCs w:val="22"/>
        </w:rPr>
        <w:sectPr>
          <w:type w:val="nextPage"/>
          <w:pgSz w:h="16840" w:w="11930" w:orient="portrait"/>
          <w:pgMar w:bottom="280" w:top="840" w:left="1275" w:right="1275" w:header="720" w:footer="720"/>
        </w:sectPr>
      </w:pPr>
      <w:r w:rsidDel="00000000" w:rsidR="00000000" w:rsidRPr="00000000">
        <w:rPr>
          <w:color w:val="000000"/>
          <w:sz w:val="22"/>
          <w:szCs w:val="22"/>
          <w:rtl w:val="0"/>
        </w:rPr>
        <w:t xml:space="preserve">Normes ISO 14001, ISO 10628, ISO 9888</w:t>
      </w:r>
    </w:p>
    <w:p w:rsidR="00000000" w:rsidDel="00000000" w:rsidP="00000000" w:rsidRDefault="00000000" w:rsidRPr="00000000" w14:paraId="000021DF">
      <w:pPr>
        <w:rPr>
          <w:color w:val="000000"/>
          <w:sz w:val="22"/>
          <w:szCs w:val="22"/>
        </w:rPr>
      </w:pPr>
      <w:r w:rsidDel="00000000" w:rsidR="00000000" w:rsidRPr="00000000">
        <w:rPr>
          <w:rtl w:val="0"/>
        </w:rPr>
      </w:r>
    </w:p>
    <w:tbl>
      <w:tblPr>
        <w:tblStyle w:val="Table99"/>
        <w:tblW w:w="9331.0" w:type="dxa"/>
        <w:jc w:val="left"/>
        <w:tblInd w:w="14.0" w:type="dxa"/>
        <w:tblLayout w:type="fixed"/>
        <w:tblLook w:val="0400"/>
      </w:tblPr>
      <w:tblGrid>
        <w:gridCol w:w="1997"/>
        <w:gridCol w:w="1200"/>
        <w:gridCol w:w="2405"/>
        <w:gridCol w:w="1334"/>
        <w:gridCol w:w="979"/>
        <w:gridCol w:w="1416"/>
        <w:tblGridChange w:id="0">
          <w:tblGrid>
            <w:gridCol w:w="1997"/>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21E0">
            <w:pP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21E1">
            <w:pP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21E3">
            <w:pP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21E4">
            <w:pP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21E5">
            <w:pP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21E6">
            <w:pPr>
              <w:rPr>
                <w:color w:val="000000"/>
                <w:sz w:val="22"/>
                <w:szCs w:val="22"/>
              </w:rPr>
            </w:pPr>
            <w:r w:rsidDel="00000000" w:rsidR="00000000" w:rsidRPr="00000000">
              <w:rPr>
                <w:color w:val="000000"/>
                <w:sz w:val="22"/>
                <w:szCs w:val="22"/>
                <w:rtl w:val="0"/>
              </w:rPr>
              <w:t xml:space="preserve">S8</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21E7">
            <w:pPr>
              <w:rPr>
                <w:b w:val="1"/>
                <w:color w:val="000000"/>
                <w:sz w:val="22"/>
                <w:szCs w:val="22"/>
              </w:rPr>
            </w:pPr>
            <w:r w:rsidDel="00000000" w:rsidR="00000000" w:rsidRPr="00000000">
              <w:rPr>
                <w:b w:val="1"/>
                <w:color w:val="000000"/>
                <w:sz w:val="22"/>
                <w:szCs w:val="22"/>
                <w:rtl w:val="0"/>
              </w:rPr>
              <w:t xml:space="preserve">Tressage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21E9">
            <w:pPr>
              <w:rPr>
                <w:b w:val="1"/>
                <w:color w:val="000000"/>
                <w:sz w:val="22"/>
                <w:szCs w:val="22"/>
              </w:rPr>
            </w:pPr>
            <w:r w:rsidDel="00000000" w:rsidR="00000000" w:rsidRPr="00000000">
              <w:rPr>
                <w:b w:val="1"/>
                <w:color w:val="000000"/>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21EA">
            <w:pP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21EB">
            <w:pP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21EC">
            <w:pP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21ED">
            <w:pP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21EE">
            <w:pP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21EF">
            <w:pP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21F2">
            <w:pP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21F3">
            <w:pP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21F4">
            <w:pP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21F5">
            <w:pP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21F8">
      <w:pPr>
        <w:rPr>
          <w:b w:val="1"/>
          <w:color w:val="000000"/>
          <w:sz w:val="22"/>
          <w:szCs w:val="22"/>
        </w:rPr>
      </w:pPr>
      <w:r w:rsidDel="00000000" w:rsidR="00000000" w:rsidRPr="00000000">
        <w:rPr>
          <w:rtl w:val="0"/>
        </w:rPr>
      </w:r>
    </w:p>
    <w:p w:rsidR="00000000" w:rsidDel="00000000" w:rsidP="00000000" w:rsidRDefault="00000000" w:rsidRPr="00000000" w14:paraId="000021F9">
      <w:pPr>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21FA">
      <w:pPr>
        <w:jc w:val="both"/>
        <w:rPr>
          <w:color w:val="000000"/>
          <w:sz w:val="22"/>
          <w:szCs w:val="22"/>
        </w:rPr>
      </w:pPr>
      <w:r w:rsidDel="00000000" w:rsidR="00000000" w:rsidRPr="00000000">
        <w:rPr>
          <w:color w:val="000000"/>
          <w:sz w:val="22"/>
          <w:szCs w:val="22"/>
          <w:rtl w:val="0"/>
        </w:rPr>
        <w:t xml:space="preserve">Donner aux étudiants les connaissances fondamentales et pratiques du procédé de tressage, en le distinguant des autres procédés de formation textile. Le module met l'accent sur la structure des produits tressés, les paramètres de fabrication, les applications industrielles et les innovations technologiques.</w:t>
      </w:r>
    </w:p>
    <w:p w:rsidR="00000000" w:rsidDel="00000000" w:rsidP="00000000" w:rsidRDefault="00000000" w:rsidRPr="00000000" w14:paraId="000021FB">
      <w:pPr>
        <w:rPr>
          <w:color w:val="000000"/>
          <w:sz w:val="22"/>
          <w:szCs w:val="22"/>
        </w:rPr>
      </w:pPr>
      <w:r w:rsidDel="00000000" w:rsidR="00000000" w:rsidRPr="00000000">
        <w:rPr>
          <w:rtl w:val="0"/>
        </w:rPr>
      </w:r>
    </w:p>
    <w:p w:rsidR="00000000" w:rsidDel="00000000" w:rsidP="00000000" w:rsidRDefault="00000000" w:rsidRPr="00000000" w14:paraId="000021FC">
      <w:pPr>
        <w:rPr>
          <w:b w:val="1"/>
          <w:color w:val="000000"/>
          <w:sz w:val="22"/>
          <w:szCs w:val="22"/>
        </w:rPr>
      </w:pPr>
      <w:r w:rsidDel="00000000" w:rsidR="00000000" w:rsidRPr="00000000">
        <w:rPr>
          <w:b w:val="1"/>
          <w:color w:val="000000"/>
          <w:sz w:val="22"/>
          <w:szCs w:val="22"/>
          <w:rtl w:val="0"/>
        </w:rPr>
        <w:t xml:space="preserve">Prérequis :</w:t>
      </w:r>
    </w:p>
    <w:p w:rsidR="00000000" w:rsidDel="00000000" w:rsidP="00000000" w:rsidRDefault="00000000" w:rsidRPr="00000000" w14:paraId="000021FD">
      <w:pPr>
        <w:numPr>
          <w:ilvl w:val="0"/>
          <w:numId w:val="109"/>
        </w:numPr>
        <w:ind w:left="863" w:hanging="360"/>
        <w:rPr>
          <w:color w:val="000000"/>
          <w:sz w:val="22"/>
          <w:szCs w:val="22"/>
        </w:rPr>
      </w:pPr>
      <w:r w:rsidDel="00000000" w:rsidR="00000000" w:rsidRPr="00000000">
        <w:rPr>
          <w:color w:val="000000"/>
          <w:sz w:val="22"/>
          <w:szCs w:val="22"/>
          <w:rtl w:val="0"/>
        </w:rPr>
        <w:t xml:space="preserve">Bases de la fabrication textile (filature, tissage, bonneterie)</w:t>
      </w:r>
    </w:p>
    <w:p w:rsidR="00000000" w:rsidDel="00000000" w:rsidP="00000000" w:rsidRDefault="00000000" w:rsidRPr="00000000" w14:paraId="000021FE">
      <w:pPr>
        <w:numPr>
          <w:ilvl w:val="0"/>
          <w:numId w:val="109"/>
        </w:numPr>
        <w:ind w:left="863" w:hanging="360"/>
        <w:rPr>
          <w:color w:val="000000"/>
          <w:sz w:val="22"/>
          <w:szCs w:val="22"/>
        </w:rPr>
      </w:pPr>
      <w:r w:rsidDel="00000000" w:rsidR="00000000" w:rsidRPr="00000000">
        <w:rPr>
          <w:color w:val="000000"/>
          <w:sz w:val="22"/>
          <w:szCs w:val="22"/>
          <w:rtl w:val="0"/>
        </w:rPr>
        <w:t xml:space="preserve">Notions de mécanique des fibres et des fils</w:t>
      </w:r>
    </w:p>
    <w:p w:rsidR="00000000" w:rsidDel="00000000" w:rsidP="00000000" w:rsidRDefault="00000000" w:rsidRPr="00000000" w14:paraId="000021FF">
      <w:pPr>
        <w:numPr>
          <w:ilvl w:val="0"/>
          <w:numId w:val="109"/>
        </w:numPr>
        <w:ind w:left="863" w:hanging="360"/>
        <w:rPr>
          <w:color w:val="000000"/>
          <w:sz w:val="22"/>
          <w:szCs w:val="22"/>
        </w:rPr>
      </w:pPr>
      <w:r w:rsidDel="00000000" w:rsidR="00000000" w:rsidRPr="00000000">
        <w:rPr>
          <w:color w:val="000000"/>
          <w:sz w:val="22"/>
          <w:szCs w:val="22"/>
          <w:rtl w:val="0"/>
        </w:rPr>
        <w:t xml:space="preserve">Lecture de schémas technologiques</w:t>
      </w:r>
    </w:p>
    <w:p w:rsidR="00000000" w:rsidDel="00000000" w:rsidP="00000000" w:rsidRDefault="00000000" w:rsidRPr="00000000" w14:paraId="00002200">
      <w:pPr>
        <w:rPr>
          <w:color w:val="000000"/>
          <w:sz w:val="22"/>
          <w:szCs w:val="22"/>
        </w:rPr>
      </w:pPr>
      <w:r w:rsidDel="00000000" w:rsidR="00000000" w:rsidRPr="00000000">
        <w:rPr>
          <w:rtl w:val="0"/>
        </w:rPr>
      </w:r>
    </w:p>
    <w:p w:rsidR="00000000" w:rsidDel="00000000" w:rsidP="00000000" w:rsidRDefault="00000000" w:rsidRPr="00000000" w14:paraId="00002201">
      <w:pPr>
        <w:rPr>
          <w:b w:val="1"/>
          <w:color w:val="000000"/>
          <w:sz w:val="22"/>
          <w:szCs w:val="22"/>
        </w:rPr>
      </w:pPr>
      <w:r w:rsidDel="00000000" w:rsidR="00000000" w:rsidRPr="00000000">
        <w:rPr>
          <w:b w:val="1"/>
          <w:color w:val="000000"/>
          <w:sz w:val="22"/>
          <w:szCs w:val="22"/>
          <w:rtl w:val="0"/>
        </w:rPr>
        <w:t xml:space="preserve">Contenu du module</w:t>
      </w:r>
    </w:p>
    <w:p w:rsidR="00000000" w:rsidDel="00000000" w:rsidP="00000000" w:rsidRDefault="00000000" w:rsidRPr="00000000" w14:paraId="00002202">
      <w:pPr>
        <w:rPr>
          <w:b w:val="1"/>
          <w:color w:val="000000"/>
          <w:sz w:val="22"/>
          <w:szCs w:val="22"/>
        </w:rPr>
      </w:pPr>
      <w:r w:rsidDel="00000000" w:rsidR="00000000" w:rsidRPr="00000000">
        <w:rPr>
          <w:b w:val="1"/>
          <w:color w:val="000000"/>
          <w:sz w:val="22"/>
          <w:szCs w:val="22"/>
          <w:rtl w:val="0"/>
        </w:rPr>
        <w:t xml:space="preserve">Chapitre 1 – Introduction au tressage (1 semaine)</w:t>
      </w:r>
    </w:p>
    <w:p w:rsidR="00000000" w:rsidDel="00000000" w:rsidP="00000000" w:rsidRDefault="00000000" w:rsidRPr="00000000" w14:paraId="00002203">
      <w:pPr>
        <w:numPr>
          <w:ilvl w:val="0"/>
          <w:numId w:val="109"/>
        </w:numPr>
        <w:ind w:left="863" w:hanging="360"/>
        <w:rPr>
          <w:color w:val="000000"/>
          <w:sz w:val="22"/>
          <w:szCs w:val="22"/>
        </w:rPr>
      </w:pPr>
      <w:r w:rsidDel="00000000" w:rsidR="00000000" w:rsidRPr="00000000">
        <w:rPr>
          <w:color w:val="000000"/>
          <w:sz w:val="22"/>
          <w:szCs w:val="22"/>
          <w:rtl w:val="0"/>
        </w:rPr>
        <w:t xml:space="preserve">Historique et classification</w:t>
      </w:r>
    </w:p>
    <w:p w:rsidR="00000000" w:rsidDel="00000000" w:rsidP="00000000" w:rsidRDefault="00000000" w:rsidRPr="00000000" w14:paraId="00002204">
      <w:pPr>
        <w:numPr>
          <w:ilvl w:val="0"/>
          <w:numId w:val="109"/>
        </w:numPr>
        <w:ind w:left="863" w:hanging="360"/>
        <w:rPr>
          <w:color w:val="000000"/>
          <w:sz w:val="22"/>
          <w:szCs w:val="22"/>
        </w:rPr>
      </w:pPr>
      <w:r w:rsidDel="00000000" w:rsidR="00000000" w:rsidRPr="00000000">
        <w:rPr>
          <w:color w:val="000000"/>
          <w:sz w:val="22"/>
          <w:szCs w:val="22"/>
          <w:rtl w:val="0"/>
        </w:rPr>
        <w:t xml:space="preserve">Différences entre tissage, tricotage et tressage</w:t>
      </w:r>
    </w:p>
    <w:p w:rsidR="00000000" w:rsidDel="00000000" w:rsidP="00000000" w:rsidRDefault="00000000" w:rsidRPr="00000000" w14:paraId="00002205">
      <w:pPr>
        <w:numPr>
          <w:ilvl w:val="0"/>
          <w:numId w:val="109"/>
        </w:numPr>
        <w:ind w:left="863" w:hanging="360"/>
        <w:rPr>
          <w:color w:val="000000"/>
          <w:sz w:val="22"/>
          <w:szCs w:val="22"/>
        </w:rPr>
      </w:pPr>
      <w:r w:rsidDel="00000000" w:rsidR="00000000" w:rsidRPr="00000000">
        <w:rPr>
          <w:color w:val="000000"/>
          <w:sz w:val="22"/>
          <w:szCs w:val="22"/>
          <w:rtl w:val="0"/>
        </w:rPr>
        <w:t xml:space="preserve">Applications : câbles, textiles médicaux, composites, etc.</w:t>
      </w:r>
    </w:p>
    <w:p w:rsidR="00000000" w:rsidDel="00000000" w:rsidP="00000000" w:rsidRDefault="00000000" w:rsidRPr="00000000" w14:paraId="00002206">
      <w:pPr>
        <w:rPr>
          <w:b w:val="1"/>
          <w:color w:val="000000"/>
          <w:sz w:val="22"/>
          <w:szCs w:val="22"/>
        </w:rPr>
      </w:pPr>
      <w:r w:rsidDel="00000000" w:rsidR="00000000" w:rsidRPr="00000000">
        <w:rPr>
          <w:rtl w:val="0"/>
        </w:rPr>
      </w:r>
    </w:p>
    <w:p w:rsidR="00000000" w:rsidDel="00000000" w:rsidP="00000000" w:rsidRDefault="00000000" w:rsidRPr="00000000" w14:paraId="00002207">
      <w:pPr>
        <w:rPr>
          <w:b w:val="1"/>
          <w:color w:val="000000"/>
          <w:sz w:val="22"/>
          <w:szCs w:val="22"/>
        </w:rPr>
      </w:pPr>
      <w:r w:rsidDel="00000000" w:rsidR="00000000" w:rsidRPr="00000000">
        <w:rPr>
          <w:b w:val="1"/>
          <w:color w:val="000000"/>
          <w:sz w:val="22"/>
          <w:szCs w:val="22"/>
          <w:rtl w:val="0"/>
        </w:rPr>
        <w:t xml:space="preserve">Chapitre 2 – Matériaux utilisés (1 semaine)</w:t>
      </w:r>
    </w:p>
    <w:p w:rsidR="00000000" w:rsidDel="00000000" w:rsidP="00000000" w:rsidRDefault="00000000" w:rsidRPr="00000000" w14:paraId="00002208">
      <w:pPr>
        <w:numPr>
          <w:ilvl w:val="0"/>
          <w:numId w:val="109"/>
        </w:numPr>
        <w:ind w:left="863" w:hanging="360"/>
        <w:rPr>
          <w:color w:val="000000"/>
          <w:sz w:val="22"/>
          <w:szCs w:val="22"/>
        </w:rPr>
      </w:pPr>
      <w:r w:rsidDel="00000000" w:rsidR="00000000" w:rsidRPr="00000000">
        <w:rPr>
          <w:color w:val="000000"/>
          <w:sz w:val="22"/>
          <w:szCs w:val="22"/>
          <w:rtl w:val="0"/>
        </w:rPr>
        <w:t xml:space="preserve">Types de fils utilisés (fibres naturelles, synthétiques, techniques)</w:t>
      </w:r>
    </w:p>
    <w:p w:rsidR="00000000" w:rsidDel="00000000" w:rsidP="00000000" w:rsidRDefault="00000000" w:rsidRPr="00000000" w14:paraId="00002209">
      <w:pPr>
        <w:numPr>
          <w:ilvl w:val="0"/>
          <w:numId w:val="109"/>
        </w:numPr>
        <w:ind w:left="863" w:hanging="360"/>
        <w:rPr>
          <w:color w:val="000000"/>
          <w:sz w:val="22"/>
          <w:szCs w:val="22"/>
        </w:rPr>
      </w:pPr>
      <w:r w:rsidDel="00000000" w:rsidR="00000000" w:rsidRPr="00000000">
        <w:rPr>
          <w:color w:val="000000"/>
          <w:sz w:val="22"/>
          <w:szCs w:val="22"/>
          <w:rtl w:val="0"/>
        </w:rPr>
        <w:t xml:space="preserve">Choix des fils selon les performances attendues</w:t>
      </w:r>
    </w:p>
    <w:p w:rsidR="00000000" w:rsidDel="00000000" w:rsidP="00000000" w:rsidRDefault="00000000" w:rsidRPr="00000000" w14:paraId="0000220A">
      <w:pPr>
        <w:numPr>
          <w:ilvl w:val="0"/>
          <w:numId w:val="109"/>
        </w:numPr>
        <w:ind w:left="863" w:hanging="360"/>
        <w:rPr>
          <w:color w:val="000000"/>
          <w:sz w:val="22"/>
          <w:szCs w:val="22"/>
        </w:rPr>
      </w:pPr>
      <w:r w:rsidDel="00000000" w:rsidR="00000000" w:rsidRPr="00000000">
        <w:rPr>
          <w:color w:val="000000"/>
          <w:sz w:val="22"/>
          <w:szCs w:val="22"/>
          <w:rtl w:val="0"/>
        </w:rPr>
        <w:t xml:space="preserve">Contraintes mécaniques et géométriques</w:t>
      </w:r>
    </w:p>
    <w:p w:rsidR="00000000" w:rsidDel="00000000" w:rsidP="00000000" w:rsidRDefault="00000000" w:rsidRPr="00000000" w14:paraId="0000220B">
      <w:pPr>
        <w:rPr>
          <w:color w:val="000000"/>
          <w:sz w:val="22"/>
          <w:szCs w:val="22"/>
        </w:rPr>
      </w:pPr>
      <w:r w:rsidDel="00000000" w:rsidR="00000000" w:rsidRPr="00000000">
        <w:rPr>
          <w:rtl w:val="0"/>
        </w:rPr>
      </w:r>
    </w:p>
    <w:p w:rsidR="00000000" w:rsidDel="00000000" w:rsidP="00000000" w:rsidRDefault="00000000" w:rsidRPr="00000000" w14:paraId="0000220C">
      <w:pPr>
        <w:rPr>
          <w:b w:val="1"/>
          <w:color w:val="000000"/>
          <w:sz w:val="22"/>
          <w:szCs w:val="22"/>
        </w:rPr>
      </w:pPr>
      <w:r w:rsidDel="00000000" w:rsidR="00000000" w:rsidRPr="00000000">
        <w:rPr>
          <w:b w:val="1"/>
          <w:color w:val="000000"/>
          <w:sz w:val="22"/>
          <w:szCs w:val="22"/>
          <w:rtl w:val="0"/>
        </w:rPr>
        <w:t xml:space="preserve">Chapitre 3 – Technologies de tressage (3 semaines)</w:t>
      </w:r>
    </w:p>
    <w:p w:rsidR="00000000" w:rsidDel="00000000" w:rsidP="00000000" w:rsidRDefault="00000000" w:rsidRPr="00000000" w14:paraId="0000220D">
      <w:pPr>
        <w:numPr>
          <w:ilvl w:val="0"/>
          <w:numId w:val="109"/>
        </w:numPr>
        <w:ind w:left="863" w:hanging="360"/>
        <w:rPr>
          <w:color w:val="000000"/>
          <w:sz w:val="22"/>
          <w:szCs w:val="22"/>
        </w:rPr>
      </w:pPr>
      <w:r w:rsidDel="00000000" w:rsidR="00000000" w:rsidRPr="00000000">
        <w:rPr>
          <w:color w:val="000000"/>
          <w:sz w:val="22"/>
          <w:szCs w:val="22"/>
          <w:rtl w:val="0"/>
        </w:rPr>
        <w:t xml:space="preserve">Tressage plat, tubulaire et tridimensionnel</w:t>
      </w:r>
    </w:p>
    <w:p w:rsidR="00000000" w:rsidDel="00000000" w:rsidP="00000000" w:rsidRDefault="00000000" w:rsidRPr="00000000" w14:paraId="0000220E">
      <w:pPr>
        <w:numPr>
          <w:ilvl w:val="0"/>
          <w:numId w:val="109"/>
        </w:numPr>
        <w:ind w:left="863" w:hanging="360"/>
        <w:rPr>
          <w:color w:val="000000"/>
          <w:sz w:val="22"/>
          <w:szCs w:val="22"/>
        </w:rPr>
      </w:pPr>
      <w:r w:rsidDel="00000000" w:rsidR="00000000" w:rsidRPr="00000000">
        <w:rPr>
          <w:color w:val="000000"/>
          <w:sz w:val="22"/>
          <w:szCs w:val="22"/>
          <w:rtl w:val="0"/>
        </w:rPr>
        <w:t xml:space="preserve">Machines à fuseaux : principe de fonctionnement</w:t>
      </w:r>
    </w:p>
    <w:p w:rsidR="00000000" w:rsidDel="00000000" w:rsidP="00000000" w:rsidRDefault="00000000" w:rsidRPr="00000000" w14:paraId="0000220F">
      <w:pPr>
        <w:numPr>
          <w:ilvl w:val="0"/>
          <w:numId w:val="109"/>
        </w:numPr>
        <w:ind w:left="863" w:hanging="360"/>
        <w:rPr>
          <w:color w:val="000000"/>
          <w:sz w:val="22"/>
          <w:szCs w:val="22"/>
        </w:rPr>
      </w:pPr>
      <w:r w:rsidDel="00000000" w:rsidR="00000000" w:rsidRPr="00000000">
        <w:rPr>
          <w:color w:val="000000"/>
          <w:sz w:val="22"/>
          <w:szCs w:val="22"/>
          <w:rtl w:val="0"/>
        </w:rPr>
        <w:t xml:space="preserve">Tressage par voie continue et discontinues</w:t>
      </w:r>
    </w:p>
    <w:p w:rsidR="00000000" w:rsidDel="00000000" w:rsidP="00000000" w:rsidRDefault="00000000" w:rsidRPr="00000000" w14:paraId="00002210">
      <w:pPr>
        <w:numPr>
          <w:ilvl w:val="0"/>
          <w:numId w:val="109"/>
        </w:numPr>
        <w:ind w:left="863" w:hanging="360"/>
        <w:rPr>
          <w:color w:val="000000"/>
          <w:sz w:val="22"/>
          <w:szCs w:val="22"/>
        </w:rPr>
      </w:pPr>
      <w:r w:rsidDel="00000000" w:rsidR="00000000" w:rsidRPr="00000000">
        <w:rPr>
          <w:color w:val="000000"/>
          <w:sz w:val="22"/>
          <w:szCs w:val="22"/>
          <w:rtl w:val="0"/>
        </w:rPr>
        <w:t xml:space="preserve">Influence du nombre de fuseaux, du pas de tressage, de la tension</w:t>
      </w:r>
    </w:p>
    <w:p w:rsidR="00000000" w:rsidDel="00000000" w:rsidP="00000000" w:rsidRDefault="00000000" w:rsidRPr="00000000" w14:paraId="00002211">
      <w:pPr>
        <w:rPr>
          <w:color w:val="000000"/>
          <w:sz w:val="22"/>
          <w:szCs w:val="22"/>
        </w:rPr>
      </w:pPr>
      <w:r w:rsidDel="00000000" w:rsidR="00000000" w:rsidRPr="00000000">
        <w:rPr>
          <w:rtl w:val="0"/>
        </w:rPr>
      </w:r>
    </w:p>
    <w:p w:rsidR="00000000" w:rsidDel="00000000" w:rsidP="00000000" w:rsidRDefault="00000000" w:rsidRPr="00000000" w14:paraId="00002212">
      <w:pPr>
        <w:rPr>
          <w:b w:val="1"/>
          <w:color w:val="000000"/>
          <w:sz w:val="22"/>
          <w:szCs w:val="22"/>
        </w:rPr>
      </w:pPr>
      <w:r w:rsidDel="00000000" w:rsidR="00000000" w:rsidRPr="00000000">
        <w:rPr>
          <w:b w:val="1"/>
          <w:color w:val="000000"/>
          <w:sz w:val="22"/>
          <w:szCs w:val="22"/>
          <w:rtl w:val="0"/>
        </w:rPr>
        <w:t xml:space="preserve">Chapitre 4 – Structure des produits tressés (2 semaines)</w:t>
      </w:r>
    </w:p>
    <w:p w:rsidR="00000000" w:rsidDel="00000000" w:rsidP="00000000" w:rsidRDefault="00000000" w:rsidRPr="00000000" w14:paraId="00002213">
      <w:pPr>
        <w:numPr>
          <w:ilvl w:val="0"/>
          <w:numId w:val="109"/>
        </w:numPr>
        <w:ind w:left="863" w:hanging="360"/>
        <w:rPr>
          <w:color w:val="000000"/>
          <w:sz w:val="22"/>
          <w:szCs w:val="22"/>
        </w:rPr>
      </w:pPr>
      <w:r w:rsidDel="00000000" w:rsidR="00000000" w:rsidRPr="00000000">
        <w:rPr>
          <w:color w:val="000000"/>
          <w:sz w:val="22"/>
          <w:szCs w:val="22"/>
          <w:rtl w:val="0"/>
        </w:rPr>
        <w:t xml:space="preserve">Paramètres géométriques : angle de tressage, compacité</w:t>
      </w:r>
    </w:p>
    <w:p w:rsidR="00000000" w:rsidDel="00000000" w:rsidP="00000000" w:rsidRDefault="00000000" w:rsidRPr="00000000" w14:paraId="00002214">
      <w:pPr>
        <w:numPr>
          <w:ilvl w:val="0"/>
          <w:numId w:val="109"/>
        </w:numPr>
        <w:ind w:left="863" w:hanging="360"/>
        <w:rPr>
          <w:color w:val="000000"/>
          <w:sz w:val="22"/>
          <w:szCs w:val="22"/>
        </w:rPr>
      </w:pPr>
      <w:r w:rsidDel="00000000" w:rsidR="00000000" w:rsidRPr="00000000">
        <w:rPr>
          <w:color w:val="000000"/>
          <w:sz w:val="22"/>
          <w:szCs w:val="22"/>
          <w:rtl w:val="0"/>
        </w:rPr>
        <w:t xml:space="preserve">Diagrammes de tressage (braid diagrams)</w:t>
      </w:r>
    </w:p>
    <w:p w:rsidR="00000000" w:rsidDel="00000000" w:rsidP="00000000" w:rsidRDefault="00000000" w:rsidRPr="00000000" w14:paraId="00002215">
      <w:pPr>
        <w:numPr>
          <w:ilvl w:val="0"/>
          <w:numId w:val="109"/>
        </w:numPr>
        <w:ind w:left="863" w:hanging="360"/>
        <w:rPr>
          <w:color w:val="000000"/>
          <w:sz w:val="22"/>
          <w:szCs w:val="22"/>
        </w:rPr>
      </w:pPr>
      <w:r w:rsidDel="00000000" w:rsidR="00000000" w:rsidRPr="00000000">
        <w:rPr>
          <w:color w:val="000000"/>
          <w:sz w:val="22"/>
          <w:szCs w:val="22"/>
          <w:rtl w:val="0"/>
        </w:rPr>
        <w:t xml:space="preserve">Propriétés mécaniques (traction, flexion, écrasement)</w:t>
      </w:r>
    </w:p>
    <w:p w:rsidR="00000000" w:rsidDel="00000000" w:rsidP="00000000" w:rsidRDefault="00000000" w:rsidRPr="00000000" w14:paraId="00002216">
      <w:pPr>
        <w:rPr>
          <w:color w:val="000000"/>
          <w:sz w:val="22"/>
          <w:szCs w:val="22"/>
        </w:rPr>
      </w:pPr>
      <w:r w:rsidDel="00000000" w:rsidR="00000000" w:rsidRPr="00000000">
        <w:rPr>
          <w:rtl w:val="0"/>
        </w:rPr>
      </w:r>
    </w:p>
    <w:p w:rsidR="00000000" w:rsidDel="00000000" w:rsidP="00000000" w:rsidRDefault="00000000" w:rsidRPr="00000000" w14:paraId="00002217">
      <w:pPr>
        <w:rPr>
          <w:b w:val="1"/>
          <w:color w:val="000000"/>
          <w:sz w:val="22"/>
          <w:szCs w:val="22"/>
        </w:rPr>
      </w:pPr>
      <w:r w:rsidDel="00000000" w:rsidR="00000000" w:rsidRPr="00000000">
        <w:rPr>
          <w:b w:val="1"/>
          <w:color w:val="000000"/>
          <w:sz w:val="22"/>
          <w:szCs w:val="22"/>
          <w:rtl w:val="0"/>
        </w:rPr>
        <w:t xml:space="preserve">Chapitre 5 – Applications techniques et industrielles (2 semaines)</w:t>
      </w:r>
    </w:p>
    <w:p w:rsidR="00000000" w:rsidDel="00000000" w:rsidP="00000000" w:rsidRDefault="00000000" w:rsidRPr="00000000" w14:paraId="00002218">
      <w:pPr>
        <w:numPr>
          <w:ilvl w:val="0"/>
          <w:numId w:val="109"/>
        </w:numPr>
        <w:ind w:left="863" w:hanging="360"/>
        <w:rPr>
          <w:color w:val="000000"/>
          <w:sz w:val="22"/>
          <w:szCs w:val="22"/>
        </w:rPr>
      </w:pPr>
      <w:r w:rsidDel="00000000" w:rsidR="00000000" w:rsidRPr="00000000">
        <w:rPr>
          <w:color w:val="000000"/>
          <w:sz w:val="22"/>
          <w:szCs w:val="22"/>
          <w:rtl w:val="0"/>
        </w:rPr>
        <w:t xml:space="preserve">Textiles techniques (automobile, aéronautique, médical, câblage)</w:t>
      </w:r>
    </w:p>
    <w:p w:rsidR="00000000" w:rsidDel="00000000" w:rsidP="00000000" w:rsidRDefault="00000000" w:rsidRPr="00000000" w14:paraId="00002219">
      <w:pPr>
        <w:numPr>
          <w:ilvl w:val="0"/>
          <w:numId w:val="109"/>
        </w:numPr>
        <w:ind w:left="863" w:hanging="360"/>
        <w:rPr>
          <w:color w:val="000000"/>
          <w:sz w:val="22"/>
          <w:szCs w:val="22"/>
        </w:rPr>
      </w:pPr>
      <w:r w:rsidDel="00000000" w:rsidR="00000000" w:rsidRPr="00000000">
        <w:rPr>
          <w:color w:val="000000"/>
          <w:sz w:val="22"/>
          <w:szCs w:val="22"/>
          <w:rtl w:val="0"/>
        </w:rPr>
        <w:t xml:space="preserve">Tressage de fibres optiques, gaines de protection</w:t>
      </w:r>
    </w:p>
    <w:p w:rsidR="00000000" w:rsidDel="00000000" w:rsidP="00000000" w:rsidRDefault="00000000" w:rsidRPr="00000000" w14:paraId="0000221A">
      <w:pPr>
        <w:numPr>
          <w:ilvl w:val="0"/>
          <w:numId w:val="109"/>
        </w:numPr>
        <w:ind w:left="863" w:hanging="360"/>
        <w:rPr>
          <w:color w:val="000000"/>
          <w:sz w:val="22"/>
          <w:szCs w:val="22"/>
        </w:rPr>
      </w:pPr>
      <w:r w:rsidDel="00000000" w:rsidR="00000000" w:rsidRPr="00000000">
        <w:rPr>
          <w:color w:val="000000"/>
          <w:sz w:val="22"/>
          <w:szCs w:val="22"/>
          <w:rtl w:val="0"/>
        </w:rPr>
        <w:t xml:space="preserve">Préforme tressées pour matériaux composites</w:t>
      </w:r>
    </w:p>
    <w:p w:rsidR="00000000" w:rsidDel="00000000" w:rsidP="00000000" w:rsidRDefault="00000000" w:rsidRPr="00000000" w14:paraId="0000221B">
      <w:pPr>
        <w:rPr>
          <w:color w:val="000000"/>
          <w:sz w:val="22"/>
          <w:szCs w:val="22"/>
        </w:rPr>
      </w:pPr>
      <w:r w:rsidDel="00000000" w:rsidR="00000000" w:rsidRPr="00000000">
        <w:rPr>
          <w:rtl w:val="0"/>
        </w:rPr>
      </w:r>
    </w:p>
    <w:p w:rsidR="00000000" w:rsidDel="00000000" w:rsidP="00000000" w:rsidRDefault="00000000" w:rsidRPr="00000000" w14:paraId="0000221C">
      <w:pPr>
        <w:rPr>
          <w:b w:val="1"/>
          <w:color w:val="000000"/>
          <w:sz w:val="22"/>
          <w:szCs w:val="22"/>
        </w:rPr>
      </w:pPr>
      <w:r w:rsidDel="00000000" w:rsidR="00000000" w:rsidRPr="00000000">
        <w:rPr>
          <w:b w:val="1"/>
          <w:color w:val="000000"/>
          <w:sz w:val="22"/>
          <w:szCs w:val="22"/>
          <w:rtl w:val="0"/>
        </w:rPr>
        <w:t xml:space="preserve">Chapitre 6 – Commande des machines et automatisation (2 semaines)</w:t>
      </w:r>
    </w:p>
    <w:p w:rsidR="00000000" w:rsidDel="00000000" w:rsidP="00000000" w:rsidRDefault="00000000" w:rsidRPr="00000000" w14:paraId="0000221D">
      <w:pPr>
        <w:numPr>
          <w:ilvl w:val="0"/>
          <w:numId w:val="109"/>
        </w:numPr>
        <w:ind w:left="863" w:hanging="360"/>
        <w:rPr>
          <w:color w:val="000000"/>
          <w:sz w:val="22"/>
          <w:szCs w:val="22"/>
        </w:rPr>
      </w:pPr>
      <w:r w:rsidDel="00000000" w:rsidR="00000000" w:rsidRPr="00000000">
        <w:rPr>
          <w:color w:val="000000"/>
          <w:sz w:val="22"/>
          <w:szCs w:val="22"/>
          <w:rtl w:val="0"/>
        </w:rPr>
        <w:t xml:space="preserve">Commande des moteurs, synchronisation des fuseaux</w:t>
      </w:r>
    </w:p>
    <w:p w:rsidR="00000000" w:rsidDel="00000000" w:rsidP="00000000" w:rsidRDefault="00000000" w:rsidRPr="00000000" w14:paraId="0000221E">
      <w:pPr>
        <w:numPr>
          <w:ilvl w:val="0"/>
          <w:numId w:val="109"/>
        </w:numPr>
        <w:ind w:left="863" w:hanging="360"/>
        <w:rPr>
          <w:color w:val="000000"/>
          <w:sz w:val="22"/>
          <w:szCs w:val="22"/>
        </w:rPr>
      </w:pPr>
      <w:r w:rsidDel="00000000" w:rsidR="00000000" w:rsidRPr="00000000">
        <w:rPr>
          <w:color w:val="000000"/>
          <w:sz w:val="22"/>
          <w:szCs w:val="22"/>
          <w:rtl w:val="0"/>
        </w:rPr>
        <w:t xml:space="preserve">Régulation de la tension fil</w:t>
      </w:r>
    </w:p>
    <w:p w:rsidR="00000000" w:rsidDel="00000000" w:rsidP="00000000" w:rsidRDefault="00000000" w:rsidRPr="00000000" w14:paraId="0000221F">
      <w:pPr>
        <w:numPr>
          <w:ilvl w:val="0"/>
          <w:numId w:val="109"/>
        </w:numPr>
        <w:ind w:left="863" w:hanging="360"/>
        <w:rPr>
          <w:color w:val="000000"/>
          <w:sz w:val="22"/>
          <w:szCs w:val="22"/>
        </w:rPr>
      </w:pPr>
      <w:r w:rsidDel="00000000" w:rsidR="00000000" w:rsidRPr="00000000">
        <w:rPr>
          <w:color w:val="000000"/>
          <w:sz w:val="22"/>
          <w:szCs w:val="22"/>
          <w:rtl w:val="0"/>
        </w:rPr>
        <w:t xml:space="preserve">Capteurs et systèmes de surveillance</w:t>
      </w:r>
    </w:p>
    <w:p w:rsidR="00000000" w:rsidDel="00000000" w:rsidP="00000000" w:rsidRDefault="00000000" w:rsidRPr="00000000" w14:paraId="00002220">
      <w:pPr>
        <w:rPr>
          <w:color w:val="000000"/>
          <w:sz w:val="22"/>
          <w:szCs w:val="22"/>
        </w:rPr>
      </w:pPr>
      <w:r w:rsidDel="00000000" w:rsidR="00000000" w:rsidRPr="00000000">
        <w:rPr>
          <w:rtl w:val="0"/>
        </w:rPr>
      </w:r>
    </w:p>
    <w:p w:rsidR="00000000" w:rsidDel="00000000" w:rsidP="00000000" w:rsidRDefault="00000000" w:rsidRPr="00000000" w14:paraId="00002221">
      <w:pPr>
        <w:rPr>
          <w:b w:val="1"/>
          <w:color w:val="000000"/>
          <w:sz w:val="22"/>
          <w:szCs w:val="22"/>
        </w:rPr>
      </w:pPr>
      <w:r w:rsidDel="00000000" w:rsidR="00000000" w:rsidRPr="00000000">
        <w:rPr>
          <w:b w:val="1"/>
          <w:color w:val="000000"/>
          <w:sz w:val="22"/>
          <w:szCs w:val="22"/>
          <w:rtl w:val="0"/>
        </w:rPr>
        <w:t xml:space="preserve">Chapitre 7 – Contrôle qualité des produits tressés (1 semaine)</w:t>
      </w:r>
    </w:p>
    <w:p w:rsidR="00000000" w:rsidDel="00000000" w:rsidP="00000000" w:rsidRDefault="00000000" w:rsidRPr="00000000" w14:paraId="00002222">
      <w:pPr>
        <w:numPr>
          <w:ilvl w:val="0"/>
          <w:numId w:val="109"/>
        </w:numPr>
        <w:ind w:left="863" w:hanging="360"/>
        <w:rPr>
          <w:color w:val="000000"/>
          <w:sz w:val="22"/>
          <w:szCs w:val="22"/>
        </w:rPr>
      </w:pPr>
      <w:r w:rsidDel="00000000" w:rsidR="00000000" w:rsidRPr="00000000">
        <w:rPr>
          <w:color w:val="000000"/>
          <w:sz w:val="22"/>
          <w:szCs w:val="22"/>
          <w:rtl w:val="0"/>
        </w:rPr>
        <w:t xml:space="preserve">Défauts fréquents : irrégularité, bris de fil, décalage de motif</w:t>
      </w:r>
    </w:p>
    <w:p w:rsidR="00000000" w:rsidDel="00000000" w:rsidP="00000000" w:rsidRDefault="00000000" w:rsidRPr="00000000" w14:paraId="00002223">
      <w:pPr>
        <w:numPr>
          <w:ilvl w:val="0"/>
          <w:numId w:val="109"/>
        </w:numPr>
        <w:ind w:left="863" w:hanging="360"/>
        <w:rPr>
          <w:color w:val="000000"/>
          <w:sz w:val="22"/>
          <w:szCs w:val="22"/>
        </w:rPr>
      </w:pPr>
      <w:r w:rsidDel="00000000" w:rsidR="00000000" w:rsidRPr="00000000">
        <w:rPr>
          <w:color w:val="000000"/>
          <w:sz w:val="22"/>
          <w:szCs w:val="22"/>
          <w:rtl w:val="0"/>
        </w:rPr>
        <w:t xml:space="preserve">Méthodes de contrôle : visuel, dimensionnel, mécanique</w:t>
      </w:r>
    </w:p>
    <w:p w:rsidR="00000000" w:rsidDel="00000000" w:rsidP="00000000" w:rsidRDefault="00000000" w:rsidRPr="00000000" w14:paraId="00002224">
      <w:pPr>
        <w:rPr>
          <w:color w:val="000000"/>
          <w:sz w:val="22"/>
          <w:szCs w:val="22"/>
        </w:rPr>
      </w:pPr>
      <w:r w:rsidDel="00000000" w:rsidR="00000000" w:rsidRPr="00000000">
        <w:rPr>
          <w:rtl w:val="0"/>
        </w:rPr>
      </w:r>
    </w:p>
    <w:p w:rsidR="00000000" w:rsidDel="00000000" w:rsidP="00000000" w:rsidRDefault="00000000" w:rsidRPr="00000000" w14:paraId="00002225">
      <w:pPr>
        <w:rPr>
          <w:b w:val="1"/>
          <w:color w:val="000000"/>
          <w:sz w:val="22"/>
          <w:szCs w:val="22"/>
        </w:rPr>
      </w:pPr>
      <w:r w:rsidDel="00000000" w:rsidR="00000000" w:rsidRPr="00000000">
        <w:rPr>
          <w:b w:val="1"/>
          <w:color w:val="000000"/>
          <w:sz w:val="22"/>
          <w:szCs w:val="22"/>
          <w:rtl w:val="0"/>
        </w:rPr>
        <w:t xml:space="preserve">Chapitre 8 – Nouveaux procédés et innovations (2 semaines)</w:t>
      </w:r>
    </w:p>
    <w:p w:rsidR="00000000" w:rsidDel="00000000" w:rsidP="00000000" w:rsidRDefault="00000000" w:rsidRPr="00000000" w14:paraId="00002226">
      <w:pPr>
        <w:numPr>
          <w:ilvl w:val="0"/>
          <w:numId w:val="109"/>
        </w:numPr>
        <w:ind w:left="863" w:hanging="360"/>
        <w:rPr>
          <w:color w:val="000000"/>
          <w:sz w:val="22"/>
          <w:szCs w:val="22"/>
        </w:rPr>
      </w:pPr>
      <w:r w:rsidDel="00000000" w:rsidR="00000000" w:rsidRPr="00000000">
        <w:rPr>
          <w:color w:val="000000"/>
          <w:sz w:val="22"/>
          <w:szCs w:val="22"/>
          <w:rtl w:val="0"/>
        </w:rPr>
        <w:t xml:space="preserve">Tressage 3D et intégration dans les matériaux composites</w:t>
      </w:r>
    </w:p>
    <w:p w:rsidR="00000000" w:rsidDel="00000000" w:rsidP="00000000" w:rsidRDefault="00000000" w:rsidRPr="00000000" w14:paraId="00002227">
      <w:pPr>
        <w:numPr>
          <w:ilvl w:val="0"/>
          <w:numId w:val="109"/>
        </w:numPr>
        <w:ind w:left="863" w:hanging="360"/>
        <w:rPr>
          <w:color w:val="000000"/>
          <w:sz w:val="22"/>
          <w:szCs w:val="22"/>
        </w:rPr>
      </w:pPr>
      <w:r w:rsidDel="00000000" w:rsidR="00000000" w:rsidRPr="00000000">
        <w:rPr>
          <w:color w:val="000000"/>
          <w:sz w:val="22"/>
          <w:szCs w:val="22"/>
          <w:rtl w:val="0"/>
        </w:rPr>
        <w:t xml:space="preserve">Tressage robotisé</w:t>
      </w:r>
    </w:p>
    <w:p w:rsidR="00000000" w:rsidDel="00000000" w:rsidP="00000000" w:rsidRDefault="00000000" w:rsidRPr="00000000" w14:paraId="00002228">
      <w:pPr>
        <w:numPr>
          <w:ilvl w:val="0"/>
          <w:numId w:val="109"/>
        </w:numPr>
        <w:ind w:left="863" w:hanging="360"/>
        <w:rPr>
          <w:color w:val="000000"/>
          <w:sz w:val="22"/>
          <w:szCs w:val="22"/>
        </w:rPr>
      </w:pPr>
      <w:r w:rsidDel="00000000" w:rsidR="00000000" w:rsidRPr="00000000">
        <w:rPr>
          <w:color w:val="000000"/>
          <w:sz w:val="22"/>
          <w:szCs w:val="22"/>
          <w:rtl w:val="0"/>
        </w:rPr>
        <w:t xml:space="preserve">Textiles intelligents à base de structures tressées</w:t>
      </w:r>
    </w:p>
    <w:p w:rsidR="00000000" w:rsidDel="00000000" w:rsidP="00000000" w:rsidRDefault="00000000" w:rsidRPr="00000000" w14:paraId="00002229">
      <w:pPr>
        <w:rPr>
          <w:color w:val="000000"/>
          <w:sz w:val="22"/>
          <w:szCs w:val="22"/>
        </w:rPr>
      </w:pPr>
      <w:r w:rsidDel="00000000" w:rsidR="00000000" w:rsidRPr="00000000">
        <w:rPr>
          <w:rtl w:val="0"/>
        </w:rPr>
      </w:r>
    </w:p>
    <w:p w:rsidR="00000000" w:rsidDel="00000000" w:rsidP="00000000" w:rsidRDefault="00000000" w:rsidRPr="00000000" w14:paraId="0000222A">
      <w:pPr>
        <w:rPr>
          <w:b w:val="1"/>
          <w:color w:val="000000"/>
          <w:sz w:val="22"/>
          <w:szCs w:val="22"/>
        </w:rPr>
      </w:pPr>
      <w:r w:rsidDel="00000000" w:rsidR="00000000" w:rsidRPr="00000000">
        <w:rPr>
          <w:b w:val="1"/>
          <w:color w:val="000000"/>
          <w:sz w:val="22"/>
          <w:szCs w:val="22"/>
          <w:rtl w:val="0"/>
        </w:rPr>
        <w:t xml:space="preserve">Travaux Pratiques (TP) :</w:t>
      </w:r>
    </w:p>
    <w:p w:rsidR="00000000" w:rsidDel="00000000" w:rsidP="00000000" w:rsidRDefault="00000000" w:rsidRPr="00000000" w14:paraId="0000222B">
      <w:pPr>
        <w:numPr>
          <w:ilvl w:val="0"/>
          <w:numId w:val="109"/>
        </w:numPr>
        <w:ind w:left="863" w:hanging="360"/>
        <w:rPr>
          <w:color w:val="000000"/>
          <w:sz w:val="22"/>
          <w:szCs w:val="22"/>
        </w:rPr>
      </w:pPr>
      <w:r w:rsidDel="00000000" w:rsidR="00000000" w:rsidRPr="00000000">
        <w:rPr>
          <w:color w:val="000000"/>
          <w:sz w:val="22"/>
          <w:szCs w:val="22"/>
          <w:rtl w:val="0"/>
        </w:rPr>
        <w:t xml:space="preserve">Montage et réglage d’une machine à tressage tubulaire</w:t>
      </w:r>
    </w:p>
    <w:p w:rsidR="00000000" w:rsidDel="00000000" w:rsidP="00000000" w:rsidRDefault="00000000" w:rsidRPr="00000000" w14:paraId="0000222C">
      <w:pPr>
        <w:numPr>
          <w:ilvl w:val="0"/>
          <w:numId w:val="109"/>
        </w:numPr>
        <w:ind w:left="863" w:hanging="360"/>
        <w:rPr>
          <w:color w:val="000000"/>
          <w:sz w:val="22"/>
          <w:szCs w:val="22"/>
        </w:rPr>
      </w:pPr>
      <w:r w:rsidDel="00000000" w:rsidR="00000000" w:rsidRPr="00000000">
        <w:rPr>
          <w:color w:val="000000"/>
          <w:sz w:val="22"/>
          <w:szCs w:val="22"/>
          <w:rtl w:val="0"/>
        </w:rPr>
        <w:t xml:space="preserve">Réalisation de tresses plates et circulaires avec différents fils</w:t>
      </w:r>
    </w:p>
    <w:p w:rsidR="00000000" w:rsidDel="00000000" w:rsidP="00000000" w:rsidRDefault="00000000" w:rsidRPr="00000000" w14:paraId="0000222D">
      <w:pPr>
        <w:numPr>
          <w:ilvl w:val="0"/>
          <w:numId w:val="109"/>
        </w:numPr>
        <w:ind w:left="863" w:hanging="360"/>
        <w:rPr>
          <w:color w:val="000000"/>
          <w:sz w:val="22"/>
          <w:szCs w:val="22"/>
        </w:rPr>
      </w:pPr>
      <w:r w:rsidDel="00000000" w:rsidR="00000000" w:rsidRPr="00000000">
        <w:rPr>
          <w:color w:val="000000"/>
          <w:sz w:val="22"/>
          <w:szCs w:val="22"/>
          <w:rtl w:val="0"/>
        </w:rPr>
        <w:t xml:space="preserve">Mesure d’angles de tressage et d’épaisseurs</w:t>
      </w:r>
    </w:p>
    <w:p w:rsidR="00000000" w:rsidDel="00000000" w:rsidP="00000000" w:rsidRDefault="00000000" w:rsidRPr="00000000" w14:paraId="0000222E">
      <w:pPr>
        <w:numPr>
          <w:ilvl w:val="0"/>
          <w:numId w:val="109"/>
        </w:numPr>
        <w:ind w:left="863" w:hanging="360"/>
        <w:rPr>
          <w:color w:val="000000"/>
          <w:sz w:val="22"/>
          <w:szCs w:val="22"/>
        </w:rPr>
      </w:pPr>
      <w:r w:rsidDel="00000000" w:rsidR="00000000" w:rsidRPr="00000000">
        <w:rPr>
          <w:color w:val="000000"/>
          <w:sz w:val="22"/>
          <w:szCs w:val="22"/>
          <w:rtl w:val="0"/>
        </w:rPr>
        <w:t xml:space="preserve">Observation de structures au microscope optique</w:t>
      </w:r>
    </w:p>
    <w:p w:rsidR="00000000" w:rsidDel="00000000" w:rsidP="00000000" w:rsidRDefault="00000000" w:rsidRPr="00000000" w14:paraId="0000222F">
      <w:pPr>
        <w:numPr>
          <w:ilvl w:val="0"/>
          <w:numId w:val="109"/>
        </w:numPr>
        <w:ind w:left="863" w:hanging="360"/>
        <w:rPr>
          <w:color w:val="000000"/>
          <w:sz w:val="22"/>
          <w:szCs w:val="22"/>
        </w:rPr>
      </w:pPr>
      <w:r w:rsidDel="00000000" w:rsidR="00000000" w:rsidRPr="00000000">
        <w:rPr>
          <w:color w:val="000000"/>
          <w:sz w:val="22"/>
          <w:szCs w:val="22"/>
          <w:rtl w:val="0"/>
        </w:rPr>
        <w:t xml:space="preserve">Essai mécanique simple sur un produit tressé (traction/écrasement)</w:t>
      </w:r>
    </w:p>
    <w:p w:rsidR="00000000" w:rsidDel="00000000" w:rsidP="00000000" w:rsidRDefault="00000000" w:rsidRPr="00000000" w14:paraId="00002230">
      <w:pPr>
        <w:rPr>
          <w:color w:val="000000"/>
          <w:sz w:val="22"/>
          <w:szCs w:val="22"/>
        </w:rPr>
      </w:pPr>
      <w:r w:rsidDel="00000000" w:rsidR="00000000" w:rsidRPr="00000000">
        <w:rPr>
          <w:rtl w:val="0"/>
        </w:rPr>
      </w:r>
    </w:p>
    <w:p w:rsidR="00000000" w:rsidDel="00000000" w:rsidP="00000000" w:rsidRDefault="00000000" w:rsidRPr="00000000" w14:paraId="00002231">
      <w:pPr>
        <w:rPr>
          <w:b w:val="1"/>
          <w:color w:val="000000"/>
          <w:sz w:val="22"/>
          <w:szCs w:val="22"/>
        </w:rPr>
      </w:pPr>
      <w:r w:rsidDel="00000000" w:rsidR="00000000" w:rsidRPr="00000000">
        <w:rPr>
          <w:b w:val="1"/>
          <w:color w:val="000000"/>
          <w:sz w:val="22"/>
          <w:szCs w:val="22"/>
          <w:rtl w:val="0"/>
        </w:rPr>
        <w:t xml:space="preserve">Ressources recommandées :</w:t>
      </w:r>
    </w:p>
    <w:p w:rsidR="00000000" w:rsidDel="00000000" w:rsidP="00000000" w:rsidRDefault="00000000" w:rsidRPr="00000000" w14:paraId="00002232">
      <w:pPr>
        <w:numPr>
          <w:ilvl w:val="0"/>
          <w:numId w:val="109"/>
        </w:numPr>
        <w:ind w:left="863" w:hanging="360"/>
        <w:rPr>
          <w:color w:val="000000"/>
          <w:sz w:val="22"/>
          <w:szCs w:val="22"/>
        </w:rPr>
      </w:pPr>
      <w:r w:rsidDel="00000000" w:rsidR="00000000" w:rsidRPr="00000000">
        <w:rPr>
          <w:i w:val="1"/>
          <w:color w:val="000000"/>
          <w:sz w:val="22"/>
          <w:szCs w:val="22"/>
          <w:rtl w:val="0"/>
        </w:rPr>
        <w:t xml:space="preserve">Braiding Technology for Textiles </w:t>
      </w:r>
      <w:r w:rsidDel="00000000" w:rsidR="00000000" w:rsidRPr="00000000">
        <w:rPr>
          <w:color w:val="000000"/>
          <w:sz w:val="22"/>
          <w:szCs w:val="22"/>
          <w:rtl w:val="0"/>
        </w:rPr>
        <w:t xml:space="preserve">– Yordan Kyosev</w:t>
      </w:r>
    </w:p>
    <w:p w:rsidR="00000000" w:rsidDel="00000000" w:rsidP="00000000" w:rsidRDefault="00000000" w:rsidRPr="00000000" w14:paraId="00002233">
      <w:pPr>
        <w:numPr>
          <w:ilvl w:val="0"/>
          <w:numId w:val="109"/>
        </w:numPr>
        <w:ind w:left="863" w:hanging="360"/>
        <w:rPr>
          <w:color w:val="000000"/>
          <w:sz w:val="22"/>
          <w:szCs w:val="22"/>
        </w:rPr>
      </w:pPr>
      <w:r w:rsidDel="00000000" w:rsidR="00000000" w:rsidRPr="00000000">
        <w:rPr>
          <w:i w:val="1"/>
          <w:color w:val="000000"/>
          <w:sz w:val="22"/>
          <w:szCs w:val="22"/>
          <w:rtl w:val="0"/>
        </w:rPr>
        <w:t xml:space="preserve">Handbook of Technical Textiles </w:t>
      </w:r>
      <w:r w:rsidDel="00000000" w:rsidR="00000000" w:rsidRPr="00000000">
        <w:rPr>
          <w:color w:val="000000"/>
          <w:sz w:val="22"/>
          <w:szCs w:val="22"/>
          <w:rtl w:val="0"/>
        </w:rPr>
        <w:t xml:space="preserve">– A. R. Horrocks &amp; S. C. Anand</w:t>
      </w:r>
    </w:p>
    <w:p w:rsidR="00000000" w:rsidDel="00000000" w:rsidP="00000000" w:rsidRDefault="00000000" w:rsidRPr="00000000" w14:paraId="00002234">
      <w:pPr>
        <w:numPr>
          <w:ilvl w:val="0"/>
          <w:numId w:val="109"/>
        </w:numPr>
        <w:ind w:left="863" w:hanging="360"/>
        <w:rPr>
          <w:color w:val="000000"/>
          <w:sz w:val="22"/>
          <w:szCs w:val="22"/>
        </w:rPr>
        <w:sectPr>
          <w:type w:val="nextPage"/>
          <w:pgSz w:h="16840" w:w="11930" w:orient="portrait"/>
          <w:pgMar w:bottom="280" w:top="840" w:left="1275" w:right="1275" w:header="720" w:footer="720"/>
        </w:sectPr>
      </w:pPr>
      <w:r w:rsidDel="00000000" w:rsidR="00000000" w:rsidRPr="00000000">
        <w:rPr>
          <w:color w:val="000000"/>
          <w:sz w:val="22"/>
          <w:szCs w:val="22"/>
          <w:rtl w:val="0"/>
        </w:rPr>
        <w:t xml:space="preserve">Documentation machines Herzog, Steeger, Muller</w:t>
      </w:r>
    </w:p>
    <w:p w:rsidR="00000000" w:rsidDel="00000000" w:rsidP="00000000" w:rsidRDefault="00000000" w:rsidRPr="00000000" w14:paraId="00002235">
      <w:pPr>
        <w:rPr>
          <w:color w:val="000000"/>
          <w:sz w:val="22"/>
          <w:szCs w:val="22"/>
        </w:rPr>
      </w:pPr>
      <w:r w:rsidDel="00000000" w:rsidR="00000000" w:rsidRPr="00000000">
        <w:rPr>
          <w:rtl w:val="0"/>
        </w:rPr>
      </w:r>
    </w:p>
    <w:tbl>
      <w:tblPr>
        <w:tblStyle w:val="Table100"/>
        <w:tblW w:w="9331.0" w:type="dxa"/>
        <w:jc w:val="left"/>
        <w:tblInd w:w="14.0" w:type="dxa"/>
        <w:tblLayout w:type="fixed"/>
        <w:tblLook w:val="0400"/>
      </w:tblPr>
      <w:tblGrid>
        <w:gridCol w:w="1997"/>
        <w:gridCol w:w="1200"/>
        <w:gridCol w:w="2405"/>
        <w:gridCol w:w="1334"/>
        <w:gridCol w:w="979"/>
        <w:gridCol w:w="1416"/>
        <w:tblGridChange w:id="0">
          <w:tblGrid>
            <w:gridCol w:w="1997"/>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236">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237">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239">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23A">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23B">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75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23C">
            <w:pPr>
              <w:jc w:val="center"/>
              <w:rPr>
                <w:color w:val="000000"/>
                <w:sz w:val="22"/>
                <w:szCs w:val="22"/>
              </w:rPr>
            </w:pPr>
            <w:r w:rsidDel="00000000" w:rsidR="00000000" w:rsidRPr="00000000">
              <w:rPr>
                <w:color w:val="000000"/>
                <w:sz w:val="22"/>
                <w:szCs w:val="22"/>
                <w:rtl w:val="0"/>
              </w:rPr>
              <w:t xml:space="preserve">S8</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23D">
            <w:pPr>
              <w:jc w:val="center"/>
              <w:rPr>
                <w:b w:val="1"/>
                <w:color w:val="000000"/>
                <w:sz w:val="22"/>
                <w:szCs w:val="22"/>
              </w:rPr>
            </w:pPr>
            <w:r w:rsidDel="00000000" w:rsidR="00000000" w:rsidRPr="00000000">
              <w:rPr>
                <w:b w:val="1"/>
                <w:color w:val="000000"/>
                <w:sz w:val="22"/>
                <w:szCs w:val="22"/>
                <w:rtl w:val="0"/>
              </w:rPr>
              <w:t xml:space="preserve">Comportement Mécanique des Matériaux Textiles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23F">
            <w:pPr>
              <w:jc w:val="center"/>
              <w:rPr>
                <w:b w:val="1"/>
                <w:color w:val="000000"/>
                <w:sz w:val="22"/>
                <w:szCs w:val="22"/>
              </w:rPr>
            </w:pPr>
            <w:r w:rsidDel="00000000" w:rsidR="00000000" w:rsidRPr="00000000">
              <w:rPr>
                <w:b w:val="1"/>
                <w:color w:val="000000"/>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240">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241">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242">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243">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244">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245">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248">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249">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24A">
            <w:pPr>
              <w:jc w:val="cente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24B">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224E">
      <w:pPr>
        <w:rPr>
          <w:b w:val="1"/>
          <w:color w:val="000000"/>
          <w:sz w:val="22"/>
          <w:szCs w:val="22"/>
        </w:rPr>
      </w:pPr>
      <w:r w:rsidDel="00000000" w:rsidR="00000000" w:rsidRPr="00000000">
        <w:rPr>
          <w:rtl w:val="0"/>
        </w:rPr>
      </w:r>
    </w:p>
    <w:p w:rsidR="00000000" w:rsidDel="00000000" w:rsidP="00000000" w:rsidRDefault="00000000" w:rsidRPr="00000000" w14:paraId="0000224F">
      <w:pPr>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2250">
      <w:pPr>
        <w:jc w:val="both"/>
        <w:rPr>
          <w:color w:val="000000"/>
          <w:sz w:val="22"/>
          <w:szCs w:val="22"/>
        </w:rPr>
      </w:pPr>
      <w:r w:rsidDel="00000000" w:rsidR="00000000" w:rsidRPr="00000000">
        <w:rPr>
          <w:color w:val="000000"/>
          <w:sz w:val="22"/>
          <w:szCs w:val="22"/>
          <w:rtl w:val="0"/>
        </w:rPr>
        <w:t xml:space="preserve">Acquérir une compréhension approfondie des propriétés mécaniques spécifiques aux structures textiles (fibres, fils, étoffes), ainsi que des méthodes d’essai associées. Ce module permet aux étudiants d’analyser les performances mécaniques des matériaux textiles dans différents contextes d'utilisation.</w:t>
      </w:r>
    </w:p>
    <w:p w:rsidR="00000000" w:rsidDel="00000000" w:rsidP="00000000" w:rsidRDefault="00000000" w:rsidRPr="00000000" w14:paraId="00002251">
      <w:pPr>
        <w:rPr>
          <w:color w:val="000000"/>
          <w:sz w:val="22"/>
          <w:szCs w:val="22"/>
        </w:rPr>
      </w:pPr>
      <w:r w:rsidDel="00000000" w:rsidR="00000000" w:rsidRPr="00000000">
        <w:rPr>
          <w:rtl w:val="0"/>
        </w:rPr>
      </w:r>
    </w:p>
    <w:p w:rsidR="00000000" w:rsidDel="00000000" w:rsidP="00000000" w:rsidRDefault="00000000" w:rsidRPr="00000000" w14:paraId="00002252">
      <w:pPr>
        <w:rPr>
          <w:b w:val="1"/>
          <w:color w:val="000000"/>
          <w:sz w:val="22"/>
          <w:szCs w:val="22"/>
        </w:rPr>
      </w:pPr>
      <w:r w:rsidDel="00000000" w:rsidR="00000000" w:rsidRPr="00000000">
        <w:rPr>
          <w:b w:val="1"/>
          <w:color w:val="000000"/>
          <w:sz w:val="22"/>
          <w:szCs w:val="22"/>
          <w:rtl w:val="0"/>
        </w:rPr>
        <w:t xml:space="preserve">Prérequis :</w:t>
      </w:r>
    </w:p>
    <w:p w:rsidR="00000000" w:rsidDel="00000000" w:rsidP="00000000" w:rsidRDefault="00000000" w:rsidRPr="00000000" w14:paraId="00002253">
      <w:pPr>
        <w:numPr>
          <w:ilvl w:val="0"/>
          <w:numId w:val="109"/>
        </w:numPr>
        <w:ind w:left="863" w:hanging="360"/>
        <w:rPr>
          <w:color w:val="000000"/>
          <w:sz w:val="22"/>
          <w:szCs w:val="22"/>
        </w:rPr>
      </w:pPr>
      <w:r w:rsidDel="00000000" w:rsidR="00000000" w:rsidRPr="00000000">
        <w:rPr>
          <w:color w:val="000000"/>
          <w:sz w:val="22"/>
          <w:szCs w:val="22"/>
          <w:rtl w:val="0"/>
        </w:rPr>
        <w:t xml:space="preserve">Résistance des matériaux</w:t>
      </w:r>
    </w:p>
    <w:p w:rsidR="00000000" w:rsidDel="00000000" w:rsidP="00000000" w:rsidRDefault="00000000" w:rsidRPr="00000000" w14:paraId="00002254">
      <w:pPr>
        <w:numPr>
          <w:ilvl w:val="0"/>
          <w:numId w:val="109"/>
        </w:numPr>
        <w:ind w:left="863" w:hanging="360"/>
        <w:rPr>
          <w:color w:val="000000"/>
          <w:sz w:val="22"/>
          <w:szCs w:val="22"/>
        </w:rPr>
      </w:pPr>
      <w:r w:rsidDel="00000000" w:rsidR="00000000" w:rsidRPr="00000000">
        <w:rPr>
          <w:color w:val="000000"/>
          <w:sz w:val="22"/>
          <w:szCs w:val="22"/>
          <w:rtl w:val="0"/>
        </w:rPr>
        <w:t xml:space="preserve">Connaissances de base en physique et mécanique des milieux continus</w:t>
      </w:r>
    </w:p>
    <w:p w:rsidR="00000000" w:rsidDel="00000000" w:rsidP="00000000" w:rsidRDefault="00000000" w:rsidRPr="00000000" w14:paraId="00002255">
      <w:pPr>
        <w:numPr>
          <w:ilvl w:val="0"/>
          <w:numId w:val="109"/>
        </w:numPr>
        <w:ind w:left="863" w:hanging="360"/>
        <w:rPr>
          <w:color w:val="000000"/>
          <w:sz w:val="22"/>
          <w:szCs w:val="22"/>
        </w:rPr>
      </w:pPr>
      <w:r w:rsidDel="00000000" w:rsidR="00000000" w:rsidRPr="00000000">
        <w:rPr>
          <w:color w:val="000000"/>
          <w:sz w:val="22"/>
          <w:szCs w:val="22"/>
          <w:rtl w:val="0"/>
        </w:rPr>
        <w:t xml:space="preserve">Métrologie textile</w:t>
      </w:r>
    </w:p>
    <w:p w:rsidR="00000000" w:rsidDel="00000000" w:rsidP="00000000" w:rsidRDefault="00000000" w:rsidRPr="00000000" w14:paraId="00002256">
      <w:pPr>
        <w:rPr>
          <w:color w:val="000000"/>
          <w:sz w:val="22"/>
          <w:szCs w:val="22"/>
        </w:rPr>
      </w:pPr>
      <w:r w:rsidDel="00000000" w:rsidR="00000000" w:rsidRPr="00000000">
        <w:rPr>
          <w:rtl w:val="0"/>
        </w:rPr>
      </w:r>
    </w:p>
    <w:p w:rsidR="00000000" w:rsidDel="00000000" w:rsidP="00000000" w:rsidRDefault="00000000" w:rsidRPr="00000000" w14:paraId="00002257">
      <w:pPr>
        <w:rPr>
          <w:b w:val="1"/>
          <w:color w:val="000000"/>
          <w:sz w:val="22"/>
          <w:szCs w:val="22"/>
        </w:rPr>
      </w:pPr>
      <w:r w:rsidDel="00000000" w:rsidR="00000000" w:rsidRPr="00000000">
        <w:rPr>
          <w:b w:val="1"/>
          <w:color w:val="000000"/>
          <w:sz w:val="22"/>
          <w:szCs w:val="22"/>
          <w:rtl w:val="0"/>
        </w:rPr>
        <w:t xml:space="preserve">Contenu du module</w:t>
      </w:r>
    </w:p>
    <w:p w:rsidR="00000000" w:rsidDel="00000000" w:rsidP="00000000" w:rsidRDefault="00000000" w:rsidRPr="00000000" w14:paraId="00002258">
      <w:pPr>
        <w:rPr>
          <w:b w:val="1"/>
          <w:color w:val="000000"/>
          <w:sz w:val="22"/>
          <w:szCs w:val="22"/>
        </w:rPr>
      </w:pPr>
      <w:r w:rsidDel="00000000" w:rsidR="00000000" w:rsidRPr="00000000">
        <w:rPr>
          <w:b w:val="1"/>
          <w:color w:val="000000"/>
          <w:sz w:val="22"/>
          <w:szCs w:val="22"/>
          <w:rtl w:val="0"/>
        </w:rPr>
        <w:t xml:space="preserve">Chapitre 1 – Introduction aux propriétés mécaniques des textiles (1 semaine)</w:t>
      </w:r>
    </w:p>
    <w:p w:rsidR="00000000" w:rsidDel="00000000" w:rsidP="00000000" w:rsidRDefault="00000000" w:rsidRPr="00000000" w14:paraId="00002259">
      <w:pPr>
        <w:numPr>
          <w:ilvl w:val="0"/>
          <w:numId w:val="109"/>
        </w:numPr>
        <w:ind w:left="863" w:hanging="360"/>
        <w:rPr>
          <w:color w:val="000000"/>
          <w:sz w:val="22"/>
          <w:szCs w:val="22"/>
        </w:rPr>
      </w:pPr>
      <w:r w:rsidDel="00000000" w:rsidR="00000000" w:rsidRPr="00000000">
        <w:rPr>
          <w:color w:val="000000"/>
          <w:sz w:val="22"/>
          <w:szCs w:val="22"/>
          <w:rtl w:val="0"/>
        </w:rPr>
        <w:t xml:space="preserve">Comportement anisotrope des matériaux textiles</w:t>
      </w:r>
    </w:p>
    <w:p w:rsidR="00000000" w:rsidDel="00000000" w:rsidP="00000000" w:rsidRDefault="00000000" w:rsidRPr="00000000" w14:paraId="0000225A">
      <w:pPr>
        <w:numPr>
          <w:ilvl w:val="0"/>
          <w:numId w:val="109"/>
        </w:numPr>
        <w:ind w:left="863" w:hanging="360"/>
        <w:rPr>
          <w:color w:val="000000"/>
          <w:sz w:val="22"/>
          <w:szCs w:val="22"/>
        </w:rPr>
      </w:pPr>
      <w:r w:rsidDel="00000000" w:rsidR="00000000" w:rsidRPr="00000000">
        <w:rPr>
          <w:color w:val="000000"/>
          <w:sz w:val="22"/>
          <w:szCs w:val="22"/>
          <w:rtl w:val="0"/>
        </w:rPr>
        <w:t xml:space="preserve">Facteurs influençant le comportement mécanique</w:t>
      </w:r>
    </w:p>
    <w:p w:rsidR="00000000" w:rsidDel="00000000" w:rsidP="00000000" w:rsidRDefault="00000000" w:rsidRPr="00000000" w14:paraId="0000225B">
      <w:pPr>
        <w:rPr>
          <w:color w:val="000000"/>
          <w:sz w:val="22"/>
          <w:szCs w:val="22"/>
        </w:rPr>
      </w:pPr>
      <w:r w:rsidDel="00000000" w:rsidR="00000000" w:rsidRPr="00000000">
        <w:rPr>
          <w:rtl w:val="0"/>
        </w:rPr>
      </w:r>
    </w:p>
    <w:p w:rsidR="00000000" w:rsidDel="00000000" w:rsidP="00000000" w:rsidRDefault="00000000" w:rsidRPr="00000000" w14:paraId="0000225C">
      <w:pPr>
        <w:rPr>
          <w:b w:val="1"/>
          <w:color w:val="000000"/>
          <w:sz w:val="22"/>
          <w:szCs w:val="22"/>
        </w:rPr>
      </w:pPr>
      <w:r w:rsidDel="00000000" w:rsidR="00000000" w:rsidRPr="00000000">
        <w:rPr>
          <w:b w:val="1"/>
          <w:color w:val="000000"/>
          <w:sz w:val="22"/>
          <w:szCs w:val="22"/>
          <w:rtl w:val="0"/>
        </w:rPr>
        <w:t xml:space="preserve">Chapitre 2 – Comportement à la traction (2 semaines)</w:t>
      </w:r>
    </w:p>
    <w:p w:rsidR="00000000" w:rsidDel="00000000" w:rsidP="00000000" w:rsidRDefault="00000000" w:rsidRPr="00000000" w14:paraId="0000225D">
      <w:pPr>
        <w:numPr>
          <w:ilvl w:val="0"/>
          <w:numId w:val="109"/>
        </w:numPr>
        <w:ind w:left="863" w:hanging="360"/>
        <w:rPr>
          <w:color w:val="000000"/>
          <w:sz w:val="22"/>
          <w:szCs w:val="22"/>
        </w:rPr>
      </w:pPr>
      <w:r w:rsidDel="00000000" w:rsidR="00000000" w:rsidRPr="00000000">
        <w:rPr>
          <w:color w:val="000000"/>
          <w:sz w:val="22"/>
          <w:szCs w:val="22"/>
          <w:rtl w:val="0"/>
        </w:rPr>
        <w:t xml:space="preserve">Essais de traction sur fibres, fils et tissus</w:t>
      </w:r>
    </w:p>
    <w:p w:rsidR="00000000" w:rsidDel="00000000" w:rsidP="00000000" w:rsidRDefault="00000000" w:rsidRPr="00000000" w14:paraId="0000225E">
      <w:pPr>
        <w:numPr>
          <w:ilvl w:val="0"/>
          <w:numId w:val="109"/>
        </w:numPr>
        <w:ind w:left="863" w:hanging="360"/>
        <w:rPr>
          <w:color w:val="000000"/>
          <w:sz w:val="22"/>
          <w:szCs w:val="22"/>
        </w:rPr>
      </w:pPr>
      <w:r w:rsidDel="00000000" w:rsidR="00000000" w:rsidRPr="00000000">
        <w:rPr>
          <w:color w:val="000000"/>
          <w:sz w:val="22"/>
          <w:szCs w:val="22"/>
          <w:rtl w:val="0"/>
        </w:rPr>
        <w:t xml:space="preserve">Loi contrainte-déformation, module de Young, allongement à la rupture</w:t>
      </w:r>
    </w:p>
    <w:p w:rsidR="00000000" w:rsidDel="00000000" w:rsidP="00000000" w:rsidRDefault="00000000" w:rsidRPr="00000000" w14:paraId="0000225F">
      <w:pPr>
        <w:numPr>
          <w:ilvl w:val="0"/>
          <w:numId w:val="109"/>
        </w:numPr>
        <w:ind w:left="863" w:hanging="360"/>
        <w:rPr>
          <w:color w:val="000000"/>
          <w:sz w:val="22"/>
          <w:szCs w:val="22"/>
        </w:rPr>
      </w:pPr>
      <w:r w:rsidDel="00000000" w:rsidR="00000000" w:rsidRPr="00000000">
        <w:rPr>
          <w:color w:val="000000"/>
          <w:sz w:val="22"/>
          <w:szCs w:val="22"/>
          <w:rtl w:val="0"/>
        </w:rPr>
        <w:t xml:space="preserve">Normes ISO/ASTM utilisées</w:t>
      </w:r>
    </w:p>
    <w:p w:rsidR="00000000" w:rsidDel="00000000" w:rsidP="00000000" w:rsidRDefault="00000000" w:rsidRPr="00000000" w14:paraId="00002260">
      <w:pPr>
        <w:rPr>
          <w:color w:val="000000"/>
          <w:sz w:val="22"/>
          <w:szCs w:val="22"/>
        </w:rPr>
      </w:pPr>
      <w:r w:rsidDel="00000000" w:rsidR="00000000" w:rsidRPr="00000000">
        <w:rPr>
          <w:rtl w:val="0"/>
        </w:rPr>
      </w:r>
    </w:p>
    <w:p w:rsidR="00000000" w:rsidDel="00000000" w:rsidP="00000000" w:rsidRDefault="00000000" w:rsidRPr="00000000" w14:paraId="00002261">
      <w:pPr>
        <w:rPr>
          <w:b w:val="1"/>
          <w:color w:val="000000"/>
          <w:sz w:val="22"/>
          <w:szCs w:val="22"/>
        </w:rPr>
      </w:pPr>
      <w:r w:rsidDel="00000000" w:rsidR="00000000" w:rsidRPr="00000000">
        <w:rPr>
          <w:b w:val="1"/>
          <w:color w:val="000000"/>
          <w:sz w:val="22"/>
          <w:szCs w:val="22"/>
          <w:rtl w:val="0"/>
        </w:rPr>
        <w:t xml:space="preserve">Chapitre 3 – Comportement au cisaillement et à la flexion (2 semaines)</w:t>
      </w:r>
    </w:p>
    <w:p w:rsidR="00000000" w:rsidDel="00000000" w:rsidP="00000000" w:rsidRDefault="00000000" w:rsidRPr="00000000" w14:paraId="00002262">
      <w:pPr>
        <w:numPr>
          <w:ilvl w:val="0"/>
          <w:numId w:val="109"/>
        </w:numPr>
        <w:ind w:left="863" w:hanging="360"/>
        <w:rPr>
          <w:color w:val="000000"/>
          <w:sz w:val="22"/>
          <w:szCs w:val="22"/>
        </w:rPr>
      </w:pPr>
      <w:r w:rsidDel="00000000" w:rsidR="00000000" w:rsidRPr="00000000">
        <w:rPr>
          <w:color w:val="000000"/>
          <w:sz w:val="22"/>
          <w:szCs w:val="22"/>
          <w:rtl w:val="0"/>
        </w:rPr>
        <w:t xml:space="preserve">Résistance au cisaillement des tissus</w:t>
      </w:r>
    </w:p>
    <w:p w:rsidR="00000000" w:rsidDel="00000000" w:rsidP="00000000" w:rsidRDefault="00000000" w:rsidRPr="00000000" w14:paraId="00002263">
      <w:pPr>
        <w:numPr>
          <w:ilvl w:val="0"/>
          <w:numId w:val="109"/>
        </w:numPr>
        <w:ind w:left="863" w:hanging="360"/>
        <w:rPr>
          <w:color w:val="000000"/>
          <w:sz w:val="22"/>
          <w:szCs w:val="22"/>
        </w:rPr>
      </w:pPr>
      <w:r w:rsidDel="00000000" w:rsidR="00000000" w:rsidRPr="00000000">
        <w:rPr>
          <w:color w:val="000000"/>
          <w:sz w:val="22"/>
          <w:szCs w:val="22"/>
          <w:rtl w:val="0"/>
        </w:rPr>
        <w:t xml:space="preserve">Essais de pliage, flexibilité, rigidité</w:t>
      </w:r>
    </w:p>
    <w:p w:rsidR="00000000" w:rsidDel="00000000" w:rsidP="00000000" w:rsidRDefault="00000000" w:rsidRPr="00000000" w14:paraId="00002264">
      <w:pPr>
        <w:numPr>
          <w:ilvl w:val="0"/>
          <w:numId w:val="109"/>
        </w:numPr>
        <w:ind w:left="863" w:hanging="360"/>
        <w:rPr>
          <w:color w:val="000000"/>
          <w:sz w:val="22"/>
          <w:szCs w:val="22"/>
        </w:rPr>
      </w:pPr>
      <w:r w:rsidDel="00000000" w:rsidR="00000000" w:rsidRPr="00000000">
        <w:rPr>
          <w:color w:val="000000"/>
          <w:sz w:val="22"/>
          <w:szCs w:val="22"/>
          <w:rtl w:val="0"/>
        </w:rPr>
        <w:t xml:space="preserve">Application aux textiles techniques et composites</w:t>
      </w:r>
    </w:p>
    <w:p w:rsidR="00000000" w:rsidDel="00000000" w:rsidP="00000000" w:rsidRDefault="00000000" w:rsidRPr="00000000" w14:paraId="00002265">
      <w:pPr>
        <w:rPr>
          <w:color w:val="000000"/>
          <w:sz w:val="22"/>
          <w:szCs w:val="22"/>
        </w:rPr>
      </w:pPr>
      <w:r w:rsidDel="00000000" w:rsidR="00000000" w:rsidRPr="00000000">
        <w:rPr>
          <w:rtl w:val="0"/>
        </w:rPr>
      </w:r>
    </w:p>
    <w:p w:rsidR="00000000" w:rsidDel="00000000" w:rsidP="00000000" w:rsidRDefault="00000000" w:rsidRPr="00000000" w14:paraId="00002266">
      <w:pPr>
        <w:rPr>
          <w:b w:val="1"/>
          <w:color w:val="000000"/>
          <w:sz w:val="22"/>
          <w:szCs w:val="22"/>
        </w:rPr>
      </w:pPr>
      <w:r w:rsidDel="00000000" w:rsidR="00000000" w:rsidRPr="00000000">
        <w:rPr>
          <w:b w:val="1"/>
          <w:color w:val="000000"/>
          <w:sz w:val="22"/>
          <w:szCs w:val="22"/>
          <w:rtl w:val="0"/>
        </w:rPr>
        <w:t xml:space="preserve">Chapitre 4 – Comportement à la compression et à l’écrasement (1 semaine)</w:t>
      </w:r>
    </w:p>
    <w:p w:rsidR="00000000" w:rsidDel="00000000" w:rsidP="00000000" w:rsidRDefault="00000000" w:rsidRPr="00000000" w14:paraId="00002267">
      <w:pPr>
        <w:numPr>
          <w:ilvl w:val="0"/>
          <w:numId w:val="109"/>
        </w:numPr>
        <w:ind w:left="863" w:hanging="360"/>
        <w:rPr>
          <w:color w:val="000000"/>
          <w:sz w:val="22"/>
          <w:szCs w:val="22"/>
        </w:rPr>
      </w:pPr>
      <w:r w:rsidDel="00000000" w:rsidR="00000000" w:rsidRPr="00000000">
        <w:rPr>
          <w:color w:val="000000"/>
          <w:sz w:val="22"/>
          <w:szCs w:val="22"/>
          <w:rtl w:val="0"/>
        </w:rPr>
        <w:t xml:space="preserve">Tissus 3D et non-tissés compressibles</w:t>
      </w:r>
    </w:p>
    <w:p w:rsidR="00000000" w:rsidDel="00000000" w:rsidP="00000000" w:rsidRDefault="00000000" w:rsidRPr="00000000" w14:paraId="00002268">
      <w:pPr>
        <w:numPr>
          <w:ilvl w:val="0"/>
          <w:numId w:val="109"/>
        </w:numPr>
        <w:ind w:left="863" w:hanging="360"/>
        <w:rPr>
          <w:color w:val="000000"/>
          <w:sz w:val="22"/>
          <w:szCs w:val="22"/>
        </w:rPr>
      </w:pPr>
      <w:r w:rsidDel="00000000" w:rsidR="00000000" w:rsidRPr="00000000">
        <w:rPr>
          <w:color w:val="000000"/>
          <w:sz w:val="22"/>
          <w:szCs w:val="22"/>
          <w:rtl w:val="0"/>
        </w:rPr>
        <w:t xml:space="preserve">Tests d’écrasement, comportement ressort</w:t>
      </w:r>
    </w:p>
    <w:p w:rsidR="00000000" w:rsidDel="00000000" w:rsidP="00000000" w:rsidRDefault="00000000" w:rsidRPr="00000000" w14:paraId="00002269">
      <w:pPr>
        <w:rPr>
          <w:b w:val="1"/>
          <w:color w:val="000000"/>
          <w:sz w:val="22"/>
          <w:szCs w:val="22"/>
        </w:rPr>
      </w:pPr>
      <w:r w:rsidDel="00000000" w:rsidR="00000000" w:rsidRPr="00000000">
        <w:rPr>
          <w:rtl w:val="0"/>
        </w:rPr>
      </w:r>
    </w:p>
    <w:p w:rsidR="00000000" w:rsidDel="00000000" w:rsidP="00000000" w:rsidRDefault="00000000" w:rsidRPr="00000000" w14:paraId="0000226A">
      <w:pPr>
        <w:rPr>
          <w:b w:val="1"/>
          <w:color w:val="000000"/>
          <w:sz w:val="22"/>
          <w:szCs w:val="22"/>
        </w:rPr>
      </w:pPr>
      <w:r w:rsidDel="00000000" w:rsidR="00000000" w:rsidRPr="00000000">
        <w:rPr>
          <w:b w:val="1"/>
          <w:color w:val="000000"/>
          <w:sz w:val="22"/>
          <w:szCs w:val="22"/>
          <w:rtl w:val="0"/>
        </w:rPr>
        <w:t xml:space="preserve">Chapitre 5 – Résilience, fatigue et fluage (2 semaines)</w:t>
      </w:r>
    </w:p>
    <w:p w:rsidR="00000000" w:rsidDel="00000000" w:rsidP="00000000" w:rsidRDefault="00000000" w:rsidRPr="00000000" w14:paraId="0000226B">
      <w:pPr>
        <w:numPr>
          <w:ilvl w:val="0"/>
          <w:numId w:val="109"/>
        </w:numPr>
        <w:ind w:left="863" w:hanging="360"/>
        <w:rPr>
          <w:color w:val="000000"/>
          <w:sz w:val="22"/>
          <w:szCs w:val="22"/>
        </w:rPr>
      </w:pPr>
      <w:r w:rsidDel="00000000" w:rsidR="00000000" w:rsidRPr="00000000">
        <w:rPr>
          <w:color w:val="000000"/>
          <w:sz w:val="22"/>
          <w:szCs w:val="22"/>
          <w:rtl w:val="0"/>
        </w:rPr>
        <w:t xml:space="preserve">Déformations différées</w:t>
      </w:r>
    </w:p>
    <w:p w:rsidR="00000000" w:rsidDel="00000000" w:rsidP="00000000" w:rsidRDefault="00000000" w:rsidRPr="00000000" w14:paraId="0000226C">
      <w:pPr>
        <w:numPr>
          <w:ilvl w:val="0"/>
          <w:numId w:val="109"/>
        </w:numPr>
        <w:ind w:left="863" w:hanging="360"/>
        <w:rPr>
          <w:color w:val="000000"/>
          <w:sz w:val="22"/>
          <w:szCs w:val="22"/>
        </w:rPr>
      </w:pPr>
      <w:r w:rsidDel="00000000" w:rsidR="00000000" w:rsidRPr="00000000">
        <w:rPr>
          <w:color w:val="000000"/>
          <w:sz w:val="22"/>
          <w:szCs w:val="22"/>
          <w:rtl w:val="0"/>
        </w:rPr>
        <w:t xml:space="preserve">Comportement sous charges cycliques</w:t>
      </w:r>
    </w:p>
    <w:p w:rsidR="00000000" w:rsidDel="00000000" w:rsidP="00000000" w:rsidRDefault="00000000" w:rsidRPr="00000000" w14:paraId="0000226D">
      <w:pPr>
        <w:numPr>
          <w:ilvl w:val="0"/>
          <w:numId w:val="109"/>
        </w:numPr>
        <w:ind w:left="863" w:hanging="360"/>
        <w:rPr>
          <w:color w:val="000000"/>
          <w:sz w:val="22"/>
          <w:szCs w:val="22"/>
        </w:rPr>
      </w:pPr>
      <w:r w:rsidDel="00000000" w:rsidR="00000000" w:rsidRPr="00000000">
        <w:rPr>
          <w:color w:val="000000"/>
          <w:sz w:val="22"/>
          <w:szCs w:val="22"/>
          <w:rtl w:val="0"/>
        </w:rPr>
        <w:t xml:space="preserve">Vieillissement mécanique des textiles</w:t>
      </w:r>
    </w:p>
    <w:p w:rsidR="00000000" w:rsidDel="00000000" w:rsidP="00000000" w:rsidRDefault="00000000" w:rsidRPr="00000000" w14:paraId="0000226E">
      <w:pPr>
        <w:rPr>
          <w:b w:val="1"/>
          <w:color w:val="000000"/>
          <w:sz w:val="22"/>
          <w:szCs w:val="22"/>
        </w:rPr>
      </w:pPr>
      <w:r w:rsidDel="00000000" w:rsidR="00000000" w:rsidRPr="00000000">
        <w:rPr>
          <w:rtl w:val="0"/>
        </w:rPr>
      </w:r>
    </w:p>
    <w:p w:rsidR="00000000" w:rsidDel="00000000" w:rsidP="00000000" w:rsidRDefault="00000000" w:rsidRPr="00000000" w14:paraId="0000226F">
      <w:pPr>
        <w:rPr>
          <w:b w:val="1"/>
          <w:color w:val="000000"/>
          <w:sz w:val="22"/>
          <w:szCs w:val="22"/>
        </w:rPr>
      </w:pPr>
      <w:r w:rsidDel="00000000" w:rsidR="00000000" w:rsidRPr="00000000">
        <w:rPr>
          <w:b w:val="1"/>
          <w:color w:val="000000"/>
          <w:sz w:val="22"/>
          <w:szCs w:val="22"/>
          <w:rtl w:val="0"/>
        </w:rPr>
        <w:t xml:space="preserve">Chapitre 6 – Ténacité et résistance à la propagation de déchirures (2 semaines)</w:t>
      </w:r>
    </w:p>
    <w:p w:rsidR="00000000" w:rsidDel="00000000" w:rsidP="00000000" w:rsidRDefault="00000000" w:rsidRPr="00000000" w14:paraId="00002270">
      <w:pPr>
        <w:numPr>
          <w:ilvl w:val="0"/>
          <w:numId w:val="109"/>
        </w:numPr>
        <w:ind w:left="863" w:hanging="360"/>
        <w:rPr>
          <w:color w:val="000000"/>
          <w:sz w:val="22"/>
          <w:szCs w:val="22"/>
        </w:rPr>
      </w:pPr>
      <w:r w:rsidDel="00000000" w:rsidR="00000000" w:rsidRPr="00000000">
        <w:rPr>
          <w:color w:val="000000"/>
          <w:sz w:val="22"/>
          <w:szCs w:val="22"/>
          <w:rtl w:val="0"/>
        </w:rPr>
        <w:t xml:space="preserve">Essais d’Elmendorf, trou en coin.</w:t>
      </w:r>
    </w:p>
    <w:p w:rsidR="00000000" w:rsidDel="00000000" w:rsidP="00000000" w:rsidRDefault="00000000" w:rsidRPr="00000000" w14:paraId="00002271">
      <w:pPr>
        <w:numPr>
          <w:ilvl w:val="0"/>
          <w:numId w:val="109"/>
        </w:numPr>
        <w:ind w:left="863" w:hanging="360"/>
        <w:rPr>
          <w:color w:val="000000"/>
          <w:sz w:val="22"/>
          <w:szCs w:val="22"/>
        </w:rPr>
      </w:pPr>
      <w:r w:rsidDel="00000000" w:rsidR="00000000" w:rsidRPr="00000000">
        <w:rPr>
          <w:color w:val="000000"/>
          <w:sz w:val="22"/>
          <w:szCs w:val="22"/>
          <w:rtl w:val="0"/>
        </w:rPr>
        <w:t xml:space="preserve">Notion de résistance dynamique</w:t>
      </w:r>
    </w:p>
    <w:p w:rsidR="00000000" w:rsidDel="00000000" w:rsidP="00000000" w:rsidRDefault="00000000" w:rsidRPr="00000000" w14:paraId="00002272">
      <w:pPr>
        <w:rPr>
          <w:color w:val="000000"/>
          <w:sz w:val="22"/>
          <w:szCs w:val="22"/>
        </w:rPr>
      </w:pPr>
      <w:r w:rsidDel="00000000" w:rsidR="00000000" w:rsidRPr="00000000">
        <w:rPr>
          <w:rtl w:val="0"/>
        </w:rPr>
      </w:r>
    </w:p>
    <w:p w:rsidR="00000000" w:rsidDel="00000000" w:rsidP="00000000" w:rsidRDefault="00000000" w:rsidRPr="00000000" w14:paraId="00002273">
      <w:pPr>
        <w:rPr>
          <w:b w:val="1"/>
          <w:color w:val="000000"/>
          <w:sz w:val="22"/>
          <w:szCs w:val="22"/>
        </w:rPr>
      </w:pPr>
      <w:r w:rsidDel="00000000" w:rsidR="00000000" w:rsidRPr="00000000">
        <w:rPr>
          <w:b w:val="1"/>
          <w:color w:val="000000"/>
          <w:sz w:val="22"/>
          <w:szCs w:val="22"/>
          <w:rtl w:val="0"/>
        </w:rPr>
        <w:t xml:space="preserve">Chapitre 7 – Influence des traitements et de l’environnement (2 semaines)</w:t>
      </w:r>
    </w:p>
    <w:p w:rsidR="00000000" w:rsidDel="00000000" w:rsidP="00000000" w:rsidRDefault="00000000" w:rsidRPr="00000000" w14:paraId="00002274">
      <w:pPr>
        <w:numPr>
          <w:ilvl w:val="0"/>
          <w:numId w:val="109"/>
        </w:numPr>
        <w:ind w:left="863" w:hanging="360"/>
        <w:rPr>
          <w:color w:val="000000"/>
          <w:sz w:val="22"/>
          <w:szCs w:val="22"/>
        </w:rPr>
      </w:pPr>
      <w:r w:rsidDel="00000000" w:rsidR="00000000" w:rsidRPr="00000000">
        <w:rPr>
          <w:color w:val="000000"/>
          <w:sz w:val="22"/>
          <w:szCs w:val="22"/>
          <w:rtl w:val="0"/>
        </w:rPr>
        <w:t xml:space="preserve">Impact de l’humidité, de la température, du vieillissement UV</w:t>
      </w:r>
    </w:p>
    <w:p w:rsidR="00000000" w:rsidDel="00000000" w:rsidP="00000000" w:rsidRDefault="00000000" w:rsidRPr="00000000" w14:paraId="00002275">
      <w:pPr>
        <w:numPr>
          <w:ilvl w:val="0"/>
          <w:numId w:val="109"/>
        </w:numPr>
        <w:ind w:left="863" w:hanging="360"/>
        <w:rPr>
          <w:color w:val="000000"/>
          <w:sz w:val="22"/>
          <w:szCs w:val="22"/>
        </w:rPr>
      </w:pPr>
      <w:r w:rsidDel="00000000" w:rsidR="00000000" w:rsidRPr="00000000">
        <w:rPr>
          <w:color w:val="000000"/>
          <w:sz w:val="22"/>
          <w:szCs w:val="22"/>
          <w:rtl w:val="0"/>
        </w:rPr>
        <w:t xml:space="preserve">Influence des traitements mécaniques ou chimiques (ennoblissement)</w:t>
      </w:r>
    </w:p>
    <w:p w:rsidR="00000000" w:rsidDel="00000000" w:rsidP="00000000" w:rsidRDefault="00000000" w:rsidRPr="00000000" w14:paraId="00002276">
      <w:pPr>
        <w:rPr>
          <w:color w:val="000000"/>
          <w:sz w:val="22"/>
          <w:szCs w:val="22"/>
        </w:rPr>
      </w:pPr>
      <w:r w:rsidDel="00000000" w:rsidR="00000000" w:rsidRPr="00000000">
        <w:rPr>
          <w:rtl w:val="0"/>
        </w:rPr>
      </w:r>
    </w:p>
    <w:p w:rsidR="00000000" w:rsidDel="00000000" w:rsidP="00000000" w:rsidRDefault="00000000" w:rsidRPr="00000000" w14:paraId="00002277">
      <w:pPr>
        <w:rPr>
          <w:b w:val="1"/>
          <w:color w:val="000000"/>
          <w:sz w:val="22"/>
          <w:szCs w:val="22"/>
        </w:rPr>
      </w:pPr>
      <w:r w:rsidDel="00000000" w:rsidR="00000000" w:rsidRPr="00000000">
        <w:rPr>
          <w:b w:val="1"/>
          <w:color w:val="000000"/>
          <w:sz w:val="22"/>
          <w:szCs w:val="22"/>
          <w:rtl w:val="0"/>
        </w:rPr>
        <w:t xml:space="preserve">Chapitre 8 – Analyse de défaillances et endommagements (2 semaines)</w:t>
      </w:r>
    </w:p>
    <w:p w:rsidR="00000000" w:rsidDel="00000000" w:rsidP="00000000" w:rsidRDefault="00000000" w:rsidRPr="00000000" w14:paraId="00002278">
      <w:pPr>
        <w:numPr>
          <w:ilvl w:val="0"/>
          <w:numId w:val="109"/>
        </w:numPr>
        <w:ind w:left="863" w:hanging="360"/>
        <w:rPr>
          <w:color w:val="000000"/>
          <w:sz w:val="22"/>
          <w:szCs w:val="22"/>
        </w:rPr>
      </w:pPr>
      <w:r w:rsidDel="00000000" w:rsidR="00000000" w:rsidRPr="00000000">
        <w:rPr>
          <w:color w:val="000000"/>
          <w:sz w:val="22"/>
          <w:szCs w:val="22"/>
          <w:rtl w:val="0"/>
        </w:rPr>
        <w:t xml:space="preserve">Détection et analyse des défauts liés aux performances mécaniques</w:t>
      </w:r>
    </w:p>
    <w:p w:rsidR="00000000" w:rsidDel="00000000" w:rsidP="00000000" w:rsidRDefault="00000000" w:rsidRPr="00000000" w14:paraId="00002279">
      <w:pPr>
        <w:numPr>
          <w:ilvl w:val="0"/>
          <w:numId w:val="109"/>
        </w:numPr>
        <w:ind w:left="863" w:hanging="360"/>
        <w:rPr>
          <w:color w:val="000000"/>
          <w:sz w:val="22"/>
          <w:szCs w:val="22"/>
        </w:rPr>
      </w:pPr>
      <w:r w:rsidDel="00000000" w:rsidR="00000000" w:rsidRPr="00000000">
        <w:rPr>
          <w:color w:val="000000"/>
          <w:sz w:val="22"/>
          <w:szCs w:val="22"/>
          <w:rtl w:val="0"/>
        </w:rPr>
        <w:t xml:space="preserve">Méthodes de caractérisation avancée (analyse d’image, acoustique)</w:t>
      </w:r>
    </w:p>
    <w:p w:rsidR="00000000" w:rsidDel="00000000" w:rsidP="00000000" w:rsidRDefault="00000000" w:rsidRPr="00000000" w14:paraId="0000227A">
      <w:pPr>
        <w:rPr>
          <w:color w:val="000000"/>
          <w:sz w:val="22"/>
          <w:szCs w:val="22"/>
        </w:rPr>
      </w:pPr>
      <w:r w:rsidDel="00000000" w:rsidR="00000000" w:rsidRPr="00000000">
        <w:rPr>
          <w:rtl w:val="0"/>
        </w:rPr>
      </w:r>
    </w:p>
    <w:p w:rsidR="00000000" w:rsidDel="00000000" w:rsidP="00000000" w:rsidRDefault="00000000" w:rsidRPr="00000000" w14:paraId="0000227B">
      <w:pPr>
        <w:rPr>
          <w:b w:val="1"/>
          <w:color w:val="000000"/>
          <w:sz w:val="22"/>
          <w:szCs w:val="22"/>
        </w:rPr>
      </w:pPr>
      <w:r w:rsidDel="00000000" w:rsidR="00000000" w:rsidRPr="00000000">
        <w:rPr>
          <w:rtl w:val="0"/>
        </w:rPr>
      </w:r>
    </w:p>
    <w:p w:rsidR="00000000" w:rsidDel="00000000" w:rsidP="00000000" w:rsidRDefault="00000000" w:rsidRPr="00000000" w14:paraId="0000227C">
      <w:pPr>
        <w:rPr>
          <w:b w:val="1"/>
          <w:color w:val="000000"/>
          <w:sz w:val="22"/>
          <w:szCs w:val="22"/>
        </w:rPr>
      </w:pPr>
      <w:r w:rsidDel="00000000" w:rsidR="00000000" w:rsidRPr="00000000">
        <w:rPr>
          <w:rtl w:val="0"/>
        </w:rPr>
      </w:r>
    </w:p>
    <w:p w:rsidR="00000000" w:rsidDel="00000000" w:rsidP="00000000" w:rsidRDefault="00000000" w:rsidRPr="00000000" w14:paraId="0000227D">
      <w:pPr>
        <w:rPr>
          <w:b w:val="1"/>
          <w:color w:val="000000"/>
          <w:sz w:val="22"/>
          <w:szCs w:val="22"/>
        </w:rPr>
      </w:pPr>
      <w:r w:rsidDel="00000000" w:rsidR="00000000" w:rsidRPr="00000000">
        <w:rPr>
          <w:b w:val="1"/>
          <w:color w:val="000000"/>
          <w:sz w:val="22"/>
          <w:szCs w:val="22"/>
          <w:rtl w:val="0"/>
        </w:rPr>
        <w:t xml:space="preserve">Travaux Dirigés (TD) :</w:t>
      </w:r>
    </w:p>
    <w:p w:rsidR="00000000" w:rsidDel="00000000" w:rsidP="00000000" w:rsidRDefault="00000000" w:rsidRPr="00000000" w14:paraId="0000227E">
      <w:pPr>
        <w:numPr>
          <w:ilvl w:val="0"/>
          <w:numId w:val="109"/>
        </w:numPr>
        <w:ind w:left="863" w:hanging="360"/>
        <w:rPr>
          <w:color w:val="000000"/>
          <w:sz w:val="22"/>
          <w:szCs w:val="22"/>
        </w:rPr>
      </w:pPr>
      <w:r w:rsidDel="00000000" w:rsidR="00000000" w:rsidRPr="00000000">
        <w:rPr>
          <w:color w:val="000000"/>
          <w:sz w:val="22"/>
          <w:szCs w:val="22"/>
          <w:rtl w:val="0"/>
        </w:rPr>
        <w:t xml:space="preserve">Résolution d’exercices sur les essais de traction, de flexion et de cisaillement</w:t>
      </w:r>
    </w:p>
    <w:p w:rsidR="00000000" w:rsidDel="00000000" w:rsidP="00000000" w:rsidRDefault="00000000" w:rsidRPr="00000000" w14:paraId="0000227F">
      <w:pPr>
        <w:numPr>
          <w:ilvl w:val="0"/>
          <w:numId w:val="109"/>
        </w:numPr>
        <w:ind w:left="863" w:hanging="360"/>
        <w:rPr>
          <w:color w:val="000000"/>
          <w:sz w:val="22"/>
          <w:szCs w:val="22"/>
        </w:rPr>
      </w:pPr>
      <w:r w:rsidDel="00000000" w:rsidR="00000000" w:rsidRPr="00000000">
        <w:rPr>
          <w:color w:val="000000"/>
          <w:sz w:val="22"/>
          <w:szCs w:val="22"/>
          <w:rtl w:val="0"/>
        </w:rPr>
        <w:t xml:space="preserve">Analyse comparative de comportements entre différents types de textiles</w:t>
      </w:r>
    </w:p>
    <w:p w:rsidR="00000000" w:rsidDel="00000000" w:rsidP="00000000" w:rsidRDefault="00000000" w:rsidRPr="00000000" w14:paraId="00002280">
      <w:pPr>
        <w:numPr>
          <w:ilvl w:val="0"/>
          <w:numId w:val="109"/>
        </w:numPr>
        <w:ind w:left="863" w:hanging="360"/>
        <w:rPr>
          <w:color w:val="000000"/>
          <w:sz w:val="22"/>
          <w:szCs w:val="22"/>
        </w:rPr>
      </w:pPr>
      <w:r w:rsidDel="00000000" w:rsidR="00000000" w:rsidRPr="00000000">
        <w:rPr>
          <w:color w:val="000000"/>
          <w:sz w:val="22"/>
          <w:szCs w:val="22"/>
          <w:rtl w:val="0"/>
        </w:rPr>
        <w:t xml:space="preserve">Étude de cas industriels sur les défaillances de matériaux textiles</w:t>
      </w:r>
    </w:p>
    <w:p w:rsidR="00000000" w:rsidDel="00000000" w:rsidP="00000000" w:rsidRDefault="00000000" w:rsidRPr="00000000" w14:paraId="00002281">
      <w:pPr>
        <w:rPr>
          <w:b w:val="1"/>
          <w:color w:val="000000"/>
          <w:sz w:val="22"/>
          <w:szCs w:val="22"/>
        </w:rPr>
      </w:pPr>
      <w:r w:rsidDel="00000000" w:rsidR="00000000" w:rsidRPr="00000000">
        <w:rPr>
          <w:rtl w:val="0"/>
        </w:rPr>
      </w:r>
    </w:p>
    <w:p w:rsidR="00000000" w:rsidDel="00000000" w:rsidP="00000000" w:rsidRDefault="00000000" w:rsidRPr="00000000" w14:paraId="00002282">
      <w:pPr>
        <w:rPr>
          <w:b w:val="1"/>
          <w:color w:val="000000"/>
          <w:sz w:val="22"/>
          <w:szCs w:val="22"/>
        </w:rPr>
      </w:pPr>
      <w:r w:rsidDel="00000000" w:rsidR="00000000" w:rsidRPr="00000000">
        <w:rPr>
          <w:b w:val="1"/>
          <w:color w:val="000000"/>
          <w:sz w:val="22"/>
          <w:szCs w:val="22"/>
          <w:rtl w:val="0"/>
        </w:rPr>
        <w:t xml:space="preserve">Ressources recommandées :</w:t>
      </w:r>
    </w:p>
    <w:p w:rsidR="00000000" w:rsidDel="00000000" w:rsidP="00000000" w:rsidRDefault="00000000" w:rsidRPr="00000000" w14:paraId="00002283">
      <w:pPr>
        <w:numPr>
          <w:ilvl w:val="0"/>
          <w:numId w:val="109"/>
        </w:numPr>
        <w:ind w:left="863" w:hanging="360"/>
        <w:rPr>
          <w:color w:val="000000"/>
          <w:sz w:val="22"/>
          <w:szCs w:val="22"/>
        </w:rPr>
      </w:pPr>
      <w:r w:rsidDel="00000000" w:rsidR="00000000" w:rsidRPr="00000000">
        <w:rPr>
          <w:i w:val="1"/>
          <w:color w:val="000000"/>
          <w:sz w:val="22"/>
          <w:szCs w:val="22"/>
          <w:rtl w:val="0"/>
        </w:rPr>
        <w:t xml:space="preserve">Textile Mechanics and Calculations </w:t>
      </w:r>
      <w:r w:rsidDel="00000000" w:rsidR="00000000" w:rsidRPr="00000000">
        <w:rPr>
          <w:color w:val="000000"/>
          <w:sz w:val="22"/>
          <w:szCs w:val="22"/>
          <w:rtl w:val="0"/>
        </w:rPr>
        <w:t xml:space="preserve">– N.Gokarneshan</w:t>
      </w:r>
    </w:p>
    <w:p w:rsidR="00000000" w:rsidDel="00000000" w:rsidP="00000000" w:rsidRDefault="00000000" w:rsidRPr="00000000" w14:paraId="00002284">
      <w:pPr>
        <w:numPr>
          <w:ilvl w:val="0"/>
          <w:numId w:val="109"/>
        </w:numPr>
        <w:ind w:left="863" w:hanging="360"/>
        <w:rPr>
          <w:color w:val="000000"/>
          <w:sz w:val="22"/>
          <w:szCs w:val="22"/>
        </w:rPr>
      </w:pPr>
      <w:r w:rsidDel="00000000" w:rsidR="00000000" w:rsidRPr="00000000">
        <w:rPr>
          <w:i w:val="1"/>
          <w:color w:val="000000"/>
          <w:sz w:val="22"/>
          <w:szCs w:val="22"/>
          <w:rtl w:val="0"/>
        </w:rPr>
        <w:t xml:space="preserve">Textile Terms and Definitions </w:t>
      </w:r>
      <w:r w:rsidDel="00000000" w:rsidR="00000000" w:rsidRPr="00000000">
        <w:rPr>
          <w:color w:val="000000"/>
          <w:sz w:val="22"/>
          <w:szCs w:val="22"/>
          <w:rtl w:val="0"/>
        </w:rPr>
        <w:t xml:space="preserve">– Textile Institute</w:t>
      </w:r>
    </w:p>
    <w:p w:rsidR="00000000" w:rsidDel="00000000" w:rsidP="00000000" w:rsidRDefault="00000000" w:rsidRPr="00000000" w14:paraId="00002285">
      <w:pPr>
        <w:numPr>
          <w:ilvl w:val="0"/>
          <w:numId w:val="109"/>
        </w:numPr>
        <w:ind w:left="863" w:hanging="360"/>
        <w:rPr>
          <w:color w:val="000000"/>
          <w:sz w:val="22"/>
          <w:szCs w:val="22"/>
        </w:rPr>
      </w:pPr>
      <w:r w:rsidDel="00000000" w:rsidR="00000000" w:rsidRPr="00000000">
        <w:rPr>
          <w:color w:val="000000"/>
          <w:sz w:val="22"/>
          <w:szCs w:val="22"/>
          <w:rtl w:val="0"/>
        </w:rPr>
        <w:t xml:space="preserve">Normes ISO 13934, ISO 9073, ASTM D5034.</w:t>
      </w:r>
    </w:p>
    <w:p w:rsidR="00000000" w:rsidDel="00000000" w:rsidP="00000000" w:rsidRDefault="00000000" w:rsidRPr="00000000" w14:paraId="00002286">
      <w:pPr>
        <w:rPr>
          <w:color w:val="000000"/>
          <w:sz w:val="22"/>
          <w:szCs w:val="22"/>
        </w:rPr>
      </w:pPr>
      <w:r w:rsidDel="00000000" w:rsidR="00000000" w:rsidRPr="00000000">
        <w:rPr>
          <w:rtl w:val="0"/>
        </w:rPr>
      </w:r>
    </w:p>
    <w:p w:rsidR="00000000" w:rsidDel="00000000" w:rsidP="00000000" w:rsidRDefault="00000000" w:rsidRPr="00000000" w14:paraId="00002287">
      <w:pPr>
        <w:rPr>
          <w:color w:val="000000"/>
          <w:sz w:val="22"/>
          <w:szCs w:val="22"/>
        </w:rPr>
      </w:pPr>
      <w:r w:rsidDel="00000000" w:rsidR="00000000" w:rsidRPr="00000000">
        <w:rPr>
          <w:rtl w:val="0"/>
        </w:rPr>
      </w:r>
    </w:p>
    <w:p w:rsidR="00000000" w:rsidDel="00000000" w:rsidP="00000000" w:rsidRDefault="00000000" w:rsidRPr="00000000" w14:paraId="00002288">
      <w:pPr>
        <w:rPr>
          <w:color w:val="000000"/>
          <w:sz w:val="22"/>
          <w:szCs w:val="22"/>
        </w:rPr>
      </w:pPr>
      <w:r w:rsidDel="00000000" w:rsidR="00000000" w:rsidRPr="00000000">
        <w:rPr>
          <w:rtl w:val="0"/>
        </w:rPr>
      </w:r>
    </w:p>
    <w:p w:rsidR="00000000" w:rsidDel="00000000" w:rsidP="00000000" w:rsidRDefault="00000000" w:rsidRPr="00000000" w14:paraId="00002289">
      <w:pPr>
        <w:rPr>
          <w:color w:val="000000"/>
          <w:sz w:val="22"/>
          <w:szCs w:val="22"/>
        </w:rPr>
      </w:pPr>
      <w:r w:rsidDel="00000000" w:rsidR="00000000" w:rsidRPr="00000000">
        <w:rPr>
          <w:rtl w:val="0"/>
        </w:rPr>
      </w:r>
    </w:p>
    <w:p w:rsidR="00000000" w:rsidDel="00000000" w:rsidP="00000000" w:rsidRDefault="00000000" w:rsidRPr="00000000" w14:paraId="0000228A">
      <w:pPr>
        <w:rPr>
          <w:color w:val="000000"/>
          <w:sz w:val="22"/>
          <w:szCs w:val="22"/>
        </w:rPr>
      </w:pPr>
      <w:r w:rsidDel="00000000" w:rsidR="00000000" w:rsidRPr="00000000">
        <w:rPr>
          <w:rtl w:val="0"/>
        </w:rPr>
      </w:r>
    </w:p>
    <w:p w:rsidR="00000000" w:rsidDel="00000000" w:rsidP="00000000" w:rsidRDefault="00000000" w:rsidRPr="00000000" w14:paraId="0000228B">
      <w:pPr>
        <w:rPr>
          <w:color w:val="000000"/>
          <w:sz w:val="22"/>
          <w:szCs w:val="22"/>
        </w:rPr>
      </w:pPr>
      <w:r w:rsidDel="00000000" w:rsidR="00000000" w:rsidRPr="00000000">
        <w:rPr>
          <w:rtl w:val="0"/>
        </w:rPr>
      </w:r>
    </w:p>
    <w:p w:rsidR="00000000" w:rsidDel="00000000" w:rsidP="00000000" w:rsidRDefault="00000000" w:rsidRPr="00000000" w14:paraId="0000228C">
      <w:pPr>
        <w:rPr>
          <w:color w:val="000000"/>
          <w:sz w:val="22"/>
          <w:szCs w:val="22"/>
        </w:rPr>
      </w:pPr>
      <w:r w:rsidDel="00000000" w:rsidR="00000000" w:rsidRPr="00000000">
        <w:rPr>
          <w:rtl w:val="0"/>
        </w:rPr>
      </w:r>
    </w:p>
    <w:p w:rsidR="00000000" w:rsidDel="00000000" w:rsidP="00000000" w:rsidRDefault="00000000" w:rsidRPr="00000000" w14:paraId="0000228D">
      <w:pPr>
        <w:rPr>
          <w:color w:val="000000"/>
          <w:sz w:val="22"/>
          <w:szCs w:val="22"/>
        </w:rPr>
      </w:pPr>
      <w:r w:rsidDel="00000000" w:rsidR="00000000" w:rsidRPr="00000000">
        <w:rPr>
          <w:rtl w:val="0"/>
        </w:rPr>
      </w:r>
    </w:p>
    <w:p w:rsidR="00000000" w:rsidDel="00000000" w:rsidP="00000000" w:rsidRDefault="00000000" w:rsidRPr="00000000" w14:paraId="0000228E">
      <w:pPr>
        <w:rPr>
          <w:color w:val="000000"/>
          <w:sz w:val="22"/>
          <w:szCs w:val="22"/>
        </w:rPr>
      </w:pPr>
      <w:r w:rsidDel="00000000" w:rsidR="00000000" w:rsidRPr="00000000">
        <w:rPr>
          <w:rtl w:val="0"/>
        </w:rPr>
      </w:r>
    </w:p>
    <w:p w:rsidR="00000000" w:rsidDel="00000000" w:rsidP="00000000" w:rsidRDefault="00000000" w:rsidRPr="00000000" w14:paraId="0000228F">
      <w:pPr>
        <w:rPr>
          <w:color w:val="000000"/>
          <w:sz w:val="22"/>
          <w:szCs w:val="22"/>
        </w:rPr>
      </w:pPr>
      <w:r w:rsidDel="00000000" w:rsidR="00000000" w:rsidRPr="00000000">
        <w:rPr>
          <w:rtl w:val="0"/>
        </w:rPr>
      </w:r>
    </w:p>
    <w:p w:rsidR="00000000" w:rsidDel="00000000" w:rsidP="00000000" w:rsidRDefault="00000000" w:rsidRPr="00000000" w14:paraId="00002290">
      <w:pPr>
        <w:rPr>
          <w:color w:val="000000"/>
          <w:sz w:val="22"/>
          <w:szCs w:val="22"/>
        </w:rPr>
      </w:pPr>
      <w:r w:rsidDel="00000000" w:rsidR="00000000" w:rsidRPr="00000000">
        <w:rPr>
          <w:rtl w:val="0"/>
        </w:rPr>
      </w:r>
    </w:p>
    <w:p w:rsidR="00000000" w:rsidDel="00000000" w:rsidP="00000000" w:rsidRDefault="00000000" w:rsidRPr="00000000" w14:paraId="00002291">
      <w:pPr>
        <w:rPr>
          <w:color w:val="000000"/>
          <w:sz w:val="22"/>
          <w:szCs w:val="22"/>
        </w:rPr>
      </w:pPr>
      <w:r w:rsidDel="00000000" w:rsidR="00000000" w:rsidRPr="00000000">
        <w:rPr>
          <w:rtl w:val="0"/>
        </w:rPr>
      </w:r>
    </w:p>
    <w:p w:rsidR="00000000" w:rsidDel="00000000" w:rsidP="00000000" w:rsidRDefault="00000000" w:rsidRPr="00000000" w14:paraId="00002292">
      <w:pPr>
        <w:rPr>
          <w:color w:val="000000"/>
          <w:sz w:val="22"/>
          <w:szCs w:val="22"/>
        </w:rPr>
      </w:pPr>
      <w:r w:rsidDel="00000000" w:rsidR="00000000" w:rsidRPr="00000000">
        <w:rPr>
          <w:rtl w:val="0"/>
        </w:rPr>
      </w:r>
    </w:p>
    <w:p w:rsidR="00000000" w:rsidDel="00000000" w:rsidP="00000000" w:rsidRDefault="00000000" w:rsidRPr="00000000" w14:paraId="00002293">
      <w:pPr>
        <w:rPr>
          <w:color w:val="000000"/>
          <w:sz w:val="22"/>
          <w:szCs w:val="22"/>
        </w:rPr>
      </w:pPr>
      <w:r w:rsidDel="00000000" w:rsidR="00000000" w:rsidRPr="00000000">
        <w:rPr>
          <w:rtl w:val="0"/>
        </w:rPr>
      </w:r>
    </w:p>
    <w:p w:rsidR="00000000" w:rsidDel="00000000" w:rsidP="00000000" w:rsidRDefault="00000000" w:rsidRPr="00000000" w14:paraId="00002294">
      <w:pPr>
        <w:rPr>
          <w:color w:val="000000"/>
          <w:sz w:val="22"/>
          <w:szCs w:val="22"/>
        </w:rPr>
      </w:pPr>
      <w:r w:rsidDel="00000000" w:rsidR="00000000" w:rsidRPr="00000000">
        <w:rPr>
          <w:rtl w:val="0"/>
        </w:rPr>
      </w:r>
    </w:p>
    <w:p w:rsidR="00000000" w:rsidDel="00000000" w:rsidP="00000000" w:rsidRDefault="00000000" w:rsidRPr="00000000" w14:paraId="00002295">
      <w:pPr>
        <w:rPr>
          <w:color w:val="000000"/>
          <w:sz w:val="22"/>
          <w:szCs w:val="22"/>
        </w:rPr>
      </w:pPr>
      <w:r w:rsidDel="00000000" w:rsidR="00000000" w:rsidRPr="00000000">
        <w:rPr>
          <w:rtl w:val="0"/>
        </w:rPr>
      </w:r>
    </w:p>
    <w:p w:rsidR="00000000" w:rsidDel="00000000" w:rsidP="00000000" w:rsidRDefault="00000000" w:rsidRPr="00000000" w14:paraId="00002296">
      <w:pPr>
        <w:rPr>
          <w:color w:val="000000"/>
          <w:sz w:val="22"/>
          <w:szCs w:val="22"/>
        </w:rPr>
      </w:pPr>
      <w:r w:rsidDel="00000000" w:rsidR="00000000" w:rsidRPr="00000000">
        <w:rPr>
          <w:rtl w:val="0"/>
        </w:rPr>
      </w:r>
    </w:p>
    <w:p w:rsidR="00000000" w:rsidDel="00000000" w:rsidP="00000000" w:rsidRDefault="00000000" w:rsidRPr="00000000" w14:paraId="00002297">
      <w:pPr>
        <w:rPr>
          <w:color w:val="000000"/>
          <w:sz w:val="22"/>
          <w:szCs w:val="22"/>
        </w:rPr>
      </w:pPr>
      <w:r w:rsidDel="00000000" w:rsidR="00000000" w:rsidRPr="00000000">
        <w:rPr>
          <w:rtl w:val="0"/>
        </w:rPr>
      </w:r>
    </w:p>
    <w:p w:rsidR="00000000" w:rsidDel="00000000" w:rsidP="00000000" w:rsidRDefault="00000000" w:rsidRPr="00000000" w14:paraId="00002298">
      <w:pPr>
        <w:rPr>
          <w:color w:val="000000"/>
          <w:sz w:val="22"/>
          <w:szCs w:val="22"/>
        </w:rPr>
      </w:pPr>
      <w:r w:rsidDel="00000000" w:rsidR="00000000" w:rsidRPr="00000000">
        <w:rPr>
          <w:rtl w:val="0"/>
        </w:rPr>
      </w:r>
    </w:p>
    <w:p w:rsidR="00000000" w:rsidDel="00000000" w:rsidP="00000000" w:rsidRDefault="00000000" w:rsidRPr="00000000" w14:paraId="00002299">
      <w:pPr>
        <w:rPr>
          <w:color w:val="000000"/>
          <w:sz w:val="22"/>
          <w:szCs w:val="22"/>
        </w:rPr>
      </w:pPr>
      <w:r w:rsidDel="00000000" w:rsidR="00000000" w:rsidRPr="00000000">
        <w:rPr>
          <w:rtl w:val="0"/>
        </w:rPr>
      </w:r>
    </w:p>
    <w:p w:rsidR="00000000" w:rsidDel="00000000" w:rsidP="00000000" w:rsidRDefault="00000000" w:rsidRPr="00000000" w14:paraId="0000229A">
      <w:pPr>
        <w:rPr>
          <w:color w:val="000000"/>
          <w:sz w:val="22"/>
          <w:szCs w:val="22"/>
        </w:rPr>
      </w:pPr>
      <w:r w:rsidDel="00000000" w:rsidR="00000000" w:rsidRPr="00000000">
        <w:rPr>
          <w:rtl w:val="0"/>
        </w:rPr>
      </w:r>
    </w:p>
    <w:p w:rsidR="00000000" w:rsidDel="00000000" w:rsidP="00000000" w:rsidRDefault="00000000" w:rsidRPr="00000000" w14:paraId="0000229B">
      <w:pPr>
        <w:rPr>
          <w:color w:val="000000"/>
          <w:sz w:val="22"/>
          <w:szCs w:val="22"/>
        </w:rPr>
      </w:pPr>
      <w:r w:rsidDel="00000000" w:rsidR="00000000" w:rsidRPr="00000000">
        <w:rPr>
          <w:rtl w:val="0"/>
        </w:rPr>
      </w:r>
    </w:p>
    <w:p w:rsidR="00000000" w:rsidDel="00000000" w:rsidP="00000000" w:rsidRDefault="00000000" w:rsidRPr="00000000" w14:paraId="0000229C">
      <w:pPr>
        <w:rPr>
          <w:color w:val="000000"/>
          <w:sz w:val="22"/>
          <w:szCs w:val="22"/>
        </w:rPr>
      </w:pPr>
      <w:r w:rsidDel="00000000" w:rsidR="00000000" w:rsidRPr="00000000">
        <w:rPr>
          <w:rtl w:val="0"/>
        </w:rPr>
      </w:r>
    </w:p>
    <w:p w:rsidR="00000000" w:rsidDel="00000000" w:rsidP="00000000" w:rsidRDefault="00000000" w:rsidRPr="00000000" w14:paraId="0000229D">
      <w:pPr>
        <w:rPr>
          <w:color w:val="000000"/>
          <w:sz w:val="22"/>
          <w:szCs w:val="22"/>
        </w:rPr>
      </w:pPr>
      <w:r w:rsidDel="00000000" w:rsidR="00000000" w:rsidRPr="00000000">
        <w:rPr>
          <w:rtl w:val="0"/>
        </w:rPr>
      </w:r>
    </w:p>
    <w:p w:rsidR="00000000" w:rsidDel="00000000" w:rsidP="00000000" w:rsidRDefault="00000000" w:rsidRPr="00000000" w14:paraId="0000229E">
      <w:pPr>
        <w:rPr>
          <w:color w:val="000000"/>
          <w:sz w:val="22"/>
          <w:szCs w:val="22"/>
        </w:rPr>
      </w:pPr>
      <w:r w:rsidDel="00000000" w:rsidR="00000000" w:rsidRPr="00000000">
        <w:rPr>
          <w:rtl w:val="0"/>
        </w:rPr>
      </w:r>
    </w:p>
    <w:p w:rsidR="00000000" w:rsidDel="00000000" w:rsidP="00000000" w:rsidRDefault="00000000" w:rsidRPr="00000000" w14:paraId="0000229F">
      <w:pPr>
        <w:rPr>
          <w:color w:val="000000"/>
          <w:sz w:val="22"/>
          <w:szCs w:val="22"/>
        </w:rPr>
      </w:pPr>
      <w:r w:rsidDel="00000000" w:rsidR="00000000" w:rsidRPr="00000000">
        <w:rPr>
          <w:rtl w:val="0"/>
        </w:rPr>
      </w:r>
    </w:p>
    <w:p w:rsidR="00000000" w:rsidDel="00000000" w:rsidP="00000000" w:rsidRDefault="00000000" w:rsidRPr="00000000" w14:paraId="000022A0">
      <w:pPr>
        <w:rPr>
          <w:color w:val="000000"/>
          <w:sz w:val="22"/>
          <w:szCs w:val="22"/>
        </w:rPr>
      </w:pPr>
      <w:r w:rsidDel="00000000" w:rsidR="00000000" w:rsidRPr="00000000">
        <w:rPr>
          <w:rtl w:val="0"/>
        </w:rPr>
      </w:r>
    </w:p>
    <w:p w:rsidR="00000000" w:rsidDel="00000000" w:rsidP="00000000" w:rsidRDefault="00000000" w:rsidRPr="00000000" w14:paraId="000022A1">
      <w:pPr>
        <w:rPr>
          <w:color w:val="000000"/>
          <w:sz w:val="22"/>
          <w:szCs w:val="22"/>
        </w:rPr>
      </w:pPr>
      <w:r w:rsidDel="00000000" w:rsidR="00000000" w:rsidRPr="00000000">
        <w:rPr>
          <w:rtl w:val="0"/>
        </w:rPr>
      </w:r>
    </w:p>
    <w:p w:rsidR="00000000" w:rsidDel="00000000" w:rsidP="00000000" w:rsidRDefault="00000000" w:rsidRPr="00000000" w14:paraId="000022A2">
      <w:pPr>
        <w:rPr>
          <w:color w:val="000000"/>
          <w:sz w:val="22"/>
          <w:szCs w:val="22"/>
        </w:rPr>
      </w:pPr>
      <w:r w:rsidDel="00000000" w:rsidR="00000000" w:rsidRPr="00000000">
        <w:rPr>
          <w:rtl w:val="0"/>
        </w:rPr>
      </w:r>
    </w:p>
    <w:p w:rsidR="00000000" w:rsidDel="00000000" w:rsidP="00000000" w:rsidRDefault="00000000" w:rsidRPr="00000000" w14:paraId="000022A3">
      <w:pPr>
        <w:rPr>
          <w:color w:val="000000"/>
          <w:sz w:val="22"/>
          <w:szCs w:val="22"/>
        </w:rPr>
      </w:pPr>
      <w:r w:rsidDel="00000000" w:rsidR="00000000" w:rsidRPr="00000000">
        <w:rPr>
          <w:rtl w:val="0"/>
        </w:rPr>
      </w:r>
    </w:p>
    <w:p w:rsidR="00000000" w:rsidDel="00000000" w:rsidP="00000000" w:rsidRDefault="00000000" w:rsidRPr="00000000" w14:paraId="000022A4">
      <w:pPr>
        <w:rPr>
          <w:color w:val="000000"/>
          <w:sz w:val="22"/>
          <w:szCs w:val="22"/>
        </w:rPr>
      </w:pPr>
      <w:r w:rsidDel="00000000" w:rsidR="00000000" w:rsidRPr="00000000">
        <w:br w:type="page"/>
      </w:r>
      <w:r w:rsidDel="00000000" w:rsidR="00000000" w:rsidRPr="00000000">
        <w:rPr>
          <w:rtl w:val="0"/>
        </w:rPr>
      </w:r>
    </w:p>
    <w:tbl>
      <w:tblPr>
        <w:tblStyle w:val="Table101"/>
        <w:tblW w:w="9331.0" w:type="dxa"/>
        <w:jc w:val="left"/>
        <w:tblInd w:w="14.0" w:type="dxa"/>
        <w:tblLayout w:type="fixed"/>
        <w:tblLook w:val="0400"/>
      </w:tblPr>
      <w:tblGrid>
        <w:gridCol w:w="1997"/>
        <w:gridCol w:w="1200"/>
        <w:gridCol w:w="2405"/>
        <w:gridCol w:w="1334"/>
        <w:gridCol w:w="979"/>
        <w:gridCol w:w="1416"/>
        <w:tblGridChange w:id="0">
          <w:tblGrid>
            <w:gridCol w:w="1997"/>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2A5">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2A6">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2A8">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22A9">
            <w:pP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tcPr>
          <w:p w:rsidR="00000000" w:rsidDel="00000000" w:rsidP="00000000" w:rsidRDefault="00000000" w:rsidRPr="00000000" w14:paraId="000022AA">
            <w:pP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2AB">
            <w:pPr>
              <w:jc w:val="center"/>
              <w:rPr>
                <w:color w:val="000000"/>
                <w:sz w:val="22"/>
                <w:szCs w:val="22"/>
              </w:rPr>
            </w:pPr>
            <w:r w:rsidDel="00000000" w:rsidR="00000000" w:rsidRPr="00000000">
              <w:rPr>
                <w:color w:val="000000"/>
                <w:sz w:val="22"/>
                <w:szCs w:val="22"/>
                <w:rtl w:val="0"/>
              </w:rPr>
              <w:t xml:space="preserve">S8</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2AC">
            <w:pPr>
              <w:jc w:val="center"/>
              <w:rPr>
                <w:b w:val="1"/>
                <w:color w:val="000000"/>
                <w:sz w:val="22"/>
                <w:szCs w:val="22"/>
              </w:rPr>
            </w:pPr>
            <w:r w:rsidDel="00000000" w:rsidR="00000000" w:rsidRPr="00000000">
              <w:rPr>
                <w:b w:val="1"/>
                <w:color w:val="000000"/>
                <w:sz w:val="22"/>
                <w:szCs w:val="22"/>
                <w:rtl w:val="0"/>
              </w:rPr>
              <w:t xml:space="preserve">Métrologie Textile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2AE">
            <w:pPr>
              <w:jc w:val="center"/>
              <w:rPr>
                <w:b w:val="1"/>
                <w:color w:val="000000"/>
                <w:sz w:val="22"/>
                <w:szCs w:val="22"/>
              </w:rPr>
            </w:pPr>
            <w:r w:rsidDel="00000000" w:rsidR="00000000" w:rsidRPr="00000000">
              <w:rPr>
                <w:b w:val="1"/>
                <w:color w:val="000000"/>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2AF">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2B0">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2B1">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2B2">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2B3">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2B4">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2B7">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2B8">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2B9">
            <w:pPr>
              <w:jc w:val="cente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2BA">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22BD">
      <w:pPr>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22BE">
      <w:pPr>
        <w:numPr>
          <w:ilvl w:val="0"/>
          <w:numId w:val="109"/>
        </w:numPr>
        <w:ind w:left="863" w:hanging="360"/>
        <w:rPr>
          <w:color w:val="000000"/>
          <w:sz w:val="22"/>
          <w:szCs w:val="22"/>
        </w:rPr>
      </w:pPr>
      <w:r w:rsidDel="00000000" w:rsidR="00000000" w:rsidRPr="00000000">
        <w:rPr>
          <w:color w:val="000000"/>
          <w:sz w:val="22"/>
          <w:szCs w:val="22"/>
          <w:rtl w:val="0"/>
        </w:rPr>
        <w:t xml:space="preserve">Comprendre les principes fondamentaux de la métrologie appliquée aux matériaux textiles.</w:t>
      </w:r>
    </w:p>
    <w:p w:rsidR="00000000" w:rsidDel="00000000" w:rsidP="00000000" w:rsidRDefault="00000000" w:rsidRPr="00000000" w14:paraId="000022BF">
      <w:pPr>
        <w:numPr>
          <w:ilvl w:val="0"/>
          <w:numId w:val="109"/>
        </w:numPr>
        <w:ind w:left="863" w:hanging="360"/>
        <w:rPr>
          <w:color w:val="000000"/>
          <w:sz w:val="22"/>
          <w:szCs w:val="22"/>
        </w:rPr>
      </w:pPr>
      <w:r w:rsidDel="00000000" w:rsidR="00000000" w:rsidRPr="00000000">
        <w:rPr>
          <w:color w:val="000000"/>
          <w:sz w:val="22"/>
          <w:szCs w:val="22"/>
          <w:rtl w:val="0"/>
        </w:rPr>
        <w:t xml:space="preserve">Maîtriser les techniques d’évaluation, de mesure et de contrôle qualité des produits textiles.</w:t>
      </w:r>
    </w:p>
    <w:p w:rsidR="00000000" w:rsidDel="00000000" w:rsidP="00000000" w:rsidRDefault="00000000" w:rsidRPr="00000000" w14:paraId="000022C0">
      <w:pPr>
        <w:numPr>
          <w:ilvl w:val="0"/>
          <w:numId w:val="109"/>
        </w:numPr>
        <w:ind w:left="863" w:hanging="360"/>
        <w:rPr>
          <w:color w:val="000000"/>
          <w:sz w:val="22"/>
          <w:szCs w:val="22"/>
        </w:rPr>
      </w:pPr>
      <w:r w:rsidDel="00000000" w:rsidR="00000000" w:rsidRPr="00000000">
        <w:rPr>
          <w:color w:val="000000"/>
          <w:sz w:val="22"/>
          <w:szCs w:val="22"/>
          <w:rtl w:val="0"/>
        </w:rPr>
        <w:t xml:space="preserve">Interpréter correctement les résultats de mesure pour appuyer la prise de décision en production et en certification.</w:t>
      </w:r>
    </w:p>
    <w:p w:rsidR="00000000" w:rsidDel="00000000" w:rsidP="00000000" w:rsidRDefault="00000000" w:rsidRPr="00000000" w14:paraId="000022C1">
      <w:pPr>
        <w:rPr>
          <w:color w:val="000000"/>
          <w:sz w:val="22"/>
          <w:szCs w:val="22"/>
        </w:rPr>
      </w:pPr>
      <w:r w:rsidDel="00000000" w:rsidR="00000000" w:rsidRPr="00000000">
        <w:rPr>
          <w:rtl w:val="0"/>
        </w:rPr>
      </w:r>
    </w:p>
    <w:p w:rsidR="00000000" w:rsidDel="00000000" w:rsidP="00000000" w:rsidRDefault="00000000" w:rsidRPr="00000000" w14:paraId="000022C2">
      <w:pPr>
        <w:rPr>
          <w:b w:val="1"/>
          <w:color w:val="000000"/>
          <w:sz w:val="22"/>
          <w:szCs w:val="22"/>
        </w:rPr>
      </w:pPr>
      <w:r w:rsidDel="00000000" w:rsidR="00000000" w:rsidRPr="00000000">
        <w:rPr>
          <w:b w:val="1"/>
          <w:color w:val="000000"/>
          <w:sz w:val="22"/>
          <w:szCs w:val="22"/>
          <w:rtl w:val="0"/>
        </w:rPr>
        <w:t xml:space="preserve">Prérequis :</w:t>
      </w:r>
    </w:p>
    <w:p w:rsidR="00000000" w:rsidDel="00000000" w:rsidP="00000000" w:rsidRDefault="00000000" w:rsidRPr="00000000" w14:paraId="000022C3">
      <w:pPr>
        <w:numPr>
          <w:ilvl w:val="0"/>
          <w:numId w:val="109"/>
        </w:numPr>
        <w:ind w:left="863" w:hanging="360"/>
        <w:rPr>
          <w:color w:val="000000"/>
          <w:sz w:val="22"/>
          <w:szCs w:val="22"/>
        </w:rPr>
      </w:pPr>
      <w:r w:rsidDel="00000000" w:rsidR="00000000" w:rsidRPr="00000000">
        <w:rPr>
          <w:color w:val="000000"/>
          <w:sz w:val="22"/>
          <w:szCs w:val="22"/>
          <w:rtl w:val="0"/>
        </w:rPr>
        <w:t xml:space="preserve">Statistiques de base et incertitudes de mesure</w:t>
      </w:r>
    </w:p>
    <w:p w:rsidR="00000000" w:rsidDel="00000000" w:rsidP="00000000" w:rsidRDefault="00000000" w:rsidRPr="00000000" w14:paraId="000022C4">
      <w:pPr>
        <w:numPr>
          <w:ilvl w:val="0"/>
          <w:numId w:val="109"/>
        </w:numPr>
        <w:ind w:left="863" w:hanging="360"/>
        <w:rPr>
          <w:color w:val="000000"/>
          <w:sz w:val="22"/>
          <w:szCs w:val="22"/>
        </w:rPr>
      </w:pPr>
      <w:r w:rsidDel="00000000" w:rsidR="00000000" w:rsidRPr="00000000">
        <w:rPr>
          <w:color w:val="000000"/>
          <w:sz w:val="22"/>
          <w:szCs w:val="22"/>
          <w:rtl w:val="0"/>
        </w:rPr>
        <w:t xml:space="preserve">Connaissances en structure textile (fils, tissus, non-tissés)</w:t>
      </w:r>
    </w:p>
    <w:p w:rsidR="00000000" w:rsidDel="00000000" w:rsidP="00000000" w:rsidRDefault="00000000" w:rsidRPr="00000000" w14:paraId="000022C5">
      <w:pPr>
        <w:numPr>
          <w:ilvl w:val="0"/>
          <w:numId w:val="109"/>
        </w:numPr>
        <w:ind w:left="863" w:hanging="360"/>
        <w:rPr>
          <w:color w:val="000000"/>
          <w:sz w:val="22"/>
          <w:szCs w:val="22"/>
        </w:rPr>
      </w:pPr>
      <w:r w:rsidDel="00000000" w:rsidR="00000000" w:rsidRPr="00000000">
        <w:rPr>
          <w:color w:val="000000"/>
          <w:sz w:val="22"/>
          <w:szCs w:val="22"/>
          <w:rtl w:val="0"/>
        </w:rPr>
        <w:t xml:space="preserve">Notions abordées dans les modules de « Polymères » et « Comportement mécanique des matériaux textiles »</w:t>
      </w:r>
    </w:p>
    <w:p w:rsidR="00000000" w:rsidDel="00000000" w:rsidP="00000000" w:rsidRDefault="00000000" w:rsidRPr="00000000" w14:paraId="000022C6">
      <w:pPr>
        <w:rPr>
          <w:color w:val="000000"/>
          <w:sz w:val="22"/>
          <w:szCs w:val="22"/>
        </w:rPr>
      </w:pPr>
      <w:r w:rsidDel="00000000" w:rsidR="00000000" w:rsidRPr="00000000">
        <w:rPr>
          <w:rtl w:val="0"/>
        </w:rPr>
      </w:r>
    </w:p>
    <w:p w:rsidR="00000000" w:rsidDel="00000000" w:rsidP="00000000" w:rsidRDefault="00000000" w:rsidRPr="00000000" w14:paraId="000022C7">
      <w:pPr>
        <w:rPr>
          <w:b w:val="1"/>
          <w:color w:val="000000"/>
          <w:sz w:val="22"/>
          <w:szCs w:val="22"/>
        </w:rPr>
      </w:pPr>
      <w:r w:rsidDel="00000000" w:rsidR="00000000" w:rsidRPr="00000000">
        <w:rPr>
          <w:b w:val="1"/>
          <w:color w:val="000000"/>
          <w:sz w:val="22"/>
          <w:szCs w:val="22"/>
          <w:rtl w:val="0"/>
        </w:rPr>
        <w:t xml:space="preserve">Contenu du module</w:t>
      </w:r>
    </w:p>
    <w:p w:rsidR="00000000" w:rsidDel="00000000" w:rsidP="00000000" w:rsidRDefault="00000000" w:rsidRPr="00000000" w14:paraId="000022C8">
      <w:pPr>
        <w:rPr>
          <w:b w:val="1"/>
          <w:color w:val="000000"/>
          <w:sz w:val="22"/>
          <w:szCs w:val="22"/>
        </w:rPr>
      </w:pPr>
      <w:r w:rsidDel="00000000" w:rsidR="00000000" w:rsidRPr="00000000">
        <w:rPr>
          <w:b w:val="1"/>
          <w:color w:val="000000"/>
          <w:sz w:val="22"/>
          <w:szCs w:val="22"/>
          <w:rtl w:val="0"/>
        </w:rPr>
        <w:t xml:space="preserve">Chapitre 1 – Introduction à la métrologie (1 semaine)</w:t>
      </w:r>
    </w:p>
    <w:p w:rsidR="00000000" w:rsidDel="00000000" w:rsidP="00000000" w:rsidRDefault="00000000" w:rsidRPr="00000000" w14:paraId="000022C9">
      <w:pPr>
        <w:numPr>
          <w:ilvl w:val="0"/>
          <w:numId w:val="109"/>
        </w:numPr>
        <w:ind w:left="863" w:hanging="360"/>
        <w:rPr>
          <w:color w:val="000000"/>
          <w:sz w:val="22"/>
          <w:szCs w:val="22"/>
        </w:rPr>
      </w:pPr>
      <w:r w:rsidDel="00000000" w:rsidR="00000000" w:rsidRPr="00000000">
        <w:rPr>
          <w:color w:val="000000"/>
          <w:sz w:val="22"/>
          <w:szCs w:val="22"/>
          <w:rtl w:val="0"/>
        </w:rPr>
        <w:t xml:space="preserve">Définition, rôle et importance</w:t>
      </w:r>
    </w:p>
    <w:p w:rsidR="00000000" w:rsidDel="00000000" w:rsidP="00000000" w:rsidRDefault="00000000" w:rsidRPr="00000000" w14:paraId="000022CA">
      <w:pPr>
        <w:numPr>
          <w:ilvl w:val="0"/>
          <w:numId w:val="109"/>
        </w:numPr>
        <w:ind w:left="863" w:hanging="360"/>
        <w:rPr>
          <w:color w:val="000000"/>
          <w:sz w:val="22"/>
          <w:szCs w:val="22"/>
        </w:rPr>
      </w:pPr>
      <w:r w:rsidDel="00000000" w:rsidR="00000000" w:rsidRPr="00000000">
        <w:rPr>
          <w:color w:val="000000"/>
          <w:sz w:val="22"/>
          <w:szCs w:val="22"/>
          <w:rtl w:val="0"/>
        </w:rPr>
        <w:t xml:space="preserve">Notions d’erreur, d’exactitude, de fidélité, d’incertitude</w:t>
      </w:r>
    </w:p>
    <w:p w:rsidR="00000000" w:rsidDel="00000000" w:rsidP="00000000" w:rsidRDefault="00000000" w:rsidRPr="00000000" w14:paraId="000022CB">
      <w:pPr>
        <w:rPr>
          <w:b w:val="1"/>
          <w:color w:val="000000"/>
          <w:sz w:val="22"/>
          <w:szCs w:val="22"/>
        </w:rPr>
      </w:pPr>
      <w:r w:rsidDel="00000000" w:rsidR="00000000" w:rsidRPr="00000000">
        <w:rPr>
          <w:rtl w:val="0"/>
        </w:rPr>
      </w:r>
    </w:p>
    <w:p w:rsidR="00000000" w:rsidDel="00000000" w:rsidP="00000000" w:rsidRDefault="00000000" w:rsidRPr="00000000" w14:paraId="000022CC">
      <w:pPr>
        <w:rPr>
          <w:b w:val="1"/>
          <w:color w:val="000000"/>
          <w:sz w:val="22"/>
          <w:szCs w:val="22"/>
        </w:rPr>
      </w:pPr>
      <w:r w:rsidDel="00000000" w:rsidR="00000000" w:rsidRPr="00000000">
        <w:rPr>
          <w:b w:val="1"/>
          <w:color w:val="000000"/>
          <w:sz w:val="22"/>
          <w:szCs w:val="22"/>
          <w:rtl w:val="0"/>
        </w:rPr>
        <w:t xml:space="preserve">Chapitre 2 – Systèmes d’unités et traçabilité des mesures (1 semaine)</w:t>
      </w:r>
    </w:p>
    <w:p w:rsidR="00000000" w:rsidDel="00000000" w:rsidP="00000000" w:rsidRDefault="00000000" w:rsidRPr="00000000" w14:paraId="000022CD">
      <w:pPr>
        <w:numPr>
          <w:ilvl w:val="0"/>
          <w:numId w:val="109"/>
        </w:numPr>
        <w:ind w:left="863" w:hanging="360"/>
        <w:rPr>
          <w:color w:val="000000"/>
          <w:sz w:val="22"/>
          <w:szCs w:val="22"/>
        </w:rPr>
      </w:pPr>
      <w:r w:rsidDel="00000000" w:rsidR="00000000" w:rsidRPr="00000000">
        <w:rPr>
          <w:color w:val="000000"/>
          <w:sz w:val="22"/>
          <w:szCs w:val="22"/>
          <w:rtl w:val="0"/>
        </w:rPr>
        <w:t xml:space="preserve">Système international (SI)</w:t>
      </w:r>
    </w:p>
    <w:p w:rsidR="00000000" w:rsidDel="00000000" w:rsidP="00000000" w:rsidRDefault="00000000" w:rsidRPr="00000000" w14:paraId="000022CE">
      <w:pPr>
        <w:numPr>
          <w:ilvl w:val="0"/>
          <w:numId w:val="109"/>
        </w:numPr>
        <w:ind w:left="863" w:hanging="360"/>
        <w:rPr>
          <w:color w:val="000000"/>
          <w:sz w:val="22"/>
          <w:szCs w:val="22"/>
        </w:rPr>
      </w:pPr>
      <w:r w:rsidDel="00000000" w:rsidR="00000000" w:rsidRPr="00000000">
        <w:rPr>
          <w:color w:val="000000"/>
          <w:sz w:val="22"/>
          <w:szCs w:val="22"/>
          <w:rtl w:val="0"/>
        </w:rPr>
        <w:t xml:space="preserve">Chaîne de traçabilité métrologique</w:t>
      </w:r>
    </w:p>
    <w:p w:rsidR="00000000" w:rsidDel="00000000" w:rsidP="00000000" w:rsidRDefault="00000000" w:rsidRPr="00000000" w14:paraId="000022CF">
      <w:pPr>
        <w:rPr>
          <w:color w:val="000000"/>
          <w:sz w:val="22"/>
          <w:szCs w:val="22"/>
        </w:rPr>
      </w:pPr>
      <w:r w:rsidDel="00000000" w:rsidR="00000000" w:rsidRPr="00000000">
        <w:rPr>
          <w:rtl w:val="0"/>
        </w:rPr>
      </w:r>
    </w:p>
    <w:p w:rsidR="00000000" w:rsidDel="00000000" w:rsidP="00000000" w:rsidRDefault="00000000" w:rsidRPr="00000000" w14:paraId="000022D0">
      <w:pPr>
        <w:rPr>
          <w:b w:val="1"/>
          <w:color w:val="000000"/>
          <w:sz w:val="22"/>
          <w:szCs w:val="22"/>
        </w:rPr>
      </w:pPr>
      <w:r w:rsidDel="00000000" w:rsidR="00000000" w:rsidRPr="00000000">
        <w:rPr>
          <w:b w:val="1"/>
          <w:color w:val="000000"/>
          <w:sz w:val="22"/>
          <w:szCs w:val="22"/>
          <w:rtl w:val="0"/>
        </w:rPr>
        <w:t xml:space="preserve">Chapitre 3 – Instruments de mesure en textile (2 semaines)</w:t>
      </w:r>
    </w:p>
    <w:p w:rsidR="00000000" w:rsidDel="00000000" w:rsidP="00000000" w:rsidRDefault="00000000" w:rsidRPr="00000000" w14:paraId="000022D1">
      <w:pPr>
        <w:numPr>
          <w:ilvl w:val="0"/>
          <w:numId w:val="109"/>
        </w:numPr>
        <w:ind w:left="863" w:hanging="360"/>
        <w:rPr>
          <w:color w:val="000000"/>
          <w:sz w:val="22"/>
          <w:szCs w:val="22"/>
        </w:rPr>
      </w:pPr>
      <w:r w:rsidDel="00000000" w:rsidR="00000000" w:rsidRPr="00000000">
        <w:rPr>
          <w:color w:val="000000"/>
          <w:sz w:val="22"/>
          <w:szCs w:val="22"/>
          <w:rtl w:val="0"/>
        </w:rPr>
        <w:t xml:space="preserve">Appareils de mesure physique : masse, longueur, épaisseur, densité</w:t>
      </w:r>
    </w:p>
    <w:p w:rsidR="00000000" w:rsidDel="00000000" w:rsidP="00000000" w:rsidRDefault="00000000" w:rsidRPr="00000000" w14:paraId="000022D2">
      <w:pPr>
        <w:numPr>
          <w:ilvl w:val="0"/>
          <w:numId w:val="109"/>
        </w:numPr>
        <w:ind w:left="863" w:hanging="360"/>
        <w:rPr>
          <w:color w:val="000000"/>
          <w:sz w:val="22"/>
          <w:szCs w:val="22"/>
        </w:rPr>
      </w:pPr>
      <w:r w:rsidDel="00000000" w:rsidR="00000000" w:rsidRPr="00000000">
        <w:rPr>
          <w:color w:val="000000"/>
          <w:sz w:val="22"/>
          <w:szCs w:val="22"/>
          <w:rtl w:val="0"/>
        </w:rPr>
        <w:t xml:space="preserve">Appareils de mesure mécanique : traction, flexion, frottement</w:t>
      </w:r>
    </w:p>
    <w:p w:rsidR="00000000" w:rsidDel="00000000" w:rsidP="00000000" w:rsidRDefault="00000000" w:rsidRPr="00000000" w14:paraId="000022D3">
      <w:pPr>
        <w:numPr>
          <w:ilvl w:val="0"/>
          <w:numId w:val="109"/>
        </w:numPr>
        <w:ind w:left="863" w:hanging="360"/>
        <w:rPr>
          <w:color w:val="000000"/>
          <w:sz w:val="22"/>
          <w:szCs w:val="22"/>
        </w:rPr>
      </w:pPr>
      <w:r w:rsidDel="00000000" w:rsidR="00000000" w:rsidRPr="00000000">
        <w:rPr>
          <w:color w:val="000000"/>
          <w:sz w:val="22"/>
          <w:szCs w:val="22"/>
          <w:rtl w:val="0"/>
        </w:rPr>
        <w:t xml:space="preserve">Appareils spécifiques aux textiles : testeurs d’absorption, d’imperméabilité, etc.</w:t>
      </w:r>
    </w:p>
    <w:p w:rsidR="00000000" w:rsidDel="00000000" w:rsidP="00000000" w:rsidRDefault="00000000" w:rsidRPr="00000000" w14:paraId="000022D4">
      <w:pPr>
        <w:rPr>
          <w:color w:val="000000"/>
          <w:sz w:val="22"/>
          <w:szCs w:val="22"/>
        </w:rPr>
      </w:pPr>
      <w:r w:rsidDel="00000000" w:rsidR="00000000" w:rsidRPr="00000000">
        <w:rPr>
          <w:rtl w:val="0"/>
        </w:rPr>
      </w:r>
    </w:p>
    <w:p w:rsidR="00000000" w:rsidDel="00000000" w:rsidP="00000000" w:rsidRDefault="00000000" w:rsidRPr="00000000" w14:paraId="000022D5">
      <w:pPr>
        <w:rPr>
          <w:b w:val="1"/>
          <w:color w:val="000000"/>
          <w:sz w:val="22"/>
          <w:szCs w:val="22"/>
        </w:rPr>
      </w:pPr>
      <w:r w:rsidDel="00000000" w:rsidR="00000000" w:rsidRPr="00000000">
        <w:rPr>
          <w:b w:val="1"/>
          <w:color w:val="000000"/>
          <w:sz w:val="22"/>
          <w:szCs w:val="22"/>
          <w:rtl w:val="0"/>
        </w:rPr>
        <w:t xml:space="preserve">Chapitre 4 – Métrologie dimensionnelle des textiles (2 semaines)</w:t>
      </w:r>
    </w:p>
    <w:p w:rsidR="00000000" w:rsidDel="00000000" w:rsidP="00000000" w:rsidRDefault="00000000" w:rsidRPr="00000000" w14:paraId="000022D6">
      <w:pPr>
        <w:numPr>
          <w:ilvl w:val="0"/>
          <w:numId w:val="109"/>
        </w:numPr>
        <w:ind w:left="863" w:hanging="360"/>
        <w:rPr>
          <w:color w:val="000000"/>
          <w:sz w:val="22"/>
          <w:szCs w:val="22"/>
        </w:rPr>
      </w:pPr>
      <w:r w:rsidDel="00000000" w:rsidR="00000000" w:rsidRPr="00000000">
        <w:rPr>
          <w:color w:val="000000"/>
          <w:sz w:val="22"/>
          <w:szCs w:val="22"/>
          <w:rtl w:val="0"/>
        </w:rPr>
        <w:t xml:space="preserve">Densité de fils, titrage, taux de torsion</w:t>
      </w:r>
    </w:p>
    <w:p w:rsidR="00000000" w:rsidDel="00000000" w:rsidP="00000000" w:rsidRDefault="00000000" w:rsidRPr="00000000" w14:paraId="000022D7">
      <w:pPr>
        <w:numPr>
          <w:ilvl w:val="0"/>
          <w:numId w:val="109"/>
        </w:numPr>
        <w:ind w:left="863" w:hanging="360"/>
        <w:rPr>
          <w:color w:val="000000"/>
          <w:sz w:val="22"/>
          <w:szCs w:val="22"/>
        </w:rPr>
      </w:pPr>
      <w:r w:rsidDel="00000000" w:rsidR="00000000" w:rsidRPr="00000000">
        <w:rPr>
          <w:color w:val="000000"/>
          <w:sz w:val="22"/>
          <w:szCs w:val="22"/>
          <w:rtl w:val="0"/>
        </w:rPr>
        <w:t xml:space="preserve">Régularité et uniformité des fils</w:t>
      </w:r>
    </w:p>
    <w:p w:rsidR="00000000" w:rsidDel="00000000" w:rsidP="00000000" w:rsidRDefault="00000000" w:rsidRPr="00000000" w14:paraId="000022D8">
      <w:pPr>
        <w:numPr>
          <w:ilvl w:val="0"/>
          <w:numId w:val="109"/>
        </w:numPr>
        <w:ind w:left="863" w:hanging="360"/>
        <w:rPr>
          <w:color w:val="000000"/>
          <w:sz w:val="22"/>
          <w:szCs w:val="22"/>
        </w:rPr>
      </w:pPr>
      <w:r w:rsidDel="00000000" w:rsidR="00000000" w:rsidRPr="00000000">
        <w:rPr>
          <w:color w:val="000000"/>
          <w:sz w:val="22"/>
          <w:szCs w:val="22"/>
          <w:rtl w:val="0"/>
        </w:rPr>
        <w:t xml:space="preserve">Analyse des défauts</w:t>
      </w:r>
    </w:p>
    <w:p w:rsidR="00000000" w:rsidDel="00000000" w:rsidP="00000000" w:rsidRDefault="00000000" w:rsidRPr="00000000" w14:paraId="000022D9">
      <w:pPr>
        <w:rPr>
          <w:color w:val="000000"/>
          <w:sz w:val="22"/>
          <w:szCs w:val="22"/>
        </w:rPr>
      </w:pPr>
      <w:r w:rsidDel="00000000" w:rsidR="00000000" w:rsidRPr="00000000">
        <w:rPr>
          <w:rtl w:val="0"/>
        </w:rPr>
      </w:r>
    </w:p>
    <w:p w:rsidR="00000000" w:rsidDel="00000000" w:rsidP="00000000" w:rsidRDefault="00000000" w:rsidRPr="00000000" w14:paraId="000022DA">
      <w:pPr>
        <w:rPr>
          <w:b w:val="1"/>
          <w:color w:val="000000"/>
          <w:sz w:val="22"/>
          <w:szCs w:val="22"/>
        </w:rPr>
      </w:pPr>
      <w:r w:rsidDel="00000000" w:rsidR="00000000" w:rsidRPr="00000000">
        <w:rPr>
          <w:b w:val="1"/>
          <w:color w:val="000000"/>
          <w:sz w:val="22"/>
          <w:szCs w:val="22"/>
          <w:rtl w:val="0"/>
        </w:rPr>
        <w:t xml:space="preserve">Chapitre 5 – Métrologie des surfaces textiles (2 semaines)</w:t>
      </w:r>
    </w:p>
    <w:p w:rsidR="00000000" w:rsidDel="00000000" w:rsidP="00000000" w:rsidRDefault="00000000" w:rsidRPr="00000000" w14:paraId="000022DB">
      <w:pPr>
        <w:numPr>
          <w:ilvl w:val="0"/>
          <w:numId w:val="109"/>
        </w:numPr>
        <w:ind w:left="863" w:hanging="360"/>
        <w:rPr>
          <w:color w:val="000000"/>
          <w:sz w:val="22"/>
          <w:szCs w:val="22"/>
        </w:rPr>
      </w:pPr>
      <w:r w:rsidDel="00000000" w:rsidR="00000000" w:rsidRPr="00000000">
        <w:rPr>
          <w:color w:val="000000"/>
          <w:sz w:val="22"/>
          <w:szCs w:val="22"/>
          <w:rtl w:val="0"/>
        </w:rPr>
        <w:t xml:space="preserve">Rugosité, drapabilité, perméabilité</w:t>
      </w:r>
    </w:p>
    <w:p w:rsidR="00000000" w:rsidDel="00000000" w:rsidP="00000000" w:rsidRDefault="00000000" w:rsidRPr="00000000" w14:paraId="000022DC">
      <w:pPr>
        <w:numPr>
          <w:ilvl w:val="0"/>
          <w:numId w:val="109"/>
        </w:numPr>
        <w:ind w:left="863" w:hanging="360"/>
        <w:rPr>
          <w:color w:val="000000"/>
          <w:sz w:val="22"/>
          <w:szCs w:val="22"/>
        </w:rPr>
      </w:pPr>
      <w:r w:rsidDel="00000000" w:rsidR="00000000" w:rsidRPr="00000000">
        <w:rPr>
          <w:color w:val="000000"/>
          <w:sz w:val="22"/>
          <w:szCs w:val="22"/>
          <w:rtl w:val="0"/>
        </w:rPr>
        <w:t xml:space="preserve">Tests de main et de toucher</w:t>
      </w:r>
    </w:p>
    <w:p w:rsidR="00000000" w:rsidDel="00000000" w:rsidP="00000000" w:rsidRDefault="00000000" w:rsidRPr="00000000" w14:paraId="000022DD">
      <w:pPr>
        <w:rPr>
          <w:color w:val="000000"/>
          <w:sz w:val="22"/>
          <w:szCs w:val="22"/>
        </w:rPr>
      </w:pPr>
      <w:r w:rsidDel="00000000" w:rsidR="00000000" w:rsidRPr="00000000">
        <w:rPr>
          <w:rtl w:val="0"/>
        </w:rPr>
      </w:r>
    </w:p>
    <w:p w:rsidR="00000000" w:rsidDel="00000000" w:rsidP="00000000" w:rsidRDefault="00000000" w:rsidRPr="00000000" w14:paraId="000022DE">
      <w:pPr>
        <w:rPr>
          <w:b w:val="1"/>
          <w:color w:val="000000"/>
          <w:sz w:val="22"/>
          <w:szCs w:val="22"/>
        </w:rPr>
      </w:pPr>
      <w:r w:rsidDel="00000000" w:rsidR="00000000" w:rsidRPr="00000000">
        <w:rPr>
          <w:b w:val="1"/>
          <w:color w:val="000000"/>
          <w:sz w:val="22"/>
          <w:szCs w:val="22"/>
          <w:rtl w:val="0"/>
        </w:rPr>
        <w:t xml:space="preserve">Chapitre 6 – Métrologie colorimétrique (2 semaines)</w:t>
      </w:r>
    </w:p>
    <w:p w:rsidR="00000000" w:rsidDel="00000000" w:rsidP="00000000" w:rsidRDefault="00000000" w:rsidRPr="00000000" w14:paraId="000022DF">
      <w:pPr>
        <w:numPr>
          <w:ilvl w:val="0"/>
          <w:numId w:val="109"/>
        </w:numPr>
        <w:ind w:left="863" w:hanging="360"/>
        <w:rPr>
          <w:color w:val="000000"/>
          <w:sz w:val="22"/>
          <w:szCs w:val="22"/>
        </w:rPr>
      </w:pPr>
      <w:r w:rsidDel="00000000" w:rsidR="00000000" w:rsidRPr="00000000">
        <w:rPr>
          <w:color w:val="000000"/>
          <w:sz w:val="22"/>
          <w:szCs w:val="22"/>
          <w:rtl w:val="0"/>
        </w:rPr>
        <w:t xml:space="preserve">Principes de la mesure de la couleur</w:t>
      </w:r>
    </w:p>
    <w:p w:rsidR="00000000" w:rsidDel="00000000" w:rsidP="00000000" w:rsidRDefault="00000000" w:rsidRPr="00000000" w14:paraId="000022E0">
      <w:pPr>
        <w:numPr>
          <w:ilvl w:val="0"/>
          <w:numId w:val="109"/>
        </w:numPr>
        <w:ind w:left="863" w:hanging="360"/>
        <w:rPr>
          <w:color w:val="000000"/>
          <w:sz w:val="22"/>
          <w:szCs w:val="22"/>
        </w:rPr>
      </w:pPr>
      <w:r w:rsidDel="00000000" w:rsidR="00000000" w:rsidRPr="00000000">
        <w:rPr>
          <w:color w:val="000000"/>
          <w:sz w:val="22"/>
          <w:szCs w:val="22"/>
          <w:rtl w:val="0"/>
        </w:rPr>
        <w:t xml:space="preserve">Équipements de colorimétrie : spectrophotomètre, colorimètre</w:t>
      </w:r>
    </w:p>
    <w:p w:rsidR="00000000" w:rsidDel="00000000" w:rsidP="00000000" w:rsidRDefault="00000000" w:rsidRPr="00000000" w14:paraId="000022E1">
      <w:pPr>
        <w:numPr>
          <w:ilvl w:val="0"/>
          <w:numId w:val="109"/>
        </w:numPr>
        <w:ind w:left="863" w:hanging="360"/>
        <w:rPr>
          <w:color w:val="000000"/>
          <w:sz w:val="22"/>
          <w:szCs w:val="22"/>
        </w:rPr>
      </w:pPr>
      <w:r w:rsidDel="00000000" w:rsidR="00000000" w:rsidRPr="00000000">
        <w:rPr>
          <w:color w:val="000000"/>
          <w:sz w:val="22"/>
          <w:szCs w:val="22"/>
          <w:rtl w:val="0"/>
        </w:rPr>
        <w:t xml:space="preserve">Tolérances colorimétriques</w:t>
      </w:r>
    </w:p>
    <w:p w:rsidR="00000000" w:rsidDel="00000000" w:rsidP="00000000" w:rsidRDefault="00000000" w:rsidRPr="00000000" w14:paraId="000022E2">
      <w:pPr>
        <w:rPr>
          <w:color w:val="000000"/>
          <w:sz w:val="22"/>
          <w:szCs w:val="22"/>
        </w:rPr>
      </w:pPr>
      <w:r w:rsidDel="00000000" w:rsidR="00000000" w:rsidRPr="00000000">
        <w:rPr>
          <w:rtl w:val="0"/>
        </w:rPr>
      </w:r>
    </w:p>
    <w:p w:rsidR="00000000" w:rsidDel="00000000" w:rsidP="00000000" w:rsidRDefault="00000000" w:rsidRPr="00000000" w14:paraId="000022E3">
      <w:pPr>
        <w:rPr>
          <w:b w:val="1"/>
          <w:color w:val="000000"/>
          <w:sz w:val="22"/>
          <w:szCs w:val="22"/>
        </w:rPr>
      </w:pPr>
      <w:r w:rsidDel="00000000" w:rsidR="00000000" w:rsidRPr="00000000">
        <w:rPr>
          <w:b w:val="1"/>
          <w:color w:val="000000"/>
          <w:sz w:val="22"/>
          <w:szCs w:val="22"/>
          <w:rtl w:val="0"/>
        </w:rPr>
        <w:t xml:space="preserve">Chapitre 7 – Analyse des incertitudes et interprétation des résultats (2 semaines)</w:t>
      </w:r>
    </w:p>
    <w:p w:rsidR="00000000" w:rsidDel="00000000" w:rsidP="00000000" w:rsidRDefault="00000000" w:rsidRPr="00000000" w14:paraId="000022E4">
      <w:pPr>
        <w:numPr>
          <w:ilvl w:val="0"/>
          <w:numId w:val="109"/>
        </w:numPr>
        <w:ind w:left="863" w:hanging="360"/>
        <w:rPr>
          <w:color w:val="000000"/>
          <w:sz w:val="22"/>
          <w:szCs w:val="22"/>
        </w:rPr>
      </w:pPr>
      <w:r w:rsidDel="00000000" w:rsidR="00000000" w:rsidRPr="00000000">
        <w:rPr>
          <w:color w:val="000000"/>
          <w:sz w:val="22"/>
          <w:szCs w:val="22"/>
          <w:rtl w:val="0"/>
        </w:rPr>
        <w:t xml:space="preserve">Méthodes de calcul d’incertitude</w:t>
      </w:r>
    </w:p>
    <w:p w:rsidR="00000000" w:rsidDel="00000000" w:rsidP="00000000" w:rsidRDefault="00000000" w:rsidRPr="00000000" w14:paraId="000022E5">
      <w:pPr>
        <w:numPr>
          <w:ilvl w:val="0"/>
          <w:numId w:val="109"/>
        </w:numPr>
        <w:ind w:left="863" w:hanging="360"/>
        <w:rPr>
          <w:color w:val="000000"/>
          <w:sz w:val="22"/>
          <w:szCs w:val="22"/>
        </w:rPr>
      </w:pPr>
      <w:r w:rsidDel="00000000" w:rsidR="00000000" w:rsidRPr="00000000">
        <w:rPr>
          <w:color w:val="000000"/>
          <w:sz w:val="22"/>
          <w:szCs w:val="22"/>
          <w:rtl w:val="0"/>
        </w:rPr>
        <w:t xml:space="preserve">Erreurs systématiques et aléatoires</w:t>
      </w:r>
    </w:p>
    <w:p w:rsidR="00000000" w:rsidDel="00000000" w:rsidP="00000000" w:rsidRDefault="00000000" w:rsidRPr="00000000" w14:paraId="000022E6">
      <w:pPr>
        <w:numPr>
          <w:ilvl w:val="0"/>
          <w:numId w:val="109"/>
        </w:numPr>
        <w:ind w:left="863" w:hanging="360"/>
        <w:rPr>
          <w:color w:val="000000"/>
          <w:sz w:val="22"/>
          <w:szCs w:val="22"/>
        </w:rPr>
      </w:pPr>
      <w:r w:rsidDel="00000000" w:rsidR="00000000" w:rsidRPr="00000000">
        <w:rPr>
          <w:color w:val="000000"/>
          <w:sz w:val="22"/>
          <w:szCs w:val="22"/>
          <w:rtl w:val="0"/>
        </w:rPr>
        <w:t xml:space="preserve">Validité des résultats de mesure</w:t>
      </w:r>
    </w:p>
    <w:p w:rsidR="00000000" w:rsidDel="00000000" w:rsidP="00000000" w:rsidRDefault="00000000" w:rsidRPr="00000000" w14:paraId="000022E7">
      <w:pPr>
        <w:rPr>
          <w:color w:val="000000"/>
          <w:sz w:val="22"/>
          <w:szCs w:val="22"/>
        </w:rPr>
      </w:pPr>
      <w:r w:rsidDel="00000000" w:rsidR="00000000" w:rsidRPr="00000000">
        <w:rPr>
          <w:rtl w:val="0"/>
        </w:rPr>
      </w:r>
    </w:p>
    <w:p w:rsidR="00000000" w:rsidDel="00000000" w:rsidP="00000000" w:rsidRDefault="00000000" w:rsidRPr="00000000" w14:paraId="000022E8">
      <w:pPr>
        <w:rPr>
          <w:b w:val="1"/>
          <w:color w:val="000000"/>
          <w:sz w:val="22"/>
          <w:szCs w:val="22"/>
        </w:rPr>
      </w:pPr>
      <w:r w:rsidDel="00000000" w:rsidR="00000000" w:rsidRPr="00000000">
        <w:rPr>
          <w:b w:val="1"/>
          <w:color w:val="000000"/>
          <w:sz w:val="22"/>
          <w:szCs w:val="22"/>
          <w:rtl w:val="0"/>
        </w:rPr>
        <w:t xml:space="preserve">Chapitre 8 – Assurance qualité et normes associées (3 semaines)</w:t>
      </w:r>
    </w:p>
    <w:p w:rsidR="00000000" w:rsidDel="00000000" w:rsidP="00000000" w:rsidRDefault="00000000" w:rsidRPr="00000000" w14:paraId="000022E9">
      <w:pPr>
        <w:numPr>
          <w:ilvl w:val="0"/>
          <w:numId w:val="109"/>
        </w:numPr>
        <w:ind w:left="863" w:hanging="360"/>
        <w:rPr>
          <w:color w:val="000000"/>
          <w:sz w:val="22"/>
          <w:szCs w:val="22"/>
        </w:rPr>
      </w:pPr>
      <w:r w:rsidDel="00000000" w:rsidR="00000000" w:rsidRPr="00000000">
        <w:rPr>
          <w:color w:val="000000"/>
          <w:sz w:val="22"/>
          <w:szCs w:val="22"/>
          <w:rtl w:val="0"/>
        </w:rPr>
        <w:t xml:space="preserve">Notions de qualité, capabilité, répétabilité</w:t>
      </w:r>
    </w:p>
    <w:p w:rsidR="00000000" w:rsidDel="00000000" w:rsidP="00000000" w:rsidRDefault="00000000" w:rsidRPr="00000000" w14:paraId="000022EA">
      <w:pPr>
        <w:numPr>
          <w:ilvl w:val="0"/>
          <w:numId w:val="109"/>
        </w:numPr>
        <w:ind w:left="863" w:hanging="360"/>
        <w:rPr>
          <w:color w:val="000000"/>
          <w:sz w:val="22"/>
          <w:szCs w:val="22"/>
        </w:rPr>
      </w:pPr>
      <w:r w:rsidDel="00000000" w:rsidR="00000000" w:rsidRPr="00000000">
        <w:rPr>
          <w:color w:val="000000"/>
          <w:sz w:val="22"/>
          <w:szCs w:val="22"/>
          <w:rtl w:val="0"/>
        </w:rPr>
        <w:t xml:space="preserve">ISO 9001, ISO 17025, normes textiles ISO/ASTM</w:t>
      </w:r>
    </w:p>
    <w:p w:rsidR="00000000" w:rsidDel="00000000" w:rsidP="00000000" w:rsidRDefault="00000000" w:rsidRPr="00000000" w14:paraId="000022EB">
      <w:pPr>
        <w:numPr>
          <w:ilvl w:val="0"/>
          <w:numId w:val="109"/>
        </w:numPr>
        <w:ind w:left="863" w:hanging="360"/>
        <w:rPr>
          <w:color w:val="000000"/>
          <w:sz w:val="22"/>
          <w:szCs w:val="22"/>
        </w:rPr>
      </w:pPr>
      <w:r w:rsidDel="00000000" w:rsidR="00000000" w:rsidRPr="00000000">
        <w:rPr>
          <w:color w:val="000000"/>
          <w:sz w:val="22"/>
          <w:szCs w:val="22"/>
          <w:rtl w:val="0"/>
        </w:rPr>
        <w:t xml:space="preserve">Étalonnage et vérification périodique des équipements</w:t>
      </w:r>
    </w:p>
    <w:p w:rsidR="00000000" w:rsidDel="00000000" w:rsidP="00000000" w:rsidRDefault="00000000" w:rsidRPr="00000000" w14:paraId="000022EC">
      <w:pPr>
        <w:rPr>
          <w:color w:val="000000"/>
          <w:sz w:val="22"/>
          <w:szCs w:val="22"/>
        </w:rPr>
      </w:pPr>
      <w:r w:rsidDel="00000000" w:rsidR="00000000" w:rsidRPr="00000000">
        <w:rPr>
          <w:rtl w:val="0"/>
        </w:rPr>
      </w:r>
    </w:p>
    <w:p w:rsidR="00000000" w:rsidDel="00000000" w:rsidP="00000000" w:rsidRDefault="00000000" w:rsidRPr="00000000" w14:paraId="000022ED">
      <w:pPr>
        <w:rPr>
          <w:b w:val="1"/>
          <w:color w:val="000000"/>
          <w:sz w:val="22"/>
          <w:szCs w:val="22"/>
        </w:rPr>
      </w:pPr>
      <w:r w:rsidDel="00000000" w:rsidR="00000000" w:rsidRPr="00000000">
        <w:rPr>
          <w:rtl w:val="0"/>
        </w:rPr>
      </w:r>
    </w:p>
    <w:p w:rsidR="00000000" w:rsidDel="00000000" w:rsidP="00000000" w:rsidRDefault="00000000" w:rsidRPr="00000000" w14:paraId="000022EE">
      <w:pPr>
        <w:rPr>
          <w:b w:val="1"/>
          <w:color w:val="000000"/>
          <w:sz w:val="22"/>
          <w:szCs w:val="22"/>
        </w:rPr>
      </w:pPr>
      <w:r w:rsidDel="00000000" w:rsidR="00000000" w:rsidRPr="00000000">
        <w:rPr>
          <w:b w:val="1"/>
          <w:color w:val="000000"/>
          <w:sz w:val="22"/>
          <w:szCs w:val="22"/>
          <w:rtl w:val="0"/>
        </w:rPr>
        <w:t xml:space="preserve">Travaux Dirigés (TD) :</w:t>
      </w:r>
    </w:p>
    <w:p w:rsidR="00000000" w:rsidDel="00000000" w:rsidP="00000000" w:rsidRDefault="00000000" w:rsidRPr="00000000" w14:paraId="000022EF">
      <w:pPr>
        <w:numPr>
          <w:ilvl w:val="0"/>
          <w:numId w:val="109"/>
        </w:numPr>
        <w:ind w:left="863" w:hanging="360"/>
        <w:rPr>
          <w:color w:val="000000"/>
          <w:sz w:val="22"/>
          <w:szCs w:val="22"/>
        </w:rPr>
      </w:pPr>
      <w:r w:rsidDel="00000000" w:rsidR="00000000" w:rsidRPr="00000000">
        <w:rPr>
          <w:color w:val="000000"/>
          <w:sz w:val="22"/>
          <w:szCs w:val="22"/>
          <w:rtl w:val="0"/>
        </w:rPr>
        <w:t xml:space="preserve">Étude de cas : interprétation de rapports de mesure</w:t>
      </w:r>
    </w:p>
    <w:p w:rsidR="00000000" w:rsidDel="00000000" w:rsidP="00000000" w:rsidRDefault="00000000" w:rsidRPr="00000000" w14:paraId="000022F0">
      <w:pPr>
        <w:numPr>
          <w:ilvl w:val="0"/>
          <w:numId w:val="109"/>
        </w:numPr>
        <w:ind w:left="863" w:hanging="360"/>
        <w:rPr>
          <w:color w:val="000000"/>
          <w:sz w:val="22"/>
          <w:szCs w:val="22"/>
        </w:rPr>
      </w:pPr>
      <w:r w:rsidDel="00000000" w:rsidR="00000000" w:rsidRPr="00000000">
        <w:rPr>
          <w:color w:val="000000"/>
          <w:sz w:val="22"/>
          <w:szCs w:val="22"/>
          <w:rtl w:val="0"/>
        </w:rPr>
        <w:t xml:space="preserve">Exercices sur le calcul d’incertitudes</w:t>
      </w:r>
    </w:p>
    <w:p w:rsidR="00000000" w:rsidDel="00000000" w:rsidP="00000000" w:rsidRDefault="00000000" w:rsidRPr="00000000" w14:paraId="000022F1">
      <w:pPr>
        <w:numPr>
          <w:ilvl w:val="0"/>
          <w:numId w:val="109"/>
        </w:numPr>
        <w:ind w:left="863" w:hanging="360"/>
        <w:rPr>
          <w:color w:val="000000"/>
          <w:sz w:val="22"/>
          <w:szCs w:val="22"/>
        </w:rPr>
      </w:pPr>
      <w:r w:rsidDel="00000000" w:rsidR="00000000" w:rsidRPr="00000000">
        <w:rPr>
          <w:color w:val="000000"/>
          <w:sz w:val="22"/>
          <w:szCs w:val="22"/>
          <w:rtl w:val="0"/>
        </w:rPr>
        <w:t xml:space="preserve">Analyse comparative de méthodes de mesure</w:t>
      </w:r>
    </w:p>
    <w:p w:rsidR="00000000" w:rsidDel="00000000" w:rsidP="00000000" w:rsidRDefault="00000000" w:rsidRPr="00000000" w14:paraId="000022F2">
      <w:pPr>
        <w:rPr>
          <w:b w:val="1"/>
          <w:color w:val="000000"/>
          <w:sz w:val="22"/>
          <w:szCs w:val="22"/>
        </w:rPr>
      </w:pPr>
      <w:r w:rsidDel="00000000" w:rsidR="00000000" w:rsidRPr="00000000">
        <w:rPr>
          <w:rtl w:val="0"/>
        </w:rPr>
      </w:r>
    </w:p>
    <w:p w:rsidR="00000000" w:rsidDel="00000000" w:rsidP="00000000" w:rsidRDefault="00000000" w:rsidRPr="00000000" w14:paraId="000022F3">
      <w:pPr>
        <w:rPr>
          <w:b w:val="1"/>
          <w:color w:val="000000"/>
          <w:sz w:val="22"/>
          <w:szCs w:val="22"/>
        </w:rPr>
      </w:pPr>
      <w:r w:rsidDel="00000000" w:rsidR="00000000" w:rsidRPr="00000000">
        <w:rPr>
          <w:b w:val="1"/>
          <w:color w:val="000000"/>
          <w:sz w:val="22"/>
          <w:szCs w:val="22"/>
          <w:rtl w:val="0"/>
        </w:rPr>
        <w:t xml:space="preserve">Ressources recommandées :</w:t>
      </w:r>
    </w:p>
    <w:p w:rsidR="00000000" w:rsidDel="00000000" w:rsidP="00000000" w:rsidRDefault="00000000" w:rsidRPr="00000000" w14:paraId="000022F4">
      <w:pPr>
        <w:numPr>
          <w:ilvl w:val="0"/>
          <w:numId w:val="109"/>
        </w:numPr>
        <w:ind w:left="863" w:hanging="360"/>
        <w:rPr>
          <w:color w:val="000000"/>
          <w:sz w:val="22"/>
          <w:szCs w:val="22"/>
        </w:rPr>
      </w:pPr>
      <w:r w:rsidDel="00000000" w:rsidR="00000000" w:rsidRPr="00000000">
        <w:rPr>
          <w:i w:val="1"/>
          <w:color w:val="000000"/>
          <w:sz w:val="22"/>
          <w:szCs w:val="22"/>
          <w:rtl w:val="0"/>
        </w:rPr>
        <w:t xml:space="preserve">Textile Testing and Quality Control </w:t>
      </w:r>
      <w:r w:rsidDel="00000000" w:rsidR="00000000" w:rsidRPr="00000000">
        <w:rPr>
          <w:color w:val="000000"/>
          <w:sz w:val="22"/>
          <w:szCs w:val="22"/>
          <w:rtl w:val="0"/>
        </w:rPr>
        <w:t xml:space="preserve">– K. Booth</w:t>
      </w:r>
    </w:p>
    <w:p w:rsidR="00000000" w:rsidDel="00000000" w:rsidP="00000000" w:rsidRDefault="00000000" w:rsidRPr="00000000" w14:paraId="000022F5">
      <w:pPr>
        <w:numPr>
          <w:ilvl w:val="0"/>
          <w:numId w:val="109"/>
        </w:numPr>
        <w:ind w:left="863" w:hanging="360"/>
        <w:rPr>
          <w:color w:val="000000"/>
          <w:sz w:val="22"/>
          <w:szCs w:val="22"/>
        </w:rPr>
      </w:pPr>
      <w:r w:rsidDel="00000000" w:rsidR="00000000" w:rsidRPr="00000000">
        <w:rPr>
          <w:i w:val="1"/>
          <w:color w:val="000000"/>
          <w:sz w:val="22"/>
          <w:szCs w:val="22"/>
          <w:rtl w:val="0"/>
        </w:rPr>
        <w:t xml:space="preserve">Metrology and Instrumentation </w:t>
      </w:r>
      <w:r w:rsidDel="00000000" w:rsidR="00000000" w:rsidRPr="00000000">
        <w:rPr>
          <w:color w:val="000000"/>
          <w:sz w:val="22"/>
          <w:szCs w:val="22"/>
          <w:rtl w:val="0"/>
        </w:rPr>
        <w:t xml:space="preserve">– A.K. Gupta</w:t>
      </w:r>
    </w:p>
    <w:p w:rsidR="00000000" w:rsidDel="00000000" w:rsidP="00000000" w:rsidRDefault="00000000" w:rsidRPr="00000000" w14:paraId="000022F6">
      <w:pPr>
        <w:rPr>
          <w:color w:val="000000"/>
          <w:sz w:val="22"/>
          <w:szCs w:val="22"/>
        </w:rPr>
      </w:pPr>
      <w:r w:rsidDel="00000000" w:rsidR="00000000" w:rsidRPr="00000000">
        <w:rPr>
          <w:rtl w:val="0"/>
        </w:rPr>
      </w:r>
    </w:p>
    <w:p w:rsidR="00000000" w:rsidDel="00000000" w:rsidP="00000000" w:rsidRDefault="00000000" w:rsidRPr="00000000" w14:paraId="000022F7">
      <w:pPr>
        <w:rPr>
          <w:color w:val="000000"/>
          <w:sz w:val="22"/>
          <w:szCs w:val="22"/>
        </w:rPr>
        <w:sectPr>
          <w:type w:val="nextPage"/>
          <w:pgSz w:h="16840" w:w="11930" w:orient="portrait"/>
          <w:pgMar w:bottom="280" w:top="840" w:left="1275" w:right="1275" w:header="720" w:footer="720"/>
        </w:sectPr>
      </w:pPr>
      <w:r w:rsidDel="00000000" w:rsidR="00000000" w:rsidRPr="00000000">
        <w:rPr>
          <w:rtl w:val="0"/>
        </w:rPr>
      </w:r>
    </w:p>
    <w:p w:rsidR="00000000" w:rsidDel="00000000" w:rsidP="00000000" w:rsidRDefault="00000000" w:rsidRPr="00000000" w14:paraId="000022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bl>
      <w:tblPr>
        <w:tblStyle w:val="Table102"/>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2F9">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2FA">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2FC">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2FD">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2FE">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798"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2FF">
            <w:pPr>
              <w:jc w:val="center"/>
              <w:rPr>
                <w:color w:val="000000"/>
                <w:sz w:val="22"/>
                <w:szCs w:val="22"/>
              </w:rPr>
            </w:pPr>
            <w:r w:rsidDel="00000000" w:rsidR="00000000" w:rsidRPr="00000000">
              <w:rPr>
                <w:color w:val="000000"/>
                <w:sz w:val="22"/>
                <w:szCs w:val="22"/>
                <w:rtl w:val="0"/>
              </w:rPr>
              <w:t xml:space="preserve">S8</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00">
            <w:pPr>
              <w:jc w:val="center"/>
              <w:rPr>
                <w:b w:val="1"/>
                <w:color w:val="000000"/>
                <w:sz w:val="22"/>
                <w:szCs w:val="22"/>
              </w:rPr>
            </w:pPr>
            <w:r w:rsidDel="00000000" w:rsidR="00000000" w:rsidRPr="00000000">
              <w:rPr>
                <w:b w:val="1"/>
                <w:color w:val="000000"/>
                <w:sz w:val="22"/>
                <w:szCs w:val="22"/>
                <w:rtl w:val="0"/>
              </w:rPr>
              <w:t xml:space="preserve">Atelier de métrologie textile &amp; comportement mécanique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02">
            <w:pPr>
              <w:jc w:val="center"/>
              <w:rPr>
                <w:b w:val="1"/>
                <w:color w:val="000000"/>
                <w:sz w:val="22"/>
                <w:szCs w:val="22"/>
              </w:rPr>
            </w:pPr>
            <w:r w:rsidDel="00000000" w:rsidR="00000000" w:rsidRPr="00000000">
              <w:rPr>
                <w:b w:val="1"/>
                <w:color w:val="000000"/>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03">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04">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305">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306">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307">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308">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0B">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0C">
            <w:pPr>
              <w:jc w:val="center"/>
              <w:rPr>
                <w:color w:val="000000"/>
                <w:sz w:val="22"/>
                <w:szCs w:val="22"/>
              </w:rPr>
            </w:pPr>
            <w:r w:rsidDel="00000000" w:rsidR="00000000" w:rsidRPr="00000000">
              <w:rPr>
                <w:color w:val="000000"/>
                <w:sz w:val="22"/>
                <w:szCs w:val="22"/>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0D">
            <w:pPr>
              <w:jc w:val="center"/>
              <w:rPr>
                <w:color w:val="000000"/>
                <w:sz w:val="22"/>
                <w:szCs w:val="22"/>
              </w:rPr>
            </w:pPr>
            <w:r w:rsidDel="00000000" w:rsidR="00000000" w:rsidRPr="00000000">
              <w:rPr>
                <w:color w:val="000000"/>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0E">
            <w:pPr>
              <w:jc w:val="center"/>
              <w:rPr>
                <w:color w:val="000000"/>
                <w:sz w:val="22"/>
                <w:szCs w:val="22"/>
              </w:rPr>
            </w:pPr>
            <w:r w:rsidDel="00000000" w:rsidR="00000000" w:rsidRPr="00000000">
              <w:rPr>
                <w:color w:val="000000"/>
                <w:sz w:val="22"/>
                <w:szCs w:val="22"/>
                <w:rtl w:val="0"/>
              </w:rPr>
              <w:t xml:space="preserve">3h00</w:t>
            </w:r>
          </w:p>
        </w:tc>
      </w:tr>
    </w:tbl>
    <w:p w:rsidR="00000000" w:rsidDel="00000000" w:rsidP="00000000" w:rsidRDefault="00000000" w:rsidRPr="00000000" w14:paraId="00002311">
      <w:pPr>
        <w:rPr>
          <w:b w:val="1"/>
          <w:color w:val="000000"/>
          <w:sz w:val="22"/>
          <w:szCs w:val="22"/>
        </w:rPr>
      </w:pPr>
      <w:r w:rsidDel="00000000" w:rsidR="00000000" w:rsidRPr="00000000">
        <w:rPr>
          <w:rtl w:val="0"/>
        </w:rPr>
      </w:r>
    </w:p>
    <w:p w:rsidR="00000000" w:rsidDel="00000000" w:rsidP="00000000" w:rsidRDefault="00000000" w:rsidRPr="00000000" w14:paraId="00002312">
      <w:pPr>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2313">
      <w:pPr>
        <w:numPr>
          <w:ilvl w:val="0"/>
          <w:numId w:val="109"/>
        </w:numPr>
        <w:ind w:left="863" w:hanging="360"/>
        <w:rPr>
          <w:color w:val="000000"/>
          <w:sz w:val="22"/>
          <w:szCs w:val="22"/>
        </w:rPr>
      </w:pPr>
      <w:r w:rsidDel="00000000" w:rsidR="00000000" w:rsidRPr="00000000">
        <w:rPr>
          <w:color w:val="000000"/>
          <w:sz w:val="22"/>
          <w:szCs w:val="22"/>
          <w:rtl w:val="0"/>
        </w:rPr>
        <w:t xml:space="preserve">Mettre en application les méthodes de mesure vues dans les modules « Métrologie textile » et</w:t>
      </w:r>
    </w:p>
    <w:p w:rsidR="00000000" w:rsidDel="00000000" w:rsidP="00000000" w:rsidRDefault="00000000" w:rsidRPr="00000000" w14:paraId="00002314">
      <w:pPr>
        <w:rPr>
          <w:color w:val="000000"/>
          <w:sz w:val="22"/>
          <w:szCs w:val="22"/>
        </w:rPr>
      </w:pPr>
      <w:r w:rsidDel="00000000" w:rsidR="00000000" w:rsidRPr="00000000">
        <w:rPr>
          <w:color w:val="000000"/>
          <w:sz w:val="22"/>
          <w:szCs w:val="22"/>
          <w:rtl w:val="0"/>
        </w:rPr>
        <w:t xml:space="preserve">« Comportement mécanique des matériaux textiles ».</w:t>
      </w:r>
    </w:p>
    <w:p w:rsidR="00000000" w:rsidDel="00000000" w:rsidP="00000000" w:rsidRDefault="00000000" w:rsidRPr="00000000" w14:paraId="00002315">
      <w:pPr>
        <w:numPr>
          <w:ilvl w:val="0"/>
          <w:numId w:val="109"/>
        </w:numPr>
        <w:ind w:left="863" w:hanging="360"/>
        <w:rPr>
          <w:color w:val="000000"/>
          <w:sz w:val="22"/>
          <w:szCs w:val="22"/>
        </w:rPr>
      </w:pPr>
      <w:r w:rsidDel="00000000" w:rsidR="00000000" w:rsidRPr="00000000">
        <w:rPr>
          <w:color w:val="000000"/>
          <w:sz w:val="22"/>
          <w:szCs w:val="22"/>
          <w:rtl w:val="0"/>
        </w:rPr>
        <w:t xml:space="preserve">Développer l’aptitude à conduire un protocole expérimental rigoureux en laboratoire textile.</w:t>
      </w:r>
    </w:p>
    <w:p w:rsidR="00000000" w:rsidDel="00000000" w:rsidP="00000000" w:rsidRDefault="00000000" w:rsidRPr="00000000" w14:paraId="00002316">
      <w:pPr>
        <w:numPr>
          <w:ilvl w:val="0"/>
          <w:numId w:val="109"/>
        </w:numPr>
        <w:ind w:left="863" w:hanging="360"/>
        <w:rPr>
          <w:color w:val="000000"/>
          <w:sz w:val="22"/>
          <w:szCs w:val="22"/>
        </w:rPr>
      </w:pPr>
      <w:r w:rsidDel="00000000" w:rsidR="00000000" w:rsidRPr="00000000">
        <w:rPr>
          <w:color w:val="000000"/>
          <w:sz w:val="22"/>
          <w:szCs w:val="22"/>
          <w:rtl w:val="0"/>
        </w:rPr>
        <w:t xml:space="preserve">Interpréter les résultats d’essais mécaniques et métrologiques sur différents types de textiles.</w:t>
      </w:r>
    </w:p>
    <w:p w:rsidR="00000000" w:rsidDel="00000000" w:rsidP="00000000" w:rsidRDefault="00000000" w:rsidRPr="00000000" w14:paraId="00002317">
      <w:pPr>
        <w:numPr>
          <w:ilvl w:val="0"/>
          <w:numId w:val="109"/>
        </w:numPr>
        <w:ind w:left="863" w:hanging="360"/>
        <w:rPr>
          <w:color w:val="000000"/>
          <w:sz w:val="22"/>
          <w:szCs w:val="22"/>
        </w:rPr>
      </w:pPr>
      <w:r w:rsidDel="00000000" w:rsidR="00000000" w:rsidRPr="00000000">
        <w:rPr>
          <w:color w:val="000000"/>
          <w:sz w:val="22"/>
          <w:szCs w:val="22"/>
          <w:rtl w:val="0"/>
        </w:rPr>
        <w:t xml:space="preserve">Acquérir les bons réflexes pour le contrôle qualité textile et la traçabilité des essais.</w:t>
      </w:r>
    </w:p>
    <w:p w:rsidR="00000000" w:rsidDel="00000000" w:rsidP="00000000" w:rsidRDefault="00000000" w:rsidRPr="00000000" w14:paraId="00002318">
      <w:pPr>
        <w:rPr>
          <w:b w:val="1"/>
          <w:color w:val="000000"/>
          <w:sz w:val="22"/>
          <w:szCs w:val="22"/>
        </w:rPr>
      </w:pPr>
      <w:r w:rsidDel="00000000" w:rsidR="00000000" w:rsidRPr="00000000">
        <w:rPr>
          <w:rtl w:val="0"/>
        </w:rPr>
      </w:r>
    </w:p>
    <w:p w:rsidR="00000000" w:rsidDel="00000000" w:rsidP="00000000" w:rsidRDefault="00000000" w:rsidRPr="00000000" w14:paraId="00002319">
      <w:pPr>
        <w:rPr>
          <w:b w:val="1"/>
          <w:color w:val="000000"/>
          <w:sz w:val="22"/>
          <w:szCs w:val="22"/>
        </w:rPr>
      </w:pPr>
      <w:r w:rsidDel="00000000" w:rsidR="00000000" w:rsidRPr="00000000">
        <w:rPr>
          <w:b w:val="1"/>
          <w:color w:val="000000"/>
          <w:sz w:val="22"/>
          <w:szCs w:val="22"/>
          <w:rtl w:val="0"/>
        </w:rPr>
        <w:t xml:space="preserve">Prérequis :</w:t>
      </w:r>
    </w:p>
    <w:p w:rsidR="00000000" w:rsidDel="00000000" w:rsidP="00000000" w:rsidRDefault="00000000" w:rsidRPr="00000000" w14:paraId="0000231A">
      <w:pPr>
        <w:numPr>
          <w:ilvl w:val="0"/>
          <w:numId w:val="109"/>
        </w:numPr>
        <w:ind w:left="863" w:hanging="360"/>
        <w:rPr>
          <w:color w:val="000000"/>
          <w:sz w:val="22"/>
          <w:szCs w:val="22"/>
        </w:rPr>
      </w:pPr>
      <w:r w:rsidDel="00000000" w:rsidR="00000000" w:rsidRPr="00000000">
        <w:rPr>
          <w:color w:val="000000"/>
          <w:sz w:val="22"/>
          <w:szCs w:val="22"/>
          <w:rtl w:val="0"/>
        </w:rPr>
        <w:t xml:space="preserve">Métrologie textile</w:t>
      </w:r>
    </w:p>
    <w:p w:rsidR="00000000" w:rsidDel="00000000" w:rsidP="00000000" w:rsidRDefault="00000000" w:rsidRPr="00000000" w14:paraId="0000231B">
      <w:pPr>
        <w:numPr>
          <w:ilvl w:val="0"/>
          <w:numId w:val="109"/>
        </w:numPr>
        <w:ind w:left="863" w:hanging="360"/>
        <w:rPr>
          <w:color w:val="000000"/>
          <w:sz w:val="22"/>
          <w:szCs w:val="22"/>
        </w:rPr>
      </w:pPr>
      <w:r w:rsidDel="00000000" w:rsidR="00000000" w:rsidRPr="00000000">
        <w:rPr>
          <w:color w:val="000000"/>
          <w:sz w:val="22"/>
          <w:szCs w:val="22"/>
          <w:rtl w:val="0"/>
        </w:rPr>
        <w:t xml:space="preserve">Comportement mécanique des matériaux textiles</w:t>
      </w:r>
    </w:p>
    <w:p w:rsidR="00000000" w:rsidDel="00000000" w:rsidP="00000000" w:rsidRDefault="00000000" w:rsidRPr="00000000" w14:paraId="0000231C">
      <w:pPr>
        <w:rPr>
          <w:color w:val="000000"/>
          <w:sz w:val="22"/>
          <w:szCs w:val="22"/>
        </w:rPr>
      </w:pPr>
      <w:r w:rsidDel="00000000" w:rsidR="00000000" w:rsidRPr="00000000">
        <w:rPr>
          <w:rtl w:val="0"/>
        </w:rPr>
      </w:r>
    </w:p>
    <w:p w:rsidR="00000000" w:rsidDel="00000000" w:rsidP="00000000" w:rsidRDefault="00000000" w:rsidRPr="00000000" w14:paraId="0000231D">
      <w:pPr>
        <w:rPr>
          <w:b w:val="1"/>
          <w:color w:val="000000"/>
          <w:sz w:val="22"/>
          <w:szCs w:val="22"/>
        </w:rPr>
      </w:pPr>
      <w:r w:rsidDel="00000000" w:rsidR="00000000" w:rsidRPr="00000000">
        <w:rPr>
          <w:b w:val="1"/>
          <w:color w:val="000000"/>
          <w:sz w:val="22"/>
          <w:szCs w:val="22"/>
          <w:rtl w:val="0"/>
        </w:rPr>
        <w:t xml:space="preserve">Contenu du module</w:t>
      </w:r>
    </w:p>
    <w:p w:rsidR="00000000" w:rsidDel="00000000" w:rsidP="00000000" w:rsidRDefault="00000000" w:rsidRPr="00000000" w14:paraId="0000231E">
      <w:pPr>
        <w:rPr>
          <w:b w:val="1"/>
          <w:color w:val="000000"/>
          <w:sz w:val="22"/>
          <w:szCs w:val="22"/>
        </w:rPr>
      </w:pPr>
      <w:r w:rsidDel="00000000" w:rsidR="00000000" w:rsidRPr="00000000">
        <w:rPr>
          <w:b w:val="1"/>
          <w:color w:val="000000"/>
          <w:sz w:val="22"/>
          <w:szCs w:val="22"/>
          <w:rtl w:val="0"/>
        </w:rPr>
        <w:t xml:space="preserve">Chapitre 1 – Introduction à l’atelier (1 semaine)</w:t>
      </w:r>
    </w:p>
    <w:p w:rsidR="00000000" w:rsidDel="00000000" w:rsidP="00000000" w:rsidRDefault="00000000" w:rsidRPr="00000000" w14:paraId="0000231F">
      <w:pPr>
        <w:numPr>
          <w:ilvl w:val="0"/>
          <w:numId w:val="109"/>
        </w:numPr>
        <w:ind w:left="863" w:hanging="360"/>
        <w:rPr>
          <w:color w:val="000000"/>
          <w:sz w:val="22"/>
          <w:szCs w:val="22"/>
        </w:rPr>
      </w:pPr>
      <w:r w:rsidDel="00000000" w:rsidR="00000000" w:rsidRPr="00000000">
        <w:rPr>
          <w:color w:val="000000"/>
          <w:sz w:val="22"/>
          <w:szCs w:val="22"/>
          <w:rtl w:val="0"/>
        </w:rPr>
        <w:t xml:space="preserve">Présentation des équipements de mesure</w:t>
      </w:r>
    </w:p>
    <w:p w:rsidR="00000000" w:rsidDel="00000000" w:rsidP="00000000" w:rsidRDefault="00000000" w:rsidRPr="00000000" w14:paraId="00002320">
      <w:pPr>
        <w:numPr>
          <w:ilvl w:val="0"/>
          <w:numId w:val="109"/>
        </w:numPr>
        <w:ind w:left="863" w:hanging="360"/>
        <w:rPr>
          <w:color w:val="000000"/>
          <w:sz w:val="22"/>
          <w:szCs w:val="22"/>
        </w:rPr>
      </w:pPr>
      <w:r w:rsidDel="00000000" w:rsidR="00000000" w:rsidRPr="00000000">
        <w:rPr>
          <w:color w:val="000000"/>
          <w:sz w:val="22"/>
          <w:szCs w:val="22"/>
          <w:rtl w:val="0"/>
        </w:rPr>
        <w:t xml:space="preserve">Consignes de sécurité</w:t>
      </w:r>
    </w:p>
    <w:p w:rsidR="00000000" w:rsidDel="00000000" w:rsidP="00000000" w:rsidRDefault="00000000" w:rsidRPr="00000000" w14:paraId="00002321">
      <w:pPr>
        <w:numPr>
          <w:ilvl w:val="0"/>
          <w:numId w:val="109"/>
        </w:numPr>
        <w:ind w:left="863" w:hanging="360"/>
        <w:rPr>
          <w:color w:val="000000"/>
          <w:sz w:val="22"/>
          <w:szCs w:val="22"/>
        </w:rPr>
      </w:pPr>
      <w:r w:rsidDel="00000000" w:rsidR="00000000" w:rsidRPr="00000000">
        <w:rPr>
          <w:color w:val="000000"/>
          <w:sz w:val="22"/>
          <w:szCs w:val="22"/>
          <w:rtl w:val="0"/>
        </w:rPr>
        <w:t xml:space="preserve">Méthodologie de rédaction de rapport d’essai</w:t>
      </w:r>
    </w:p>
    <w:p w:rsidR="00000000" w:rsidDel="00000000" w:rsidP="00000000" w:rsidRDefault="00000000" w:rsidRPr="00000000" w14:paraId="00002322">
      <w:pPr>
        <w:rPr>
          <w:b w:val="1"/>
          <w:color w:val="000000"/>
          <w:sz w:val="22"/>
          <w:szCs w:val="22"/>
        </w:rPr>
      </w:pPr>
      <w:r w:rsidDel="00000000" w:rsidR="00000000" w:rsidRPr="00000000">
        <w:rPr>
          <w:rtl w:val="0"/>
        </w:rPr>
      </w:r>
    </w:p>
    <w:p w:rsidR="00000000" w:rsidDel="00000000" w:rsidP="00000000" w:rsidRDefault="00000000" w:rsidRPr="00000000" w14:paraId="00002323">
      <w:pPr>
        <w:rPr>
          <w:b w:val="1"/>
          <w:color w:val="000000"/>
          <w:sz w:val="22"/>
          <w:szCs w:val="22"/>
        </w:rPr>
      </w:pPr>
      <w:r w:rsidDel="00000000" w:rsidR="00000000" w:rsidRPr="00000000">
        <w:rPr>
          <w:b w:val="1"/>
          <w:color w:val="000000"/>
          <w:sz w:val="22"/>
          <w:szCs w:val="22"/>
          <w:rtl w:val="0"/>
        </w:rPr>
        <w:t xml:space="preserve">Chapitre 2 – Essais mécaniques sur matériaux textiles (4 semaines)</w:t>
      </w:r>
    </w:p>
    <w:p w:rsidR="00000000" w:rsidDel="00000000" w:rsidP="00000000" w:rsidRDefault="00000000" w:rsidRPr="00000000" w14:paraId="00002324">
      <w:pPr>
        <w:numPr>
          <w:ilvl w:val="0"/>
          <w:numId w:val="109"/>
        </w:numPr>
        <w:ind w:left="863" w:hanging="360"/>
        <w:rPr>
          <w:color w:val="000000"/>
          <w:sz w:val="22"/>
          <w:szCs w:val="22"/>
        </w:rPr>
      </w:pPr>
      <w:r w:rsidDel="00000000" w:rsidR="00000000" w:rsidRPr="00000000">
        <w:rPr>
          <w:color w:val="000000"/>
          <w:sz w:val="22"/>
          <w:szCs w:val="22"/>
          <w:rtl w:val="0"/>
        </w:rPr>
        <w:t xml:space="preserve">Traction (chaîne et trame) selon norme ISO 13934</w:t>
      </w:r>
    </w:p>
    <w:p w:rsidR="00000000" w:rsidDel="00000000" w:rsidP="00000000" w:rsidRDefault="00000000" w:rsidRPr="00000000" w14:paraId="00002325">
      <w:pPr>
        <w:numPr>
          <w:ilvl w:val="0"/>
          <w:numId w:val="109"/>
        </w:numPr>
        <w:ind w:left="863" w:hanging="360"/>
        <w:rPr>
          <w:color w:val="000000"/>
          <w:sz w:val="22"/>
          <w:szCs w:val="22"/>
        </w:rPr>
      </w:pPr>
      <w:r w:rsidDel="00000000" w:rsidR="00000000" w:rsidRPr="00000000">
        <w:rPr>
          <w:color w:val="000000"/>
          <w:sz w:val="22"/>
          <w:szCs w:val="22"/>
          <w:rtl w:val="0"/>
        </w:rPr>
        <w:t xml:space="preserve">Allongement à la rupture</w:t>
      </w:r>
    </w:p>
    <w:p w:rsidR="00000000" w:rsidDel="00000000" w:rsidP="00000000" w:rsidRDefault="00000000" w:rsidRPr="00000000" w14:paraId="00002326">
      <w:pPr>
        <w:numPr>
          <w:ilvl w:val="0"/>
          <w:numId w:val="109"/>
        </w:numPr>
        <w:ind w:left="863" w:hanging="360"/>
        <w:rPr>
          <w:color w:val="000000"/>
          <w:sz w:val="22"/>
          <w:szCs w:val="22"/>
        </w:rPr>
      </w:pPr>
      <w:r w:rsidDel="00000000" w:rsidR="00000000" w:rsidRPr="00000000">
        <w:rPr>
          <w:color w:val="000000"/>
          <w:sz w:val="22"/>
          <w:szCs w:val="22"/>
          <w:rtl w:val="0"/>
        </w:rPr>
        <w:t xml:space="preserve">Résistance à la déchirure (Elmendorf)</w:t>
      </w:r>
    </w:p>
    <w:p w:rsidR="00000000" w:rsidDel="00000000" w:rsidP="00000000" w:rsidRDefault="00000000" w:rsidRPr="00000000" w14:paraId="00002327">
      <w:pPr>
        <w:numPr>
          <w:ilvl w:val="0"/>
          <w:numId w:val="109"/>
        </w:numPr>
        <w:ind w:left="863" w:hanging="360"/>
        <w:rPr>
          <w:color w:val="000000"/>
          <w:sz w:val="22"/>
          <w:szCs w:val="22"/>
        </w:rPr>
      </w:pPr>
      <w:r w:rsidDel="00000000" w:rsidR="00000000" w:rsidRPr="00000000">
        <w:rPr>
          <w:color w:val="000000"/>
          <w:sz w:val="22"/>
          <w:szCs w:val="22"/>
          <w:rtl w:val="0"/>
        </w:rPr>
        <w:t xml:space="preserve">Résistance à l’abrasion (Martindale)</w:t>
      </w:r>
    </w:p>
    <w:p w:rsidR="00000000" w:rsidDel="00000000" w:rsidP="00000000" w:rsidRDefault="00000000" w:rsidRPr="00000000" w14:paraId="00002328">
      <w:pPr>
        <w:rPr>
          <w:color w:val="000000"/>
          <w:sz w:val="22"/>
          <w:szCs w:val="22"/>
        </w:rPr>
      </w:pPr>
      <w:r w:rsidDel="00000000" w:rsidR="00000000" w:rsidRPr="00000000">
        <w:rPr>
          <w:rtl w:val="0"/>
        </w:rPr>
      </w:r>
    </w:p>
    <w:p w:rsidR="00000000" w:rsidDel="00000000" w:rsidP="00000000" w:rsidRDefault="00000000" w:rsidRPr="00000000" w14:paraId="00002329">
      <w:pPr>
        <w:rPr>
          <w:b w:val="1"/>
          <w:color w:val="000000"/>
          <w:sz w:val="22"/>
          <w:szCs w:val="22"/>
        </w:rPr>
      </w:pPr>
      <w:r w:rsidDel="00000000" w:rsidR="00000000" w:rsidRPr="00000000">
        <w:rPr>
          <w:b w:val="1"/>
          <w:color w:val="000000"/>
          <w:sz w:val="22"/>
          <w:szCs w:val="22"/>
          <w:rtl w:val="0"/>
        </w:rPr>
        <w:t xml:space="preserve">Chapitre 3 – Mesures métrologiques (4 semaines)</w:t>
      </w:r>
    </w:p>
    <w:p w:rsidR="00000000" w:rsidDel="00000000" w:rsidP="00000000" w:rsidRDefault="00000000" w:rsidRPr="00000000" w14:paraId="0000232A">
      <w:pPr>
        <w:numPr>
          <w:ilvl w:val="0"/>
          <w:numId w:val="109"/>
        </w:numPr>
        <w:ind w:left="863" w:hanging="360"/>
        <w:rPr>
          <w:color w:val="000000"/>
          <w:sz w:val="22"/>
          <w:szCs w:val="22"/>
        </w:rPr>
      </w:pPr>
      <w:r w:rsidDel="00000000" w:rsidR="00000000" w:rsidRPr="00000000">
        <w:rPr>
          <w:color w:val="000000"/>
          <w:sz w:val="22"/>
          <w:szCs w:val="22"/>
          <w:rtl w:val="0"/>
        </w:rPr>
        <w:t xml:space="preserve">Masse surfacique et linéique</w:t>
      </w:r>
    </w:p>
    <w:p w:rsidR="00000000" w:rsidDel="00000000" w:rsidP="00000000" w:rsidRDefault="00000000" w:rsidRPr="00000000" w14:paraId="0000232B">
      <w:pPr>
        <w:numPr>
          <w:ilvl w:val="0"/>
          <w:numId w:val="109"/>
        </w:numPr>
        <w:ind w:left="863" w:hanging="360"/>
        <w:rPr>
          <w:color w:val="000000"/>
          <w:sz w:val="22"/>
          <w:szCs w:val="22"/>
        </w:rPr>
      </w:pPr>
      <w:r w:rsidDel="00000000" w:rsidR="00000000" w:rsidRPr="00000000">
        <w:rPr>
          <w:color w:val="000000"/>
          <w:sz w:val="22"/>
          <w:szCs w:val="22"/>
          <w:rtl w:val="0"/>
        </w:rPr>
        <w:t xml:space="preserve">Épaisseur, densité, porosité</w:t>
      </w:r>
    </w:p>
    <w:p w:rsidR="00000000" w:rsidDel="00000000" w:rsidP="00000000" w:rsidRDefault="00000000" w:rsidRPr="00000000" w14:paraId="0000232C">
      <w:pPr>
        <w:numPr>
          <w:ilvl w:val="0"/>
          <w:numId w:val="109"/>
        </w:numPr>
        <w:ind w:left="863" w:hanging="360"/>
        <w:rPr>
          <w:color w:val="000000"/>
          <w:sz w:val="22"/>
          <w:szCs w:val="22"/>
        </w:rPr>
      </w:pPr>
      <w:r w:rsidDel="00000000" w:rsidR="00000000" w:rsidRPr="00000000">
        <w:rPr>
          <w:color w:val="000000"/>
          <w:sz w:val="22"/>
          <w:szCs w:val="22"/>
          <w:rtl w:val="0"/>
        </w:rPr>
        <w:t xml:space="preserve">Titre des fils (direct/indirect)</w:t>
      </w:r>
    </w:p>
    <w:p w:rsidR="00000000" w:rsidDel="00000000" w:rsidP="00000000" w:rsidRDefault="00000000" w:rsidRPr="00000000" w14:paraId="0000232D">
      <w:pPr>
        <w:numPr>
          <w:ilvl w:val="0"/>
          <w:numId w:val="109"/>
        </w:numPr>
        <w:ind w:left="863" w:hanging="360"/>
        <w:rPr>
          <w:color w:val="000000"/>
          <w:sz w:val="22"/>
          <w:szCs w:val="22"/>
        </w:rPr>
      </w:pPr>
      <w:r w:rsidDel="00000000" w:rsidR="00000000" w:rsidRPr="00000000">
        <w:rPr>
          <w:color w:val="000000"/>
          <w:sz w:val="22"/>
          <w:szCs w:val="22"/>
          <w:rtl w:val="0"/>
        </w:rPr>
        <w:t xml:space="preserve">Mesure de l’humidité des textiles</w:t>
      </w:r>
    </w:p>
    <w:p w:rsidR="00000000" w:rsidDel="00000000" w:rsidP="00000000" w:rsidRDefault="00000000" w:rsidRPr="00000000" w14:paraId="0000232E">
      <w:pPr>
        <w:rPr>
          <w:b w:val="1"/>
          <w:color w:val="000000"/>
          <w:sz w:val="22"/>
          <w:szCs w:val="22"/>
        </w:rPr>
      </w:pPr>
      <w:r w:rsidDel="00000000" w:rsidR="00000000" w:rsidRPr="00000000">
        <w:rPr>
          <w:rtl w:val="0"/>
        </w:rPr>
      </w:r>
    </w:p>
    <w:p w:rsidR="00000000" w:rsidDel="00000000" w:rsidP="00000000" w:rsidRDefault="00000000" w:rsidRPr="00000000" w14:paraId="0000232F">
      <w:pPr>
        <w:rPr>
          <w:b w:val="1"/>
          <w:color w:val="000000"/>
          <w:sz w:val="22"/>
          <w:szCs w:val="22"/>
        </w:rPr>
      </w:pPr>
      <w:r w:rsidDel="00000000" w:rsidR="00000000" w:rsidRPr="00000000">
        <w:rPr>
          <w:b w:val="1"/>
          <w:color w:val="000000"/>
          <w:sz w:val="22"/>
          <w:szCs w:val="22"/>
          <w:rtl w:val="0"/>
        </w:rPr>
        <w:t xml:space="preserve">Chapitre 4 – Caractérisation physique et thermomécanique (3 semaines)</w:t>
      </w:r>
    </w:p>
    <w:p w:rsidR="00000000" w:rsidDel="00000000" w:rsidP="00000000" w:rsidRDefault="00000000" w:rsidRPr="00000000" w14:paraId="00002330">
      <w:pPr>
        <w:numPr>
          <w:ilvl w:val="0"/>
          <w:numId w:val="109"/>
        </w:numPr>
        <w:ind w:left="863" w:hanging="360"/>
        <w:rPr>
          <w:color w:val="000000"/>
          <w:sz w:val="22"/>
          <w:szCs w:val="22"/>
        </w:rPr>
      </w:pPr>
      <w:r w:rsidDel="00000000" w:rsidR="00000000" w:rsidRPr="00000000">
        <w:rPr>
          <w:color w:val="000000"/>
          <w:sz w:val="22"/>
          <w:szCs w:val="22"/>
          <w:rtl w:val="0"/>
        </w:rPr>
        <w:t xml:space="preserve">Test de récupération élastique</w:t>
      </w:r>
    </w:p>
    <w:p w:rsidR="00000000" w:rsidDel="00000000" w:rsidP="00000000" w:rsidRDefault="00000000" w:rsidRPr="00000000" w14:paraId="00002331">
      <w:pPr>
        <w:numPr>
          <w:ilvl w:val="0"/>
          <w:numId w:val="109"/>
        </w:numPr>
        <w:ind w:left="863" w:hanging="360"/>
        <w:rPr>
          <w:color w:val="000000"/>
          <w:sz w:val="22"/>
          <w:szCs w:val="22"/>
        </w:rPr>
      </w:pPr>
      <w:r w:rsidDel="00000000" w:rsidR="00000000" w:rsidRPr="00000000">
        <w:rPr>
          <w:color w:val="000000"/>
          <w:sz w:val="22"/>
          <w:szCs w:val="22"/>
          <w:rtl w:val="0"/>
        </w:rPr>
        <w:t xml:space="preserve">Test de résilience</w:t>
      </w:r>
    </w:p>
    <w:p w:rsidR="00000000" w:rsidDel="00000000" w:rsidP="00000000" w:rsidRDefault="00000000" w:rsidRPr="00000000" w14:paraId="00002332">
      <w:pPr>
        <w:numPr>
          <w:ilvl w:val="0"/>
          <w:numId w:val="109"/>
        </w:numPr>
        <w:ind w:left="863" w:hanging="360"/>
        <w:rPr>
          <w:color w:val="000000"/>
          <w:sz w:val="22"/>
          <w:szCs w:val="22"/>
        </w:rPr>
      </w:pPr>
      <w:r w:rsidDel="00000000" w:rsidR="00000000" w:rsidRPr="00000000">
        <w:rPr>
          <w:color w:val="000000"/>
          <w:sz w:val="22"/>
          <w:szCs w:val="22"/>
          <w:rtl w:val="0"/>
        </w:rPr>
        <w:t xml:space="preserve">Mesures sous température contrôlée</w:t>
      </w:r>
    </w:p>
    <w:p w:rsidR="00000000" w:rsidDel="00000000" w:rsidP="00000000" w:rsidRDefault="00000000" w:rsidRPr="00000000" w14:paraId="00002333">
      <w:pPr>
        <w:rPr>
          <w:b w:val="1"/>
          <w:color w:val="000000"/>
          <w:sz w:val="22"/>
          <w:szCs w:val="22"/>
        </w:rPr>
      </w:pPr>
      <w:r w:rsidDel="00000000" w:rsidR="00000000" w:rsidRPr="00000000">
        <w:rPr>
          <w:rtl w:val="0"/>
        </w:rPr>
      </w:r>
    </w:p>
    <w:p w:rsidR="00000000" w:rsidDel="00000000" w:rsidP="00000000" w:rsidRDefault="00000000" w:rsidRPr="00000000" w14:paraId="00002334">
      <w:pPr>
        <w:rPr>
          <w:b w:val="1"/>
          <w:color w:val="000000"/>
          <w:sz w:val="22"/>
          <w:szCs w:val="22"/>
        </w:rPr>
      </w:pPr>
      <w:r w:rsidDel="00000000" w:rsidR="00000000" w:rsidRPr="00000000">
        <w:rPr>
          <w:b w:val="1"/>
          <w:color w:val="000000"/>
          <w:sz w:val="22"/>
          <w:szCs w:val="22"/>
          <w:rtl w:val="0"/>
        </w:rPr>
        <w:t xml:space="preserve">Chapitre 5 – Simulation d’un contrôle qualité complet (1 semaine)</w:t>
      </w:r>
    </w:p>
    <w:p w:rsidR="00000000" w:rsidDel="00000000" w:rsidP="00000000" w:rsidRDefault="00000000" w:rsidRPr="00000000" w14:paraId="00002335">
      <w:pPr>
        <w:numPr>
          <w:ilvl w:val="0"/>
          <w:numId w:val="109"/>
        </w:numPr>
        <w:ind w:left="863" w:hanging="360"/>
        <w:rPr>
          <w:color w:val="000000"/>
          <w:sz w:val="22"/>
          <w:szCs w:val="22"/>
        </w:rPr>
      </w:pPr>
      <w:r w:rsidDel="00000000" w:rsidR="00000000" w:rsidRPr="00000000">
        <w:rPr>
          <w:color w:val="000000"/>
          <w:sz w:val="22"/>
          <w:szCs w:val="22"/>
          <w:rtl w:val="0"/>
        </w:rPr>
        <w:t xml:space="preserve">Cahier des charges</w:t>
      </w:r>
    </w:p>
    <w:p w:rsidR="00000000" w:rsidDel="00000000" w:rsidP="00000000" w:rsidRDefault="00000000" w:rsidRPr="00000000" w14:paraId="00002336">
      <w:pPr>
        <w:numPr>
          <w:ilvl w:val="0"/>
          <w:numId w:val="109"/>
        </w:numPr>
        <w:ind w:left="863" w:hanging="360"/>
        <w:rPr>
          <w:color w:val="000000"/>
          <w:sz w:val="22"/>
          <w:szCs w:val="22"/>
        </w:rPr>
      </w:pPr>
      <w:r w:rsidDel="00000000" w:rsidR="00000000" w:rsidRPr="00000000">
        <w:rPr>
          <w:color w:val="000000"/>
          <w:sz w:val="22"/>
          <w:szCs w:val="22"/>
          <w:rtl w:val="0"/>
        </w:rPr>
        <w:t xml:space="preserve">Plan d’échantillonnage</w:t>
      </w:r>
    </w:p>
    <w:p w:rsidR="00000000" w:rsidDel="00000000" w:rsidP="00000000" w:rsidRDefault="00000000" w:rsidRPr="00000000" w14:paraId="00002337">
      <w:pPr>
        <w:numPr>
          <w:ilvl w:val="0"/>
          <w:numId w:val="109"/>
        </w:numPr>
        <w:ind w:left="863" w:hanging="360"/>
        <w:rPr>
          <w:color w:val="000000"/>
          <w:sz w:val="22"/>
          <w:szCs w:val="22"/>
        </w:rPr>
      </w:pPr>
      <w:r w:rsidDel="00000000" w:rsidR="00000000" w:rsidRPr="00000000">
        <w:rPr>
          <w:color w:val="000000"/>
          <w:sz w:val="22"/>
          <w:szCs w:val="22"/>
          <w:rtl w:val="0"/>
        </w:rPr>
        <w:t xml:space="preserve">Interprétation des résultats</w:t>
      </w:r>
    </w:p>
    <w:p w:rsidR="00000000" w:rsidDel="00000000" w:rsidP="00000000" w:rsidRDefault="00000000" w:rsidRPr="00000000" w14:paraId="00002338">
      <w:pPr>
        <w:rPr>
          <w:b w:val="1"/>
          <w:color w:val="000000"/>
          <w:sz w:val="22"/>
          <w:szCs w:val="22"/>
        </w:rPr>
      </w:pPr>
      <w:r w:rsidDel="00000000" w:rsidR="00000000" w:rsidRPr="00000000">
        <w:rPr>
          <w:rtl w:val="0"/>
        </w:rPr>
      </w:r>
    </w:p>
    <w:p w:rsidR="00000000" w:rsidDel="00000000" w:rsidP="00000000" w:rsidRDefault="00000000" w:rsidRPr="00000000" w14:paraId="00002339">
      <w:pPr>
        <w:rPr>
          <w:b w:val="1"/>
          <w:color w:val="000000"/>
          <w:sz w:val="22"/>
          <w:szCs w:val="22"/>
        </w:rPr>
      </w:pPr>
      <w:r w:rsidDel="00000000" w:rsidR="00000000" w:rsidRPr="00000000">
        <w:rPr>
          <w:b w:val="1"/>
          <w:color w:val="000000"/>
          <w:sz w:val="22"/>
          <w:szCs w:val="22"/>
          <w:rtl w:val="0"/>
        </w:rPr>
        <w:t xml:space="preserve">Chapitre 6 – Validation et traçabilité (1 semaine)</w:t>
      </w:r>
    </w:p>
    <w:p w:rsidR="00000000" w:rsidDel="00000000" w:rsidP="00000000" w:rsidRDefault="00000000" w:rsidRPr="00000000" w14:paraId="0000233A">
      <w:pPr>
        <w:numPr>
          <w:ilvl w:val="0"/>
          <w:numId w:val="109"/>
        </w:numPr>
        <w:ind w:left="863" w:hanging="360"/>
        <w:rPr>
          <w:color w:val="000000"/>
          <w:sz w:val="22"/>
          <w:szCs w:val="22"/>
        </w:rPr>
      </w:pPr>
      <w:r w:rsidDel="00000000" w:rsidR="00000000" w:rsidRPr="00000000">
        <w:rPr>
          <w:color w:val="000000"/>
          <w:sz w:val="22"/>
          <w:szCs w:val="22"/>
          <w:rtl w:val="0"/>
        </w:rPr>
        <w:t xml:space="preserve">Fiches de contrôle</w:t>
      </w:r>
    </w:p>
    <w:p w:rsidR="00000000" w:rsidDel="00000000" w:rsidP="00000000" w:rsidRDefault="00000000" w:rsidRPr="00000000" w14:paraId="0000233B">
      <w:pPr>
        <w:numPr>
          <w:ilvl w:val="0"/>
          <w:numId w:val="109"/>
        </w:numPr>
        <w:ind w:left="863" w:hanging="360"/>
        <w:rPr>
          <w:color w:val="000000"/>
          <w:sz w:val="22"/>
          <w:szCs w:val="22"/>
        </w:rPr>
      </w:pPr>
      <w:r w:rsidDel="00000000" w:rsidR="00000000" w:rsidRPr="00000000">
        <w:rPr>
          <w:color w:val="000000"/>
          <w:sz w:val="22"/>
          <w:szCs w:val="22"/>
          <w:rtl w:val="0"/>
        </w:rPr>
        <w:t xml:space="preserve">Étalonnage des instruments</w:t>
      </w:r>
    </w:p>
    <w:p w:rsidR="00000000" w:rsidDel="00000000" w:rsidP="00000000" w:rsidRDefault="00000000" w:rsidRPr="00000000" w14:paraId="0000233C">
      <w:pPr>
        <w:numPr>
          <w:ilvl w:val="0"/>
          <w:numId w:val="109"/>
        </w:numPr>
        <w:ind w:left="863" w:hanging="360"/>
        <w:rPr>
          <w:color w:val="000000"/>
          <w:sz w:val="22"/>
          <w:szCs w:val="22"/>
        </w:rPr>
      </w:pPr>
      <w:r w:rsidDel="00000000" w:rsidR="00000000" w:rsidRPr="00000000">
        <w:rPr>
          <w:color w:val="000000"/>
          <w:sz w:val="22"/>
          <w:szCs w:val="22"/>
          <w:rtl w:val="0"/>
        </w:rPr>
        <w:t xml:space="preserve">Incertitudes de mesure</w:t>
      </w:r>
    </w:p>
    <w:p w:rsidR="00000000" w:rsidDel="00000000" w:rsidP="00000000" w:rsidRDefault="00000000" w:rsidRPr="00000000" w14:paraId="0000233D">
      <w:pPr>
        <w:rPr>
          <w:b w:val="1"/>
          <w:color w:val="000000"/>
          <w:sz w:val="22"/>
          <w:szCs w:val="22"/>
        </w:rPr>
      </w:pPr>
      <w:r w:rsidDel="00000000" w:rsidR="00000000" w:rsidRPr="00000000">
        <w:rPr>
          <w:rtl w:val="0"/>
        </w:rPr>
      </w:r>
    </w:p>
    <w:p w:rsidR="00000000" w:rsidDel="00000000" w:rsidP="00000000" w:rsidRDefault="00000000" w:rsidRPr="00000000" w14:paraId="0000233E">
      <w:pPr>
        <w:rPr>
          <w:b w:val="1"/>
          <w:color w:val="000000"/>
          <w:sz w:val="22"/>
          <w:szCs w:val="22"/>
        </w:rPr>
      </w:pPr>
      <w:r w:rsidDel="00000000" w:rsidR="00000000" w:rsidRPr="00000000">
        <w:rPr>
          <w:b w:val="1"/>
          <w:color w:val="000000"/>
          <w:sz w:val="22"/>
          <w:szCs w:val="22"/>
          <w:rtl w:val="0"/>
        </w:rPr>
        <w:t xml:space="preserve">Chapitre 7 – Évaluation pratique finale (1 semaine)</w:t>
      </w:r>
    </w:p>
    <w:p w:rsidR="00000000" w:rsidDel="00000000" w:rsidP="00000000" w:rsidRDefault="00000000" w:rsidRPr="00000000" w14:paraId="0000233F">
      <w:pPr>
        <w:numPr>
          <w:ilvl w:val="0"/>
          <w:numId w:val="109"/>
        </w:numPr>
        <w:ind w:left="863" w:hanging="360"/>
        <w:rPr>
          <w:color w:val="000000"/>
          <w:sz w:val="22"/>
          <w:szCs w:val="22"/>
        </w:rPr>
      </w:pPr>
      <w:r w:rsidDel="00000000" w:rsidR="00000000" w:rsidRPr="00000000">
        <w:rPr>
          <w:color w:val="000000"/>
          <w:sz w:val="22"/>
          <w:szCs w:val="22"/>
          <w:rtl w:val="0"/>
        </w:rPr>
        <w:t xml:space="preserve">Examen pratique individuel ou par binôme</w:t>
      </w:r>
    </w:p>
    <w:p w:rsidR="00000000" w:rsidDel="00000000" w:rsidP="00000000" w:rsidRDefault="00000000" w:rsidRPr="00000000" w14:paraId="00002340">
      <w:pPr>
        <w:numPr>
          <w:ilvl w:val="0"/>
          <w:numId w:val="109"/>
        </w:numPr>
        <w:ind w:left="863" w:hanging="360"/>
        <w:rPr>
          <w:color w:val="000000"/>
          <w:sz w:val="22"/>
          <w:szCs w:val="22"/>
        </w:rPr>
      </w:pPr>
      <w:r w:rsidDel="00000000" w:rsidR="00000000" w:rsidRPr="00000000">
        <w:rPr>
          <w:color w:val="000000"/>
          <w:sz w:val="22"/>
          <w:szCs w:val="22"/>
          <w:rtl w:val="0"/>
        </w:rPr>
        <w:t xml:space="preserve">Rédaction de rapports techniques normalisés</w:t>
      </w:r>
    </w:p>
    <w:p w:rsidR="00000000" w:rsidDel="00000000" w:rsidP="00000000" w:rsidRDefault="00000000" w:rsidRPr="00000000" w14:paraId="00002341">
      <w:pPr>
        <w:rPr>
          <w:color w:val="000000"/>
          <w:sz w:val="22"/>
          <w:szCs w:val="22"/>
        </w:rPr>
      </w:pPr>
      <w:r w:rsidDel="00000000" w:rsidR="00000000" w:rsidRPr="00000000">
        <w:rPr>
          <w:rtl w:val="0"/>
        </w:rPr>
      </w:r>
    </w:p>
    <w:p w:rsidR="00000000" w:rsidDel="00000000" w:rsidP="00000000" w:rsidRDefault="00000000" w:rsidRPr="00000000" w14:paraId="00002342">
      <w:pPr>
        <w:rPr>
          <w:b w:val="1"/>
          <w:color w:val="000000"/>
          <w:sz w:val="22"/>
          <w:szCs w:val="22"/>
        </w:rPr>
      </w:pPr>
      <w:r w:rsidDel="00000000" w:rsidR="00000000" w:rsidRPr="00000000">
        <w:rPr>
          <w:rtl w:val="0"/>
        </w:rPr>
      </w:r>
    </w:p>
    <w:p w:rsidR="00000000" w:rsidDel="00000000" w:rsidP="00000000" w:rsidRDefault="00000000" w:rsidRPr="00000000" w14:paraId="00002343">
      <w:pPr>
        <w:rPr>
          <w:b w:val="1"/>
          <w:color w:val="000000"/>
          <w:sz w:val="22"/>
          <w:szCs w:val="22"/>
        </w:rPr>
      </w:pPr>
      <w:r w:rsidDel="00000000" w:rsidR="00000000" w:rsidRPr="00000000">
        <w:rPr>
          <w:b w:val="1"/>
          <w:color w:val="000000"/>
          <w:sz w:val="22"/>
          <w:szCs w:val="22"/>
          <w:rtl w:val="0"/>
        </w:rPr>
        <w:t xml:space="preserve">Ressources recommandées</w:t>
      </w:r>
    </w:p>
    <w:p w:rsidR="00000000" w:rsidDel="00000000" w:rsidP="00000000" w:rsidRDefault="00000000" w:rsidRPr="00000000" w14:paraId="00002344">
      <w:pPr>
        <w:numPr>
          <w:ilvl w:val="0"/>
          <w:numId w:val="109"/>
        </w:numPr>
        <w:ind w:left="863" w:hanging="360"/>
        <w:rPr>
          <w:color w:val="000000"/>
          <w:sz w:val="22"/>
          <w:szCs w:val="22"/>
        </w:rPr>
      </w:pPr>
      <w:r w:rsidDel="00000000" w:rsidR="00000000" w:rsidRPr="00000000">
        <w:rPr>
          <w:color w:val="000000"/>
          <w:sz w:val="22"/>
          <w:szCs w:val="22"/>
          <w:rtl w:val="0"/>
        </w:rPr>
        <w:t xml:space="preserve">Normes ISO textiles (13934, 13935, 12947, etc.)</w:t>
      </w:r>
    </w:p>
    <w:p w:rsidR="00000000" w:rsidDel="00000000" w:rsidP="00000000" w:rsidRDefault="00000000" w:rsidRPr="00000000" w14:paraId="00002345">
      <w:pPr>
        <w:numPr>
          <w:ilvl w:val="0"/>
          <w:numId w:val="109"/>
        </w:numPr>
        <w:ind w:left="863" w:hanging="360"/>
        <w:rPr>
          <w:color w:val="000000"/>
          <w:sz w:val="22"/>
          <w:szCs w:val="22"/>
        </w:rPr>
      </w:pPr>
      <w:r w:rsidDel="00000000" w:rsidR="00000000" w:rsidRPr="00000000">
        <w:rPr>
          <w:i w:val="1"/>
          <w:color w:val="000000"/>
          <w:sz w:val="22"/>
          <w:szCs w:val="22"/>
          <w:rtl w:val="0"/>
        </w:rPr>
        <w:t xml:space="preserve">Textile Testing </w:t>
      </w:r>
      <w:r w:rsidDel="00000000" w:rsidR="00000000" w:rsidRPr="00000000">
        <w:rPr>
          <w:color w:val="000000"/>
          <w:sz w:val="22"/>
          <w:szCs w:val="22"/>
          <w:rtl w:val="0"/>
        </w:rPr>
        <w:t xml:space="preserve">– J.E. Booth</w:t>
      </w:r>
    </w:p>
    <w:p w:rsidR="00000000" w:rsidDel="00000000" w:rsidP="00000000" w:rsidRDefault="00000000" w:rsidRPr="00000000" w14:paraId="00002346">
      <w:pPr>
        <w:rPr>
          <w:color w:val="000000"/>
          <w:sz w:val="22"/>
          <w:szCs w:val="22"/>
        </w:rPr>
      </w:pPr>
      <w:r w:rsidDel="00000000" w:rsidR="00000000" w:rsidRPr="00000000">
        <w:rPr>
          <w:rtl w:val="0"/>
        </w:rPr>
      </w:r>
    </w:p>
    <w:p w:rsidR="00000000" w:rsidDel="00000000" w:rsidP="00000000" w:rsidRDefault="00000000" w:rsidRPr="00000000" w14:paraId="00002347">
      <w:pPr>
        <w:rPr>
          <w:color w:val="000000"/>
          <w:sz w:val="22"/>
          <w:szCs w:val="22"/>
        </w:rPr>
      </w:pPr>
      <w:r w:rsidDel="00000000" w:rsidR="00000000" w:rsidRPr="00000000">
        <w:rPr>
          <w:rtl w:val="0"/>
        </w:rPr>
      </w:r>
    </w:p>
    <w:p w:rsidR="00000000" w:rsidDel="00000000" w:rsidP="00000000" w:rsidRDefault="00000000" w:rsidRPr="00000000" w14:paraId="00002348">
      <w:pPr>
        <w:rPr>
          <w:color w:val="000000"/>
          <w:sz w:val="22"/>
          <w:szCs w:val="22"/>
        </w:rPr>
      </w:pPr>
      <w:r w:rsidDel="00000000" w:rsidR="00000000" w:rsidRPr="00000000">
        <w:rPr>
          <w:rtl w:val="0"/>
        </w:rPr>
      </w:r>
    </w:p>
    <w:p w:rsidR="00000000" w:rsidDel="00000000" w:rsidP="00000000" w:rsidRDefault="00000000" w:rsidRPr="00000000" w14:paraId="00002349">
      <w:pPr>
        <w:rPr>
          <w:color w:val="000000"/>
          <w:sz w:val="22"/>
          <w:szCs w:val="22"/>
        </w:rPr>
      </w:pPr>
      <w:r w:rsidDel="00000000" w:rsidR="00000000" w:rsidRPr="00000000">
        <w:rPr>
          <w:rtl w:val="0"/>
        </w:rPr>
      </w:r>
    </w:p>
    <w:p w:rsidR="00000000" w:rsidDel="00000000" w:rsidP="00000000" w:rsidRDefault="00000000" w:rsidRPr="00000000" w14:paraId="0000234A">
      <w:pPr>
        <w:rPr>
          <w:color w:val="000000"/>
          <w:sz w:val="22"/>
          <w:szCs w:val="22"/>
        </w:rPr>
      </w:pPr>
      <w:r w:rsidDel="00000000" w:rsidR="00000000" w:rsidRPr="00000000">
        <w:rPr>
          <w:rtl w:val="0"/>
        </w:rPr>
      </w:r>
    </w:p>
    <w:p w:rsidR="00000000" w:rsidDel="00000000" w:rsidP="00000000" w:rsidRDefault="00000000" w:rsidRPr="00000000" w14:paraId="0000234B">
      <w:pPr>
        <w:rPr>
          <w:color w:val="000000"/>
          <w:sz w:val="22"/>
          <w:szCs w:val="22"/>
        </w:rPr>
      </w:pPr>
      <w:r w:rsidDel="00000000" w:rsidR="00000000" w:rsidRPr="00000000">
        <w:rPr>
          <w:rtl w:val="0"/>
        </w:rPr>
      </w:r>
    </w:p>
    <w:p w:rsidR="00000000" w:rsidDel="00000000" w:rsidP="00000000" w:rsidRDefault="00000000" w:rsidRPr="00000000" w14:paraId="0000234C">
      <w:pPr>
        <w:rPr>
          <w:color w:val="000000"/>
          <w:sz w:val="22"/>
          <w:szCs w:val="22"/>
        </w:rPr>
      </w:pPr>
      <w:r w:rsidDel="00000000" w:rsidR="00000000" w:rsidRPr="00000000">
        <w:rPr>
          <w:rtl w:val="0"/>
        </w:rPr>
      </w:r>
    </w:p>
    <w:p w:rsidR="00000000" w:rsidDel="00000000" w:rsidP="00000000" w:rsidRDefault="00000000" w:rsidRPr="00000000" w14:paraId="0000234D">
      <w:pPr>
        <w:rPr>
          <w:color w:val="000000"/>
          <w:sz w:val="22"/>
          <w:szCs w:val="22"/>
        </w:rPr>
      </w:pPr>
      <w:r w:rsidDel="00000000" w:rsidR="00000000" w:rsidRPr="00000000">
        <w:rPr>
          <w:rtl w:val="0"/>
        </w:rPr>
      </w:r>
    </w:p>
    <w:p w:rsidR="00000000" w:rsidDel="00000000" w:rsidP="00000000" w:rsidRDefault="00000000" w:rsidRPr="00000000" w14:paraId="0000234E">
      <w:pPr>
        <w:rPr>
          <w:color w:val="000000"/>
          <w:sz w:val="22"/>
          <w:szCs w:val="22"/>
        </w:rPr>
      </w:pPr>
      <w:r w:rsidDel="00000000" w:rsidR="00000000" w:rsidRPr="00000000">
        <w:rPr>
          <w:rtl w:val="0"/>
        </w:rPr>
      </w:r>
    </w:p>
    <w:p w:rsidR="00000000" w:rsidDel="00000000" w:rsidP="00000000" w:rsidRDefault="00000000" w:rsidRPr="00000000" w14:paraId="0000234F">
      <w:pPr>
        <w:rPr>
          <w:color w:val="000000"/>
          <w:sz w:val="22"/>
          <w:szCs w:val="22"/>
        </w:rPr>
      </w:pPr>
      <w:r w:rsidDel="00000000" w:rsidR="00000000" w:rsidRPr="00000000">
        <w:rPr>
          <w:rtl w:val="0"/>
        </w:rPr>
      </w:r>
    </w:p>
    <w:p w:rsidR="00000000" w:rsidDel="00000000" w:rsidP="00000000" w:rsidRDefault="00000000" w:rsidRPr="00000000" w14:paraId="00002350">
      <w:pPr>
        <w:rPr>
          <w:color w:val="000000"/>
          <w:sz w:val="22"/>
          <w:szCs w:val="22"/>
        </w:rPr>
      </w:pPr>
      <w:r w:rsidDel="00000000" w:rsidR="00000000" w:rsidRPr="00000000">
        <w:rPr>
          <w:rtl w:val="0"/>
        </w:rPr>
      </w:r>
    </w:p>
    <w:p w:rsidR="00000000" w:rsidDel="00000000" w:rsidP="00000000" w:rsidRDefault="00000000" w:rsidRPr="00000000" w14:paraId="00002351">
      <w:pPr>
        <w:rPr>
          <w:color w:val="000000"/>
          <w:sz w:val="22"/>
          <w:szCs w:val="22"/>
        </w:rPr>
      </w:pPr>
      <w:r w:rsidDel="00000000" w:rsidR="00000000" w:rsidRPr="00000000">
        <w:rPr>
          <w:rtl w:val="0"/>
        </w:rPr>
      </w:r>
    </w:p>
    <w:p w:rsidR="00000000" w:rsidDel="00000000" w:rsidP="00000000" w:rsidRDefault="00000000" w:rsidRPr="00000000" w14:paraId="00002352">
      <w:pPr>
        <w:rPr>
          <w:color w:val="000000"/>
          <w:sz w:val="22"/>
          <w:szCs w:val="22"/>
        </w:rPr>
      </w:pPr>
      <w:r w:rsidDel="00000000" w:rsidR="00000000" w:rsidRPr="00000000">
        <w:rPr>
          <w:rtl w:val="0"/>
        </w:rPr>
      </w:r>
    </w:p>
    <w:p w:rsidR="00000000" w:rsidDel="00000000" w:rsidP="00000000" w:rsidRDefault="00000000" w:rsidRPr="00000000" w14:paraId="00002353">
      <w:pPr>
        <w:rPr>
          <w:color w:val="000000"/>
          <w:sz w:val="22"/>
          <w:szCs w:val="22"/>
        </w:rPr>
      </w:pPr>
      <w:r w:rsidDel="00000000" w:rsidR="00000000" w:rsidRPr="00000000">
        <w:rPr>
          <w:rtl w:val="0"/>
        </w:rPr>
      </w:r>
    </w:p>
    <w:p w:rsidR="00000000" w:rsidDel="00000000" w:rsidP="00000000" w:rsidRDefault="00000000" w:rsidRPr="00000000" w14:paraId="00002354">
      <w:pPr>
        <w:rPr>
          <w:color w:val="000000"/>
          <w:sz w:val="22"/>
          <w:szCs w:val="22"/>
        </w:rPr>
      </w:pPr>
      <w:r w:rsidDel="00000000" w:rsidR="00000000" w:rsidRPr="00000000">
        <w:rPr>
          <w:rtl w:val="0"/>
        </w:rPr>
      </w:r>
    </w:p>
    <w:p w:rsidR="00000000" w:rsidDel="00000000" w:rsidP="00000000" w:rsidRDefault="00000000" w:rsidRPr="00000000" w14:paraId="00002355">
      <w:pPr>
        <w:rPr>
          <w:color w:val="000000"/>
          <w:sz w:val="22"/>
          <w:szCs w:val="22"/>
        </w:rPr>
      </w:pPr>
      <w:r w:rsidDel="00000000" w:rsidR="00000000" w:rsidRPr="00000000">
        <w:rPr>
          <w:rtl w:val="0"/>
        </w:rPr>
      </w:r>
    </w:p>
    <w:p w:rsidR="00000000" w:rsidDel="00000000" w:rsidP="00000000" w:rsidRDefault="00000000" w:rsidRPr="00000000" w14:paraId="00002356">
      <w:pPr>
        <w:rPr>
          <w:color w:val="000000"/>
          <w:sz w:val="22"/>
          <w:szCs w:val="22"/>
        </w:rPr>
      </w:pPr>
      <w:r w:rsidDel="00000000" w:rsidR="00000000" w:rsidRPr="00000000">
        <w:rPr>
          <w:rtl w:val="0"/>
        </w:rPr>
      </w:r>
    </w:p>
    <w:p w:rsidR="00000000" w:rsidDel="00000000" w:rsidP="00000000" w:rsidRDefault="00000000" w:rsidRPr="00000000" w14:paraId="00002357">
      <w:pPr>
        <w:rPr>
          <w:color w:val="000000"/>
          <w:sz w:val="22"/>
          <w:szCs w:val="22"/>
        </w:rPr>
      </w:pPr>
      <w:r w:rsidDel="00000000" w:rsidR="00000000" w:rsidRPr="00000000">
        <w:rPr>
          <w:rtl w:val="0"/>
        </w:rPr>
      </w:r>
    </w:p>
    <w:p w:rsidR="00000000" w:rsidDel="00000000" w:rsidP="00000000" w:rsidRDefault="00000000" w:rsidRPr="00000000" w14:paraId="00002358">
      <w:pPr>
        <w:rPr>
          <w:color w:val="000000"/>
          <w:sz w:val="22"/>
          <w:szCs w:val="22"/>
        </w:rPr>
      </w:pPr>
      <w:r w:rsidDel="00000000" w:rsidR="00000000" w:rsidRPr="00000000">
        <w:rPr>
          <w:rtl w:val="0"/>
        </w:rPr>
      </w:r>
    </w:p>
    <w:p w:rsidR="00000000" w:rsidDel="00000000" w:rsidP="00000000" w:rsidRDefault="00000000" w:rsidRPr="00000000" w14:paraId="00002359">
      <w:pPr>
        <w:rPr>
          <w:color w:val="000000"/>
          <w:sz w:val="22"/>
          <w:szCs w:val="22"/>
        </w:rPr>
      </w:pPr>
      <w:r w:rsidDel="00000000" w:rsidR="00000000" w:rsidRPr="00000000">
        <w:rPr>
          <w:rtl w:val="0"/>
        </w:rPr>
      </w:r>
    </w:p>
    <w:p w:rsidR="00000000" w:rsidDel="00000000" w:rsidP="00000000" w:rsidRDefault="00000000" w:rsidRPr="00000000" w14:paraId="0000235A">
      <w:pPr>
        <w:rPr>
          <w:color w:val="000000"/>
          <w:sz w:val="22"/>
          <w:szCs w:val="22"/>
        </w:rPr>
      </w:pPr>
      <w:r w:rsidDel="00000000" w:rsidR="00000000" w:rsidRPr="00000000">
        <w:rPr>
          <w:rtl w:val="0"/>
        </w:rPr>
      </w:r>
    </w:p>
    <w:p w:rsidR="00000000" w:rsidDel="00000000" w:rsidP="00000000" w:rsidRDefault="00000000" w:rsidRPr="00000000" w14:paraId="0000235B">
      <w:pPr>
        <w:rPr>
          <w:color w:val="000000"/>
          <w:sz w:val="22"/>
          <w:szCs w:val="22"/>
        </w:rPr>
      </w:pPr>
      <w:r w:rsidDel="00000000" w:rsidR="00000000" w:rsidRPr="00000000">
        <w:rPr>
          <w:rtl w:val="0"/>
        </w:rPr>
      </w:r>
    </w:p>
    <w:p w:rsidR="00000000" w:rsidDel="00000000" w:rsidP="00000000" w:rsidRDefault="00000000" w:rsidRPr="00000000" w14:paraId="0000235C">
      <w:pPr>
        <w:rPr>
          <w:color w:val="000000"/>
          <w:sz w:val="22"/>
          <w:szCs w:val="22"/>
        </w:rPr>
      </w:pPr>
      <w:r w:rsidDel="00000000" w:rsidR="00000000" w:rsidRPr="00000000">
        <w:rPr>
          <w:rtl w:val="0"/>
        </w:rPr>
      </w:r>
    </w:p>
    <w:p w:rsidR="00000000" w:rsidDel="00000000" w:rsidP="00000000" w:rsidRDefault="00000000" w:rsidRPr="00000000" w14:paraId="0000235D">
      <w:pPr>
        <w:rPr>
          <w:color w:val="000000"/>
          <w:sz w:val="22"/>
          <w:szCs w:val="22"/>
        </w:rPr>
      </w:pPr>
      <w:r w:rsidDel="00000000" w:rsidR="00000000" w:rsidRPr="00000000">
        <w:rPr>
          <w:rtl w:val="0"/>
        </w:rPr>
      </w:r>
    </w:p>
    <w:p w:rsidR="00000000" w:rsidDel="00000000" w:rsidP="00000000" w:rsidRDefault="00000000" w:rsidRPr="00000000" w14:paraId="0000235E">
      <w:pPr>
        <w:rPr>
          <w:color w:val="000000"/>
          <w:sz w:val="22"/>
          <w:szCs w:val="22"/>
        </w:rPr>
      </w:pPr>
      <w:r w:rsidDel="00000000" w:rsidR="00000000" w:rsidRPr="00000000">
        <w:rPr>
          <w:rtl w:val="0"/>
        </w:rPr>
      </w:r>
    </w:p>
    <w:p w:rsidR="00000000" w:rsidDel="00000000" w:rsidP="00000000" w:rsidRDefault="00000000" w:rsidRPr="00000000" w14:paraId="0000235F">
      <w:pPr>
        <w:rPr>
          <w:color w:val="000000"/>
          <w:sz w:val="22"/>
          <w:szCs w:val="22"/>
        </w:rPr>
      </w:pPr>
      <w:r w:rsidDel="00000000" w:rsidR="00000000" w:rsidRPr="00000000">
        <w:rPr>
          <w:rtl w:val="0"/>
        </w:rPr>
      </w:r>
    </w:p>
    <w:p w:rsidR="00000000" w:rsidDel="00000000" w:rsidP="00000000" w:rsidRDefault="00000000" w:rsidRPr="00000000" w14:paraId="00002360">
      <w:pPr>
        <w:rPr>
          <w:color w:val="000000"/>
          <w:sz w:val="22"/>
          <w:szCs w:val="22"/>
        </w:rPr>
      </w:pPr>
      <w:r w:rsidDel="00000000" w:rsidR="00000000" w:rsidRPr="00000000">
        <w:rPr>
          <w:rtl w:val="0"/>
        </w:rPr>
      </w:r>
    </w:p>
    <w:p w:rsidR="00000000" w:rsidDel="00000000" w:rsidP="00000000" w:rsidRDefault="00000000" w:rsidRPr="00000000" w14:paraId="00002361">
      <w:pPr>
        <w:rPr>
          <w:color w:val="000000"/>
          <w:sz w:val="22"/>
          <w:szCs w:val="22"/>
        </w:rPr>
      </w:pPr>
      <w:r w:rsidDel="00000000" w:rsidR="00000000" w:rsidRPr="00000000">
        <w:rPr>
          <w:rtl w:val="0"/>
        </w:rPr>
      </w:r>
    </w:p>
    <w:p w:rsidR="00000000" w:rsidDel="00000000" w:rsidP="00000000" w:rsidRDefault="00000000" w:rsidRPr="00000000" w14:paraId="00002362">
      <w:pPr>
        <w:rPr>
          <w:color w:val="000000"/>
          <w:sz w:val="22"/>
          <w:szCs w:val="22"/>
        </w:rPr>
      </w:pPr>
      <w:r w:rsidDel="00000000" w:rsidR="00000000" w:rsidRPr="00000000">
        <w:rPr>
          <w:rtl w:val="0"/>
        </w:rPr>
      </w:r>
    </w:p>
    <w:p w:rsidR="00000000" w:rsidDel="00000000" w:rsidP="00000000" w:rsidRDefault="00000000" w:rsidRPr="00000000" w14:paraId="00002363">
      <w:pPr>
        <w:rPr>
          <w:color w:val="000000"/>
          <w:sz w:val="22"/>
          <w:szCs w:val="22"/>
        </w:rPr>
      </w:pPr>
      <w:r w:rsidDel="00000000" w:rsidR="00000000" w:rsidRPr="00000000">
        <w:rPr>
          <w:rtl w:val="0"/>
        </w:rPr>
      </w:r>
    </w:p>
    <w:p w:rsidR="00000000" w:rsidDel="00000000" w:rsidP="00000000" w:rsidRDefault="00000000" w:rsidRPr="00000000" w14:paraId="00002364">
      <w:pPr>
        <w:rPr>
          <w:color w:val="000000"/>
          <w:sz w:val="22"/>
          <w:szCs w:val="22"/>
        </w:rPr>
      </w:pPr>
      <w:r w:rsidDel="00000000" w:rsidR="00000000" w:rsidRPr="00000000">
        <w:rPr>
          <w:rtl w:val="0"/>
        </w:rPr>
      </w:r>
    </w:p>
    <w:p w:rsidR="00000000" w:rsidDel="00000000" w:rsidP="00000000" w:rsidRDefault="00000000" w:rsidRPr="00000000" w14:paraId="00002365">
      <w:pPr>
        <w:rPr>
          <w:color w:val="000000"/>
          <w:sz w:val="22"/>
          <w:szCs w:val="22"/>
        </w:rPr>
      </w:pPr>
      <w:r w:rsidDel="00000000" w:rsidR="00000000" w:rsidRPr="00000000">
        <w:rPr>
          <w:rtl w:val="0"/>
        </w:rPr>
      </w:r>
    </w:p>
    <w:p w:rsidR="00000000" w:rsidDel="00000000" w:rsidP="00000000" w:rsidRDefault="00000000" w:rsidRPr="00000000" w14:paraId="00002366">
      <w:pPr>
        <w:rPr>
          <w:color w:val="000000"/>
          <w:sz w:val="22"/>
          <w:szCs w:val="22"/>
        </w:rPr>
      </w:pPr>
      <w:r w:rsidDel="00000000" w:rsidR="00000000" w:rsidRPr="00000000">
        <w:rPr>
          <w:rtl w:val="0"/>
        </w:rPr>
      </w:r>
    </w:p>
    <w:p w:rsidR="00000000" w:rsidDel="00000000" w:rsidP="00000000" w:rsidRDefault="00000000" w:rsidRPr="00000000" w14:paraId="00002367">
      <w:pPr>
        <w:rPr>
          <w:color w:val="000000"/>
          <w:sz w:val="22"/>
          <w:szCs w:val="22"/>
        </w:rPr>
      </w:pPr>
      <w:r w:rsidDel="00000000" w:rsidR="00000000" w:rsidRPr="00000000">
        <w:rPr>
          <w:rtl w:val="0"/>
        </w:rPr>
      </w:r>
    </w:p>
    <w:p w:rsidR="00000000" w:rsidDel="00000000" w:rsidP="00000000" w:rsidRDefault="00000000" w:rsidRPr="00000000" w14:paraId="00002368">
      <w:pPr>
        <w:rPr>
          <w:color w:val="000000"/>
          <w:sz w:val="22"/>
          <w:szCs w:val="22"/>
        </w:rPr>
      </w:pPr>
      <w:r w:rsidDel="00000000" w:rsidR="00000000" w:rsidRPr="00000000">
        <w:rPr>
          <w:rtl w:val="0"/>
        </w:rPr>
      </w:r>
    </w:p>
    <w:p w:rsidR="00000000" w:rsidDel="00000000" w:rsidP="00000000" w:rsidRDefault="00000000" w:rsidRPr="00000000" w14:paraId="00002369">
      <w:pPr>
        <w:rPr>
          <w:color w:val="000000"/>
          <w:sz w:val="22"/>
          <w:szCs w:val="22"/>
        </w:rPr>
      </w:pPr>
      <w:r w:rsidDel="00000000" w:rsidR="00000000" w:rsidRPr="00000000">
        <w:rPr>
          <w:rtl w:val="0"/>
        </w:rPr>
      </w:r>
    </w:p>
    <w:p w:rsidR="00000000" w:rsidDel="00000000" w:rsidP="00000000" w:rsidRDefault="00000000" w:rsidRPr="00000000" w14:paraId="0000236A">
      <w:pPr>
        <w:rPr>
          <w:color w:val="000000"/>
          <w:sz w:val="22"/>
          <w:szCs w:val="22"/>
        </w:rPr>
      </w:pPr>
      <w:r w:rsidDel="00000000" w:rsidR="00000000" w:rsidRPr="00000000">
        <w:rPr>
          <w:rtl w:val="0"/>
        </w:rPr>
      </w:r>
    </w:p>
    <w:p w:rsidR="00000000" w:rsidDel="00000000" w:rsidP="00000000" w:rsidRDefault="00000000" w:rsidRPr="00000000" w14:paraId="0000236B">
      <w:pPr>
        <w:rPr>
          <w:color w:val="000000"/>
          <w:sz w:val="22"/>
          <w:szCs w:val="22"/>
        </w:rPr>
      </w:pPr>
      <w:r w:rsidDel="00000000" w:rsidR="00000000" w:rsidRPr="00000000">
        <w:rPr>
          <w:rtl w:val="0"/>
        </w:rPr>
      </w:r>
    </w:p>
    <w:p w:rsidR="00000000" w:rsidDel="00000000" w:rsidP="00000000" w:rsidRDefault="00000000" w:rsidRPr="00000000" w14:paraId="0000236C">
      <w:pPr>
        <w:rPr>
          <w:color w:val="000000"/>
          <w:sz w:val="22"/>
          <w:szCs w:val="22"/>
        </w:rPr>
      </w:pPr>
      <w:r w:rsidDel="00000000" w:rsidR="00000000" w:rsidRPr="00000000">
        <w:rPr>
          <w:rtl w:val="0"/>
        </w:rPr>
      </w:r>
    </w:p>
    <w:p w:rsidR="00000000" w:rsidDel="00000000" w:rsidP="00000000" w:rsidRDefault="00000000" w:rsidRPr="00000000" w14:paraId="0000236D">
      <w:pPr>
        <w:rPr>
          <w:color w:val="000000"/>
          <w:sz w:val="22"/>
          <w:szCs w:val="22"/>
        </w:rPr>
      </w:pPr>
      <w:r w:rsidDel="00000000" w:rsidR="00000000" w:rsidRPr="00000000">
        <w:rPr>
          <w:rtl w:val="0"/>
        </w:rPr>
      </w:r>
    </w:p>
    <w:p w:rsidR="00000000" w:rsidDel="00000000" w:rsidP="00000000" w:rsidRDefault="00000000" w:rsidRPr="00000000" w14:paraId="0000236E">
      <w:pPr>
        <w:rPr>
          <w:color w:val="000000"/>
          <w:sz w:val="22"/>
          <w:szCs w:val="22"/>
        </w:rPr>
      </w:pPr>
      <w:r w:rsidDel="00000000" w:rsidR="00000000" w:rsidRPr="00000000">
        <w:rPr>
          <w:rtl w:val="0"/>
        </w:rPr>
      </w:r>
    </w:p>
    <w:p w:rsidR="00000000" w:rsidDel="00000000" w:rsidP="00000000" w:rsidRDefault="00000000" w:rsidRPr="00000000" w14:paraId="0000236F">
      <w:pPr>
        <w:rPr>
          <w:color w:val="000000"/>
          <w:sz w:val="22"/>
          <w:szCs w:val="22"/>
        </w:rPr>
      </w:pPr>
      <w:r w:rsidDel="00000000" w:rsidR="00000000" w:rsidRPr="00000000">
        <w:rPr>
          <w:rtl w:val="0"/>
        </w:rPr>
      </w:r>
    </w:p>
    <w:p w:rsidR="00000000" w:rsidDel="00000000" w:rsidP="00000000" w:rsidRDefault="00000000" w:rsidRPr="00000000" w14:paraId="00002370">
      <w:pPr>
        <w:rPr>
          <w:color w:val="000000"/>
          <w:sz w:val="22"/>
          <w:szCs w:val="22"/>
        </w:rPr>
      </w:pPr>
      <w:r w:rsidDel="00000000" w:rsidR="00000000" w:rsidRPr="00000000">
        <w:rPr>
          <w:rtl w:val="0"/>
        </w:rPr>
      </w:r>
    </w:p>
    <w:p w:rsidR="00000000" w:rsidDel="00000000" w:rsidP="00000000" w:rsidRDefault="00000000" w:rsidRPr="00000000" w14:paraId="00002371">
      <w:pPr>
        <w:rPr>
          <w:color w:val="000000"/>
          <w:sz w:val="22"/>
          <w:szCs w:val="22"/>
        </w:rPr>
      </w:pPr>
      <w:r w:rsidDel="00000000" w:rsidR="00000000" w:rsidRPr="00000000">
        <w:rPr>
          <w:rtl w:val="0"/>
        </w:rPr>
      </w:r>
    </w:p>
    <w:p w:rsidR="00000000" w:rsidDel="00000000" w:rsidP="00000000" w:rsidRDefault="00000000" w:rsidRPr="00000000" w14:paraId="00002372">
      <w:pPr>
        <w:rPr>
          <w:color w:val="000000"/>
          <w:sz w:val="22"/>
          <w:szCs w:val="22"/>
        </w:rPr>
      </w:pPr>
      <w:r w:rsidDel="00000000" w:rsidR="00000000" w:rsidRPr="00000000">
        <w:rPr>
          <w:rtl w:val="0"/>
        </w:rPr>
      </w:r>
    </w:p>
    <w:p w:rsidR="00000000" w:rsidDel="00000000" w:rsidP="00000000" w:rsidRDefault="00000000" w:rsidRPr="00000000" w14:paraId="00002373">
      <w:pPr>
        <w:rPr>
          <w:color w:val="000000"/>
          <w:sz w:val="22"/>
          <w:szCs w:val="22"/>
        </w:rPr>
      </w:pPr>
      <w:r w:rsidDel="00000000" w:rsidR="00000000" w:rsidRPr="00000000">
        <w:rPr>
          <w:rtl w:val="0"/>
        </w:rPr>
      </w:r>
    </w:p>
    <w:p w:rsidR="00000000" w:rsidDel="00000000" w:rsidP="00000000" w:rsidRDefault="00000000" w:rsidRPr="00000000" w14:paraId="00002374">
      <w:pPr>
        <w:rPr>
          <w:color w:val="000000"/>
          <w:sz w:val="22"/>
          <w:szCs w:val="22"/>
        </w:rPr>
      </w:pPr>
      <w:r w:rsidDel="00000000" w:rsidR="00000000" w:rsidRPr="00000000">
        <w:rPr>
          <w:rtl w:val="0"/>
        </w:rPr>
      </w:r>
    </w:p>
    <w:p w:rsidR="00000000" w:rsidDel="00000000" w:rsidP="00000000" w:rsidRDefault="00000000" w:rsidRPr="00000000" w14:paraId="00002375">
      <w:pPr>
        <w:rPr>
          <w:color w:val="000000"/>
          <w:sz w:val="22"/>
          <w:szCs w:val="22"/>
        </w:rPr>
      </w:pPr>
      <w:r w:rsidDel="00000000" w:rsidR="00000000" w:rsidRPr="00000000">
        <w:rPr>
          <w:rtl w:val="0"/>
        </w:rPr>
      </w:r>
    </w:p>
    <w:p w:rsidR="00000000" w:rsidDel="00000000" w:rsidP="00000000" w:rsidRDefault="00000000" w:rsidRPr="00000000" w14:paraId="00002376">
      <w:pPr>
        <w:rPr>
          <w:color w:val="000000"/>
          <w:sz w:val="22"/>
          <w:szCs w:val="22"/>
        </w:rPr>
      </w:pPr>
      <w:r w:rsidDel="00000000" w:rsidR="00000000" w:rsidRPr="00000000">
        <w:rPr>
          <w:rtl w:val="0"/>
        </w:rPr>
      </w:r>
    </w:p>
    <w:p w:rsidR="00000000" w:rsidDel="00000000" w:rsidP="00000000" w:rsidRDefault="00000000" w:rsidRPr="00000000" w14:paraId="00002377">
      <w:pPr>
        <w:rPr>
          <w:color w:val="000000"/>
          <w:sz w:val="22"/>
          <w:szCs w:val="22"/>
        </w:rPr>
      </w:pPr>
      <w:r w:rsidDel="00000000" w:rsidR="00000000" w:rsidRPr="00000000">
        <w:rPr>
          <w:rtl w:val="0"/>
        </w:rPr>
      </w:r>
    </w:p>
    <w:p w:rsidR="00000000" w:rsidDel="00000000" w:rsidP="00000000" w:rsidRDefault="00000000" w:rsidRPr="00000000" w14:paraId="00002378">
      <w:pPr>
        <w:rPr>
          <w:color w:val="000000"/>
          <w:sz w:val="22"/>
          <w:szCs w:val="22"/>
        </w:rPr>
      </w:pPr>
      <w:r w:rsidDel="00000000" w:rsidR="00000000" w:rsidRPr="00000000">
        <w:rPr>
          <w:rtl w:val="0"/>
        </w:rPr>
      </w:r>
    </w:p>
    <w:p w:rsidR="00000000" w:rsidDel="00000000" w:rsidP="00000000" w:rsidRDefault="00000000" w:rsidRPr="00000000" w14:paraId="00002379">
      <w:pPr>
        <w:rPr>
          <w:color w:val="000000"/>
          <w:sz w:val="22"/>
          <w:szCs w:val="22"/>
        </w:rPr>
      </w:pPr>
      <w:r w:rsidDel="00000000" w:rsidR="00000000" w:rsidRPr="00000000">
        <w:rPr>
          <w:rtl w:val="0"/>
        </w:rPr>
      </w:r>
    </w:p>
    <w:p w:rsidR="00000000" w:rsidDel="00000000" w:rsidP="00000000" w:rsidRDefault="00000000" w:rsidRPr="00000000" w14:paraId="0000237A">
      <w:pPr>
        <w:rPr>
          <w:color w:val="000000"/>
          <w:sz w:val="22"/>
          <w:szCs w:val="22"/>
        </w:rPr>
      </w:pPr>
      <w:r w:rsidDel="00000000" w:rsidR="00000000" w:rsidRPr="00000000">
        <w:rPr>
          <w:rtl w:val="0"/>
        </w:rPr>
      </w:r>
    </w:p>
    <w:p w:rsidR="00000000" w:rsidDel="00000000" w:rsidP="00000000" w:rsidRDefault="00000000" w:rsidRPr="00000000" w14:paraId="0000237B">
      <w:pPr>
        <w:rPr>
          <w:color w:val="000000"/>
          <w:sz w:val="22"/>
          <w:szCs w:val="22"/>
        </w:rPr>
      </w:pPr>
      <w:r w:rsidDel="00000000" w:rsidR="00000000" w:rsidRPr="00000000">
        <w:rPr>
          <w:rtl w:val="0"/>
        </w:rPr>
      </w:r>
    </w:p>
    <w:p w:rsidR="00000000" w:rsidDel="00000000" w:rsidP="00000000" w:rsidRDefault="00000000" w:rsidRPr="00000000" w14:paraId="0000237C">
      <w:pPr>
        <w:rPr>
          <w:color w:val="000000"/>
          <w:sz w:val="22"/>
          <w:szCs w:val="22"/>
        </w:rPr>
      </w:pPr>
      <w:r w:rsidDel="00000000" w:rsidR="00000000" w:rsidRPr="00000000">
        <w:rPr>
          <w:rtl w:val="0"/>
        </w:rPr>
      </w:r>
    </w:p>
    <w:tbl>
      <w:tblPr>
        <w:tblStyle w:val="Table103"/>
        <w:tblW w:w="9331.0" w:type="dxa"/>
        <w:jc w:val="left"/>
        <w:tblInd w:w="14.0" w:type="dxa"/>
        <w:tblLayout w:type="fixed"/>
        <w:tblLook w:val="0400"/>
      </w:tblPr>
      <w:tblGrid>
        <w:gridCol w:w="1997"/>
        <w:gridCol w:w="1200"/>
        <w:gridCol w:w="2405"/>
        <w:gridCol w:w="1334"/>
        <w:gridCol w:w="979"/>
        <w:gridCol w:w="1416"/>
        <w:tblGridChange w:id="0">
          <w:tblGrid>
            <w:gridCol w:w="1997"/>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37D">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37E">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380">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381">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382">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83">
            <w:pPr>
              <w:jc w:val="center"/>
              <w:rPr>
                <w:color w:val="000000"/>
                <w:sz w:val="22"/>
                <w:szCs w:val="22"/>
              </w:rPr>
            </w:pPr>
            <w:r w:rsidDel="00000000" w:rsidR="00000000" w:rsidRPr="00000000">
              <w:rPr>
                <w:color w:val="000000"/>
                <w:sz w:val="22"/>
                <w:szCs w:val="22"/>
                <w:rtl w:val="0"/>
              </w:rPr>
              <w:t xml:space="preserve">S8</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84">
            <w:pPr>
              <w:jc w:val="center"/>
              <w:rPr>
                <w:b w:val="1"/>
                <w:color w:val="000000"/>
                <w:sz w:val="22"/>
                <w:szCs w:val="22"/>
              </w:rPr>
            </w:pPr>
            <w:r w:rsidDel="00000000" w:rsidR="00000000" w:rsidRPr="00000000">
              <w:rPr>
                <w:b w:val="1"/>
                <w:color w:val="000000"/>
                <w:sz w:val="22"/>
                <w:szCs w:val="22"/>
                <w:rtl w:val="0"/>
              </w:rPr>
              <w:t xml:space="preserve">Atelier d'Ennoblissement</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86">
            <w:pPr>
              <w:jc w:val="center"/>
              <w:rPr>
                <w:b w:val="1"/>
                <w:color w:val="000000"/>
                <w:sz w:val="22"/>
                <w:szCs w:val="22"/>
              </w:rPr>
            </w:pPr>
            <w:r w:rsidDel="00000000" w:rsidR="00000000" w:rsidRPr="00000000">
              <w:rPr>
                <w:b w:val="1"/>
                <w:color w:val="000000"/>
                <w:sz w:val="22"/>
                <w:szCs w:val="22"/>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87">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88">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389">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38A">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38B">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38C">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8F">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90">
            <w:pPr>
              <w:jc w:val="center"/>
              <w:rPr>
                <w:color w:val="000000"/>
                <w:sz w:val="22"/>
                <w:szCs w:val="22"/>
              </w:rPr>
            </w:pPr>
            <w:r w:rsidDel="00000000" w:rsidR="00000000" w:rsidRPr="00000000">
              <w:rPr>
                <w:color w:val="000000"/>
                <w:sz w:val="22"/>
                <w:szCs w:val="22"/>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91">
            <w:pPr>
              <w:jc w:val="center"/>
              <w:rPr>
                <w:color w:val="000000"/>
                <w:sz w:val="22"/>
                <w:szCs w:val="22"/>
              </w:rPr>
            </w:pPr>
            <w:r w:rsidDel="00000000" w:rsidR="00000000" w:rsidRPr="00000000">
              <w:rPr>
                <w:color w:val="000000"/>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92">
            <w:pPr>
              <w:jc w:val="center"/>
              <w:rPr>
                <w:color w:val="000000"/>
                <w:sz w:val="22"/>
                <w:szCs w:val="22"/>
              </w:rPr>
            </w:pPr>
            <w:r w:rsidDel="00000000" w:rsidR="00000000" w:rsidRPr="00000000">
              <w:rPr>
                <w:color w:val="000000"/>
                <w:sz w:val="22"/>
                <w:szCs w:val="22"/>
                <w:rtl w:val="0"/>
              </w:rPr>
              <w:t xml:space="preserve">3h00</w:t>
            </w:r>
          </w:p>
        </w:tc>
      </w:tr>
    </w:tbl>
    <w:p w:rsidR="00000000" w:rsidDel="00000000" w:rsidP="00000000" w:rsidRDefault="00000000" w:rsidRPr="00000000" w14:paraId="00002395">
      <w:pPr>
        <w:rPr>
          <w:b w:val="1"/>
          <w:color w:val="000000"/>
          <w:sz w:val="22"/>
          <w:szCs w:val="22"/>
        </w:rPr>
      </w:pPr>
      <w:r w:rsidDel="00000000" w:rsidR="00000000" w:rsidRPr="00000000">
        <w:rPr>
          <w:rtl w:val="0"/>
        </w:rPr>
      </w:r>
    </w:p>
    <w:p w:rsidR="00000000" w:rsidDel="00000000" w:rsidP="00000000" w:rsidRDefault="00000000" w:rsidRPr="00000000" w14:paraId="00002396">
      <w:pPr>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2397">
      <w:pPr>
        <w:numPr>
          <w:ilvl w:val="0"/>
          <w:numId w:val="109"/>
        </w:numPr>
        <w:ind w:left="863" w:hanging="360"/>
        <w:jc w:val="both"/>
        <w:rPr>
          <w:color w:val="000000"/>
          <w:sz w:val="22"/>
          <w:szCs w:val="22"/>
        </w:rPr>
      </w:pPr>
      <w:r w:rsidDel="00000000" w:rsidR="00000000" w:rsidRPr="00000000">
        <w:rPr>
          <w:color w:val="000000"/>
          <w:sz w:val="22"/>
          <w:szCs w:val="22"/>
          <w:rtl w:val="0"/>
        </w:rPr>
        <w:t xml:space="preserve">Appliquer les différentes techniques d’ennoblissement textile étudiées dans les modules</w:t>
      </w:r>
    </w:p>
    <w:p w:rsidR="00000000" w:rsidDel="00000000" w:rsidP="00000000" w:rsidRDefault="00000000" w:rsidRPr="00000000" w14:paraId="00002398">
      <w:pPr>
        <w:jc w:val="both"/>
        <w:rPr>
          <w:color w:val="000000"/>
          <w:sz w:val="22"/>
          <w:szCs w:val="22"/>
        </w:rPr>
      </w:pPr>
      <w:r w:rsidDel="00000000" w:rsidR="00000000" w:rsidRPr="00000000">
        <w:rPr>
          <w:color w:val="000000"/>
          <w:sz w:val="22"/>
          <w:szCs w:val="22"/>
          <w:rtl w:val="0"/>
        </w:rPr>
        <w:t xml:space="preserve">théoriques (pré-traitement, teinture, impression, finissages).</w:t>
      </w:r>
    </w:p>
    <w:p w:rsidR="00000000" w:rsidDel="00000000" w:rsidP="00000000" w:rsidRDefault="00000000" w:rsidRPr="00000000" w14:paraId="00002399">
      <w:pPr>
        <w:numPr>
          <w:ilvl w:val="0"/>
          <w:numId w:val="109"/>
        </w:numPr>
        <w:ind w:left="863" w:hanging="360"/>
        <w:jc w:val="both"/>
        <w:rPr>
          <w:color w:val="000000"/>
          <w:sz w:val="22"/>
          <w:szCs w:val="22"/>
        </w:rPr>
      </w:pPr>
      <w:r w:rsidDel="00000000" w:rsidR="00000000" w:rsidRPr="00000000">
        <w:rPr>
          <w:color w:val="000000"/>
          <w:sz w:val="22"/>
          <w:szCs w:val="22"/>
          <w:rtl w:val="0"/>
        </w:rPr>
        <w:t xml:space="preserve">Maîtriser les paramètres technologiques liés aux procédés industriels de teinture et finissage.</w:t>
      </w:r>
    </w:p>
    <w:p w:rsidR="00000000" w:rsidDel="00000000" w:rsidP="00000000" w:rsidRDefault="00000000" w:rsidRPr="00000000" w14:paraId="0000239A">
      <w:pPr>
        <w:numPr>
          <w:ilvl w:val="0"/>
          <w:numId w:val="109"/>
        </w:numPr>
        <w:ind w:left="863" w:hanging="360"/>
        <w:jc w:val="both"/>
        <w:rPr>
          <w:color w:val="000000"/>
          <w:sz w:val="22"/>
          <w:szCs w:val="22"/>
        </w:rPr>
      </w:pPr>
      <w:r w:rsidDel="00000000" w:rsidR="00000000" w:rsidRPr="00000000">
        <w:rPr>
          <w:color w:val="000000"/>
          <w:sz w:val="22"/>
          <w:szCs w:val="22"/>
          <w:rtl w:val="0"/>
        </w:rPr>
        <w:t xml:space="preserve">Conduire des opérations expérimentales sur des fibres naturelles, synthétiques et mélangées.</w:t>
      </w:r>
    </w:p>
    <w:p w:rsidR="00000000" w:rsidDel="00000000" w:rsidP="00000000" w:rsidRDefault="00000000" w:rsidRPr="00000000" w14:paraId="0000239B">
      <w:pPr>
        <w:numPr>
          <w:ilvl w:val="0"/>
          <w:numId w:val="109"/>
        </w:numPr>
        <w:ind w:left="863" w:hanging="360"/>
        <w:jc w:val="both"/>
        <w:rPr>
          <w:color w:val="000000"/>
          <w:sz w:val="22"/>
          <w:szCs w:val="22"/>
        </w:rPr>
      </w:pPr>
      <w:r w:rsidDel="00000000" w:rsidR="00000000" w:rsidRPr="00000000">
        <w:rPr>
          <w:color w:val="000000"/>
          <w:sz w:val="22"/>
          <w:szCs w:val="22"/>
          <w:rtl w:val="0"/>
        </w:rPr>
        <w:t xml:space="preserve">Analyser les résultats et ajuster les conditions de traitement pour optimiser les performances.</w:t>
      </w:r>
    </w:p>
    <w:p w:rsidR="00000000" w:rsidDel="00000000" w:rsidP="00000000" w:rsidRDefault="00000000" w:rsidRPr="00000000" w14:paraId="0000239C">
      <w:pPr>
        <w:rPr>
          <w:b w:val="1"/>
          <w:color w:val="000000"/>
          <w:sz w:val="22"/>
          <w:szCs w:val="22"/>
        </w:rPr>
      </w:pPr>
      <w:r w:rsidDel="00000000" w:rsidR="00000000" w:rsidRPr="00000000">
        <w:rPr>
          <w:rtl w:val="0"/>
        </w:rPr>
      </w:r>
    </w:p>
    <w:p w:rsidR="00000000" w:rsidDel="00000000" w:rsidP="00000000" w:rsidRDefault="00000000" w:rsidRPr="00000000" w14:paraId="0000239D">
      <w:pPr>
        <w:rPr>
          <w:b w:val="1"/>
          <w:color w:val="000000"/>
          <w:sz w:val="22"/>
          <w:szCs w:val="22"/>
        </w:rPr>
      </w:pPr>
      <w:r w:rsidDel="00000000" w:rsidR="00000000" w:rsidRPr="00000000">
        <w:rPr>
          <w:b w:val="1"/>
          <w:color w:val="000000"/>
          <w:sz w:val="22"/>
          <w:szCs w:val="22"/>
          <w:rtl w:val="0"/>
        </w:rPr>
        <w:t xml:space="preserve">Prérequis :</w:t>
      </w:r>
    </w:p>
    <w:p w:rsidR="00000000" w:rsidDel="00000000" w:rsidP="00000000" w:rsidRDefault="00000000" w:rsidRPr="00000000" w14:paraId="0000239E">
      <w:pPr>
        <w:numPr>
          <w:ilvl w:val="0"/>
          <w:numId w:val="109"/>
        </w:numPr>
        <w:ind w:left="863" w:hanging="360"/>
        <w:rPr>
          <w:color w:val="000000"/>
          <w:sz w:val="22"/>
          <w:szCs w:val="22"/>
        </w:rPr>
      </w:pPr>
      <w:r w:rsidDel="00000000" w:rsidR="00000000" w:rsidRPr="00000000">
        <w:rPr>
          <w:color w:val="000000"/>
          <w:sz w:val="22"/>
          <w:szCs w:val="22"/>
          <w:rtl w:val="0"/>
        </w:rPr>
        <w:t xml:space="preserve">Ennoblissement textile</w:t>
      </w:r>
    </w:p>
    <w:p w:rsidR="00000000" w:rsidDel="00000000" w:rsidP="00000000" w:rsidRDefault="00000000" w:rsidRPr="00000000" w14:paraId="0000239F">
      <w:pPr>
        <w:numPr>
          <w:ilvl w:val="0"/>
          <w:numId w:val="109"/>
        </w:numPr>
        <w:ind w:left="863" w:hanging="360"/>
        <w:rPr>
          <w:color w:val="000000"/>
          <w:sz w:val="22"/>
          <w:szCs w:val="22"/>
        </w:rPr>
      </w:pPr>
      <w:r w:rsidDel="00000000" w:rsidR="00000000" w:rsidRPr="00000000">
        <w:rPr>
          <w:color w:val="000000"/>
          <w:sz w:val="22"/>
          <w:szCs w:val="22"/>
          <w:rtl w:val="0"/>
        </w:rPr>
        <w:t xml:space="preserve">Colorimétrie et chimie des colorants</w:t>
      </w:r>
    </w:p>
    <w:p w:rsidR="00000000" w:rsidDel="00000000" w:rsidP="00000000" w:rsidRDefault="00000000" w:rsidRPr="00000000" w14:paraId="000023A0">
      <w:pPr>
        <w:numPr>
          <w:ilvl w:val="0"/>
          <w:numId w:val="109"/>
        </w:numPr>
        <w:ind w:left="863" w:hanging="360"/>
        <w:rPr>
          <w:color w:val="000000"/>
          <w:sz w:val="22"/>
          <w:szCs w:val="22"/>
        </w:rPr>
      </w:pPr>
      <w:r w:rsidDel="00000000" w:rsidR="00000000" w:rsidRPr="00000000">
        <w:rPr>
          <w:color w:val="000000"/>
          <w:sz w:val="22"/>
          <w:szCs w:val="22"/>
          <w:rtl w:val="0"/>
        </w:rPr>
        <w:t xml:space="preserve">Teinture des matériaux synthétiques et des mélanges</w:t>
      </w:r>
    </w:p>
    <w:p w:rsidR="00000000" w:rsidDel="00000000" w:rsidP="00000000" w:rsidRDefault="00000000" w:rsidRPr="00000000" w14:paraId="000023A1">
      <w:pPr>
        <w:rPr>
          <w:b w:val="1"/>
          <w:color w:val="000000"/>
          <w:sz w:val="22"/>
          <w:szCs w:val="22"/>
        </w:rPr>
      </w:pPr>
      <w:r w:rsidDel="00000000" w:rsidR="00000000" w:rsidRPr="00000000">
        <w:rPr>
          <w:b w:val="1"/>
          <w:color w:val="000000"/>
          <w:sz w:val="22"/>
          <w:szCs w:val="22"/>
          <w:rtl w:val="0"/>
        </w:rPr>
        <w:t xml:space="preserve">Contenu du module</w:t>
      </w:r>
    </w:p>
    <w:p w:rsidR="00000000" w:rsidDel="00000000" w:rsidP="00000000" w:rsidRDefault="00000000" w:rsidRPr="00000000" w14:paraId="000023A2">
      <w:pPr>
        <w:rPr>
          <w:b w:val="1"/>
          <w:color w:val="000000"/>
          <w:sz w:val="22"/>
          <w:szCs w:val="22"/>
        </w:rPr>
      </w:pPr>
      <w:r w:rsidDel="00000000" w:rsidR="00000000" w:rsidRPr="00000000">
        <w:rPr>
          <w:b w:val="1"/>
          <w:color w:val="000000"/>
          <w:sz w:val="22"/>
          <w:szCs w:val="22"/>
          <w:rtl w:val="0"/>
        </w:rPr>
        <w:t xml:space="preserve">Chapitre 1 – Introduction &amp; sécurité (1 semaine)</w:t>
      </w:r>
    </w:p>
    <w:p w:rsidR="00000000" w:rsidDel="00000000" w:rsidP="00000000" w:rsidRDefault="00000000" w:rsidRPr="00000000" w14:paraId="000023A3">
      <w:pPr>
        <w:numPr>
          <w:ilvl w:val="0"/>
          <w:numId w:val="109"/>
        </w:numPr>
        <w:ind w:left="863" w:hanging="360"/>
        <w:rPr>
          <w:color w:val="000000"/>
          <w:sz w:val="22"/>
          <w:szCs w:val="22"/>
        </w:rPr>
      </w:pPr>
      <w:r w:rsidDel="00000000" w:rsidR="00000000" w:rsidRPr="00000000">
        <w:rPr>
          <w:color w:val="000000"/>
          <w:sz w:val="22"/>
          <w:szCs w:val="22"/>
          <w:rtl w:val="0"/>
        </w:rPr>
        <w:t xml:space="preserve">Présentation des installations (cuves de teinture, foulards, autoclaves, séchoirs)</w:t>
      </w:r>
    </w:p>
    <w:p w:rsidR="00000000" w:rsidDel="00000000" w:rsidP="00000000" w:rsidRDefault="00000000" w:rsidRPr="00000000" w14:paraId="000023A4">
      <w:pPr>
        <w:numPr>
          <w:ilvl w:val="0"/>
          <w:numId w:val="109"/>
        </w:numPr>
        <w:ind w:left="863" w:hanging="360"/>
        <w:rPr>
          <w:color w:val="000000"/>
          <w:sz w:val="22"/>
          <w:szCs w:val="22"/>
        </w:rPr>
      </w:pPr>
      <w:r w:rsidDel="00000000" w:rsidR="00000000" w:rsidRPr="00000000">
        <w:rPr>
          <w:color w:val="000000"/>
          <w:sz w:val="22"/>
          <w:szCs w:val="22"/>
          <w:rtl w:val="0"/>
        </w:rPr>
        <w:t xml:space="preserve">Normes de sécurité en laboratoire textile</w:t>
      </w:r>
    </w:p>
    <w:p w:rsidR="00000000" w:rsidDel="00000000" w:rsidP="00000000" w:rsidRDefault="00000000" w:rsidRPr="00000000" w14:paraId="000023A5">
      <w:pPr>
        <w:numPr>
          <w:ilvl w:val="0"/>
          <w:numId w:val="109"/>
        </w:numPr>
        <w:ind w:left="863" w:hanging="360"/>
        <w:rPr>
          <w:color w:val="000000"/>
          <w:sz w:val="22"/>
          <w:szCs w:val="22"/>
        </w:rPr>
      </w:pPr>
      <w:r w:rsidDel="00000000" w:rsidR="00000000" w:rsidRPr="00000000">
        <w:rPr>
          <w:color w:val="000000"/>
          <w:sz w:val="22"/>
          <w:szCs w:val="22"/>
          <w:rtl w:val="0"/>
        </w:rPr>
        <w:t xml:space="preserve">Rappel des protocoles types</w:t>
      </w:r>
    </w:p>
    <w:p w:rsidR="00000000" w:rsidDel="00000000" w:rsidP="00000000" w:rsidRDefault="00000000" w:rsidRPr="00000000" w14:paraId="000023A6">
      <w:pPr>
        <w:rPr>
          <w:color w:val="000000"/>
          <w:sz w:val="22"/>
          <w:szCs w:val="22"/>
        </w:rPr>
      </w:pPr>
      <w:r w:rsidDel="00000000" w:rsidR="00000000" w:rsidRPr="00000000">
        <w:rPr>
          <w:rtl w:val="0"/>
        </w:rPr>
      </w:r>
    </w:p>
    <w:p w:rsidR="00000000" w:rsidDel="00000000" w:rsidP="00000000" w:rsidRDefault="00000000" w:rsidRPr="00000000" w14:paraId="000023A7">
      <w:pPr>
        <w:rPr>
          <w:b w:val="1"/>
          <w:color w:val="000000"/>
          <w:sz w:val="22"/>
          <w:szCs w:val="22"/>
        </w:rPr>
      </w:pPr>
      <w:r w:rsidDel="00000000" w:rsidR="00000000" w:rsidRPr="00000000">
        <w:rPr>
          <w:b w:val="1"/>
          <w:color w:val="000000"/>
          <w:sz w:val="22"/>
          <w:szCs w:val="22"/>
          <w:rtl w:val="0"/>
        </w:rPr>
        <w:t xml:space="preserve">Chapitre 2 – Pré-traitements textiles (3 semaines)</w:t>
      </w:r>
    </w:p>
    <w:p w:rsidR="00000000" w:rsidDel="00000000" w:rsidP="00000000" w:rsidRDefault="00000000" w:rsidRPr="00000000" w14:paraId="000023A8">
      <w:pPr>
        <w:numPr>
          <w:ilvl w:val="0"/>
          <w:numId w:val="109"/>
        </w:numPr>
        <w:ind w:left="863" w:hanging="360"/>
        <w:rPr>
          <w:color w:val="000000"/>
          <w:sz w:val="22"/>
          <w:szCs w:val="22"/>
        </w:rPr>
      </w:pPr>
      <w:r w:rsidDel="00000000" w:rsidR="00000000" w:rsidRPr="00000000">
        <w:rPr>
          <w:color w:val="000000"/>
          <w:sz w:val="22"/>
          <w:szCs w:val="22"/>
          <w:rtl w:val="0"/>
        </w:rPr>
        <w:t xml:space="preserve">Dégraissage, désencollage, blanchiment</w:t>
      </w:r>
    </w:p>
    <w:p w:rsidR="00000000" w:rsidDel="00000000" w:rsidP="00000000" w:rsidRDefault="00000000" w:rsidRPr="00000000" w14:paraId="000023A9">
      <w:pPr>
        <w:numPr>
          <w:ilvl w:val="0"/>
          <w:numId w:val="109"/>
        </w:numPr>
        <w:ind w:left="863" w:hanging="360"/>
        <w:rPr>
          <w:color w:val="000000"/>
          <w:sz w:val="22"/>
          <w:szCs w:val="22"/>
        </w:rPr>
      </w:pPr>
      <w:r w:rsidDel="00000000" w:rsidR="00000000" w:rsidRPr="00000000">
        <w:rPr>
          <w:color w:val="000000"/>
          <w:sz w:val="22"/>
          <w:szCs w:val="22"/>
          <w:rtl w:val="0"/>
        </w:rPr>
        <w:t xml:space="preserve">Traitement alcalin des fibres synthétiques</w:t>
      </w:r>
    </w:p>
    <w:p w:rsidR="00000000" w:rsidDel="00000000" w:rsidP="00000000" w:rsidRDefault="00000000" w:rsidRPr="00000000" w14:paraId="000023AA">
      <w:pPr>
        <w:numPr>
          <w:ilvl w:val="0"/>
          <w:numId w:val="109"/>
        </w:numPr>
        <w:ind w:left="863" w:hanging="360"/>
        <w:rPr>
          <w:color w:val="000000"/>
          <w:sz w:val="22"/>
          <w:szCs w:val="22"/>
        </w:rPr>
      </w:pPr>
      <w:r w:rsidDel="00000000" w:rsidR="00000000" w:rsidRPr="00000000">
        <w:rPr>
          <w:color w:val="000000"/>
          <w:sz w:val="22"/>
          <w:szCs w:val="22"/>
          <w:rtl w:val="0"/>
        </w:rPr>
        <w:t xml:space="preserve">Mesures du pH, conductivité et température</w:t>
      </w:r>
    </w:p>
    <w:p w:rsidR="00000000" w:rsidDel="00000000" w:rsidP="00000000" w:rsidRDefault="00000000" w:rsidRPr="00000000" w14:paraId="000023AB">
      <w:pPr>
        <w:rPr>
          <w:color w:val="000000"/>
          <w:sz w:val="22"/>
          <w:szCs w:val="22"/>
        </w:rPr>
      </w:pPr>
      <w:r w:rsidDel="00000000" w:rsidR="00000000" w:rsidRPr="00000000">
        <w:rPr>
          <w:rtl w:val="0"/>
        </w:rPr>
      </w:r>
    </w:p>
    <w:p w:rsidR="00000000" w:rsidDel="00000000" w:rsidP="00000000" w:rsidRDefault="00000000" w:rsidRPr="00000000" w14:paraId="000023AC">
      <w:pPr>
        <w:rPr>
          <w:b w:val="1"/>
          <w:color w:val="000000"/>
          <w:sz w:val="22"/>
          <w:szCs w:val="22"/>
        </w:rPr>
      </w:pPr>
      <w:r w:rsidDel="00000000" w:rsidR="00000000" w:rsidRPr="00000000">
        <w:rPr>
          <w:b w:val="1"/>
          <w:color w:val="000000"/>
          <w:sz w:val="22"/>
          <w:szCs w:val="22"/>
          <w:rtl w:val="0"/>
        </w:rPr>
        <w:t xml:space="preserve">Chapitre 3 – Teinture des fibres naturelles et cellulosiques (3 semaines)</w:t>
      </w:r>
    </w:p>
    <w:p w:rsidR="00000000" w:rsidDel="00000000" w:rsidP="00000000" w:rsidRDefault="00000000" w:rsidRPr="00000000" w14:paraId="000023AD">
      <w:pPr>
        <w:numPr>
          <w:ilvl w:val="0"/>
          <w:numId w:val="109"/>
        </w:numPr>
        <w:ind w:left="863" w:hanging="360"/>
        <w:rPr>
          <w:color w:val="000000"/>
          <w:sz w:val="22"/>
          <w:szCs w:val="22"/>
        </w:rPr>
      </w:pPr>
      <w:r w:rsidDel="00000000" w:rsidR="00000000" w:rsidRPr="00000000">
        <w:rPr>
          <w:color w:val="000000"/>
          <w:sz w:val="22"/>
          <w:szCs w:val="22"/>
          <w:rtl w:val="0"/>
        </w:rPr>
        <w:t xml:space="preserve">Teinture au cuve, au réactif, au direct</w:t>
      </w:r>
    </w:p>
    <w:p w:rsidR="00000000" w:rsidDel="00000000" w:rsidP="00000000" w:rsidRDefault="00000000" w:rsidRPr="00000000" w14:paraId="000023AE">
      <w:pPr>
        <w:numPr>
          <w:ilvl w:val="0"/>
          <w:numId w:val="109"/>
        </w:numPr>
        <w:ind w:left="863" w:hanging="360"/>
        <w:rPr>
          <w:color w:val="000000"/>
          <w:sz w:val="22"/>
          <w:szCs w:val="22"/>
        </w:rPr>
      </w:pPr>
      <w:r w:rsidDel="00000000" w:rsidR="00000000" w:rsidRPr="00000000">
        <w:rPr>
          <w:color w:val="000000"/>
          <w:sz w:val="22"/>
          <w:szCs w:val="22"/>
          <w:rtl w:val="0"/>
        </w:rPr>
        <w:t xml:space="preserve">Étude des courbes d’épuisement</w:t>
      </w:r>
    </w:p>
    <w:p w:rsidR="00000000" w:rsidDel="00000000" w:rsidP="00000000" w:rsidRDefault="00000000" w:rsidRPr="00000000" w14:paraId="000023AF">
      <w:pPr>
        <w:numPr>
          <w:ilvl w:val="0"/>
          <w:numId w:val="109"/>
        </w:numPr>
        <w:ind w:left="863" w:hanging="360"/>
        <w:rPr>
          <w:color w:val="000000"/>
          <w:sz w:val="22"/>
          <w:szCs w:val="22"/>
        </w:rPr>
      </w:pPr>
      <w:r w:rsidDel="00000000" w:rsidR="00000000" w:rsidRPr="00000000">
        <w:rPr>
          <w:color w:val="000000"/>
          <w:sz w:val="22"/>
          <w:szCs w:val="22"/>
          <w:rtl w:val="0"/>
        </w:rPr>
        <w:t xml:space="preserve">Fixation et contrôle de solidité</w:t>
      </w:r>
    </w:p>
    <w:p w:rsidR="00000000" w:rsidDel="00000000" w:rsidP="00000000" w:rsidRDefault="00000000" w:rsidRPr="00000000" w14:paraId="000023B0">
      <w:pPr>
        <w:rPr>
          <w:color w:val="000000"/>
          <w:sz w:val="22"/>
          <w:szCs w:val="22"/>
        </w:rPr>
      </w:pPr>
      <w:r w:rsidDel="00000000" w:rsidR="00000000" w:rsidRPr="00000000">
        <w:rPr>
          <w:rtl w:val="0"/>
        </w:rPr>
      </w:r>
    </w:p>
    <w:p w:rsidR="00000000" w:rsidDel="00000000" w:rsidP="00000000" w:rsidRDefault="00000000" w:rsidRPr="00000000" w14:paraId="000023B1">
      <w:pPr>
        <w:rPr>
          <w:b w:val="1"/>
          <w:color w:val="000000"/>
          <w:sz w:val="22"/>
          <w:szCs w:val="22"/>
        </w:rPr>
      </w:pPr>
      <w:r w:rsidDel="00000000" w:rsidR="00000000" w:rsidRPr="00000000">
        <w:rPr>
          <w:b w:val="1"/>
          <w:color w:val="000000"/>
          <w:sz w:val="22"/>
          <w:szCs w:val="22"/>
          <w:rtl w:val="0"/>
        </w:rPr>
        <w:t xml:space="preserve">Chapitre 4 – Teinture des fibres synthétiques et des mélanges (2 semaines)</w:t>
      </w:r>
    </w:p>
    <w:p w:rsidR="00000000" w:rsidDel="00000000" w:rsidP="00000000" w:rsidRDefault="00000000" w:rsidRPr="00000000" w14:paraId="000023B2">
      <w:pPr>
        <w:numPr>
          <w:ilvl w:val="0"/>
          <w:numId w:val="109"/>
        </w:numPr>
        <w:ind w:left="863" w:hanging="360"/>
        <w:rPr>
          <w:color w:val="000000"/>
          <w:sz w:val="22"/>
          <w:szCs w:val="22"/>
        </w:rPr>
      </w:pPr>
      <w:r w:rsidDel="00000000" w:rsidR="00000000" w:rsidRPr="00000000">
        <w:rPr>
          <w:color w:val="000000"/>
          <w:sz w:val="22"/>
          <w:szCs w:val="22"/>
          <w:rtl w:val="0"/>
        </w:rPr>
        <w:t xml:space="preserve">Teinture du polyester, polyamide, acrylique</w:t>
      </w:r>
    </w:p>
    <w:p w:rsidR="00000000" w:rsidDel="00000000" w:rsidP="00000000" w:rsidRDefault="00000000" w:rsidRPr="00000000" w14:paraId="000023B3">
      <w:pPr>
        <w:numPr>
          <w:ilvl w:val="0"/>
          <w:numId w:val="109"/>
        </w:numPr>
        <w:ind w:left="863" w:hanging="360"/>
        <w:rPr>
          <w:color w:val="000000"/>
          <w:sz w:val="22"/>
          <w:szCs w:val="22"/>
        </w:rPr>
      </w:pPr>
      <w:r w:rsidDel="00000000" w:rsidR="00000000" w:rsidRPr="00000000">
        <w:rPr>
          <w:color w:val="000000"/>
          <w:sz w:val="22"/>
          <w:szCs w:val="22"/>
          <w:rtl w:val="0"/>
        </w:rPr>
        <w:t xml:space="preserve">Teinture en bain, HT/HP, méthode thermosol</w:t>
      </w:r>
    </w:p>
    <w:p w:rsidR="00000000" w:rsidDel="00000000" w:rsidP="00000000" w:rsidRDefault="00000000" w:rsidRPr="00000000" w14:paraId="000023B4">
      <w:pPr>
        <w:numPr>
          <w:ilvl w:val="0"/>
          <w:numId w:val="109"/>
        </w:numPr>
        <w:ind w:left="863" w:hanging="360"/>
        <w:rPr>
          <w:color w:val="000000"/>
          <w:sz w:val="22"/>
          <w:szCs w:val="22"/>
        </w:rPr>
      </w:pPr>
      <w:r w:rsidDel="00000000" w:rsidR="00000000" w:rsidRPr="00000000">
        <w:rPr>
          <w:color w:val="000000"/>
          <w:sz w:val="22"/>
          <w:szCs w:val="22"/>
          <w:rtl w:val="0"/>
        </w:rPr>
        <w:t xml:space="preserve">Ajustement des paramètres (pH, température, durée)</w:t>
      </w:r>
    </w:p>
    <w:p w:rsidR="00000000" w:rsidDel="00000000" w:rsidP="00000000" w:rsidRDefault="00000000" w:rsidRPr="00000000" w14:paraId="000023B5">
      <w:pPr>
        <w:rPr>
          <w:color w:val="000000"/>
          <w:sz w:val="22"/>
          <w:szCs w:val="22"/>
        </w:rPr>
      </w:pPr>
      <w:r w:rsidDel="00000000" w:rsidR="00000000" w:rsidRPr="00000000">
        <w:rPr>
          <w:rtl w:val="0"/>
        </w:rPr>
      </w:r>
    </w:p>
    <w:p w:rsidR="00000000" w:rsidDel="00000000" w:rsidP="00000000" w:rsidRDefault="00000000" w:rsidRPr="00000000" w14:paraId="000023B6">
      <w:pPr>
        <w:rPr>
          <w:b w:val="1"/>
          <w:color w:val="000000"/>
          <w:sz w:val="22"/>
          <w:szCs w:val="22"/>
        </w:rPr>
      </w:pPr>
      <w:r w:rsidDel="00000000" w:rsidR="00000000" w:rsidRPr="00000000">
        <w:rPr>
          <w:b w:val="1"/>
          <w:color w:val="000000"/>
          <w:sz w:val="22"/>
          <w:szCs w:val="22"/>
          <w:rtl w:val="0"/>
        </w:rPr>
        <w:t xml:space="preserve">Chapitre 5 – Impression textile (2 semaines)</w:t>
      </w:r>
    </w:p>
    <w:p w:rsidR="00000000" w:rsidDel="00000000" w:rsidP="00000000" w:rsidRDefault="00000000" w:rsidRPr="00000000" w14:paraId="000023B7">
      <w:pPr>
        <w:numPr>
          <w:ilvl w:val="0"/>
          <w:numId w:val="109"/>
        </w:numPr>
        <w:ind w:left="863" w:hanging="360"/>
        <w:rPr>
          <w:color w:val="000000"/>
          <w:sz w:val="22"/>
          <w:szCs w:val="22"/>
        </w:rPr>
      </w:pPr>
      <w:r w:rsidDel="00000000" w:rsidR="00000000" w:rsidRPr="00000000">
        <w:rPr>
          <w:color w:val="000000"/>
          <w:sz w:val="22"/>
          <w:szCs w:val="22"/>
          <w:rtl w:val="0"/>
        </w:rPr>
        <w:t xml:space="preserve">Impression au cadre plat et rotatif</w:t>
      </w:r>
    </w:p>
    <w:p w:rsidR="00000000" w:rsidDel="00000000" w:rsidP="00000000" w:rsidRDefault="00000000" w:rsidRPr="00000000" w14:paraId="000023B8">
      <w:pPr>
        <w:numPr>
          <w:ilvl w:val="0"/>
          <w:numId w:val="109"/>
        </w:numPr>
        <w:ind w:left="863" w:hanging="360"/>
        <w:rPr>
          <w:color w:val="000000"/>
          <w:sz w:val="22"/>
          <w:szCs w:val="22"/>
        </w:rPr>
      </w:pPr>
      <w:r w:rsidDel="00000000" w:rsidR="00000000" w:rsidRPr="00000000">
        <w:rPr>
          <w:color w:val="000000"/>
          <w:sz w:val="22"/>
          <w:szCs w:val="22"/>
          <w:rtl w:val="0"/>
        </w:rPr>
        <w:t xml:space="preserve">Encres pigmentaires et colorants réactifs</w:t>
      </w:r>
    </w:p>
    <w:p w:rsidR="00000000" w:rsidDel="00000000" w:rsidP="00000000" w:rsidRDefault="00000000" w:rsidRPr="00000000" w14:paraId="000023B9">
      <w:pPr>
        <w:numPr>
          <w:ilvl w:val="0"/>
          <w:numId w:val="109"/>
        </w:numPr>
        <w:ind w:left="863" w:hanging="360"/>
        <w:rPr>
          <w:color w:val="000000"/>
          <w:sz w:val="22"/>
          <w:szCs w:val="22"/>
        </w:rPr>
      </w:pPr>
      <w:r w:rsidDel="00000000" w:rsidR="00000000" w:rsidRPr="00000000">
        <w:rPr>
          <w:color w:val="000000"/>
          <w:sz w:val="22"/>
          <w:szCs w:val="22"/>
          <w:rtl w:val="0"/>
        </w:rPr>
        <w:t xml:space="preserve">Fixation, lavage et séchage</w:t>
      </w:r>
    </w:p>
    <w:p w:rsidR="00000000" w:rsidDel="00000000" w:rsidP="00000000" w:rsidRDefault="00000000" w:rsidRPr="00000000" w14:paraId="000023BA">
      <w:pPr>
        <w:rPr>
          <w:color w:val="000000"/>
          <w:sz w:val="22"/>
          <w:szCs w:val="22"/>
        </w:rPr>
      </w:pPr>
      <w:r w:rsidDel="00000000" w:rsidR="00000000" w:rsidRPr="00000000">
        <w:rPr>
          <w:rtl w:val="0"/>
        </w:rPr>
      </w:r>
    </w:p>
    <w:p w:rsidR="00000000" w:rsidDel="00000000" w:rsidP="00000000" w:rsidRDefault="00000000" w:rsidRPr="00000000" w14:paraId="000023BB">
      <w:pPr>
        <w:rPr>
          <w:b w:val="1"/>
          <w:color w:val="000000"/>
          <w:sz w:val="22"/>
          <w:szCs w:val="22"/>
        </w:rPr>
      </w:pPr>
      <w:r w:rsidDel="00000000" w:rsidR="00000000" w:rsidRPr="00000000">
        <w:rPr>
          <w:b w:val="1"/>
          <w:color w:val="000000"/>
          <w:sz w:val="22"/>
          <w:szCs w:val="22"/>
          <w:rtl w:val="0"/>
        </w:rPr>
        <w:t xml:space="preserve">Chapitre 6 – Finitions mécaniques et chimiques (2 semaines)</w:t>
      </w:r>
    </w:p>
    <w:p w:rsidR="00000000" w:rsidDel="00000000" w:rsidP="00000000" w:rsidRDefault="00000000" w:rsidRPr="00000000" w14:paraId="000023BC">
      <w:pPr>
        <w:numPr>
          <w:ilvl w:val="0"/>
          <w:numId w:val="109"/>
        </w:numPr>
        <w:ind w:left="863" w:hanging="360"/>
        <w:rPr>
          <w:color w:val="000000"/>
          <w:sz w:val="22"/>
          <w:szCs w:val="22"/>
        </w:rPr>
      </w:pPr>
      <w:r w:rsidDel="00000000" w:rsidR="00000000" w:rsidRPr="00000000">
        <w:rPr>
          <w:color w:val="000000"/>
          <w:sz w:val="22"/>
          <w:szCs w:val="22"/>
          <w:rtl w:val="0"/>
        </w:rPr>
        <w:t xml:space="preserve">Calandrage, grattage, foulardage</w:t>
      </w:r>
    </w:p>
    <w:p w:rsidR="00000000" w:rsidDel="00000000" w:rsidP="00000000" w:rsidRDefault="00000000" w:rsidRPr="00000000" w14:paraId="000023BD">
      <w:pPr>
        <w:numPr>
          <w:ilvl w:val="0"/>
          <w:numId w:val="109"/>
        </w:numPr>
        <w:ind w:left="863" w:hanging="360"/>
        <w:rPr>
          <w:color w:val="000000"/>
          <w:sz w:val="22"/>
          <w:szCs w:val="22"/>
        </w:rPr>
      </w:pPr>
      <w:r w:rsidDel="00000000" w:rsidR="00000000" w:rsidRPr="00000000">
        <w:rPr>
          <w:color w:val="000000"/>
          <w:sz w:val="22"/>
          <w:szCs w:val="22"/>
          <w:rtl w:val="0"/>
        </w:rPr>
        <w:t xml:space="preserve">Finition adoucissante, hydrofuge, antibactérienne</w:t>
      </w:r>
    </w:p>
    <w:p w:rsidR="00000000" w:rsidDel="00000000" w:rsidP="00000000" w:rsidRDefault="00000000" w:rsidRPr="00000000" w14:paraId="000023BE">
      <w:pPr>
        <w:numPr>
          <w:ilvl w:val="0"/>
          <w:numId w:val="109"/>
        </w:numPr>
        <w:ind w:left="863" w:hanging="360"/>
        <w:rPr>
          <w:color w:val="000000"/>
          <w:sz w:val="22"/>
          <w:szCs w:val="22"/>
        </w:rPr>
      </w:pPr>
      <w:r w:rsidDel="00000000" w:rsidR="00000000" w:rsidRPr="00000000">
        <w:rPr>
          <w:color w:val="000000"/>
          <w:sz w:val="22"/>
          <w:szCs w:val="22"/>
          <w:rtl w:val="0"/>
        </w:rPr>
        <w:t xml:space="preserve">Tests de solidité post-traitement</w:t>
      </w:r>
    </w:p>
    <w:p w:rsidR="00000000" w:rsidDel="00000000" w:rsidP="00000000" w:rsidRDefault="00000000" w:rsidRPr="00000000" w14:paraId="000023BF">
      <w:pPr>
        <w:rPr>
          <w:color w:val="000000"/>
          <w:sz w:val="22"/>
          <w:szCs w:val="22"/>
        </w:rPr>
      </w:pPr>
      <w:r w:rsidDel="00000000" w:rsidR="00000000" w:rsidRPr="00000000">
        <w:rPr>
          <w:rtl w:val="0"/>
        </w:rPr>
      </w:r>
    </w:p>
    <w:p w:rsidR="00000000" w:rsidDel="00000000" w:rsidP="00000000" w:rsidRDefault="00000000" w:rsidRPr="00000000" w14:paraId="000023C0">
      <w:pPr>
        <w:rPr>
          <w:b w:val="1"/>
          <w:color w:val="000000"/>
          <w:sz w:val="22"/>
          <w:szCs w:val="22"/>
        </w:rPr>
      </w:pPr>
      <w:r w:rsidDel="00000000" w:rsidR="00000000" w:rsidRPr="00000000">
        <w:rPr>
          <w:b w:val="1"/>
          <w:color w:val="000000"/>
          <w:sz w:val="22"/>
          <w:szCs w:val="22"/>
          <w:rtl w:val="0"/>
        </w:rPr>
        <w:t xml:space="preserve">Chapitre 6 – Projet pratique intégré (1 semaine)</w:t>
      </w:r>
    </w:p>
    <w:p w:rsidR="00000000" w:rsidDel="00000000" w:rsidP="00000000" w:rsidRDefault="00000000" w:rsidRPr="00000000" w14:paraId="000023C1">
      <w:pPr>
        <w:numPr>
          <w:ilvl w:val="0"/>
          <w:numId w:val="109"/>
        </w:numPr>
        <w:ind w:left="863" w:hanging="360"/>
        <w:rPr>
          <w:color w:val="000000"/>
          <w:sz w:val="22"/>
          <w:szCs w:val="22"/>
        </w:rPr>
      </w:pPr>
      <w:r w:rsidDel="00000000" w:rsidR="00000000" w:rsidRPr="00000000">
        <w:rPr>
          <w:color w:val="000000"/>
          <w:sz w:val="22"/>
          <w:szCs w:val="22"/>
          <w:rtl w:val="0"/>
        </w:rPr>
        <w:t xml:space="preserve">Réalisation d’un cycle complet : du pré-traitement à la finition</w:t>
      </w:r>
    </w:p>
    <w:p w:rsidR="00000000" w:rsidDel="00000000" w:rsidP="00000000" w:rsidRDefault="00000000" w:rsidRPr="00000000" w14:paraId="000023C2">
      <w:pPr>
        <w:numPr>
          <w:ilvl w:val="0"/>
          <w:numId w:val="109"/>
        </w:numPr>
        <w:ind w:left="863" w:hanging="360"/>
        <w:rPr>
          <w:color w:val="000000"/>
          <w:sz w:val="22"/>
          <w:szCs w:val="22"/>
        </w:rPr>
      </w:pPr>
      <w:r w:rsidDel="00000000" w:rsidR="00000000" w:rsidRPr="00000000">
        <w:rPr>
          <w:color w:val="000000"/>
          <w:sz w:val="22"/>
          <w:szCs w:val="22"/>
          <w:rtl w:val="0"/>
        </w:rPr>
        <w:t xml:space="preserve">Adaptation selon la nature du substrat et la demande client</w:t>
      </w:r>
    </w:p>
    <w:p w:rsidR="00000000" w:rsidDel="00000000" w:rsidP="00000000" w:rsidRDefault="00000000" w:rsidRPr="00000000" w14:paraId="000023C3">
      <w:pPr>
        <w:rPr>
          <w:color w:val="000000"/>
          <w:sz w:val="22"/>
          <w:szCs w:val="22"/>
        </w:rPr>
      </w:pPr>
      <w:r w:rsidDel="00000000" w:rsidR="00000000" w:rsidRPr="00000000">
        <w:rPr>
          <w:rtl w:val="0"/>
        </w:rPr>
      </w:r>
    </w:p>
    <w:p w:rsidR="00000000" w:rsidDel="00000000" w:rsidP="00000000" w:rsidRDefault="00000000" w:rsidRPr="00000000" w14:paraId="000023C4">
      <w:pPr>
        <w:rPr>
          <w:b w:val="1"/>
          <w:color w:val="000000"/>
          <w:sz w:val="22"/>
          <w:szCs w:val="22"/>
        </w:rPr>
      </w:pPr>
      <w:r w:rsidDel="00000000" w:rsidR="00000000" w:rsidRPr="00000000">
        <w:rPr>
          <w:b w:val="1"/>
          <w:color w:val="000000"/>
          <w:sz w:val="22"/>
          <w:szCs w:val="22"/>
          <w:rtl w:val="0"/>
        </w:rPr>
        <w:t xml:space="preserve">Chapitre 7 – Évaluation finale (1 semaine)</w:t>
      </w:r>
    </w:p>
    <w:p w:rsidR="00000000" w:rsidDel="00000000" w:rsidP="00000000" w:rsidRDefault="00000000" w:rsidRPr="00000000" w14:paraId="000023C5">
      <w:pPr>
        <w:numPr>
          <w:ilvl w:val="0"/>
          <w:numId w:val="109"/>
        </w:numPr>
        <w:ind w:left="863" w:hanging="360"/>
        <w:rPr>
          <w:color w:val="000000"/>
          <w:sz w:val="22"/>
          <w:szCs w:val="22"/>
        </w:rPr>
      </w:pPr>
      <w:r w:rsidDel="00000000" w:rsidR="00000000" w:rsidRPr="00000000">
        <w:rPr>
          <w:color w:val="000000"/>
          <w:sz w:val="22"/>
          <w:szCs w:val="22"/>
          <w:rtl w:val="0"/>
        </w:rPr>
        <w:t xml:space="preserve">Analyse critique des résultats</w:t>
      </w:r>
    </w:p>
    <w:p w:rsidR="00000000" w:rsidDel="00000000" w:rsidP="00000000" w:rsidRDefault="00000000" w:rsidRPr="00000000" w14:paraId="000023C6">
      <w:pPr>
        <w:numPr>
          <w:ilvl w:val="0"/>
          <w:numId w:val="109"/>
        </w:numPr>
        <w:ind w:left="863" w:hanging="360"/>
        <w:rPr>
          <w:color w:val="000000"/>
          <w:sz w:val="22"/>
          <w:szCs w:val="22"/>
        </w:rPr>
      </w:pPr>
      <w:r w:rsidDel="00000000" w:rsidR="00000000" w:rsidRPr="00000000">
        <w:rPr>
          <w:color w:val="000000"/>
          <w:sz w:val="22"/>
          <w:szCs w:val="22"/>
          <w:rtl w:val="0"/>
        </w:rPr>
        <w:t xml:space="preserve">Comparaison avec exigences industrielles</w:t>
      </w:r>
    </w:p>
    <w:p w:rsidR="00000000" w:rsidDel="00000000" w:rsidP="00000000" w:rsidRDefault="00000000" w:rsidRPr="00000000" w14:paraId="000023C7">
      <w:pPr>
        <w:numPr>
          <w:ilvl w:val="0"/>
          <w:numId w:val="109"/>
        </w:numPr>
        <w:ind w:left="863" w:hanging="360"/>
        <w:rPr>
          <w:color w:val="000000"/>
          <w:sz w:val="22"/>
          <w:szCs w:val="22"/>
        </w:rPr>
      </w:pPr>
      <w:r w:rsidDel="00000000" w:rsidR="00000000" w:rsidRPr="00000000">
        <w:rPr>
          <w:color w:val="000000"/>
          <w:sz w:val="22"/>
          <w:szCs w:val="22"/>
          <w:rtl w:val="0"/>
        </w:rPr>
        <w:t xml:space="preserve">Rédaction d’un rapport technique</w:t>
      </w:r>
    </w:p>
    <w:p w:rsidR="00000000" w:rsidDel="00000000" w:rsidP="00000000" w:rsidRDefault="00000000" w:rsidRPr="00000000" w14:paraId="000023C8">
      <w:pPr>
        <w:rPr>
          <w:b w:val="1"/>
          <w:color w:val="000000"/>
          <w:sz w:val="22"/>
          <w:szCs w:val="22"/>
        </w:rPr>
      </w:pPr>
      <w:r w:rsidDel="00000000" w:rsidR="00000000" w:rsidRPr="00000000">
        <w:rPr>
          <w:b w:val="1"/>
          <w:color w:val="000000"/>
          <w:sz w:val="22"/>
          <w:szCs w:val="22"/>
          <w:rtl w:val="0"/>
        </w:rPr>
        <w:t xml:space="preserve">Ressources recommandées</w:t>
      </w:r>
    </w:p>
    <w:p w:rsidR="00000000" w:rsidDel="00000000" w:rsidP="00000000" w:rsidRDefault="00000000" w:rsidRPr="00000000" w14:paraId="000023C9">
      <w:pPr>
        <w:numPr>
          <w:ilvl w:val="0"/>
          <w:numId w:val="109"/>
        </w:numPr>
        <w:ind w:left="863" w:hanging="360"/>
        <w:rPr>
          <w:color w:val="000000"/>
          <w:sz w:val="22"/>
          <w:szCs w:val="22"/>
        </w:rPr>
      </w:pPr>
      <w:r w:rsidDel="00000000" w:rsidR="00000000" w:rsidRPr="00000000">
        <w:rPr>
          <w:color w:val="000000"/>
          <w:sz w:val="22"/>
          <w:szCs w:val="22"/>
          <w:rtl w:val="0"/>
        </w:rPr>
        <w:t xml:space="preserve">Manuels techniques de l’IFTH (Institut Français du Textile et de l’Habillement)</w:t>
      </w:r>
    </w:p>
    <w:p w:rsidR="00000000" w:rsidDel="00000000" w:rsidP="00000000" w:rsidRDefault="00000000" w:rsidRPr="00000000" w14:paraId="000023CA">
      <w:pPr>
        <w:numPr>
          <w:ilvl w:val="0"/>
          <w:numId w:val="109"/>
        </w:numPr>
        <w:ind w:left="863" w:hanging="360"/>
        <w:rPr>
          <w:color w:val="000000"/>
          <w:sz w:val="22"/>
          <w:szCs w:val="22"/>
        </w:rPr>
      </w:pPr>
      <w:r w:rsidDel="00000000" w:rsidR="00000000" w:rsidRPr="00000000">
        <w:rPr>
          <w:color w:val="000000"/>
          <w:sz w:val="22"/>
          <w:szCs w:val="22"/>
          <w:rtl w:val="0"/>
        </w:rPr>
        <w:t xml:space="preserve">Fiches techniques fournisseurs de colorants (DyStar, Huntsman.)</w:t>
      </w:r>
    </w:p>
    <w:p w:rsidR="00000000" w:rsidDel="00000000" w:rsidP="00000000" w:rsidRDefault="00000000" w:rsidRPr="00000000" w14:paraId="000023CB">
      <w:pPr>
        <w:numPr>
          <w:ilvl w:val="0"/>
          <w:numId w:val="109"/>
        </w:numPr>
        <w:ind w:left="863" w:hanging="360"/>
        <w:rPr>
          <w:color w:val="000000"/>
          <w:sz w:val="22"/>
          <w:szCs w:val="22"/>
        </w:rPr>
      </w:pPr>
      <w:r w:rsidDel="00000000" w:rsidR="00000000" w:rsidRPr="00000000">
        <w:rPr>
          <w:i w:val="1"/>
          <w:color w:val="000000"/>
          <w:sz w:val="22"/>
          <w:szCs w:val="22"/>
          <w:rtl w:val="0"/>
        </w:rPr>
        <w:t xml:space="preserve">Textile Processing </w:t>
      </w:r>
      <w:r w:rsidDel="00000000" w:rsidR="00000000" w:rsidRPr="00000000">
        <w:rPr>
          <w:color w:val="000000"/>
          <w:sz w:val="22"/>
          <w:szCs w:val="22"/>
          <w:rtl w:val="0"/>
        </w:rPr>
        <w:t xml:space="preserve">– Shenai V.A.</w:t>
      </w:r>
    </w:p>
    <w:p w:rsidR="00000000" w:rsidDel="00000000" w:rsidP="00000000" w:rsidRDefault="00000000" w:rsidRPr="00000000" w14:paraId="000023CC">
      <w:pPr>
        <w:numPr>
          <w:ilvl w:val="0"/>
          <w:numId w:val="109"/>
        </w:numPr>
        <w:ind w:left="863" w:hanging="360"/>
        <w:rPr>
          <w:color w:val="000000"/>
          <w:sz w:val="22"/>
          <w:szCs w:val="22"/>
        </w:rPr>
      </w:pPr>
      <w:r w:rsidDel="00000000" w:rsidR="00000000" w:rsidRPr="00000000">
        <w:rPr>
          <w:color w:val="000000"/>
          <w:sz w:val="22"/>
          <w:szCs w:val="22"/>
          <w:rtl w:val="0"/>
        </w:rPr>
        <w:t xml:space="preserve">Normes ISO sur la solidité des teintures et finitions (ISO 105, ISO 6330)</w:t>
      </w:r>
    </w:p>
    <w:p w:rsidR="00000000" w:rsidDel="00000000" w:rsidP="00000000" w:rsidRDefault="00000000" w:rsidRPr="00000000" w14:paraId="000023CD">
      <w:pPr>
        <w:rPr>
          <w:color w:val="000000"/>
          <w:sz w:val="22"/>
          <w:szCs w:val="22"/>
        </w:rPr>
      </w:pPr>
      <w:r w:rsidDel="00000000" w:rsidR="00000000" w:rsidRPr="00000000">
        <w:rPr>
          <w:rtl w:val="0"/>
        </w:rPr>
      </w:r>
    </w:p>
    <w:p w:rsidR="00000000" w:rsidDel="00000000" w:rsidP="00000000" w:rsidRDefault="00000000" w:rsidRPr="00000000" w14:paraId="000023CE">
      <w:pPr>
        <w:rPr>
          <w:color w:val="000000"/>
          <w:sz w:val="22"/>
          <w:szCs w:val="22"/>
        </w:rPr>
      </w:pPr>
      <w:r w:rsidDel="00000000" w:rsidR="00000000" w:rsidRPr="00000000">
        <w:rPr>
          <w:rtl w:val="0"/>
        </w:rPr>
      </w:r>
    </w:p>
    <w:p w:rsidR="00000000" w:rsidDel="00000000" w:rsidP="00000000" w:rsidRDefault="00000000" w:rsidRPr="00000000" w14:paraId="000023CF">
      <w:pPr>
        <w:rPr>
          <w:color w:val="000000"/>
          <w:sz w:val="22"/>
          <w:szCs w:val="22"/>
        </w:rPr>
      </w:pPr>
      <w:r w:rsidDel="00000000" w:rsidR="00000000" w:rsidRPr="00000000">
        <w:br w:type="page"/>
      </w:r>
      <w:r w:rsidDel="00000000" w:rsidR="00000000" w:rsidRPr="00000000">
        <w:rPr>
          <w:rtl w:val="0"/>
        </w:rPr>
      </w:r>
    </w:p>
    <w:tbl>
      <w:tblPr>
        <w:tblStyle w:val="Table104"/>
        <w:tblW w:w="9331.0" w:type="dxa"/>
        <w:jc w:val="left"/>
        <w:tblInd w:w="10.0" w:type="dxa"/>
        <w:tblLayout w:type="fixed"/>
        <w:tblLook w:val="0400"/>
      </w:tblPr>
      <w:tblGrid>
        <w:gridCol w:w="2679"/>
        <w:gridCol w:w="1417"/>
        <w:gridCol w:w="1544"/>
        <w:gridCol w:w="1334"/>
        <w:gridCol w:w="912"/>
        <w:gridCol w:w="1445"/>
        <w:tblGridChange w:id="0">
          <w:tblGrid>
            <w:gridCol w:w="2679"/>
            <w:gridCol w:w="1417"/>
            <w:gridCol w:w="1544"/>
            <w:gridCol w:w="1334"/>
            <w:gridCol w:w="912"/>
            <w:gridCol w:w="1445"/>
          </w:tblGrid>
        </w:tblGridChange>
      </w:tblGrid>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3D0">
            <w:pPr>
              <w:spacing w:after="144" w:line="278.00000000000006" w:lineRule="auto"/>
              <w:jc w:val="center"/>
              <w:rPr>
                <w:b w:val="1"/>
                <w:sz w:val="22"/>
                <w:szCs w:val="22"/>
              </w:rPr>
            </w:pPr>
            <w:r w:rsidDel="00000000" w:rsidR="00000000" w:rsidRPr="00000000">
              <w:rPr>
                <w:b w:val="1"/>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3D1">
            <w:pPr>
              <w:spacing w:after="144" w:line="278.00000000000006" w:lineRule="auto"/>
              <w:jc w:val="center"/>
              <w:rPr>
                <w:b w:val="1"/>
                <w:sz w:val="22"/>
                <w:szCs w:val="22"/>
              </w:rPr>
            </w:pPr>
            <w:r w:rsidDel="00000000" w:rsidR="00000000" w:rsidRPr="00000000">
              <w:rPr>
                <w:b w:val="1"/>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3D3">
            <w:pPr>
              <w:spacing w:after="144" w:line="278.00000000000006" w:lineRule="auto"/>
              <w:jc w:val="center"/>
              <w:rPr>
                <w:b w:val="1"/>
                <w:sz w:val="22"/>
                <w:szCs w:val="22"/>
              </w:rPr>
            </w:pPr>
            <w:r w:rsidDel="00000000" w:rsidR="00000000" w:rsidRPr="00000000">
              <w:rPr>
                <w:b w:val="1"/>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3D4">
            <w:pPr>
              <w:spacing w:after="144" w:line="278.00000000000006" w:lineRule="auto"/>
              <w:jc w:val="center"/>
              <w:rPr>
                <w:b w:val="1"/>
                <w:sz w:val="22"/>
                <w:szCs w:val="22"/>
              </w:rPr>
            </w:pPr>
            <w:r w:rsidDel="00000000" w:rsidR="00000000" w:rsidRPr="00000000">
              <w:rPr>
                <w:b w:val="1"/>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3D5">
            <w:pPr>
              <w:spacing w:after="144" w:line="278.00000000000006" w:lineRule="auto"/>
              <w:jc w:val="center"/>
              <w:rPr>
                <w:b w:val="1"/>
                <w:sz w:val="22"/>
                <w:szCs w:val="22"/>
              </w:rPr>
            </w:pPr>
            <w:r w:rsidDel="00000000" w:rsidR="00000000" w:rsidRPr="00000000">
              <w:rPr>
                <w:b w:val="1"/>
                <w:sz w:val="22"/>
                <w:szCs w:val="22"/>
                <w:rtl w:val="0"/>
              </w:rPr>
              <w:t xml:space="preserve">Code</w:t>
            </w:r>
          </w:p>
        </w:tc>
      </w:tr>
      <w:tr>
        <w:trPr>
          <w:cantSplit w:val="0"/>
          <w:trHeight w:val="72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D6">
            <w:pPr>
              <w:spacing w:after="286" w:before="151" w:line="273" w:lineRule="auto"/>
              <w:jc w:val="center"/>
              <w:rPr>
                <w:sz w:val="22"/>
                <w:szCs w:val="22"/>
              </w:rPr>
            </w:pPr>
            <w:r w:rsidDel="00000000" w:rsidR="00000000" w:rsidRPr="00000000">
              <w:rPr>
                <w:sz w:val="22"/>
                <w:szCs w:val="22"/>
                <w:rtl w:val="0"/>
              </w:rPr>
              <w:t xml:space="preserve">S8</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D7">
            <w:pPr>
              <w:spacing w:after="151" w:line="273" w:lineRule="auto"/>
              <w:jc w:val="center"/>
              <w:rPr>
                <w:sz w:val="22"/>
                <w:szCs w:val="22"/>
              </w:rPr>
            </w:pPr>
            <w:r w:rsidDel="00000000" w:rsidR="00000000" w:rsidRPr="00000000">
              <w:rPr>
                <w:sz w:val="22"/>
                <w:szCs w:val="22"/>
                <w:rtl w:val="0"/>
              </w:rPr>
              <w:t xml:space="preserve">Stage dans un milieu industriel 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D9">
            <w:pPr>
              <w:spacing w:after="286" w:before="151" w:line="273" w:lineRule="auto"/>
              <w:jc w:val="center"/>
              <w:rPr>
                <w:sz w:val="22"/>
                <w:szCs w:val="22"/>
              </w:rPr>
            </w:pPr>
            <w:r w:rsidDel="00000000" w:rsidR="00000000" w:rsidRPr="00000000">
              <w:rPr>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DA">
            <w:pPr>
              <w:spacing w:after="286" w:before="151" w:line="273" w:lineRule="auto"/>
              <w:jc w:val="center"/>
              <w:rPr>
                <w:sz w:val="22"/>
                <w:szCs w:val="22"/>
              </w:rPr>
            </w:pPr>
            <w:r w:rsidDel="00000000" w:rsidR="00000000" w:rsidRPr="00000000">
              <w:rPr>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DB">
            <w:pPr>
              <w:spacing w:after="286" w:before="151" w:line="273" w:lineRule="auto"/>
              <w:jc w:val="center"/>
              <w:rPr>
                <w:sz w:val="22"/>
                <w:szCs w:val="22"/>
              </w:rPr>
            </w:pPr>
            <w:r w:rsidDel="00000000" w:rsidR="00000000" w:rsidRPr="00000000">
              <w:rPr>
                <w:b w:val="1"/>
                <w:sz w:val="22"/>
                <w:szCs w:val="22"/>
                <w:rtl w:val="0"/>
              </w:rPr>
              <w:t xml:space="preserve">IPC 8.9</w:t>
            </w:r>
            <w:r w:rsidDel="00000000" w:rsidR="00000000" w:rsidRPr="00000000">
              <w:rPr>
                <w:rtl w:val="0"/>
              </w:rPr>
            </w:r>
          </w:p>
        </w:tc>
      </w:tr>
      <w:tr>
        <w:trPr>
          <w:cantSplit w:val="0"/>
          <w:trHeight w:val="447"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3DC">
            <w:pPr>
              <w:spacing w:after="144" w:line="278.00000000000006" w:lineRule="auto"/>
              <w:jc w:val="center"/>
              <w:rPr>
                <w:b w:val="1"/>
                <w:sz w:val="22"/>
                <w:szCs w:val="22"/>
              </w:rPr>
            </w:pPr>
            <w:r w:rsidDel="00000000" w:rsidR="00000000" w:rsidRPr="00000000">
              <w:rPr>
                <w:b w:val="1"/>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3DD">
            <w:pPr>
              <w:spacing w:after="144" w:line="278.00000000000006" w:lineRule="auto"/>
              <w:jc w:val="center"/>
              <w:rPr>
                <w:b w:val="1"/>
                <w:sz w:val="22"/>
                <w:szCs w:val="22"/>
              </w:rPr>
            </w:pPr>
            <w:r w:rsidDel="00000000" w:rsidR="00000000" w:rsidRPr="00000000">
              <w:rPr>
                <w:b w:val="1"/>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3DE">
            <w:pPr>
              <w:spacing w:after="144" w:line="278.00000000000006" w:lineRule="auto"/>
              <w:jc w:val="center"/>
              <w:rPr>
                <w:b w:val="1"/>
                <w:sz w:val="22"/>
                <w:szCs w:val="22"/>
              </w:rPr>
            </w:pPr>
            <w:r w:rsidDel="00000000" w:rsidR="00000000" w:rsidRPr="00000000">
              <w:rPr>
                <w:b w:val="1"/>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3DF">
            <w:pPr>
              <w:spacing w:after="144" w:line="278.00000000000006" w:lineRule="auto"/>
              <w:jc w:val="center"/>
              <w:rPr>
                <w:b w:val="1"/>
                <w:sz w:val="22"/>
                <w:szCs w:val="22"/>
              </w:rPr>
            </w:pPr>
            <w:r w:rsidDel="00000000" w:rsidR="00000000" w:rsidRPr="00000000">
              <w:rPr>
                <w:b w:val="1"/>
                <w:sz w:val="22"/>
                <w:szCs w:val="22"/>
                <w:rtl w:val="0"/>
              </w:rPr>
              <w:t xml:space="preserve">Travaux Pratiques</w:t>
            </w:r>
          </w:p>
        </w:tc>
      </w:tr>
      <w:tr>
        <w:trPr>
          <w:cantSplit w:val="0"/>
          <w:trHeight w:val="79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E2">
            <w:pPr>
              <w:spacing w:line="249" w:lineRule="auto"/>
              <w:jc w:val="center"/>
              <w:rPr>
                <w:sz w:val="22"/>
                <w:szCs w:val="22"/>
              </w:rPr>
            </w:pPr>
            <w:r w:rsidDel="00000000" w:rsidR="00000000" w:rsidRPr="00000000">
              <w:rPr>
                <w:sz w:val="22"/>
                <w:szCs w:val="22"/>
                <w:rtl w:val="0"/>
              </w:rPr>
              <w:t xml:space="preserve">Volume horaire hors quota</w:t>
            </w:r>
          </w:p>
          <w:p w:rsidR="00000000" w:rsidDel="00000000" w:rsidP="00000000" w:rsidRDefault="00000000" w:rsidRPr="00000000" w14:paraId="000023E3">
            <w:pPr>
              <w:spacing w:after="166" w:line="273" w:lineRule="auto"/>
              <w:jc w:val="center"/>
              <w:rPr>
                <w:sz w:val="22"/>
                <w:szCs w:val="22"/>
              </w:rPr>
            </w:pPr>
            <w:r w:rsidDel="00000000" w:rsidR="00000000" w:rsidRPr="00000000">
              <w:rPr>
                <w:sz w:val="22"/>
                <w:szCs w:val="22"/>
                <w:rtl w:val="0"/>
              </w:rPr>
              <w:t xml:space="preserve">Tutorat : 1h30 TP hebdomadaire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E4">
            <w:pPr>
              <w:spacing w:after="166" w:line="273" w:lineRule="auto"/>
              <w:jc w:val="center"/>
              <w:rPr>
                <w:sz w:val="22"/>
                <w:szCs w:val="22"/>
              </w:rPr>
            </w:pPr>
            <w:r w:rsidDel="00000000" w:rsidR="00000000" w:rsidRPr="00000000">
              <w:rPr>
                <w:sz w:val="22"/>
                <w:szCs w:val="22"/>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E5">
            <w:pPr>
              <w:spacing w:after="166" w:line="273" w:lineRule="auto"/>
              <w:jc w:val="center"/>
              <w:rPr>
                <w:sz w:val="22"/>
                <w:szCs w:val="22"/>
              </w:rPr>
            </w:pPr>
            <w:r w:rsidDel="00000000" w:rsidR="00000000" w:rsidRPr="00000000">
              <w:rPr>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3E6">
            <w:pPr>
              <w:spacing w:after="166" w:line="273" w:lineRule="auto"/>
              <w:jc w:val="center"/>
              <w:rPr>
                <w:sz w:val="22"/>
                <w:szCs w:val="22"/>
              </w:rPr>
            </w:pPr>
            <w:r w:rsidDel="00000000" w:rsidR="00000000" w:rsidRPr="00000000">
              <w:rPr>
                <w:sz w:val="22"/>
                <w:szCs w:val="22"/>
                <w:rtl w:val="0"/>
              </w:rPr>
              <w:t xml:space="preserve">1h30</w:t>
            </w:r>
          </w:p>
        </w:tc>
      </w:tr>
    </w:tbl>
    <w:p w:rsidR="00000000" w:rsidDel="00000000" w:rsidP="00000000" w:rsidRDefault="00000000" w:rsidRPr="00000000" w14:paraId="000023E9">
      <w:pPr>
        <w:spacing w:before="60" w:line="276" w:lineRule="auto"/>
        <w:jc w:val="both"/>
        <w:rPr>
          <w:b w:val="1"/>
          <w:sz w:val="22"/>
          <w:szCs w:val="22"/>
          <w:u w:val="single"/>
        </w:rPr>
      </w:pPr>
      <w:r w:rsidDel="00000000" w:rsidR="00000000" w:rsidRPr="00000000">
        <w:rPr>
          <w:rtl w:val="0"/>
        </w:rPr>
      </w:r>
    </w:p>
    <w:p w:rsidR="00000000" w:rsidDel="00000000" w:rsidP="00000000" w:rsidRDefault="00000000" w:rsidRPr="00000000" w14:paraId="000023EA">
      <w:pPr>
        <w:spacing w:line="276" w:lineRule="auto"/>
        <w:jc w:val="both"/>
        <w:rPr>
          <w:i w:val="1"/>
          <w:sz w:val="22"/>
          <w:szCs w:val="22"/>
          <w:u w:val="single"/>
        </w:rPr>
      </w:pPr>
      <w:r w:rsidDel="00000000" w:rsidR="00000000" w:rsidRPr="00000000">
        <w:rPr>
          <w:b w:val="1"/>
          <w:sz w:val="22"/>
          <w:szCs w:val="22"/>
          <w:u w:val="single"/>
          <w:rtl w:val="0"/>
        </w:rPr>
        <w:t xml:space="preserve">Objectifs de l’enseignement:</w:t>
      </w:r>
      <w:r w:rsidDel="00000000" w:rsidR="00000000" w:rsidRPr="00000000">
        <w:rPr>
          <w:rtl w:val="0"/>
        </w:rPr>
      </w:r>
    </w:p>
    <w:p w:rsidR="00000000" w:rsidDel="00000000" w:rsidP="00000000" w:rsidRDefault="00000000" w:rsidRPr="00000000" w14:paraId="000023EB">
      <w:pPr>
        <w:jc w:val="both"/>
        <w:rPr>
          <w:sz w:val="22"/>
          <w:szCs w:val="22"/>
        </w:rPr>
      </w:pPr>
      <w:r w:rsidDel="00000000" w:rsidR="00000000" w:rsidRPr="00000000">
        <w:rPr>
          <w:sz w:val="22"/>
          <w:szCs w:val="22"/>
          <w:rtl w:val="0"/>
        </w:rPr>
        <w:t xml:space="preserve">Assimiler de manière globale et complémentaire les connaissances des différentes matières. Mettre en pratique de manière concrète les concepts inculqués pendant la formation. Encourager le sens de l’autonomie et l’esprit de l’initiative chez l’étudiant. Lui apprendre à travailler dans un cadre collaboratif en suscitant chez lui la curiosité intellectuelle.</w:t>
      </w:r>
    </w:p>
    <w:p w:rsidR="00000000" w:rsidDel="00000000" w:rsidP="00000000" w:rsidRDefault="00000000" w:rsidRPr="00000000" w14:paraId="000023EC">
      <w:pPr>
        <w:jc w:val="both"/>
        <w:rPr>
          <w:sz w:val="22"/>
          <w:szCs w:val="22"/>
        </w:rPr>
      </w:pPr>
      <w:r w:rsidDel="00000000" w:rsidR="00000000" w:rsidRPr="00000000">
        <w:rPr>
          <w:rtl w:val="0"/>
        </w:rPr>
      </w:r>
    </w:p>
    <w:p w:rsidR="00000000" w:rsidDel="00000000" w:rsidP="00000000" w:rsidRDefault="00000000" w:rsidRPr="00000000" w14:paraId="000023ED">
      <w:pPr>
        <w:spacing w:line="276" w:lineRule="auto"/>
        <w:jc w:val="both"/>
        <w:rPr>
          <w:i w:val="1"/>
          <w:sz w:val="22"/>
          <w:szCs w:val="22"/>
          <w:u w:val="single"/>
        </w:rPr>
      </w:pPr>
      <w:r w:rsidDel="00000000" w:rsidR="00000000" w:rsidRPr="00000000">
        <w:rPr>
          <w:b w:val="1"/>
          <w:sz w:val="22"/>
          <w:szCs w:val="22"/>
          <w:u w:val="single"/>
          <w:rtl w:val="0"/>
        </w:rPr>
        <w:t xml:space="preserve">Connaissances préalables recommandées:</w:t>
      </w:r>
      <w:r w:rsidDel="00000000" w:rsidR="00000000" w:rsidRPr="00000000">
        <w:rPr>
          <w:rtl w:val="0"/>
        </w:rPr>
      </w:r>
    </w:p>
    <w:p w:rsidR="00000000" w:rsidDel="00000000" w:rsidP="00000000" w:rsidRDefault="00000000" w:rsidRPr="00000000" w14:paraId="000023EE">
      <w:pPr>
        <w:spacing w:line="276" w:lineRule="auto"/>
        <w:jc w:val="both"/>
        <w:rPr>
          <w:sz w:val="22"/>
          <w:szCs w:val="22"/>
        </w:rPr>
      </w:pPr>
      <w:r w:rsidDel="00000000" w:rsidR="00000000" w:rsidRPr="00000000">
        <w:rPr>
          <w:sz w:val="22"/>
          <w:szCs w:val="22"/>
          <w:rtl w:val="0"/>
        </w:rPr>
        <w:t xml:space="preserve">Aucun </w:t>
      </w:r>
    </w:p>
    <w:p w:rsidR="00000000" w:rsidDel="00000000" w:rsidP="00000000" w:rsidRDefault="00000000" w:rsidRPr="00000000" w14:paraId="000023EF">
      <w:pPr>
        <w:spacing w:line="276" w:lineRule="auto"/>
        <w:jc w:val="both"/>
        <w:rPr>
          <w:b w:val="1"/>
          <w:sz w:val="22"/>
          <w:szCs w:val="22"/>
          <w:u w:val="single"/>
        </w:rPr>
      </w:pPr>
      <w:r w:rsidDel="00000000" w:rsidR="00000000" w:rsidRPr="00000000">
        <w:rPr>
          <w:rtl w:val="0"/>
        </w:rPr>
      </w:r>
    </w:p>
    <w:p w:rsidR="00000000" w:rsidDel="00000000" w:rsidP="00000000" w:rsidRDefault="00000000" w:rsidRPr="00000000" w14:paraId="000023F0">
      <w:pPr>
        <w:spacing w:line="276" w:lineRule="auto"/>
        <w:jc w:val="both"/>
        <w:rPr>
          <w:b w:val="1"/>
          <w:sz w:val="22"/>
          <w:szCs w:val="22"/>
          <w:u w:val="single"/>
        </w:rPr>
      </w:pPr>
      <w:r w:rsidDel="00000000" w:rsidR="00000000" w:rsidRPr="00000000">
        <w:rPr>
          <w:b w:val="1"/>
          <w:sz w:val="22"/>
          <w:szCs w:val="22"/>
          <w:u w:val="single"/>
          <w:rtl w:val="0"/>
        </w:rPr>
        <w:t xml:space="preserve">Contenu de la matière:</w:t>
      </w:r>
    </w:p>
    <w:p w:rsidR="00000000" w:rsidDel="00000000" w:rsidP="00000000" w:rsidRDefault="00000000" w:rsidRPr="00000000" w14:paraId="000023F1">
      <w:pPr>
        <w:jc w:val="both"/>
        <w:rPr>
          <w:sz w:val="22"/>
          <w:szCs w:val="22"/>
        </w:rPr>
      </w:pPr>
      <w:r w:rsidDel="00000000" w:rsidR="00000000" w:rsidRPr="00000000">
        <w:rPr>
          <w:sz w:val="22"/>
          <w:szCs w:val="22"/>
          <w:rtl w:val="0"/>
        </w:rPr>
        <w:t xml:space="preserve">Le stage dans un milieu industriel doit provenir d'un choix concerté entre l'enseignant tuteur et un étudiant (ou un groupe d’étudiants). Le fond du sujet doit obligatoirement cadrer avec les objectifs de la formation et les aptitudes réelles de l’étudiant. Il est par ailleurs préférable que ce thème tienne en compte l’environnement social et économique de l’établissement. Lorsque la nature du projet le nécessite, il peut être subdivisé en plusieurs parties. </w:t>
      </w:r>
    </w:p>
    <w:p w:rsidR="00000000" w:rsidDel="00000000" w:rsidP="00000000" w:rsidRDefault="00000000" w:rsidRPr="00000000" w14:paraId="000023F2">
      <w:pPr>
        <w:jc w:val="both"/>
        <w:rPr>
          <w:sz w:val="22"/>
          <w:szCs w:val="22"/>
        </w:rPr>
      </w:pPr>
      <w:r w:rsidDel="00000000" w:rsidR="00000000" w:rsidRPr="00000000">
        <w:rPr>
          <w:rtl w:val="0"/>
        </w:rPr>
      </w:r>
    </w:p>
    <w:p w:rsidR="00000000" w:rsidDel="00000000" w:rsidP="00000000" w:rsidRDefault="00000000" w:rsidRPr="00000000" w14:paraId="000023F3">
      <w:pPr>
        <w:tabs>
          <w:tab w:val="left" w:leader="none" w:pos="0"/>
        </w:tabs>
        <w:jc w:val="both"/>
        <w:rPr>
          <w:sz w:val="22"/>
          <w:szCs w:val="22"/>
        </w:rPr>
      </w:pPr>
      <w:r w:rsidDel="00000000" w:rsidR="00000000" w:rsidRPr="00000000">
        <w:rPr>
          <w:sz w:val="22"/>
          <w:szCs w:val="22"/>
          <w:rtl w:val="0"/>
        </w:rPr>
        <w:t xml:space="preserve">A l’issue de cette étude, l’étudiant doit rendre un rapport écrit dans lequel il doit exposer de la manière la plus explicite possible : </w:t>
      </w:r>
    </w:p>
    <w:p w:rsidR="00000000" w:rsidDel="00000000" w:rsidP="00000000" w:rsidRDefault="00000000" w:rsidRPr="00000000" w14:paraId="000023F4">
      <w:pPr>
        <w:numPr>
          <w:ilvl w:val="0"/>
          <w:numId w:val="69"/>
        </w:numPr>
        <w:ind w:left="720" w:hanging="360"/>
        <w:jc w:val="both"/>
        <w:rPr>
          <w:sz w:val="22"/>
          <w:szCs w:val="22"/>
        </w:rPr>
      </w:pPr>
      <w:r w:rsidDel="00000000" w:rsidR="00000000" w:rsidRPr="00000000">
        <w:rPr>
          <w:sz w:val="22"/>
          <w:szCs w:val="22"/>
          <w:rtl w:val="0"/>
        </w:rPr>
        <w:t xml:space="preserve">Présentation détaillée du stage d'étude en insistant sur son intérêt dans son environnement socio-économique.</w:t>
      </w:r>
    </w:p>
    <w:p w:rsidR="00000000" w:rsidDel="00000000" w:rsidP="00000000" w:rsidRDefault="00000000" w:rsidRPr="00000000" w14:paraId="000023F5">
      <w:pPr>
        <w:numPr>
          <w:ilvl w:val="0"/>
          <w:numId w:val="69"/>
        </w:numPr>
        <w:ind w:left="720" w:hanging="360"/>
        <w:jc w:val="both"/>
        <w:rPr>
          <w:sz w:val="22"/>
          <w:szCs w:val="22"/>
        </w:rPr>
      </w:pPr>
      <w:r w:rsidDel="00000000" w:rsidR="00000000" w:rsidRPr="00000000">
        <w:rPr>
          <w:sz w:val="22"/>
          <w:szCs w:val="22"/>
          <w:rtl w:val="0"/>
        </w:rPr>
        <w:t xml:space="preserve">Moyens mis en œuvre : outils méthodologiques, références bibliographiques, contacts avec des professionnels, etc.</w:t>
      </w:r>
    </w:p>
    <w:p w:rsidR="00000000" w:rsidDel="00000000" w:rsidP="00000000" w:rsidRDefault="00000000" w:rsidRPr="00000000" w14:paraId="000023F6">
      <w:pPr>
        <w:numPr>
          <w:ilvl w:val="0"/>
          <w:numId w:val="69"/>
        </w:numPr>
        <w:ind w:left="720" w:hanging="360"/>
        <w:jc w:val="both"/>
        <w:rPr>
          <w:sz w:val="22"/>
          <w:szCs w:val="22"/>
        </w:rPr>
      </w:pPr>
      <w:r w:rsidDel="00000000" w:rsidR="00000000" w:rsidRPr="00000000">
        <w:rPr>
          <w:sz w:val="22"/>
          <w:szCs w:val="22"/>
          <w:rtl w:val="0"/>
        </w:rPr>
        <w:t xml:space="preserve">Analyse des résultats obtenus et leur comparaison avec les objectifs initiaux. </w:t>
      </w:r>
    </w:p>
    <w:p w:rsidR="00000000" w:rsidDel="00000000" w:rsidP="00000000" w:rsidRDefault="00000000" w:rsidRPr="00000000" w14:paraId="000023F7">
      <w:pPr>
        <w:numPr>
          <w:ilvl w:val="0"/>
          <w:numId w:val="69"/>
        </w:numPr>
        <w:ind w:left="720" w:hanging="360"/>
        <w:jc w:val="both"/>
        <w:rPr>
          <w:sz w:val="22"/>
          <w:szCs w:val="22"/>
        </w:rPr>
      </w:pPr>
      <w:r w:rsidDel="00000000" w:rsidR="00000000" w:rsidRPr="00000000">
        <w:rPr>
          <w:sz w:val="22"/>
          <w:szCs w:val="22"/>
          <w:rtl w:val="0"/>
        </w:rPr>
        <w:t xml:space="preserve">Critique des écarts constatés et présentation éventuelle d’autres détails additionnels. </w:t>
      </w:r>
    </w:p>
    <w:p w:rsidR="00000000" w:rsidDel="00000000" w:rsidP="00000000" w:rsidRDefault="00000000" w:rsidRPr="00000000" w14:paraId="000023F8">
      <w:pPr>
        <w:numPr>
          <w:ilvl w:val="0"/>
          <w:numId w:val="69"/>
        </w:numPr>
        <w:ind w:left="720" w:hanging="360"/>
        <w:jc w:val="both"/>
        <w:rPr>
          <w:sz w:val="22"/>
          <w:szCs w:val="22"/>
        </w:rPr>
      </w:pPr>
      <w:r w:rsidDel="00000000" w:rsidR="00000000" w:rsidRPr="00000000">
        <w:rPr>
          <w:sz w:val="22"/>
          <w:szCs w:val="22"/>
          <w:rtl w:val="0"/>
        </w:rPr>
        <w:t xml:space="preserve">Identification des difficultés rencontrées en soulignant les limites du travail effectué et les suites à donner au travail réalisé. </w:t>
      </w:r>
    </w:p>
    <w:p w:rsidR="00000000" w:rsidDel="00000000" w:rsidP="00000000" w:rsidRDefault="00000000" w:rsidRPr="00000000" w14:paraId="000023F9">
      <w:pPr>
        <w:ind w:left="567" w:hanging="207.00000000000003"/>
        <w:jc w:val="both"/>
        <w:rPr>
          <w:sz w:val="22"/>
          <w:szCs w:val="22"/>
        </w:rPr>
      </w:pPr>
      <w:r w:rsidDel="00000000" w:rsidR="00000000" w:rsidRPr="00000000">
        <w:rPr>
          <w:rtl w:val="0"/>
        </w:rPr>
      </w:r>
    </w:p>
    <w:p w:rsidR="00000000" w:rsidDel="00000000" w:rsidP="00000000" w:rsidRDefault="00000000" w:rsidRPr="00000000" w14:paraId="000023FA">
      <w:pPr>
        <w:jc w:val="both"/>
        <w:rPr>
          <w:sz w:val="22"/>
          <w:szCs w:val="22"/>
        </w:rPr>
      </w:pPr>
      <w:r w:rsidDel="00000000" w:rsidR="00000000" w:rsidRPr="00000000">
        <w:rPr>
          <w:sz w:val="22"/>
          <w:szCs w:val="22"/>
          <w:rtl w:val="0"/>
        </w:rPr>
        <w:t xml:space="preserve">L’étudiant ou le groupe d’étudiants présentent enfin leur travail (sous la forme d’un exposé oral succinct ou sur un poster) devant leur enseignant tuteur et un enseignant examinateur qui peuvent poser des questions et évaluer ainsi le travail accompli sur le plan technique et sur celui de l’exposé.</w:t>
      </w:r>
    </w:p>
    <w:p w:rsidR="00000000" w:rsidDel="00000000" w:rsidP="00000000" w:rsidRDefault="00000000" w:rsidRPr="00000000" w14:paraId="000023FB">
      <w:pPr>
        <w:spacing w:line="276" w:lineRule="auto"/>
        <w:jc w:val="both"/>
        <w:rPr>
          <w:b w:val="1"/>
          <w:sz w:val="22"/>
          <w:szCs w:val="22"/>
          <w:u w:val="single"/>
        </w:rPr>
      </w:pPr>
      <w:r w:rsidDel="00000000" w:rsidR="00000000" w:rsidRPr="00000000">
        <w:rPr>
          <w:rtl w:val="0"/>
        </w:rPr>
      </w:r>
    </w:p>
    <w:p w:rsidR="00000000" w:rsidDel="00000000" w:rsidP="00000000" w:rsidRDefault="00000000" w:rsidRPr="00000000" w14:paraId="000023FC">
      <w:pPr>
        <w:jc w:val="both"/>
        <w:rPr>
          <w:b w:val="1"/>
          <w:sz w:val="22"/>
          <w:szCs w:val="22"/>
        </w:rPr>
      </w:pPr>
      <w:r w:rsidDel="00000000" w:rsidR="00000000" w:rsidRPr="00000000">
        <w:rPr>
          <w:b w:val="1"/>
          <w:sz w:val="22"/>
          <w:szCs w:val="22"/>
          <w:u w:val="single"/>
          <w:rtl w:val="0"/>
        </w:rPr>
        <w:t xml:space="preserve">Mode d’évaluation:</w:t>
      </w:r>
      <w:r w:rsidDel="00000000" w:rsidR="00000000" w:rsidRPr="00000000">
        <w:rPr>
          <w:rtl w:val="0"/>
        </w:rPr>
      </w:r>
    </w:p>
    <w:p w:rsidR="00000000" w:rsidDel="00000000" w:rsidP="00000000" w:rsidRDefault="00000000" w:rsidRPr="00000000" w14:paraId="000023FD">
      <w:pPr>
        <w:jc w:val="both"/>
        <w:rPr>
          <w:sz w:val="22"/>
          <w:szCs w:val="22"/>
        </w:rPr>
      </w:pPr>
      <w:r w:rsidDel="00000000" w:rsidR="00000000" w:rsidRPr="00000000">
        <w:rPr>
          <w:sz w:val="22"/>
          <w:szCs w:val="22"/>
          <w:rtl w:val="0"/>
        </w:rPr>
        <w:t xml:space="preserve">Contrôle continu: 100%</w:t>
      </w:r>
    </w:p>
    <w:p w:rsidR="00000000" w:rsidDel="00000000" w:rsidP="00000000" w:rsidRDefault="00000000" w:rsidRPr="00000000" w14:paraId="000023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1" w:lineRule="auto"/>
        <w:ind w:left="333" w:right="0" w:firstLine="0"/>
        <w:jc w:val="left"/>
        <w:rPr>
          <w:rFonts w:ascii="Times New Roman" w:cs="Times New Roman" w:eastAsia="Times New Roman" w:hAnsi="Times New Roman"/>
          <w:b w:val="1"/>
          <w:i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23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1"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single"/>
          <w:shd w:fill="auto" w:val="clear"/>
          <w:vertAlign w:val="baseline"/>
          <w:rtl w:val="0"/>
        </w:rPr>
        <w:t xml:space="preserve">Mode d’évaluation:</w:t>
      </w:r>
      <w:r w:rsidDel="00000000" w:rsidR="00000000" w:rsidRPr="00000000">
        <w:rPr>
          <w:rtl w:val="0"/>
        </w:rPr>
      </w:r>
    </w:p>
    <w:p w:rsidR="00000000" w:rsidDel="00000000" w:rsidP="00000000" w:rsidRDefault="00000000" w:rsidRPr="00000000" w14:paraId="00002400">
      <w:pPr>
        <w:spacing w:line="281" w:lineRule="auto"/>
        <w:rPr>
          <w:sz w:val="22"/>
          <w:szCs w:val="22"/>
        </w:rPr>
      </w:pPr>
      <w:r w:rsidDel="00000000" w:rsidR="00000000" w:rsidRPr="00000000">
        <w:rPr>
          <w:sz w:val="22"/>
          <w:szCs w:val="22"/>
          <w:rtl w:val="0"/>
        </w:rPr>
        <w:t xml:space="preserve">Contrôle continu: 100%.</w:t>
      </w:r>
    </w:p>
    <w:p w:rsidR="00000000" w:rsidDel="00000000" w:rsidP="00000000" w:rsidRDefault="00000000" w:rsidRPr="00000000" w14:paraId="00002401">
      <w:pPr>
        <w:spacing w:line="276" w:lineRule="auto"/>
        <w:jc w:val="both"/>
        <w:rPr>
          <w:i w:val="1"/>
          <w:u w:val="single"/>
        </w:rPr>
      </w:pPr>
      <w:r w:rsidDel="00000000" w:rsidR="00000000" w:rsidRPr="00000000">
        <w:rPr>
          <w:rtl w:val="0"/>
        </w:rPr>
      </w:r>
    </w:p>
    <w:p w:rsidR="00000000" w:rsidDel="00000000" w:rsidP="00000000" w:rsidRDefault="00000000" w:rsidRPr="00000000" w14:paraId="00002402">
      <w:pPr>
        <w:rPr>
          <w:color w:val="000000"/>
          <w:sz w:val="22"/>
          <w:szCs w:val="22"/>
        </w:rPr>
      </w:pPr>
      <w:r w:rsidDel="00000000" w:rsidR="00000000" w:rsidRPr="00000000">
        <w:rPr>
          <w:rtl w:val="0"/>
        </w:rPr>
      </w:r>
    </w:p>
    <w:p w:rsidR="00000000" w:rsidDel="00000000" w:rsidP="00000000" w:rsidRDefault="00000000" w:rsidRPr="00000000" w14:paraId="00002403">
      <w:pPr>
        <w:rPr>
          <w:color w:val="000000"/>
          <w:sz w:val="22"/>
          <w:szCs w:val="22"/>
        </w:rPr>
      </w:pPr>
      <w:r w:rsidDel="00000000" w:rsidR="00000000" w:rsidRPr="00000000">
        <w:rPr>
          <w:rtl w:val="0"/>
        </w:rPr>
      </w:r>
    </w:p>
    <w:p w:rsidR="00000000" w:rsidDel="00000000" w:rsidP="00000000" w:rsidRDefault="00000000" w:rsidRPr="00000000" w14:paraId="00002404">
      <w:pPr>
        <w:rPr>
          <w:color w:val="000000"/>
          <w:sz w:val="22"/>
          <w:szCs w:val="22"/>
        </w:rPr>
      </w:pPr>
      <w:r w:rsidDel="00000000" w:rsidR="00000000" w:rsidRPr="00000000">
        <w:rPr>
          <w:rtl w:val="0"/>
        </w:rPr>
      </w:r>
    </w:p>
    <w:p w:rsidR="00000000" w:rsidDel="00000000" w:rsidP="00000000" w:rsidRDefault="00000000" w:rsidRPr="00000000" w14:paraId="00002405">
      <w:pPr>
        <w:rPr>
          <w:color w:val="000000"/>
          <w:sz w:val="22"/>
          <w:szCs w:val="22"/>
        </w:rPr>
      </w:pPr>
      <w:r w:rsidDel="00000000" w:rsidR="00000000" w:rsidRPr="00000000">
        <w:rPr>
          <w:rtl w:val="0"/>
        </w:rPr>
      </w:r>
    </w:p>
    <w:p w:rsidR="00000000" w:rsidDel="00000000" w:rsidP="00000000" w:rsidRDefault="00000000" w:rsidRPr="00000000" w14:paraId="00002406">
      <w:pPr>
        <w:rPr>
          <w:color w:val="000000"/>
          <w:sz w:val="22"/>
          <w:szCs w:val="22"/>
        </w:rPr>
      </w:pPr>
      <w:r w:rsidDel="00000000" w:rsidR="00000000" w:rsidRPr="00000000">
        <w:rPr>
          <w:rtl w:val="0"/>
        </w:rPr>
      </w:r>
    </w:p>
    <w:p w:rsidR="00000000" w:rsidDel="00000000" w:rsidP="00000000" w:rsidRDefault="00000000" w:rsidRPr="00000000" w14:paraId="00002407">
      <w:pPr>
        <w:rPr>
          <w:color w:val="000000"/>
          <w:sz w:val="22"/>
          <w:szCs w:val="22"/>
        </w:rPr>
      </w:pPr>
      <w:r w:rsidDel="00000000" w:rsidR="00000000" w:rsidRPr="00000000">
        <w:rPr>
          <w:rtl w:val="0"/>
        </w:rPr>
      </w:r>
    </w:p>
    <w:p w:rsidR="00000000" w:rsidDel="00000000" w:rsidP="00000000" w:rsidRDefault="00000000" w:rsidRPr="00000000" w14:paraId="00002408">
      <w:pPr>
        <w:rPr>
          <w:color w:val="000000"/>
          <w:sz w:val="22"/>
          <w:szCs w:val="22"/>
        </w:rPr>
      </w:pPr>
      <w:r w:rsidDel="00000000" w:rsidR="00000000" w:rsidRPr="00000000">
        <w:rPr>
          <w:rtl w:val="0"/>
        </w:rPr>
      </w:r>
    </w:p>
    <w:p w:rsidR="00000000" w:rsidDel="00000000" w:rsidP="00000000" w:rsidRDefault="00000000" w:rsidRPr="00000000" w14:paraId="00002409">
      <w:pPr>
        <w:rPr>
          <w:color w:val="000000"/>
          <w:sz w:val="22"/>
          <w:szCs w:val="22"/>
        </w:rPr>
      </w:pPr>
      <w:r w:rsidDel="00000000" w:rsidR="00000000" w:rsidRPr="00000000">
        <w:rPr>
          <w:rtl w:val="0"/>
        </w:rPr>
      </w:r>
    </w:p>
    <w:p w:rsidR="00000000" w:rsidDel="00000000" w:rsidP="00000000" w:rsidRDefault="00000000" w:rsidRPr="00000000" w14:paraId="0000240A">
      <w:pPr>
        <w:rPr>
          <w:color w:val="000000"/>
          <w:sz w:val="22"/>
          <w:szCs w:val="22"/>
        </w:rPr>
      </w:pPr>
      <w:r w:rsidDel="00000000" w:rsidR="00000000" w:rsidRPr="00000000">
        <w:rPr>
          <w:rtl w:val="0"/>
        </w:rPr>
      </w:r>
    </w:p>
    <w:tbl>
      <w:tblPr>
        <w:tblStyle w:val="Table105"/>
        <w:tblW w:w="9331.0" w:type="dxa"/>
        <w:jc w:val="left"/>
        <w:tblInd w:w="14.0" w:type="dxa"/>
        <w:tblLayout w:type="fixed"/>
        <w:tblLook w:val="0400"/>
      </w:tblPr>
      <w:tblGrid>
        <w:gridCol w:w="1997"/>
        <w:gridCol w:w="1200"/>
        <w:gridCol w:w="2405"/>
        <w:gridCol w:w="1334"/>
        <w:gridCol w:w="979"/>
        <w:gridCol w:w="1416"/>
        <w:tblGridChange w:id="0">
          <w:tblGrid>
            <w:gridCol w:w="1997"/>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40B">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40C">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40E">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40F">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410">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411">
            <w:pPr>
              <w:jc w:val="center"/>
              <w:rPr>
                <w:color w:val="000000"/>
                <w:sz w:val="22"/>
                <w:szCs w:val="22"/>
              </w:rPr>
            </w:pPr>
            <w:r w:rsidDel="00000000" w:rsidR="00000000" w:rsidRPr="00000000">
              <w:rPr>
                <w:color w:val="000000"/>
                <w:sz w:val="22"/>
                <w:szCs w:val="22"/>
                <w:rtl w:val="0"/>
              </w:rPr>
              <w:t xml:space="preserve">S8</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412">
            <w:pPr>
              <w:jc w:val="center"/>
              <w:rPr>
                <w:b w:val="1"/>
                <w:color w:val="000000"/>
                <w:sz w:val="22"/>
                <w:szCs w:val="22"/>
              </w:rPr>
            </w:pPr>
            <w:r w:rsidDel="00000000" w:rsidR="00000000" w:rsidRPr="00000000">
              <w:rPr>
                <w:b w:val="1"/>
                <w:color w:val="000000"/>
                <w:sz w:val="22"/>
                <w:szCs w:val="22"/>
                <w:rtl w:val="0"/>
              </w:rPr>
              <w:t xml:space="preserve">Elements de l’IA appliquée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414">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415">
            <w:pPr>
              <w:jc w:val="center"/>
              <w:rPr>
                <w:b w:val="1"/>
                <w:color w:val="000000"/>
                <w:sz w:val="22"/>
                <w:szCs w:val="22"/>
              </w:rPr>
            </w:pPr>
            <w:r w:rsidDel="00000000" w:rsidR="00000000" w:rsidRPr="00000000">
              <w:rPr>
                <w:b w:val="1"/>
                <w:color w:val="000000"/>
                <w:sz w:val="22"/>
                <w:szCs w:val="22"/>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416">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417">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418">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419">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41A">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41D">
            <w:pPr>
              <w:jc w:val="center"/>
              <w:rPr>
                <w:color w:val="000000"/>
                <w:sz w:val="22"/>
                <w:szCs w:val="22"/>
              </w:rPr>
            </w:pPr>
            <w:r w:rsidDel="00000000" w:rsidR="00000000" w:rsidRPr="00000000">
              <w:rPr>
                <w:color w:val="000000"/>
                <w:sz w:val="22"/>
                <w:szCs w:val="22"/>
                <w:rtl w:val="0"/>
              </w:rPr>
              <w:t xml:space="preserve">67h30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41E">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41F">
            <w:pPr>
              <w:jc w:val="cente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420">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2423">
      <w:pPr>
        <w:rPr>
          <w:color w:val="000000"/>
          <w:sz w:val="22"/>
          <w:szCs w:val="22"/>
        </w:rPr>
      </w:pPr>
      <w:r w:rsidDel="00000000" w:rsidR="00000000" w:rsidRPr="00000000">
        <w:rPr>
          <w:rtl w:val="0"/>
        </w:rPr>
      </w:r>
    </w:p>
    <w:p w:rsidR="00000000" w:rsidDel="00000000" w:rsidP="00000000" w:rsidRDefault="00000000" w:rsidRPr="00000000" w14:paraId="00002424">
      <w:pPr>
        <w:rPr>
          <w:color w:val="000000"/>
          <w:sz w:val="22"/>
          <w:szCs w:val="22"/>
        </w:rPr>
      </w:pPr>
      <w:r w:rsidDel="00000000" w:rsidR="00000000" w:rsidRPr="00000000">
        <w:rPr>
          <w:b w:val="1"/>
          <w:color w:val="000000"/>
          <w:sz w:val="22"/>
          <w:szCs w:val="22"/>
          <w:rtl w:val="0"/>
        </w:rPr>
        <w:t xml:space="preserve">Compétences visées : </w:t>
      </w:r>
      <w:r w:rsidDel="00000000" w:rsidR="00000000" w:rsidRPr="00000000">
        <w:rPr>
          <w:rtl w:val="0"/>
        </w:rPr>
      </w:r>
    </w:p>
    <w:p w:rsidR="00000000" w:rsidDel="00000000" w:rsidP="00000000" w:rsidRDefault="00000000" w:rsidRPr="00000000" w14:paraId="00002425">
      <w:pPr>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Identifier les opportunités de l’intelligence artificielle en sciences de l’ingénieur </w:t>
      </w:r>
    </w:p>
    <w:p w:rsidR="00000000" w:rsidDel="00000000" w:rsidP="00000000" w:rsidRDefault="00000000" w:rsidRPr="00000000" w14:paraId="00002426">
      <w:pPr>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212121"/>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12121"/>
          <w:sz w:val="22"/>
          <w:szCs w:val="22"/>
          <w:u w:val="none"/>
          <w:shd w:fill="auto" w:val="clear"/>
          <w:vertAlign w:val="baseline"/>
          <w:rtl w:val="0"/>
        </w:rPr>
        <w:t xml:space="preserve">Comprendre les implications éthiques de l’IA et les bonnes pratiques de son utilisation. </w:t>
      </w:r>
    </w:p>
    <w:p w:rsidR="00000000" w:rsidDel="00000000" w:rsidP="00000000" w:rsidRDefault="00000000" w:rsidRPr="00000000" w14:paraId="00002427">
      <w:pPr>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212121"/>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12121"/>
          <w:sz w:val="22"/>
          <w:szCs w:val="22"/>
          <w:u w:val="none"/>
          <w:shd w:fill="auto" w:val="clear"/>
          <w:vertAlign w:val="baseline"/>
          <w:rtl w:val="0"/>
        </w:rPr>
        <w:t xml:space="preserve">Capacité à utiliser les techniques de l’IA dans la résolution de problèmes </w:t>
      </w:r>
    </w:p>
    <w:p w:rsidR="00000000" w:rsidDel="00000000" w:rsidP="00000000" w:rsidRDefault="00000000" w:rsidRPr="00000000" w14:paraId="00002428">
      <w:pPr>
        <w:rPr>
          <w:color w:val="212121"/>
          <w:sz w:val="22"/>
          <w:szCs w:val="22"/>
        </w:rPr>
      </w:pPr>
      <w:r w:rsidDel="00000000" w:rsidR="00000000" w:rsidRPr="00000000">
        <w:rPr>
          <w:rtl w:val="0"/>
        </w:rPr>
      </w:r>
    </w:p>
    <w:p w:rsidR="00000000" w:rsidDel="00000000" w:rsidP="00000000" w:rsidRDefault="00000000" w:rsidRPr="00000000" w14:paraId="00002429">
      <w:pPr>
        <w:rPr>
          <w:color w:val="000000"/>
          <w:sz w:val="22"/>
          <w:szCs w:val="22"/>
        </w:rPr>
      </w:pPr>
      <w:r w:rsidDel="00000000" w:rsidR="00000000" w:rsidRPr="00000000">
        <w:rPr>
          <w:b w:val="1"/>
          <w:color w:val="000000"/>
          <w:sz w:val="22"/>
          <w:szCs w:val="22"/>
          <w:rtl w:val="0"/>
        </w:rPr>
        <w:t xml:space="preserve">Objectifs : </w:t>
      </w:r>
      <w:r w:rsidDel="00000000" w:rsidR="00000000" w:rsidRPr="00000000">
        <w:rPr>
          <w:rtl w:val="0"/>
        </w:rPr>
      </w:r>
    </w:p>
    <w:p w:rsidR="00000000" w:rsidDel="00000000" w:rsidP="00000000" w:rsidRDefault="00000000" w:rsidRPr="00000000" w14:paraId="0000242A">
      <w:pPr>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Maitrise des algorithmes IA </w:t>
      </w:r>
    </w:p>
    <w:p w:rsidR="00000000" w:rsidDel="00000000" w:rsidP="00000000" w:rsidRDefault="00000000" w:rsidRPr="00000000" w14:paraId="0000242B">
      <w:pPr>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1"/>
          <w:i w:val="0"/>
          <w:smallCaps w:val="0"/>
          <w:strike w:val="0"/>
          <w:color w:val="000000"/>
          <w:sz w:val="22"/>
          <w:szCs w:val="22"/>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Initiation aux concepts, outils et applications fondamentales de l’intelligence artificielle moderne, en mettant l’accent sur la pratique avec Python et ses bibliothèques. </w:t>
      </w:r>
      <w:r w:rsidDel="00000000" w:rsidR="00000000" w:rsidRPr="00000000">
        <w:rPr>
          <w:rtl w:val="0"/>
        </w:rPr>
      </w:r>
    </w:p>
    <w:p w:rsidR="00000000" w:rsidDel="00000000" w:rsidP="00000000" w:rsidRDefault="00000000" w:rsidRPr="00000000" w14:paraId="0000242C">
      <w:pPr>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Approfondir le langage Python, </w:t>
      </w:r>
    </w:p>
    <w:p w:rsidR="00000000" w:rsidDel="00000000" w:rsidP="00000000" w:rsidRDefault="00000000" w:rsidRPr="00000000" w14:paraId="0000242D">
      <w:pPr>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Comprendre les approches de l’IA dans la résolution de problèmes, </w:t>
      </w:r>
    </w:p>
    <w:p w:rsidR="00000000" w:rsidDel="00000000" w:rsidP="00000000" w:rsidRDefault="00000000" w:rsidRPr="00000000" w14:paraId="0000242E">
      <w:pPr>
        <w:rPr>
          <w:b w:val="1"/>
          <w:color w:val="000000"/>
          <w:sz w:val="22"/>
          <w:szCs w:val="22"/>
          <w:u w:val="single"/>
        </w:rPr>
      </w:pPr>
      <w:r w:rsidDel="00000000" w:rsidR="00000000" w:rsidRPr="00000000">
        <w:rPr>
          <w:rtl w:val="0"/>
        </w:rPr>
      </w:r>
    </w:p>
    <w:p w:rsidR="00000000" w:rsidDel="00000000" w:rsidP="00000000" w:rsidRDefault="00000000" w:rsidRPr="00000000" w14:paraId="0000242F">
      <w:pPr>
        <w:rPr>
          <w:b w:val="1"/>
          <w:color w:val="000000"/>
          <w:sz w:val="22"/>
          <w:szCs w:val="22"/>
        </w:rPr>
      </w:pPr>
      <w:r w:rsidDel="00000000" w:rsidR="00000000" w:rsidRPr="00000000">
        <w:rPr>
          <w:b w:val="1"/>
          <w:sz w:val="22"/>
          <w:szCs w:val="22"/>
          <w:rtl w:val="0"/>
        </w:rPr>
        <w:t xml:space="preserve">Prérequis </w:t>
      </w:r>
      <w:r w:rsidDel="00000000" w:rsidR="00000000" w:rsidRPr="00000000">
        <w:rPr>
          <w:b w:val="1"/>
          <w:color w:val="000000"/>
          <w:sz w:val="22"/>
          <w:szCs w:val="22"/>
          <w:rtl w:val="0"/>
        </w:rPr>
        <w:t xml:space="preserve">:     </w:t>
      </w:r>
    </w:p>
    <w:p w:rsidR="00000000" w:rsidDel="00000000" w:rsidP="00000000" w:rsidRDefault="00000000" w:rsidRPr="00000000" w14:paraId="00002430">
      <w:pPr>
        <w:rPr>
          <w:sz w:val="22"/>
          <w:szCs w:val="22"/>
        </w:rPr>
      </w:pPr>
      <w:r w:rsidDel="00000000" w:rsidR="00000000" w:rsidRPr="00000000">
        <w:rPr>
          <w:b w:val="1"/>
          <w:color w:val="000000"/>
          <w:sz w:val="22"/>
          <w:szCs w:val="22"/>
          <w:rtl w:val="0"/>
        </w:rPr>
        <w:t xml:space="preserve">               </w:t>
      </w:r>
      <w:r w:rsidDel="00000000" w:rsidR="00000000" w:rsidRPr="00000000">
        <w:rPr>
          <w:sz w:val="22"/>
          <w:szCs w:val="22"/>
          <w:rtl w:val="0"/>
        </w:rPr>
        <w:t xml:space="preserve">Programmation avancée Python   </w:t>
      </w:r>
    </w:p>
    <w:p w:rsidR="00000000" w:rsidDel="00000000" w:rsidP="00000000" w:rsidRDefault="00000000" w:rsidRPr="00000000" w14:paraId="00002431">
      <w:pPr>
        <w:rPr>
          <w:b w:val="1"/>
          <w:sz w:val="22"/>
          <w:szCs w:val="22"/>
        </w:rPr>
      </w:pPr>
      <w:r w:rsidDel="00000000" w:rsidR="00000000" w:rsidRPr="00000000">
        <w:rPr>
          <w:rtl w:val="0"/>
        </w:rPr>
      </w:r>
    </w:p>
    <w:p w:rsidR="00000000" w:rsidDel="00000000" w:rsidP="00000000" w:rsidRDefault="00000000" w:rsidRPr="00000000" w14:paraId="00002432">
      <w:pPr>
        <w:rPr>
          <w:b w:val="1"/>
          <w:sz w:val="22"/>
          <w:szCs w:val="22"/>
        </w:rPr>
      </w:pPr>
      <w:r w:rsidDel="00000000" w:rsidR="00000000" w:rsidRPr="00000000">
        <w:rPr>
          <w:b w:val="1"/>
          <w:sz w:val="22"/>
          <w:szCs w:val="22"/>
          <w:rtl w:val="0"/>
        </w:rPr>
        <w:t xml:space="preserve">Contenu de la matière :</w:t>
      </w:r>
    </w:p>
    <w:p w:rsidR="00000000" w:rsidDel="00000000" w:rsidP="00000000" w:rsidRDefault="00000000" w:rsidRPr="00000000" w14:paraId="00002433">
      <w:pPr>
        <w:rPr>
          <w:b w:val="1"/>
          <w:sz w:val="22"/>
          <w:szCs w:val="22"/>
        </w:rPr>
      </w:pPr>
      <w:r w:rsidDel="00000000" w:rsidR="00000000" w:rsidRPr="00000000">
        <w:rPr>
          <w:b w:val="1"/>
          <w:color w:val="000000"/>
          <w:sz w:val="22"/>
          <w:szCs w:val="22"/>
          <w:rtl w:val="0"/>
        </w:rPr>
        <w:t xml:space="preserve">Chapitre 1 : </w:t>
      </w:r>
      <w:r w:rsidDel="00000000" w:rsidR="00000000" w:rsidRPr="00000000">
        <w:rPr>
          <w:b w:val="1"/>
          <w:sz w:val="22"/>
          <w:szCs w:val="22"/>
          <w:rtl w:val="0"/>
        </w:rPr>
        <w:t xml:space="preserve">Introduction à l’intelligence artificielle  l’IA                       (01 semaine)</w:t>
      </w:r>
    </w:p>
    <w:p w:rsidR="00000000" w:rsidDel="00000000" w:rsidP="00000000" w:rsidRDefault="00000000" w:rsidRPr="00000000" w14:paraId="00002434">
      <w:pPr>
        <w:numPr>
          <w:ilvl w:val="0"/>
          <w:numId w:val="84"/>
        </w:numPr>
        <w:ind w:left="720" w:hanging="360"/>
        <w:rPr>
          <w:sz w:val="22"/>
          <w:szCs w:val="22"/>
        </w:rPr>
      </w:pPr>
      <w:r w:rsidDel="00000000" w:rsidR="00000000" w:rsidRPr="00000000">
        <w:rPr>
          <w:sz w:val="22"/>
          <w:szCs w:val="22"/>
          <w:rtl w:val="0"/>
        </w:rPr>
        <w:t xml:space="preserve">Définitions et champs d’application de l’IA.</w:t>
      </w:r>
    </w:p>
    <w:p w:rsidR="00000000" w:rsidDel="00000000" w:rsidP="00000000" w:rsidRDefault="00000000" w:rsidRPr="00000000" w14:paraId="00002435">
      <w:pPr>
        <w:numPr>
          <w:ilvl w:val="0"/>
          <w:numId w:val="84"/>
        </w:numPr>
        <w:ind w:left="720" w:hanging="360"/>
        <w:rPr>
          <w:sz w:val="22"/>
          <w:szCs w:val="22"/>
        </w:rPr>
      </w:pPr>
      <w:r w:rsidDel="00000000" w:rsidR="00000000" w:rsidRPr="00000000">
        <w:rPr>
          <w:sz w:val="22"/>
          <w:szCs w:val="22"/>
          <w:rtl w:val="0"/>
        </w:rPr>
        <w:t xml:space="preserve">Évolution historique de l’IA.</w:t>
      </w:r>
    </w:p>
    <w:p w:rsidR="00000000" w:rsidDel="00000000" w:rsidP="00000000" w:rsidRDefault="00000000" w:rsidRPr="00000000" w14:paraId="00002436">
      <w:pPr>
        <w:numPr>
          <w:ilvl w:val="0"/>
          <w:numId w:val="84"/>
        </w:numPr>
        <w:ind w:left="720" w:hanging="360"/>
        <w:rPr>
          <w:sz w:val="22"/>
          <w:szCs w:val="22"/>
        </w:rPr>
      </w:pPr>
      <w:r w:rsidDel="00000000" w:rsidR="00000000" w:rsidRPr="00000000">
        <w:rPr>
          <w:sz w:val="22"/>
          <w:szCs w:val="22"/>
          <w:rtl w:val="0"/>
        </w:rPr>
        <w:t xml:space="preserve">Introduction aux grands domaines :</w:t>
      </w:r>
    </w:p>
    <w:p w:rsidR="00000000" w:rsidDel="00000000" w:rsidP="00000000" w:rsidRDefault="00000000" w:rsidRPr="00000000" w14:paraId="00002437">
      <w:pPr>
        <w:numPr>
          <w:ilvl w:val="1"/>
          <w:numId w:val="84"/>
        </w:numPr>
        <w:ind w:left="1440" w:hanging="360"/>
        <w:rPr>
          <w:b w:val="1"/>
          <w:sz w:val="22"/>
          <w:szCs w:val="22"/>
        </w:rPr>
      </w:pPr>
      <w:r w:rsidDel="00000000" w:rsidR="00000000" w:rsidRPr="00000000">
        <w:rPr>
          <w:b w:val="1"/>
          <w:sz w:val="22"/>
          <w:szCs w:val="22"/>
          <w:rtl w:val="0"/>
        </w:rPr>
        <w:t xml:space="preserve">Apprentissage automatqiue (Machine Learning)</w:t>
      </w:r>
    </w:p>
    <w:p w:rsidR="00000000" w:rsidDel="00000000" w:rsidP="00000000" w:rsidRDefault="00000000" w:rsidRPr="00000000" w14:paraId="00002438">
      <w:pPr>
        <w:numPr>
          <w:ilvl w:val="1"/>
          <w:numId w:val="84"/>
        </w:numPr>
        <w:ind w:left="1440" w:hanging="360"/>
        <w:rPr>
          <w:sz w:val="22"/>
          <w:szCs w:val="22"/>
        </w:rPr>
      </w:pPr>
      <w:r w:rsidDel="00000000" w:rsidR="00000000" w:rsidRPr="00000000">
        <w:rPr>
          <w:b w:val="1"/>
          <w:sz w:val="22"/>
          <w:szCs w:val="22"/>
          <w:rtl w:val="0"/>
        </w:rPr>
        <w:t xml:space="preserve">Apprentissage profound (Deep Learning)</w:t>
      </w:r>
      <w:r w:rsidDel="00000000" w:rsidR="00000000" w:rsidRPr="00000000">
        <w:rPr>
          <w:rtl w:val="0"/>
        </w:rPr>
      </w:r>
    </w:p>
    <w:p w:rsidR="00000000" w:rsidDel="00000000" w:rsidP="00000000" w:rsidRDefault="00000000" w:rsidRPr="00000000" w14:paraId="00002439">
      <w:pPr>
        <w:rPr>
          <w:b w:val="1"/>
          <w:color w:val="000000"/>
          <w:sz w:val="22"/>
          <w:szCs w:val="22"/>
        </w:rPr>
      </w:pPr>
      <w:r w:rsidDel="00000000" w:rsidR="00000000" w:rsidRPr="00000000">
        <w:rPr>
          <w:rtl w:val="0"/>
        </w:rPr>
      </w:r>
    </w:p>
    <w:p w:rsidR="00000000" w:rsidDel="00000000" w:rsidP="00000000" w:rsidRDefault="00000000" w:rsidRPr="00000000" w14:paraId="0000243A">
      <w:pPr>
        <w:rPr>
          <w:b w:val="1"/>
          <w:sz w:val="22"/>
          <w:szCs w:val="22"/>
        </w:rPr>
      </w:pPr>
      <w:r w:rsidDel="00000000" w:rsidR="00000000" w:rsidRPr="00000000">
        <w:rPr>
          <w:b w:val="1"/>
          <w:color w:val="000000"/>
          <w:sz w:val="22"/>
          <w:szCs w:val="22"/>
          <w:rtl w:val="0"/>
        </w:rPr>
        <w:t xml:space="preserve">Chapitre 2 :</w:t>
      </w:r>
      <w:r w:rsidDel="00000000" w:rsidR="00000000" w:rsidRPr="00000000">
        <w:rPr>
          <w:b w:val="1"/>
          <w:sz w:val="22"/>
          <w:szCs w:val="22"/>
          <w:rtl w:val="0"/>
        </w:rPr>
        <w:t xml:space="preserve"> Mathématiques de base pour l’IA                                           (01 semaine) </w:t>
      </w:r>
    </w:p>
    <w:p w:rsidR="00000000" w:rsidDel="00000000" w:rsidP="00000000" w:rsidRDefault="00000000" w:rsidRPr="00000000" w14:paraId="0000243B">
      <w:pPr>
        <w:numPr>
          <w:ilvl w:val="0"/>
          <w:numId w:val="85"/>
        </w:numPr>
        <w:ind w:left="720" w:hanging="360"/>
        <w:rPr>
          <w:sz w:val="22"/>
          <w:szCs w:val="22"/>
        </w:rPr>
      </w:pPr>
      <w:r w:rsidDel="00000000" w:rsidR="00000000" w:rsidRPr="00000000">
        <w:rPr>
          <w:b w:val="1"/>
          <w:sz w:val="22"/>
          <w:szCs w:val="22"/>
          <w:rtl w:val="0"/>
        </w:rPr>
        <w:t xml:space="preserve">Algèbre linéaire</w:t>
      </w:r>
      <w:r w:rsidDel="00000000" w:rsidR="00000000" w:rsidRPr="00000000">
        <w:rPr>
          <w:sz w:val="22"/>
          <w:szCs w:val="22"/>
          <w:rtl w:val="0"/>
        </w:rPr>
        <w:t xml:space="preserve"> : vecteurs, matrices, produits, normes.</w:t>
      </w:r>
    </w:p>
    <w:p w:rsidR="00000000" w:rsidDel="00000000" w:rsidP="00000000" w:rsidRDefault="00000000" w:rsidRPr="00000000" w14:paraId="0000243C">
      <w:pPr>
        <w:numPr>
          <w:ilvl w:val="0"/>
          <w:numId w:val="85"/>
        </w:numPr>
        <w:ind w:left="714" w:hanging="357"/>
        <w:rPr>
          <w:sz w:val="22"/>
          <w:szCs w:val="22"/>
        </w:rPr>
      </w:pPr>
      <w:r w:rsidDel="00000000" w:rsidR="00000000" w:rsidRPr="00000000">
        <w:rPr>
          <w:b w:val="1"/>
          <w:sz w:val="22"/>
          <w:szCs w:val="22"/>
          <w:rtl w:val="0"/>
        </w:rPr>
        <w:t xml:space="preserve">Probabilités &amp; statistiques</w:t>
      </w:r>
      <w:r w:rsidDel="00000000" w:rsidR="00000000" w:rsidRPr="00000000">
        <w:rPr>
          <w:sz w:val="22"/>
          <w:szCs w:val="22"/>
          <w:rtl w:val="0"/>
        </w:rPr>
        <w:t xml:space="preserve"> :</w:t>
      </w:r>
    </w:p>
    <w:p w:rsidR="00000000" w:rsidDel="00000000" w:rsidP="00000000" w:rsidRDefault="00000000" w:rsidRPr="00000000" w14:paraId="0000243D">
      <w:pPr>
        <w:numPr>
          <w:ilvl w:val="1"/>
          <w:numId w:val="84"/>
        </w:numPr>
        <w:ind w:left="1434" w:hanging="357"/>
        <w:rPr>
          <w:sz w:val="22"/>
          <w:szCs w:val="22"/>
        </w:rPr>
      </w:pPr>
      <w:r w:rsidDel="00000000" w:rsidR="00000000" w:rsidRPr="00000000">
        <w:rPr>
          <w:b w:val="1"/>
          <w:sz w:val="22"/>
          <w:szCs w:val="22"/>
          <w:rtl w:val="0"/>
        </w:rPr>
        <w:t xml:space="preserve">Variables</w:t>
      </w:r>
      <w:r w:rsidDel="00000000" w:rsidR="00000000" w:rsidRPr="00000000">
        <w:rPr>
          <w:sz w:val="22"/>
          <w:szCs w:val="22"/>
          <w:rtl w:val="0"/>
        </w:rPr>
        <w:t xml:space="preserve">, espérance, variance.</w:t>
      </w:r>
    </w:p>
    <w:p w:rsidR="00000000" w:rsidDel="00000000" w:rsidP="00000000" w:rsidRDefault="00000000" w:rsidRPr="00000000" w14:paraId="0000243E">
      <w:pPr>
        <w:numPr>
          <w:ilvl w:val="1"/>
          <w:numId w:val="84"/>
        </w:numPr>
        <w:ind w:left="1434" w:hanging="357"/>
        <w:rPr>
          <w:sz w:val="22"/>
          <w:szCs w:val="22"/>
        </w:rPr>
      </w:pPr>
      <w:r w:rsidDel="00000000" w:rsidR="00000000" w:rsidRPr="00000000">
        <w:rPr>
          <w:sz w:val="22"/>
          <w:szCs w:val="22"/>
          <w:rtl w:val="0"/>
        </w:rPr>
        <w:t xml:space="preserve">Lois usuelles : normale, binomiale, uniforme.</w:t>
      </w:r>
    </w:p>
    <w:p w:rsidR="00000000" w:rsidDel="00000000" w:rsidP="00000000" w:rsidRDefault="00000000" w:rsidRPr="00000000" w14:paraId="0000243F">
      <w:pPr>
        <w:numPr>
          <w:ilvl w:val="0"/>
          <w:numId w:val="85"/>
        </w:numPr>
        <w:ind w:left="714" w:hanging="357"/>
        <w:rPr>
          <w:sz w:val="22"/>
          <w:szCs w:val="22"/>
        </w:rPr>
      </w:pPr>
      <w:r w:rsidDel="00000000" w:rsidR="00000000" w:rsidRPr="00000000">
        <w:rPr>
          <w:b w:val="1"/>
          <w:sz w:val="22"/>
          <w:szCs w:val="22"/>
          <w:rtl w:val="0"/>
        </w:rPr>
        <w:t xml:space="preserve">Régression linéaire simple</w:t>
      </w:r>
      <w:r w:rsidDel="00000000" w:rsidR="00000000" w:rsidRPr="00000000">
        <w:rPr>
          <w:sz w:val="22"/>
          <w:szCs w:val="22"/>
          <w:rtl w:val="0"/>
        </w:rPr>
        <w:t xml:space="preserve"> :</w:t>
      </w:r>
    </w:p>
    <w:p w:rsidR="00000000" w:rsidDel="00000000" w:rsidP="00000000" w:rsidRDefault="00000000" w:rsidRPr="00000000" w14:paraId="00002440">
      <w:pPr>
        <w:numPr>
          <w:ilvl w:val="1"/>
          <w:numId w:val="84"/>
        </w:numPr>
        <w:ind w:left="1434" w:hanging="357"/>
        <w:rPr>
          <w:sz w:val="22"/>
          <w:szCs w:val="22"/>
        </w:rPr>
      </w:pPr>
      <w:r w:rsidDel="00000000" w:rsidR="00000000" w:rsidRPr="00000000">
        <w:rPr>
          <w:sz w:val="22"/>
          <w:szCs w:val="22"/>
          <w:rtl w:val="0"/>
        </w:rPr>
        <w:t xml:space="preserve">Formulation, coût, optimisation.</w:t>
      </w:r>
    </w:p>
    <w:p w:rsidR="00000000" w:rsidDel="00000000" w:rsidP="00000000" w:rsidRDefault="00000000" w:rsidRPr="00000000" w14:paraId="00002441">
      <w:pPr>
        <w:numPr>
          <w:ilvl w:val="1"/>
          <w:numId w:val="84"/>
        </w:numPr>
        <w:ind w:left="1434" w:hanging="357"/>
        <w:rPr>
          <w:sz w:val="22"/>
          <w:szCs w:val="22"/>
        </w:rPr>
      </w:pPr>
      <w:r w:rsidDel="00000000" w:rsidR="00000000" w:rsidRPr="00000000">
        <w:rPr>
          <w:sz w:val="22"/>
          <w:szCs w:val="22"/>
          <w:rtl w:val="0"/>
        </w:rPr>
        <w:t xml:space="preserve">Mise en œuvre avec </w:t>
      </w:r>
      <w:r w:rsidDel="00000000" w:rsidR="00000000" w:rsidRPr="00000000">
        <w:rPr>
          <w:b w:val="1"/>
          <w:sz w:val="22"/>
          <w:szCs w:val="22"/>
          <w:rtl w:val="0"/>
        </w:rPr>
        <w:t xml:space="preserve">Scikit-learn</w:t>
      </w:r>
      <w:r w:rsidDel="00000000" w:rsidR="00000000" w:rsidRPr="00000000">
        <w:rPr>
          <w:sz w:val="22"/>
          <w:szCs w:val="22"/>
          <w:rtl w:val="0"/>
        </w:rPr>
        <w:t xml:space="preserve">.</w:t>
      </w:r>
    </w:p>
    <w:p w:rsidR="00000000" w:rsidDel="00000000" w:rsidP="00000000" w:rsidRDefault="00000000" w:rsidRPr="00000000" w14:paraId="00002442">
      <w:pPr>
        <w:numPr>
          <w:ilvl w:val="0"/>
          <w:numId w:val="85"/>
        </w:numPr>
        <w:ind w:left="714" w:hanging="357"/>
        <w:rPr>
          <w:b w:val="1"/>
          <w:sz w:val="22"/>
          <w:szCs w:val="22"/>
        </w:rPr>
      </w:pPr>
      <w:r w:rsidDel="00000000" w:rsidR="00000000" w:rsidRPr="00000000">
        <w:rPr>
          <w:b w:val="1"/>
          <w:sz w:val="22"/>
          <w:szCs w:val="22"/>
          <w:rtl w:val="0"/>
        </w:rPr>
        <w:t xml:space="preserve">Exercices :</w:t>
      </w:r>
    </w:p>
    <w:p w:rsidR="00000000" w:rsidDel="00000000" w:rsidP="00000000" w:rsidRDefault="00000000" w:rsidRPr="00000000" w14:paraId="00002443">
      <w:pPr>
        <w:numPr>
          <w:ilvl w:val="1"/>
          <w:numId w:val="84"/>
        </w:numPr>
        <w:ind w:left="1434" w:hanging="357"/>
        <w:rPr>
          <w:sz w:val="22"/>
          <w:szCs w:val="22"/>
        </w:rPr>
      </w:pPr>
      <w:r w:rsidDel="00000000" w:rsidR="00000000" w:rsidRPr="00000000">
        <w:rPr>
          <w:sz w:val="22"/>
          <w:szCs w:val="22"/>
          <w:rtl w:val="0"/>
        </w:rPr>
        <w:t xml:space="preserve">Manipulation de matrices avec la bibliothèque NumPy (Python) </w:t>
      </w:r>
    </w:p>
    <w:p w:rsidR="00000000" w:rsidDel="00000000" w:rsidP="00000000" w:rsidRDefault="00000000" w:rsidRPr="00000000" w14:paraId="00002444">
      <w:pPr>
        <w:numPr>
          <w:ilvl w:val="1"/>
          <w:numId w:val="84"/>
        </w:numPr>
        <w:ind w:left="1434" w:hanging="357"/>
        <w:rPr>
          <w:sz w:val="22"/>
          <w:szCs w:val="22"/>
        </w:rPr>
      </w:pPr>
      <w:r w:rsidDel="00000000" w:rsidR="00000000" w:rsidRPr="00000000">
        <w:rPr>
          <w:sz w:val="22"/>
          <w:szCs w:val="22"/>
          <w:rtl w:val="0"/>
        </w:rPr>
        <w:t xml:space="preserve">Exercice sur la régression linéaire (utiliser une bibliothèque Python comme Scikit-learn par exemple) </w:t>
      </w:r>
    </w:p>
    <w:p w:rsidR="00000000" w:rsidDel="00000000" w:rsidP="00000000" w:rsidRDefault="00000000" w:rsidRPr="00000000" w14:paraId="00002445">
      <w:pPr>
        <w:numPr>
          <w:ilvl w:val="1"/>
          <w:numId w:val="84"/>
        </w:numPr>
        <w:ind w:left="1434" w:hanging="357"/>
        <w:rPr>
          <w:sz w:val="22"/>
          <w:szCs w:val="22"/>
        </w:rPr>
      </w:pPr>
      <w:r w:rsidDel="00000000" w:rsidR="00000000" w:rsidRPr="00000000">
        <w:rPr>
          <w:sz w:val="22"/>
          <w:szCs w:val="22"/>
          <w:rtl w:val="0"/>
        </w:rPr>
        <w:t xml:space="preserve">Expliquer la bibliothèque Matplotlib (Python) </w:t>
      </w:r>
    </w:p>
    <w:p w:rsidR="00000000" w:rsidDel="00000000" w:rsidP="00000000" w:rsidRDefault="00000000" w:rsidRPr="00000000" w14:paraId="00002446">
      <w:pPr>
        <w:numPr>
          <w:ilvl w:val="1"/>
          <w:numId w:val="84"/>
        </w:numPr>
        <w:ind w:left="1434" w:hanging="357"/>
        <w:rPr>
          <w:sz w:val="22"/>
          <w:szCs w:val="22"/>
        </w:rPr>
      </w:pPr>
      <w:r w:rsidDel="00000000" w:rsidR="00000000" w:rsidRPr="00000000">
        <w:rPr>
          <w:sz w:val="22"/>
          <w:szCs w:val="22"/>
          <w:rtl w:val="0"/>
        </w:rPr>
        <w:t xml:space="preserve">…</w:t>
      </w:r>
    </w:p>
    <w:p w:rsidR="00000000" w:rsidDel="00000000" w:rsidP="00000000" w:rsidRDefault="00000000" w:rsidRPr="00000000" w14:paraId="00002447">
      <w:pPr>
        <w:rPr>
          <w:b w:val="1"/>
          <w:color w:val="000000"/>
          <w:sz w:val="22"/>
          <w:szCs w:val="22"/>
        </w:rPr>
      </w:pPr>
      <w:r w:rsidDel="00000000" w:rsidR="00000000" w:rsidRPr="00000000">
        <w:rPr>
          <w:b w:val="1"/>
          <w:color w:val="000000"/>
          <w:sz w:val="22"/>
          <w:szCs w:val="22"/>
          <w:rtl w:val="0"/>
        </w:rPr>
        <w:t xml:space="preserve">Chapitre 3 : Apprentissage automatqiue (Machine Learning)                         (03 semaines)</w:t>
      </w:r>
    </w:p>
    <w:p w:rsidR="00000000" w:rsidDel="00000000" w:rsidP="00000000" w:rsidRDefault="00000000" w:rsidRPr="00000000" w14:paraId="00002448">
      <w:pPr>
        <w:numPr>
          <w:ilvl w:val="0"/>
          <w:numId w:val="86"/>
        </w:numPr>
        <w:ind w:left="720" w:hanging="360"/>
        <w:rPr>
          <w:sz w:val="22"/>
          <w:szCs w:val="22"/>
        </w:rPr>
      </w:pPr>
      <w:r w:rsidDel="00000000" w:rsidR="00000000" w:rsidRPr="00000000">
        <w:rPr>
          <w:sz w:val="22"/>
          <w:szCs w:val="22"/>
          <w:rtl w:val="0"/>
        </w:rPr>
        <w:t xml:space="preserve">Concepts clés : Données, Modèles, features, étiquettes, généralisation.</w:t>
      </w:r>
    </w:p>
    <w:p w:rsidR="00000000" w:rsidDel="00000000" w:rsidP="00000000" w:rsidRDefault="00000000" w:rsidRPr="00000000" w14:paraId="00002449">
      <w:pPr>
        <w:numPr>
          <w:ilvl w:val="0"/>
          <w:numId w:val="86"/>
        </w:numPr>
        <w:ind w:left="720" w:hanging="360"/>
        <w:rPr>
          <w:sz w:val="22"/>
          <w:szCs w:val="22"/>
        </w:rPr>
      </w:pPr>
      <w:r w:rsidDel="00000000" w:rsidR="00000000" w:rsidRPr="00000000">
        <w:rPr>
          <w:sz w:val="22"/>
          <w:szCs w:val="22"/>
          <w:rtl w:val="0"/>
        </w:rPr>
        <w:t xml:space="preserve">Phases d’un pipeline d’apprentissage : entraînement, validation, test.</w:t>
      </w:r>
    </w:p>
    <w:p w:rsidR="00000000" w:rsidDel="00000000" w:rsidP="00000000" w:rsidRDefault="00000000" w:rsidRPr="00000000" w14:paraId="0000244A">
      <w:pPr>
        <w:numPr>
          <w:ilvl w:val="0"/>
          <w:numId w:val="86"/>
        </w:numPr>
        <w:ind w:left="714" w:hanging="357"/>
        <w:rPr>
          <w:sz w:val="22"/>
          <w:szCs w:val="22"/>
        </w:rPr>
      </w:pPr>
      <w:r w:rsidDel="00000000" w:rsidR="00000000" w:rsidRPr="00000000">
        <w:rPr>
          <w:sz w:val="22"/>
          <w:szCs w:val="22"/>
          <w:rtl w:val="0"/>
        </w:rPr>
        <w:t xml:space="preserve">Types d’apprentissage :</w:t>
      </w:r>
    </w:p>
    <w:p w:rsidR="00000000" w:rsidDel="00000000" w:rsidP="00000000" w:rsidRDefault="00000000" w:rsidRPr="00000000" w14:paraId="0000244B">
      <w:pPr>
        <w:numPr>
          <w:ilvl w:val="1"/>
          <w:numId w:val="84"/>
        </w:numPr>
        <w:ind w:left="1434" w:hanging="357"/>
        <w:rPr>
          <w:sz w:val="22"/>
          <w:szCs w:val="22"/>
        </w:rPr>
      </w:pPr>
      <w:r w:rsidDel="00000000" w:rsidR="00000000" w:rsidRPr="00000000">
        <w:rPr>
          <w:sz w:val="22"/>
          <w:szCs w:val="22"/>
          <w:rtl w:val="0"/>
        </w:rPr>
        <w:t xml:space="preserve">Supervisé</w:t>
      </w:r>
    </w:p>
    <w:p w:rsidR="00000000" w:rsidDel="00000000" w:rsidP="00000000" w:rsidRDefault="00000000" w:rsidRPr="00000000" w14:paraId="0000244C">
      <w:pPr>
        <w:numPr>
          <w:ilvl w:val="1"/>
          <w:numId w:val="84"/>
        </w:numPr>
        <w:ind w:left="1434" w:hanging="357"/>
        <w:rPr>
          <w:sz w:val="22"/>
          <w:szCs w:val="22"/>
        </w:rPr>
      </w:pPr>
      <w:r w:rsidDel="00000000" w:rsidR="00000000" w:rsidRPr="00000000">
        <w:rPr>
          <w:b w:val="1"/>
          <w:sz w:val="22"/>
          <w:szCs w:val="22"/>
          <w:rtl w:val="0"/>
        </w:rPr>
        <w:t xml:space="preserve">Non </w:t>
      </w:r>
      <w:r w:rsidDel="00000000" w:rsidR="00000000" w:rsidRPr="00000000">
        <w:rPr>
          <w:sz w:val="22"/>
          <w:szCs w:val="22"/>
          <w:rtl w:val="0"/>
        </w:rPr>
        <w:t xml:space="preserve">supervisé</w:t>
      </w:r>
    </w:p>
    <w:p w:rsidR="00000000" w:rsidDel="00000000" w:rsidP="00000000" w:rsidRDefault="00000000" w:rsidRPr="00000000" w14:paraId="0000244D">
      <w:pPr>
        <w:numPr>
          <w:ilvl w:val="1"/>
          <w:numId w:val="84"/>
        </w:numPr>
        <w:ind w:left="1434" w:hanging="357"/>
        <w:rPr>
          <w:i w:val="0"/>
          <w:sz w:val="22"/>
          <w:szCs w:val="22"/>
        </w:rPr>
      </w:pPr>
      <w:r w:rsidDel="00000000" w:rsidR="00000000" w:rsidRPr="00000000">
        <w:rPr>
          <w:b w:val="1"/>
          <w:sz w:val="22"/>
          <w:szCs w:val="22"/>
          <w:rtl w:val="0"/>
        </w:rPr>
        <w:t xml:space="preserve">Par </w:t>
      </w:r>
      <w:r w:rsidDel="00000000" w:rsidR="00000000" w:rsidRPr="00000000">
        <w:rPr>
          <w:sz w:val="22"/>
          <w:szCs w:val="22"/>
          <w:rtl w:val="0"/>
        </w:rPr>
        <w:t xml:space="preserve">renforcement </w:t>
      </w:r>
      <w:r w:rsidDel="00000000" w:rsidR="00000000" w:rsidRPr="00000000">
        <w:rPr>
          <w:i w:val="1"/>
          <w:sz w:val="22"/>
          <w:szCs w:val="22"/>
          <w:rtl w:val="0"/>
        </w:rPr>
        <w:t xml:space="preserve">(aperçu)</w:t>
      </w:r>
      <w:r w:rsidDel="00000000" w:rsidR="00000000" w:rsidRPr="00000000">
        <w:rPr>
          <w:rtl w:val="0"/>
        </w:rPr>
      </w:r>
    </w:p>
    <w:p w:rsidR="00000000" w:rsidDel="00000000" w:rsidP="00000000" w:rsidRDefault="00000000" w:rsidRPr="00000000" w14:paraId="0000244E">
      <w:pPr>
        <w:numPr>
          <w:ilvl w:val="0"/>
          <w:numId w:val="84"/>
        </w:numPr>
        <w:ind w:left="720" w:hanging="360"/>
        <w:rPr>
          <w:b w:val="1"/>
          <w:sz w:val="22"/>
          <w:szCs w:val="22"/>
        </w:rPr>
      </w:pPr>
      <w:r w:rsidDel="00000000" w:rsidR="00000000" w:rsidRPr="00000000">
        <w:rPr>
          <w:b w:val="1"/>
          <w:sz w:val="22"/>
          <w:szCs w:val="22"/>
          <w:rtl w:val="0"/>
        </w:rPr>
        <w:t xml:space="preserve">Exercices :</w:t>
      </w:r>
    </w:p>
    <w:p w:rsidR="00000000" w:rsidDel="00000000" w:rsidP="00000000" w:rsidRDefault="00000000" w:rsidRPr="00000000" w14:paraId="0000244F">
      <w:pPr>
        <w:numPr>
          <w:ilvl w:val="1"/>
          <w:numId w:val="84"/>
        </w:numPr>
        <w:ind w:left="1434" w:hanging="357"/>
        <w:rPr>
          <w:sz w:val="22"/>
          <w:szCs w:val="22"/>
        </w:rPr>
      </w:pPr>
      <w:r w:rsidDel="00000000" w:rsidR="00000000" w:rsidRPr="00000000">
        <w:rPr>
          <w:sz w:val="22"/>
          <w:szCs w:val="22"/>
          <w:rtl w:val="0"/>
        </w:rPr>
        <w:t xml:space="preserve">Approfondir les notions vues au cours </w:t>
      </w:r>
    </w:p>
    <w:p w:rsidR="00000000" w:rsidDel="00000000" w:rsidP="00000000" w:rsidRDefault="00000000" w:rsidRPr="00000000" w14:paraId="00002450">
      <w:pPr>
        <w:numPr>
          <w:ilvl w:val="1"/>
          <w:numId w:val="84"/>
        </w:numPr>
        <w:ind w:left="1434" w:hanging="357"/>
        <w:rPr>
          <w:sz w:val="22"/>
          <w:szCs w:val="22"/>
        </w:rPr>
      </w:pPr>
      <w:r w:rsidDel="00000000" w:rsidR="00000000" w:rsidRPr="00000000">
        <w:rPr>
          <w:sz w:val="22"/>
          <w:szCs w:val="22"/>
          <w:rtl w:val="0"/>
        </w:rPr>
        <w:t xml:space="preserve">….</w:t>
      </w:r>
    </w:p>
    <w:p w:rsidR="00000000" w:rsidDel="00000000" w:rsidP="00000000" w:rsidRDefault="00000000" w:rsidRPr="00000000" w14:paraId="00002451">
      <w:pPr>
        <w:rPr>
          <w:b w:val="1"/>
          <w:color w:val="000000"/>
          <w:sz w:val="22"/>
          <w:szCs w:val="22"/>
        </w:rPr>
      </w:pPr>
      <w:r w:rsidDel="00000000" w:rsidR="00000000" w:rsidRPr="00000000">
        <w:rPr>
          <w:b w:val="1"/>
          <w:color w:val="000000"/>
          <w:sz w:val="22"/>
          <w:szCs w:val="22"/>
          <w:rtl w:val="0"/>
        </w:rPr>
        <w:t xml:space="preserve">Chapitre 4 : Classification supervisée                                     (3 semaines)</w:t>
      </w:r>
    </w:p>
    <w:p w:rsidR="00000000" w:rsidDel="00000000" w:rsidP="00000000" w:rsidRDefault="00000000" w:rsidRPr="00000000" w14:paraId="00002452">
      <w:pPr>
        <w:numPr>
          <w:ilvl w:val="0"/>
          <w:numId w:val="87"/>
        </w:numPr>
        <w:ind w:left="720" w:hanging="360"/>
        <w:rPr>
          <w:sz w:val="22"/>
          <w:szCs w:val="22"/>
        </w:rPr>
      </w:pPr>
      <w:r w:rsidDel="00000000" w:rsidR="00000000" w:rsidRPr="00000000">
        <w:rPr>
          <w:sz w:val="22"/>
          <w:szCs w:val="22"/>
          <w:rtl w:val="0"/>
        </w:rPr>
        <w:t xml:space="preserve">Principe d’entrainement de modèle de classification simple : </w:t>
      </w:r>
    </w:p>
    <w:p w:rsidR="00000000" w:rsidDel="00000000" w:rsidP="00000000" w:rsidRDefault="00000000" w:rsidRPr="00000000" w14:paraId="00002453">
      <w:pPr>
        <w:numPr>
          <w:ilvl w:val="0"/>
          <w:numId w:val="87"/>
        </w:numPr>
        <w:ind w:left="714" w:hanging="357"/>
        <w:rPr>
          <w:sz w:val="22"/>
          <w:szCs w:val="22"/>
        </w:rPr>
      </w:pPr>
      <w:r w:rsidDel="00000000" w:rsidR="00000000" w:rsidRPr="00000000">
        <w:rPr>
          <w:sz w:val="22"/>
          <w:szCs w:val="22"/>
          <w:rtl w:val="0"/>
        </w:rPr>
        <w:t xml:space="preserve">Les modèles et algorithmes : </w:t>
      </w:r>
    </w:p>
    <w:p w:rsidR="00000000" w:rsidDel="00000000" w:rsidP="00000000" w:rsidRDefault="00000000" w:rsidRPr="00000000" w14:paraId="00002454">
      <w:pPr>
        <w:numPr>
          <w:ilvl w:val="1"/>
          <w:numId w:val="84"/>
        </w:numPr>
        <w:ind w:left="1434" w:hanging="357"/>
        <w:rPr>
          <w:sz w:val="22"/>
          <w:szCs w:val="22"/>
        </w:rPr>
      </w:pPr>
      <w:r w:rsidDel="00000000" w:rsidR="00000000" w:rsidRPr="00000000">
        <w:rPr>
          <w:sz w:val="22"/>
          <w:szCs w:val="22"/>
          <w:rtl w:val="0"/>
        </w:rPr>
        <w:t xml:space="preserve">SVM (Support Vector Machine) </w:t>
      </w:r>
    </w:p>
    <w:p w:rsidR="00000000" w:rsidDel="00000000" w:rsidP="00000000" w:rsidRDefault="00000000" w:rsidRPr="00000000" w14:paraId="00002455">
      <w:pPr>
        <w:numPr>
          <w:ilvl w:val="1"/>
          <w:numId w:val="84"/>
        </w:numPr>
        <w:ind w:left="1434" w:hanging="357"/>
        <w:rPr>
          <w:sz w:val="22"/>
          <w:szCs w:val="22"/>
        </w:rPr>
      </w:pPr>
      <w:r w:rsidDel="00000000" w:rsidR="00000000" w:rsidRPr="00000000">
        <w:rPr>
          <w:sz w:val="22"/>
          <w:szCs w:val="22"/>
          <w:rtl w:val="0"/>
        </w:rPr>
        <w:t xml:space="preserve"> Arbres de décisions </w:t>
      </w:r>
    </w:p>
    <w:p w:rsidR="00000000" w:rsidDel="00000000" w:rsidP="00000000" w:rsidRDefault="00000000" w:rsidRPr="00000000" w14:paraId="00002456">
      <w:pPr>
        <w:numPr>
          <w:ilvl w:val="0"/>
          <w:numId w:val="87"/>
        </w:numPr>
        <w:ind w:left="714" w:hanging="357"/>
        <w:rPr>
          <w:sz w:val="22"/>
          <w:szCs w:val="22"/>
        </w:rPr>
      </w:pPr>
      <w:r w:rsidDel="00000000" w:rsidR="00000000" w:rsidRPr="00000000">
        <w:rPr>
          <w:sz w:val="22"/>
          <w:szCs w:val="22"/>
          <w:rtl w:val="0"/>
        </w:rPr>
        <w:t xml:space="preserve">Évaluation de performance :</w:t>
      </w:r>
    </w:p>
    <w:p w:rsidR="00000000" w:rsidDel="00000000" w:rsidP="00000000" w:rsidRDefault="00000000" w:rsidRPr="00000000" w14:paraId="00002457">
      <w:pPr>
        <w:numPr>
          <w:ilvl w:val="1"/>
          <w:numId w:val="84"/>
        </w:numPr>
        <w:ind w:left="1434" w:hanging="357"/>
        <w:rPr>
          <w:sz w:val="22"/>
          <w:szCs w:val="22"/>
        </w:rPr>
      </w:pPr>
      <w:r w:rsidDel="00000000" w:rsidR="00000000" w:rsidRPr="00000000">
        <w:rPr>
          <w:sz w:val="22"/>
          <w:szCs w:val="22"/>
          <w:rtl w:val="0"/>
        </w:rPr>
        <w:t xml:space="preserve">Matrice de confusion, précision, rappel, F1-score.</w:t>
      </w:r>
    </w:p>
    <w:p w:rsidR="00000000" w:rsidDel="00000000" w:rsidP="00000000" w:rsidRDefault="00000000" w:rsidRPr="00000000" w14:paraId="00002458">
      <w:pPr>
        <w:numPr>
          <w:ilvl w:val="0"/>
          <w:numId w:val="84"/>
        </w:numPr>
        <w:ind w:left="720" w:hanging="360"/>
        <w:rPr>
          <w:b w:val="1"/>
          <w:sz w:val="22"/>
          <w:szCs w:val="22"/>
        </w:rPr>
      </w:pPr>
      <w:r w:rsidDel="00000000" w:rsidR="00000000" w:rsidRPr="00000000">
        <w:rPr>
          <w:b w:val="1"/>
          <w:sz w:val="22"/>
          <w:szCs w:val="22"/>
          <w:rtl w:val="0"/>
        </w:rPr>
        <w:t xml:space="preserve">Exercices :</w:t>
      </w:r>
    </w:p>
    <w:p w:rsidR="00000000" w:rsidDel="00000000" w:rsidP="00000000" w:rsidRDefault="00000000" w:rsidRPr="00000000" w14:paraId="00002459">
      <w:pPr>
        <w:numPr>
          <w:ilvl w:val="1"/>
          <w:numId w:val="84"/>
        </w:numPr>
        <w:ind w:left="1434" w:hanging="357"/>
        <w:rPr>
          <w:sz w:val="22"/>
          <w:szCs w:val="22"/>
        </w:rPr>
      </w:pPr>
      <w:r w:rsidDel="00000000" w:rsidR="00000000" w:rsidRPr="00000000">
        <w:rPr>
          <w:sz w:val="22"/>
          <w:szCs w:val="22"/>
          <w:rtl w:val="0"/>
        </w:rPr>
        <w:t xml:space="preserve">Expliquer comment utiliser Scikit-learn ? </w:t>
      </w:r>
    </w:p>
    <w:p w:rsidR="00000000" w:rsidDel="00000000" w:rsidP="00000000" w:rsidRDefault="00000000" w:rsidRPr="00000000" w14:paraId="0000245A">
      <w:pPr>
        <w:numPr>
          <w:ilvl w:val="1"/>
          <w:numId w:val="84"/>
        </w:numPr>
        <w:ind w:left="1434" w:hanging="357"/>
        <w:rPr>
          <w:sz w:val="22"/>
          <w:szCs w:val="22"/>
        </w:rPr>
      </w:pPr>
      <w:r w:rsidDel="00000000" w:rsidR="00000000" w:rsidRPr="00000000">
        <w:rPr>
          <w:sz w:val="22"/>
          <w:szCs w:val="22"/>
          <w:rtl w:val="0"/>
        </w:rPr>
        <w:t xml:space="preserve">Comparaison de plusieurs modèles sur un dataset </w:t>
      </w:r>
    </w:p>
    <w:p w:rsidR="00000000" w:rsidDel="00000000" w:rsidP="00000000" w:rsidRDefault="00000000" w:rsidRPr="00000000" w14:paraId="0000245B">
      <w:pPr>
        <w:numPr>
          <w:ilvl w:val="1"/>
          <w:numId w:val="84"/>
        </w:numPr>
        <w:ind w:left="1434" w:hanging="357"/>
        <w:rPr>
          <w:sz w:val="22"/>
          <w:szCs w:val="22"/>
        </w:rPr>
      </w:pPr>
      <w:r w:rsidDel="00000000" w:rsidR="00000000" w:rsidRPr="00000000">
        <w:rPr>
          <w:sz w:val="22"/>
          <w:szCs w:val="22"/>
          <w:rtl w:val="0"/>
        </w:rPr>
        <w:t xml:space="preserve">….</w:t>
      </w:r>
    </w:p>
    <w:p w:rsidR="00000000" w:rsidDel="00000000" w:rsidP="00000000" w:rsidRDefault="00000000" w:rsidRPr="00000000" w14:paraId="0000245C">
      <w:pPr>
        <w:rPr>
          <w:b w:val="1"/>
          <w:sz w:val="22"/>
          <w:szCs w:val="22"/>
        </w:rPr>
      </w:pPr>
      <w:r w:rsidDel="00000000" w:rsidR="00000000" w:rsidRPr="00000000">
        <w:rPr>
          <w:b w:val="1"/>
          <w:color w:val="000000"/>
          <w:sz w:val="22"/>
          <w:szCs w:val="22"/>
          <w:rtl w:val="0"/>
        </w:rPr>
        <w:t xml:space="preserve">Chapitre 5 :</w:t>
      </w:r>
      <w:r w:rsidDel="00000000" w:rsidR="00000000" w:rsidRPr="00000000">
        <w:rPr>
          <w:b w:val="1"/>
          <w:sz w:val="22"/>
          <w:szCs w:val="22"/>
          <w:rtl w:val="0"/>
        </w:rPr>
        <w:t xml:space="preserve"> Apprentissage non supervisé </w:t>
      </w:r>
    </w:p>
    <w:p w:rsidR="00000000" w:rsidDel="00000000" w:rsidP="00000000" w:rsidRDefault="00000000" w:rsidRPr="00000000" w14:paraId="0000245D">
      <w:pPr>
        <w:numPr>
          <w:ilvl w:val="0"/>
          <w:numId w:val="88"/>
        </w:numPr>
        <w:ind w:left="720" w:hanging="360"/>
        <w:rPr>
          <w:sz w:val="22"/>
          <w:szCs w:val="22"/>
        </w:rPr>
      </w:pPr>
      <w:r w:rsidDel="00000000" w:rsidR="00000000" w:rsidRPr="00000000">
        <w:rPr>
          <w:sz w:val="22"/>
          <w:szCs w:val="22"/>
          <w:rtl w:val="0"/>
        </w:rPr>
        <w:t xml:space="preserve">Notion de clustering.</w:t>
      </w:r>
    </w:p>
    <w:p w:rsidR="00000000" w:rsidDel="00000000" w:rsidP="00000000" w:rsidRDefault="00000000" w:rsidRPr="00000000" w14:paraId="0000245E">
      <w:pPr>
        <w:numPr>
          <w:ilvl w:val="0"/>
          <w:numId w:val="88"/>
        </w:numPr>
        <w:ind w:left="714" w:hanging="357"/>
        <w:rPr>
          <w:sz w:val="22"/>
          <w:szCs w:val="22"/>
        </w:rPr>
      </w:pPr>
      <w:r w:rsidDel="00000000" w:rsidR="00000000" w:rsidRPr="00000000">
        <w:rPr>
          <w:sz w:val="22"/>
          <w:szCs w:val="22"/>
          <w:rtl w:val="0"/>
        </w:rPr>
        <w:t xml:space="preserve">Algorithmes :</w:t>
      </w:r>
    </w:p>
    <w:p w:rsidR="00000000" w:rsidDel="00000000" w:rsidP="00000000" w:rsidRDefault="00000000" w:rsidRPr="00000000" w14:paraId="0000245F">
      <w:pPr>
        <w:numPr>
          <w:ilvl w:val="1"/>
          <w:numId w:val="84"/>
        </w:numPr>
        <w:ind w:left="1434" w:hanging="357"/>
        <w:rPr>
          <w:sz w:val="22"/>
          <w:szCs w:val="22"/>
        </w:rPr>
      </w:pPr>
      <w:r w:rsidDel="00000000" w:rsidR="00000000" w:rsidRPr="00000000">
        <w:rPr>
          <w:b w:val="1"/>
          <w:sz w:val="22"/>
          <w:szCs w:val="22"/>
          <w:rtl w:val="0"/>
        </w:rPr>
        <w:t xml:space="preserve">K-means</w:t>
      </w:r>
      <w:r w:rsidDel="00000000" w:rsidR="00000000" w:rsidRPr="00000000">
        <w:rPr>
          <w:rtl w:val="0"/>
        </w:rPr>
      </w:r>
    </w:p>
    <w:p w:rsidR="00000000" w:rsidDel="00000000" w:rsidP="00000000" w:rsidRDefault="00000000" w:rsidRPr="00000000" w14:paraId="00002460">
      <w:pPr>
        <w:numPr>
          <w:ilvl w:val="1"/>
          <w:numId w:val="84"/>
        </w:numPr>
        <w:ind w:left="1434" w:hanging="357"/>
        <w:rPr>
          <w:color w:val="000000"/>
          <w:sz w:val="22"/>
          <w:szCs w:val="22"/>
        </w:rPr>
      </w:pPr>
      <w:r w:rsidDel="00000000" w:rsidR="00000000" w:rsidRPr="00000000">
        <w:rPr>
          <w:sz w:val="22"/>
          <w:szCs w:val="22"/>
          <w:rtl w:val="0"/>
        </w:rPr>
        <w:t xml:space="preserve">DBSCAN</w:t>
      </w:r>
      <w:r w:rsidDel="00000000" w:rsidR="00000000" w:rsidRPr="00000000">
        <w:rPr>
          <w:b w:val="1"/>
          <w:sz w:val="22"/>
          <w:szCs w:val="22"/>
          <w:rtl w:val="0"/>
        </w:rPr>
        <w:t xml:space="preserve"> </w:t>
      </w:r>
      <w:r w:rsidDel="00000000" w:rsidR="00000000" w:rsidRPr="00000000">
        <w:rPr>
          <w:color w:val="000000"/>
          <w:sz w:val="22"/>
          <w:szCs w:val="22"/>
          <w:rtl w:val="0"/>
        </w:rPr>
        <w:t xml:space="preserve">(Density-Based Spatial Clustering of Applications with Noise) </w:t>
      </w:r>
    </w:p>
    <w:p w:rsidR="00000000" w:rsidDel="00000000" w:rsidP="00000000" w:rsidRDefault="00000000" w:rsidRPr="00000000" w14:paraId="00002461">
      <w:pPr>
        <w:numPr>
          <w:ilvl w:val="0"/>
          <w:numId w:val="88"/>
        </w:numPr>
        <w:ind w:left="714" w:hanging="357"/>
        <w:rPr>
          <w:sz w:val="22"/>
          <w:szCs w:val="22"/>
        </w:rPr>
      </w:pPr>
      <w:r w:rsidDel="00000000" w:rsidR="00000000" w:rsidRPr="00000000">
        <w:rPr>
          <w:sz w:val="22"/>
          <w:szCs w:val="22"/>
          <w:rtl w:val="0"/>
        </w:rPr>
        <w:t xml:space="preserve">Visualisation 2D et interprétation des résultats.</w:t>
      </w:r>
    </w:p>
    <w:p w:rsidR="00000000" w:rsidDel="00000000" w:rsidP="00000000" w:rsidRDefault="00000000" w:rsidRPr="00000000" w14:paraId="00002462">
      <w:pPr>
        <w:numPr>
          <w:ilvl w:val="0"/>
          <w:numId w:val="88"/>
        </w:numPr>
        <w:ind w:left="720" w:hanging="360"/>
        <w:rPr>
          <w:b w:val="1"/>
          <w:sz w:val="22"/>
          <w:szCs w:val="22"/>
        </w:rPr>
      </w:pPr>
      <w:r w:rsidDel="00000000" w:rsidR="00000000" w:rsidRPr="00000000">
        <w:rPr>
          <w:b w:val="1"/>
          <w:sz w:val="22"/>
          <w:szCs w:val="22"/>
          <w:rtl w:val="0"/>
        </w:rPr>
        <w:t xml:space="preserve">Exercices :</w:t>
      </w:r>
    </w:p>
    <w:p w:rsidR="00000000" w:rsidDel="00000000" w:rsidP="00000000" w:rsidRDefault="00000000" w:rsidRPr="00000000" w14:paraId="00002463">
      <w:pPr>
        <w:numPr>
          <w:ilvl w:val="1"/>
          <w:numId w:val="84"/>
        </w:numPr>
        <w:ind w:left="1434" w:hanging="357"/>
        <w:rPr>
          <w:sz w:val="22"/>
          <w:szCs w:val="22"/>
        </w:rPr>
      </w:pPr>
      <w:r w:rsidDel="00000000" w:rsidR="00000000" w:rsidRPr="00000000">
        <w:rPr>
          <w:sz w:val="22"/>
          <w:szCs w:val="22"/>
          <w:rtl w:val="0"/>
        </w:rPr>
        <w:t xml:space="preserve">Expliquer comment utiliser un algorithme de clustering sur un Dataset </w:t>
      </w:r>
    </w:p>
    <w:p w:rsidR="00000000" w:rsidDel="00000000" w:rsidP="00000000" w:rsidRDefault="00000000" w:rsidRPr="00000000" w14:paraId="00002464">
      <w:pPr>
        <w:numPr>
          <w:ilvl w:val="1"/>
          <w:numId w:val="84"/>
        </w:numPr>
        <w:ind w:left="1434" w:hanging="357"/>
        <w:rPr>
          <w:sz w:val="22"/>
          <w:szCs w:val="22"/>
        </w:rPr>
      </w:pPr>
      <w:r w:rsidDel="00000000" w:rsidR="00000000" w:rsidRPr="00000000">
        <w:rPr>
          <w:sz w:val="22"/>
          <w:szCs w:val="22"/>
          <w:rtl w:val="0"/>
        </w:rPr>
        <w:t xml:space="preserve"> Expliquer comment visualiser les clusters. </w:t>
      </w:r>
    </w:p>
    <w:p w:rsidR="00000000" w:rsidDel="00000000" w:rsidP="00000000" w:rsidRDefault="00000000" w:rsidRPr="00000000" w14:paraId="00002465">
      <w:pPr>
        <w:numPr>
          <w:ilvl w:val="1"/>
          <w:numId w:val="84"/>
        </w:numPr>
        <w:ind w:left="1434" w:hanging="357"/>
        <w:rPr>
          <w:sz w:val="22"/>
          <w:szCs w:val="22"/>
        </w:rPr>
      </w:pPr>
      <w:r w:rsidDel="00000000" w:rsidR="00000000" w:rsidRPr="00000000">
        <w:rPr>
          <w:sz w:val="22"/>
          <w:szCs w:val="22"/>
          <w:rtl w:val="0"/>
        </w:rPr>
        <w:t xml:space="preserve">….</w:t>
      </w:r>
    </w:p>
    <w:p w:rsidR="00000000" w:rsidDel="00000000" w:rsidP="00000000" w:rsidRDefault="00000000" w:rsidRPr="00000000" w14:paraId="00002466">
      <w:pPr>
        <w:rPr>
          <w:b w:val="1"/>
          <w:sz w:val="22"/>
          <w:szCs w:val="22"/>
        </w:rPr>
      </w:pPr>
      <w:r w:rsidDel="00000000" w:rsidR="00000000" w:rsidRPr="00000000">
        <w:rPr>
          <w:b w:val="1"/>
          <w:color w:val="000000"/>
          <w:sz w:val="22"/>
          <w:szCs w:val="22"/>
          <w:rtl w:val="0"/>
        </w:rPr>
        <w:t xml:space="preserve">Chapitre 6 :</w:t>
      </w:r>
      <w:r w:rsidDel="00000000" w:rsidR="00000000" w:rsidRPr="00000000">
        <w:rPr>
          <w:b w:val="1"/>
          <w:sz w:val="22"/>
          <w:szCs w:val="22"/>
          <w:rtl w:val="0"/>
        </w:rPr>
        <w:t xml:space="preserve"> Les réseaux de neurones </w:t>
      </w:r>
    </w:p>
    <w:p w:rsidR="00000000" w:rsidDel="00000000" w:rsidP="00000000" w:rsidRDefault="00000000" w:rsidRPr="00000000" w14:paraId="00002467">
      <w:pPr>
        <w:numPr>
          <w:ilvl w:val="0"/>
          <w:numId w:val="90"/>
        </w:numPr>
        <w:ind w:left="714" w:hanging="357"/>
        <w:rPr>
          <w:sz w:val="22"/>
          <w:szCs w:val="22"/>
        </w:rPr>
      </w:pPr>
      <w:r w:rsidDel="00000000" w:rsidR="00000000" w:rsidRPr="00000000">
        <w:rPr>
          <w:sz w:val="22"/>
          <w:szCs w:val="22"/>
          <w:rtl w:val="0"/>
        </w:rPr>
        <w:t xml:space="preserve">Architecture d’un réseau de neurones :</w:t>
      </w:r>
    </w:p>
    <w:p w:rsidR="00000000" w:rsidDel="00000000" w:rsidP="00000000" w:rsidRDefault="00000000" w:rsidRPr="00000000" w14:paraId="00002468">
      <w:pPr>
        <w:numPr>
          <w:ilvl w:val="1"/>
          <w:numId w:val="84"/>
        </w:numPr>
        <w:ind w:left="1434" w:hanging="357"/>
        <w:rPr>
          <w:sz w:val="22"/>
          <w:szCs w:val="22"/>
        </w:rPr>
      </w:pPr>
      <w:r w:rsidDel="00000000" w:rsidR="00000000" w:rsidRPr="00000000">
        <w:rPr>
          <w:sz w:val="22"/>
          <w:szCs w:val="22"/>
          <w:rtl w:val="0"/>
        </w:rPr>
        <w:t xml:space="preserve">Perception, </w:t>
      </w:r>
    </w:p>
    <w:p w:rsidR="00000000" w:rsidDel="00000000" w:rsidP="00000000" w:rsidRDefault="00000000" w:rsidRPr="00000000" w14:paraId="00002469">
      <w:pPr>
        <w:numPr>
          <w:ilvl w:val="1"/>
          <w:numId w:val="84"/>
        </w:numPr>
        <w:ind w:left="1434" w:hanging="357"/>
        <w:rPr>
          <w:sz w:val="22"/>
          <w:szCs w:val="22"/>
        </w:rPr>
      </w:pPr>
      <w:r w:rsidDel="00000000" w:rsidR="00000000" w:rsidRPr="00000000">
        <w:rPr>
          <w:sz w:val="22"/>
          <w:szCs w:val="22"/>
          <w:rtl w:val="0"/>
        </w:rPr>
        <w:t xml:space="preserve">Couches et couches caches, poids, biais.</w:t>
      </w:r>
    </w:p>
    <w:p w:rsidR="00000000" w:rsidDel="00000000" w:rsidP="00000000" w:rsidRDefault="00000000" w:rsidRPr="00000000" w14:paraId="0000246A">
      <w:pPr>
        <w:numPr>
          <w:ilvl w:val="1"/>
          <w:numId w:val="84"/>
        </w:numPr>
        <w:ind w:left="1434" w:hanging="357"/>
        <w:rPr>
          <w:color w:val="000000"/>
          <w:sz w:val="22"/>
          <w:szCs w:val="22"/>
        </w:rPr>
      </w:pPr>
      <w:r w:rsidDel="00000000" w:rsidR="00000000" w:rsidRPr="00000000">
        <w:rPr>
          <w:sz w:val="22"/>
          <w:szCs w:val="22"/>
          <w:rtl w:val="0"/>
        </w:rPr>
        <w:t xml:space="preserve"> Fonction</w:t>
      </w:r>
      <w:r w:rsidDel="00000000" w:rsidR="00000000" w:rsidRPr="00000000">
        <w:rPr>
          <w:color w:val="000000"/>
          <w:sz w:val="22"/>
          <w:szCs w:val="22"/>
          <w:rtl w:val="0"/>
        </w:rPr>
        <w:t xml:space="preserve"> d’activation : </w:t>
      </w:r>
      <w:r w:rsidDel="00000000" w:rsidR="00000000" w:rsidRPr="00000000">
        <w:rPr>
          <w:sz w:val="22"/>
          <w:szCs w:val="22"/>
          <w:rtl w:val="0"/>
        </w:rPr>
        <w:t xml:space="preserve">ReLU, Sigmoïde, Softmax, ….</w:t>
      </w:r>
      <w:r w:rsidDel="00000000" w:rsidR="00000000" w:rsidRPr="00000000">
        <w:rPr>
          <w:color w:val="000000"/>
          <w:sz w:val="22"/>
          <w:szCs w:val="22"/>
          <w:rtl w:val="0"/>
        </w:rPr>
        <w:t xml:space="preserve"> </w:t>
      </w:r>
    </w:p>
    <w:p w:rsidR="00000000" w:rsidDel="00000000" w:rsidP="00000000" w:rsidRDefault="00000000" w:rsidRPr="00000000" w14:paraId="0000246B">
      <w:pPr>
        <w:numPr>
          <w:ilvl w:val="1"/>
          <w:numId w:val="84"/>
        </w:numPr>
        <w:ind w:left="1434" w:hanging="357"/>
        <w:rPr>
          <w:color w:val="000000"/>
          <w:sz w:val="22"/>
          <w:szCs w:val="22"/>
        </w:rPr>
      </w:pPr>
      <w:r w:rsidDel="00000000" w:rsidR="00000000" w:rsidRPr="00000000">
        <w:rPr>
          <w:sz w:val="22"/>
          <w:szCs w:val="22"/>
          <w:rtl w:val="0"/>
        </w:rPr>
        <w:t xml:space="preserve">Exercices  d’applications </w:t>
      </w:r>
      <w:r w:rsidDel="00000000" w:rsidR="00000000" w:rsidRPr="00000000">
        <w:rPr>
          <w:rtl w:val="0"/>
        </w:rPr>
      </w:r>
    </w:p>
    <w:p w:rsidR="00000000" w:rsidDel="00000000" w:rsidP="00000000" w:rsidRDefault="00000000" w:rsidRPr="00000000" w14:paraId="0000246C">
      <w:pPr>
        <w:numPr>
          <w:ilvl w:val="0"/>
          <w:numId w:val="90"/>
        </w:numPr>
        <w:ind w:left="714" w:hanging="357"/>
        <w:rPr>
          <w:sz w:val="22"/>
          <w:szCs w:val="22"/>
        </w:rPr>
      </w:pPr>
      <w:r w:rsidDel="00000000" w:rsidR="00000000" w:rsidRPr="00000000">
        <w:rPr>
          <w:sz w:val="22"/>
          <w:szCs w:val="22"/>
          <w:rtl w:val="0"/>
        </w:rPr>
        <w:t xml:space="preserve">Introduction au </w:t>
      </w:r>
      <w:r w:rsidDel="00000000" w:rsidR="00000000" w:rsidRPr="00000000">
        <w:rPr>
          <w:b w:val="1"/>
          <w:sz w:val="22"/>
          <w:szCs w:val="22"/>
          <w:rtl w:val="0"/>
        </w:rPr>
        <w:t xml:space="preserve">Deep Learning</w:t>
      </w:r>
      <w:r w:rsidDel="00000000" w:rsidR="00000000" w:rsidRPr="00000000">
        <w:rPr>
          <w:sz w:val="22"/>
          <w:szCs w:val="22"/>
          <w:rtl w:val="0"/>
        </w:rPr>
        <w:t xml:space="preserve"> :</w:t>
      </w:r>
    </w:p>
    <w:p w:rsidR="00000000" w:rsidDel="00000000" w:rsidP="00000000" w:rsidRDefault="00000000" w:rsidRPr="00000000" w14:paraId="0000246D">
      <w:pPr>
        <w:numPr>
          <w:ilvl w:val="1"/>
          <w:numId w:val="84"/>
        </w:numPr>
        <w:ind w:left="1434" w:hanging="357"/>
        <w:rPr>
          <w:sz w:val="22"/>
          <w:szCs w:val="22"/>
        </w:rPr>
      </w:pPr>
      <w:r w:rsidDel="00000000" w:rsidR="00000000" w:rsidRPr="00000000">
        <w:rPr>
          <w:sz w:val="22"/>
          <w:szCs w:val="22"/>
          <w:rtl w:val="0"/>
        </w:rPr>
        <w:t xml:space="preserve">Notion de couches profondes.</w:t>
      </w:r>
    </w:p>
    <w:p w:rsidR="00000000" w:rsidDel="00000000" w:rsidP="00000000" w:rsidRDefault="00000000" w:rsidRPr="00000000" w14:paraId="0000246E">
      <w:pPr>
        <w:numPr>
          <w:ilvl w:val="1"/>
          <w:numId w:val="84"/>
        </w:numPr>
        <w:ind w:left="1434" w:hanging="357"/>
        <w:rPr>
          <w:sz w:val="22"/>
          <w:szCs w:val="22"/>
        </w:rPr>
      </w:pPr>
      <w:r w:rsidDel="00000000" w:rsidR="00000000" w:rsidRPr="00000000">
        <w:rPr>
          <w:sz w:val="22"/>
          <w:szCs w:val="22"/>
          <w:rtl w:val="0"/>
        </w:rPr>
        <w:t xml:space="preserve">Introduction au réseaux convolutifs (CNN) </w:t>
      </w:r>
    </w:p>
    <w:p w:rsidR="00000000" w:rsidDel="00000000" w:rsidP="00000000" w:rsidRDefault="00000000" w:rsidRPr="00000000" w14:paraId="0000246F">
      <w:pPr>
        <w:numPr>
          <w:ilvl w:val="0"/>
          <w:numId w:val="90"/>
        </w:numPr>
        <w:ind w:left="714" w:hanging="357"/>
        <w:rPr>
          <w:b w:val="1"/>
          <w:sz w:val="22"/>
          <w:szCs w:val="22"/>
        </w:rPr>
      </w:pPr>
      <w:r w:rsidDel="00000000" w:rsidR="00000000" w:rsidRPr="00000000">
        <w:rPr>
          <w:b w:val="1"/>
          <w:sz w:val="22"/>
          <w:szCs w:val="22"/>
          <w:rtl w:val="0"/>
        </w:rPr>
        <w:t xml:space="preserve">Exercices :</w:t>
      </w:r>
    </w:p>
    <w:p w:rsidR="00000000" w:rsidDel="00000000" w:rsidP="00000000" w:rsidRDefault="00000000" w:rsidRPr="00000000" w14:paraId="00002470">
      <w:pPr>
        <w:numPr>
          <w:ilvl w:val="1"/>
          <w:numId w:val="84"/>
        </w:numPr>
        <w:ind w:left="1434" w:hanging="357"/>
        <w:rPr>
          <w:sz w:val="22"/>
          <w:szCs w:val="22"/>
        </w:rPr>
      </w:pPr>
      <w:r w:rsidDel="00000000" w:rsidR="00000000" w:rsidRPr="00000000">
        <w:rPr>
          <w:sz w:val="22"/>
          <w:szCs w:val="22"/>
          <w:rtl w:val="0"/>
        </w:rPr>
        <w:t xml:space="preserve">Expliquer Tensorflow et PyTorch </w:t>
      </w:r>
    </w:p>
    <w:p w:rsidR="00000000" w:rsidDel="00000000" w:rsidP="00000000" w:rsidRDefault="00000000" w:rsidRPr="00000000" w14:paraId="00002471">
      <w:pPr>
        <w:numPr>
          <w:ilvl w:val="1"/>
          <w:numId w:val="84"/>
        </w:numPr>
        <w:ind w:left="1434" w:hanging="357"/>
        <w:rPr>
          <w:sz w:val="22"/>
          <w:szCs w:val="22"/>
        </w:rPr>
      </w:pPr>
      <w:r w:rsidDel="00000000" w:rsidR="00000000" w:rsidRPr="00000000">
        <w:rPr>
          <w:sz w:val="22"/>
          <w:szCs w:val="22"/>
          <w:rtl w:val="0"/>
        </w:rPr>
        <w:t xml:space="preserve">Analyser un Dataset de texte et prédire des sentiments </w:t>
      </w:r>
    </w:p>
    <w:p w:rsidR="00000000" w:rsidDel="00000000" w:rsidP="00000000" w:rsidRDefault="00000000" w:rsidRPr="00000000" w14:paraId="00002472">
      <w:pPr>
        <w:numPr>
          <w:ilvl w:val="1"/>
          <w:numId w:val="84"/>
        </w:numPr>
        <w:ind w:left="1434" w:hanging="357"/>
        <w:rPr>
          <w:sz w:val="22"/>
          <w:szCs w:val="22"/>
        </w:rPr>
      </w:pPr>
      <w:r w:rsidDel="00000000" w:rsidR="00000000" w:rsidRPr="00000000">
        <w:rPr>
          <w:sz w:val="22"/>
          <w:szCs w:val="22"/>
          <w:rtl w:val="0"/>
        </w:rPr>
        <w:t xml:space="preserve">….</w:t>
      </w:r>
    </w:p>
    <w:p w:rsidR="00000000" w:rsidDel="00000000" w:rsidP="00000000" w:rsidRDefault="00000000" w:rsidRPr="00000000" w14:paraId="00002473">
      <w:pPr>
        <w:rPr>
          <w:b w:val="1"/>
          <w:color w:val="000000"/>
          <w:sz w:val="22"/>
          <w:szCs w:val="22"/>
        </w:rPr>
      </w:pPr>
      <w:r w:rsidDel="00000000" w:rsidR="00000000" w:rsidRPr="00000000">
        <w:rPr>
          <w:rtl w:val="0"/>
        </w:rPr>
      </w:r>
    </w:p>
    <w:p w:rsidR="00000000" w:rsidDel="00000000" w:rsidP="00000000" w:rsidRDefault="00000000" w:rsidRPr="00000000" w14:paraId="00002474">
      <w:pPr>
        <w:rPr>
          <w:color w:val="000000"/>
          <w:sz w:val="22"/>
          <w:szCs w:val="22"/>
        </w:rPr>
      </w:pPr>
      <w:r w:rsidDel="00000000" w:rsidR="00000000" w:rsidRPr="00000000">
        <w:rPr>
          <w:b w:val="1"/>
          <w:color w:val="000000"/>
          <w:sz w:val="22"/>
          <w:szCs w:val="22"/>
          <w:rtl w:val="0"/>
        </w:rPr>
        <w:t xml:space="preserve">Chapitre 7 :</w:t>
      </w:r>
      <w:r w:rsidDel="00000000" w:rsidR="00000000" w:rsidRPr="00000000">
        <w:rPr>
          <w:b w:val="1"/>
          <w:sz w:val="22"/>
          <w:szCs w:val="22"/>
          <w:rtl w:val="0"/>
        </w:rPr>
        <w:t xml:space="preserve"> </w:t>
      </w:r>
      <w:r w:rsidDel="00000000" w:rsidR="00000000" w:rsidRPr="00000000">
        <w:rPr>
          <w:b w:val="1"/>
          <w:color w:val="000000"/>
          <w:sz w:val="22"/>
          <w:szCs w:val="22"/>
          <w:rtl w:val="0"/>
        </w:rPr>
        <w:t xml:space="preserve">Mini projet ( travail personnel encadré en dehors des cours) : </w:t>
      </w:r>
      <w:r w:rsidDel="00000000" w:rsidR="00000000" w:rsidRPr="00000000">
        <w:rPr>
          <w:rtl w:val="0"/>
        </w:rPr>
      </w:r>
    </w:p>
    <w:p w:rsidR="00000000" w:rsidDel="00000000" w:rsidP="00000000" w:rsidRDefault="00000000" w:rsidRPr="00000000" w14:paraId="00002475">
      <w:pPr>
        <w:ind w:left="284" w:firstLine="0"/>
        <w:rPr>
          <w:color w:val="000000"/>
          <w:sz w:val="22"/>
          <w:szCs w:val="22"/>
        </w:rPr>
      </w:pPr>
      <w:r w:rsidDel="00000000" w:rsidR="00000000" w:rsidRPr="00000000">
        <w:rPr>
          <w:color w:val="000000"/>
          <w:sz w:val="22"/>
          <w:szCs w:val="22"/>
          <w:rtl w:val="0"/>
        </w:rPr>
        <w:t xml:space="preserve">Création d’un modèle complet de classification ou clustering, avec prétraitement, entraînement et visualisation ; choisir et traiter un projet du début jusque la fin parmi (à distribuer au début du semestre) : </w:t>
      </w:r>
    </w:p>
    <w:p w:rsidR="00000000" w:rsidDel="00000000" w:rsidP="00000000" w:rsidRDefault="00000000" w:rsidRPr="00000000" w14:paraId="00002476">
      <w:pPr>
        <w:keepNext w:val="0"/>
        <w:keepLines w:val="0"/>
        <w:pageBreakBefore w:val="0"/>
        <w:widowControl w:val="1"/>
        <w:numPr>
          <w:ilvl w:val="1"/>
          <w:numId w:val="91"/>
        </w:numPr>
        <w:pBdr>
          <w:top w:space="0" w:sz="0" w:val="nil"/>
          <w:left w:space="0" w:sz="0" w:val="nil"/>
          <w:bottom w:space="0" w:sz="0" w:val="nil"/>
          <w:right w:space="0" w:sz="0" w:val="nil"/>
          <w:between w:space="0" w:sz="0" w:val="nil"/>
        </w:pBdr>
        <w:shd w:fill="auto" w:val="clear"/>
        <w:spacing w:after="0" w:before="0" w:line="240" w:lineRule="auto"/>
        <w:ind w:left="1134"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Reconnaissance des caractères manuscrits </w:t>
      </w:r>
    </w:p>
    <w:p w:rsidR="00000000" w:rsidDel="00000000" w:rsidP="00000000" w:rsidRDefault="00000000" w:rsidRPr="00000000" w14:paraId="00002477">
      <w:pPr>
        <w:keepNext w:val="0"/>
        <w:keepLines w:val="0"/>
        <w:pageBreakBefore w:val="0"/>
        <w:widowControl w:val="1"/>
        <w:numPr>
          <w:ilvl w:val="1"/>
          <w:numId w:val="91"/>
        </w:numPr>
        <w:pBdr>
          <w:top w:space="0" w:sz="0" w:val="nil"/>
          <w:left w:space="0" w:sz="0" w:val="nil"/>
          <w:bottom w:space="0" w:sz="0" w:val="nil"/>
          <w:right w:space="0" w:sz="0" w:val="nil"/>
          <w:between w:space="0" w:sz="0" w:val="nil"/>
        </w:pBdr>
        <w:shd w:fill="auto" w:val="clear"/>
        <w:spacing w:after="0" w:before="0" w:line="240" w:lineRule="auto"/>
        <w:ind w:left="1134"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Prédiction des catastrophes naturelles </w:t>
      </w:r>
    </w:p>
    <w:p w:rsidR="00000000" w:rsidDel="00000000" w:rsidP="00000000" w:rsidRDefault="00000000" w:rsidRPr="00000000" w14:paraId="00002478">
      <w:pPr>
        <w:keepNext w:val="0"/>
        <w:keepLines w:val="0"/>
        <w:pageBreakBefore w:val="0"/>
        <w:widowControl w:val="1"/>
        <w:numPr>
          <w:ilvl w:val="1"/>
          <w:numId w:val="91"/>
        </w:numPr>
        <w:pBdr>
          <w:top w:space="0" w:sz="0" w:val="nil"/>
          <w:left w:space="0" w:sz="0" w:val="nil"/>
          <w:bottom w:space="0" w:sz="0" w:val="nil"/>
          <w:right w:space="0" w:sz="0" w:val="nil"/>
          <w:between w:space="0" w:sz="0" w:val="nil"/>
        </w:pBdr>
        <w:shd w:fill="auto" w:val="clear"/>
        <w:spacing w:after="0" w:before="0" w:line="240" w:lineRule="auto"/>
        <w:ind w:left="1134"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Développer un Chatbot capable de répondre aux questions fréquentes d’une entreprise, de manière naturelle. </w:t>
      </w:r>
    </w:p>
    <w:p w:rsidR="00000000" w:rsidDel="00000000" w:rsidP="00000000" w:rsidRDefault="00000000" w:rsidRPr="00000000" w14:paraId="00002479">
      <w:pPr>
        <w:keepNext w:val="0"/>
        <w:keepLines w:val="0"/>
        <w:pageBreakBefore w:val="0"/>
        <w:widowControl w:val="1"/>
        <w:numPr>
          <w:ilvl w:val="1"/>
          <w:numId w:val="91"/>
        </w:numPr>
        <w:pBdr>
          <w:top w:space="0" w:sz="0" w:val="nil"/>
          <w:left w:space="0" w:sz="0" w:val="nil"/>
          <w:bottom w:space="0" w:sz="0" w:val="nil"/>
          <w:right w:space="0" w:sz="0" w:val="nil"/>
          <w:between w:space="0" w:sz="0" w:val="nil"/>
        </w:pBdr>
        <w:shd w:fill="auto" w:val="clear"/>
        <w:spacing w:after="0" w:before="0" w:line="240" w:lineRule="auto"/>
        <w:ind w:left="1134"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Développer un système capable de distinguer les sons normaux d’une machine de ceux indiquant une anomalie (roulement défectueux, vibration excessive, etc.) </w:t>
      </w:r>
    </w:p>
    <w:p w:rsidR="00000000" w:rsidDel="00000000" w:rsidP="00000000" w:rsidRDefault="00000000" w:rsidRPr="00000000" w14:paraId="0000247A">
      <w:pPr>
        <w:keepNext w:val="0"/>
        <w:keepLines w:val="0"/>
        <w:pageBreakBefore w:val="0"/>
        <w:widowControl w:val="1"/>
        <w:numPr>
          <w:ilvl w:val="1"/>
          <w:numId w:val="91"/>
        </w:numPr>
        <w:pBdr>
          <w:top w:space="0" w:sz="0" w:val="nil"/>
          <w:left w:space="0" w:sz="0" w:val="nil"/>
          <w:bottom w:space="0" w:sz="0" w:val="nil"/>
          <w:right w:space="0" w:sz="0" w:val="nil"/>
          <w:between w:space="0" w:sz="0" w:val="nil"/>
        </w:pBdr>
        <w:shd w:fill="auto" w:val="clear"/>
        <w:spacing w:after="0" w:before="0" w:line="240" w:lineRule="auto"/>
        <w:ind w:left="1134"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Développer un système (mini IA) capable d’analyser les sentiments exprimés dans les publications sur réseaux sociaux à propos d’un produit, une marque ou un évènement. </w:t>
      </w:r>
    </w:p>
    <w:p w:rsidR="00000000" w:rsidDel="00000000" w:rsidP="00000000" w:rsidRDefault="00000000" w:rsidRPr="00000000" w14:paraId="0000247B">
      <w:pPr>
        <w:keepNext w:val="0"/>
        <w:keepLines w:val="0"/>
        <w:pageBreakBefore w:val="0"/>
        <w:widowControl w:val="1"/>
        <w:numPr>
          <w:ilvl w:val="1"/>
          <w:numId w:val="91"/>
        </w:numPr>
        <w:pBdr>
          <w:top w:space="0" w:sz="0" w:val="nil"/>
          <w:left w:space="0" w:sz="0" w:val="nil"/>
          <w:bottom w:space="0" w:sz="0" w:val="nil"/>
          <w:right w:space="0" w:sz="0" w:val="nil"/>
          <w:between w:space="0" w:sz="0" w:val="nil"/>
        </w:pBdr>
        <w:shd w:fill="auto" w:val="clear"/>
        <w:spacing w:after="0" w:before="0" w:line="240" w:lineRule="auto"/>
        <w:ind w:left="1134"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247C">
      <w:pPr>
        <w:rPr>
          <w:b w:val="1"/>
          <w:color w:val="000000"/>
          <w:sz w:val="22"/>
          <w:szCs w:val="22"/>
        </w:rPr>
      </w:pPr>
      <w:r w:rsidDel="00000000" w:rsidR="00000000" w:rsidRPr="00000000">
        <w:rPr>
          <w:b w:val="1"/>
          <w:color w:val="000000"/>
          <w:sz w:val="22"/>
          <w:szCs w:val="22"/>
          <w:u w:val="single"/>
          <w:rtl w:val="0"/>
        </w:rPr>
        <w:t xml:space="preserve">Travaux pratiques </w:t>
      </w:r>
      <w:r w:rsidDel="00000000" w:rsidR="00000000" w:rsidRPr="00000000">
        <w:rPr>
          <w:b w:val="1"/>
          <w:color w:val="000000"/>
          <w:sz w:val="22"/>
          <w:szCs w:val="22"/>
          <w:rtl w:val="0"/>
        </w:rPr>
        <w:t xml:space="preserve"> : </w:t>
      </w:r>
    </w:p>
    <w:p w:rsidR="00000000" w:rsidDel="00000000" w:rsidP="00000000" w:rsidRDefault="00000000" w:rsidRPr="00000000" w14:paraId="000024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TP 01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Initialisation  </w:t>
      </w:r>
    </w:p>
    <w:p w:rsidR="00000000" w:rsidDel="00000000" w:rsidP="00000000" w:rsidRDefault="00000000" w:rsidRPr="00000000" w14:paraId="000024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24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TP 02</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  </w:t>
      </w:r>
    </w:p>
    <w:p w:rsidR="00000000" w:rsidDel="00000000" w:rsidP="00000000" w:rsidRDefault="00000000" w:rsidRPr="00000000" w14:paraId="00002480">
      <w:pPr>
        <w:numPr>
          <w:ilvl w:val="1"/>
          <w:numId w:val="84"/>
        </w:numPr>
        <w:ind w:left="709" w:hanging="357"/>
        <w:jc w:val="both"/>
        <w:rPr>
          <w:sz w:val="22"/>
          <w:szCs w:val="22"/>
        </w:rPr>
      </w:pPr>
      <w:r w:rsidDel="00000000" w:rsidR="00000000" w:rsidRPr="00000000">
        <w:rPr>
          <w:sz w:val="22"/>
          <w:szCs w:val="22"/>
          <w:rtl w:val="0"/>
        </w:rPr>
        <w:t xml:space="preserve">Implanter une régression simple avec Scikit-learn </w:t>
      </w:r>
      <w:r w:rsidDel="00000000" w:rsidR="00000000" w:rsidRPr="00000000">
        <w:rPr>
          <w:b w:val="1"/>
          <w:color w:val="000000"/>
          <w:sz w:val="22"/>
          <w:szCs w:val="22"/>
          <w:rtl w:val="0"/>
        </w:rPr>
        <w:t xml:space="preserve">visualisation</w:t>
      </w:r>
      <w:r w:rsidDel="00000000" w:rsidR="00000000" w:rsidRPr="00000000">
        <w:rPr>
          <w:b w:val="1"/>
          <w:sz w:val="22"/>
          <w:szCs w:val="22"/>
          <w:rtl w:val="0"/>
        </w:rPr>
        <w:t xml:space="preserve"> </w:t>
      </w:r>
      <w:r w:rsidDel="00000000" w:rsidR="00000000" w:rsidRPr="00000000">
        <w:rPr>
          <w:b w:val="1"/>
          <w:color w:val="000000"/>
          <w:sz w:val="22"/>
          <w:szCs w:val="22"/>
          <w:rtl w:val="0"/>
        </w:rPr>
        <w:t xml:space="preserve">avec Matplotlib</w:t>
      </w:r>
      <w:r w:rsidDel="00000000" w:rsidR="00000000" w:rsidRPr="00000000">
        <w:rPr>
          <w:b w:val="1"/>
          <w:sz w:val="22"/>
          <w:szCs w:val="22"/>
          <w:rtl w:val="0"/>
        </w:rPr>
        <w:t xml:space="preserve"> </w:t>
      </w:r>
      <w:r w:rsidDel="00000000" w:rsidR="00000000" w:rsidRPr="00000000">
        <w:rPr>
          <w:sz w:val="22"/>
          <w:szCs w:val="22"/>
          <w:rtl w:val="0"/>
        </w:rPr>
        <w:t xml:space="preserve">(par exemple)</w:t>
      </w:r>
    </w:p>
    <w:p w:rsidR="00000000" w:rsidDel="00000000" w:rsidP="00000000" w:rsidRDefault="00000000" w:rsidRPr="00000000" w14:paraId="00002481">
      <w:pPr>
        <w:numPr>
          <w:ilvl w:val="1"/>
          <w:numId w:val="84"/>
        </w:numPr>
        <w:ind w:left="709" w:hanging="357"/>
        <w:rPr>
          <w:sz w:val="22"/>
          <w:szCs w:val="22"/>
        </w:rPr>
      </w:pPr>
      <w:r w:rsidDel="00000000" w:rsidR="00000000" w:rsidRPr="00000000">
        <w:rPr>
          <w:sz w:val="22"/>
          <w:szCs w:val="22"/>
          <w:rtl w:val="0"/>
        </w:rPr>
        <w:t xml:space="preserve">Visualiser les résultats avec Matplotlib </w:t>
      </w:r>
    </w:p>
    <w:p w:rsidR="00000000" w:rsidDel="00000000" w:rsidP="00000000" w:rsidRDefault="00000000" w:rsidRPr="00000000" w14:paraId="000024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24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24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24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TP 03 :  </w:t>
      </w:r>
    </w:p>
    <w:p w:rsidR="00000000" w:rsidDel="00000000" w:rsidP="00000000" w:rsidRDefault="00000000" w:rsidRPr="00000000" w14:paraId="00002486">
      <w:pPr>
        <w:numPr>
          <w:ilvl w:val="1"/>
          <w:numId w:val="84"/>
        </w:numPr>
        <w:ind w:left="709" w:hanging="357"/>
        <w:rPr>
          <w:b w:val="0"/>
          <w:sz w:val="22"/>
          <w:szCs w:val="22"/>
        </w:rPr>
      </w:pPr>
      <w:r w:rsidDel="00000000" w:rsidR="00000000" w:rsidRPr="00000000">
        <w:rPr>
          <w:b w:val="1"/>
          <w:color w:val="000000"/>
          <w:sz w:val="22"/>
          <w:szCs w:val="22"/>
          <w:rtl w:val="0"/>
        </w:rPr>
        <w:t xml:space="preserve">Pipeline de machine learning et séparation des données</w:t>
      </w:r>
      <w:r w:rsidDel="00000000" w:rsidR="00000000" w:rsidRPr="00000000">
        <w:rPr>
          <w:rtl w:val="0"/>
        </w:rPr>
      </w:r>
    </w:p>
    <w:p w:rsidR="00000000" w:rsidDel="00000000" w:rsidP="00000000" w:rsidRDefault="00000000" w:rsidRPr="00000000" w14:paraId="00002487">
      <w:pPr>
        <w:numPr>
          <w:ilvl w:val="1"/>
          <w:numId w:val="84"/>
        </w:numPr>
        <w:ind w:left="709" w:hanging="357"/>
        <w:rPr>
          <w:sz w:val="22"/>
          <w:szCs w:val="22"/>
        </w:rPr>
      </w:pPr>
      <w:r w:rsidDel="00000000" w:rsidR="00000000" w:rsidRPr="00000000">
        <w:rPr>
          <w:sz w:val="22"/>
          <w:szCs w:val="22"/>
          <w:rtl w:val="0"/>
        </w:rPr>
        <w:t xml:space="preserve">Approfondir es notions vues au cours</w:t>
      </w:r>
    </w:p>
    <w:p w:rsidR="00000000" w:rsidDel="00000000" w:rsidP="00000000" w:rsidRDefault="00000000" w:rsidRPr="00000000" w14:paraId="000024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24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TP 04 :  </w:t>
      </w:r>
    </w:p>
    <w:p w:rsidR="00000000" w:rsidDel="00000000" w:rsidP="00000000" w:rsidRDefault="00000000" w:rsidRPr="00000000" w14:paraId="0000248A">
      <w:pPr>
        <w:numPr>
          <w:ilvl w:val="1"/>
          <w:numId w:val="84"/>
        </w:numPr>
        <w:ind w:left="709" w:hanging="357"/>
        <w:rPr>
          <w:sz w:val="22"/>
          <w:szCs w:val="22"/>
        </w:rPr>
      </w:pPr>
      <w:r w:rsidDel="00000000" w:rsidR="00000000" w:rsidRPr="00000000">
        <w:rPr>
          <w:color w:val="000000"/>
          <w:sz w:val="22"/>
          <w:szCs w:val="22"/>
          <w:rtl w:val="0"/>
        </w:rPr>
        <w:t xml:space="preserve"> </w:t>
      </w:r>
      <w:r w:rsidDel="00000000" w:rsidR="00000000" w:rsidRPr="00000000">
        <w:rPr>
          <w:sz w:val="22"/>
          <w:szCs w:val="22"/>
          <w:rtl w:val="0"/>
        </w:rPr>
        <w:t xml:space="preserve">Utilisation Scikit-learn pour entrainer un modèle de classification simple </w:t>
      </w:r>
    </w:p>
    <w:p w:rsidR="00000000" w:rsidDel="00000000" w:rsidP="00000000" w:rsidRDefault="00000000" w:rsidRPr="00000000" w14:paraId="000024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24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TP 05 :  </w:t>
      </w:r>
    </w:p>
    <w:p w:rsidR="00000000" w:rsidDel="00000000" w:rsidP="00000000" w:rsidRDefault="00000000" w:rsidRPr="00000000" w14:paraId="0000248D">
      <w:pPr>
        <w:numPr>
          <w:ilvl w:val="1"/>
          <w:numId w:val="84"/>
        </w:numPr>
        <w:ind w:left="709" w:hanging="357"/>
        <w:rPr>
          <w:sz w:val="22"/>
          <w:szCs w:val="22"/>
        </w:rPr>
      </w:pPr>
      <w:r w:rsidDel="00000000" w:rsidR="00000000" w:rsidRPr="00000000">
        <w:rPr>
          <w:sz w:val="22"/>
          <w:szCs w:val="22"/>
          <w:rtl w:val="0"/>
        </w:rPr>
        <w:t xml:space="preserve">Implanter un algorithme de clustering sur un Dataset </w:t>
      </w:r>
    </w:p>
    <w:p w:rsidR="00000000" w:rsidDel="00000000" w:rsidP="00000000" w:rsidRDefault="00000000" w:rsidRPr="00000000" w14:paraId="0000248E">
      <w:pPr>
        <w:numPr>
          <w:ilvl w:val="1"/>
          <w:numId w:val="84"/>
        </w:numPr>
        <w:ind w:left="709" w:hanging="357"/>
        <w:rPr>
          <w:sz w:val="22"/>
          <w:szCs w:val="22"/>
        </w:rPr>
      </w:pPr>
      <w:r w:rsidDel="00000000" w:rsidR="00000000" w:rsidRPr="00000000">
        <w:rPr>
          <w:sz w:val="22"/>
          <w:szCs w:val="22"/>
          <w:rtl w:val="0"/>
        </w:rPr>
        <w:t xml:space="preserve">Visualiser les clusters</w:t>
      </w:r>
      <w:r w:rsidDel="00000000" w:rsidR="00000000" w:rsidRPr="00000000">
        <w:rPr>
          <w:b w:val="1"/>
          <w:color w:val="000000"/>
          <w:sz w:val="22"/>
          <w:szCs w:val="22"/>
          <w:rtl w:val="0"/>
        </w:rPr>
        <w:t xml:space="preserve"> : Clustering non supervisé (K-means, DBSCAN)</w:t>
      </w:r>
      <w:r w:rsidDel="00000000" w:rsidR="00000000" w:rsidRPr="00000000">
        <w:rPr>
          <w:b w:val="1"/>
          <w:sz w:val="22"/>
          <w:szCs w:val="22"/>
          <w:rtl w:val="0"/>
        </w:rPr>
        <w:t xml:space="preserve">.</w:t>
      </w:r>
      <w:r w:rsidDel="00000000" w:rsidR="00000000" w:rsidRPr="00000000">
        <w:rPr>
          <w:sz w:val="22"/>
          <w:szCs w:val="22"/>
          <w:rtl w:val="0"/>
        </w:rPr>
        <w:t xml:space="preserve"> </w:t>
      </w:r>
    </w:p>
    <w:p w:rsidR="00000000" w:rsidDel="00000000" w:rsidP="00000000" w:rsidRDefault="00000000" w:rsidRPr="00000000" w14:paraId="000024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TP 06 :  </w:t>
      </w:r>
    </w:p>
    <w:p w:rsidR="00000000" w:rsidDel="00000000" w:rsidP="00000000" w:rsidRDefault="00000000" w:rsidRPr="00000000" w14:paraId="00002490">
      <w:pPr>
        <w:numPr>
          <w:ilvl w:val="1"/>
          <w:numId w:val="84"/>
        </w:numPr>
        <w:ind w:left="709" w:hanging="357"/>
        <w:rPr>
          <w:sz w:val="22"/>
          <w:szCs w:val="22"/>
        </w:rPr>
      </w:pPr>
      <w:r w:rsidDel="00000000" w:rsidR="00000000" w:rsidRPr="00000000">
        <w:rPr>
          <w:sz w:val="22"/>
          <w:szCs w:val="22"/>
          <w:rtl w:val="0"/>
        </w:rPr>
        <w:t xml:space="preserve">Construire un réseau de neurones simple avec TensorFlow ou PyTorch ou keras </w:t>
      </w:r>
    </w:p>
    <w:p w:rsidR="00000000" w:rsidDel="00000000" w:rsidP="00000000" w:rsidRDefault="00000000" w:rsidRPr="00000000" w14:paraId="00002491">
      <w:pPr>
        <w:numPr>
          <w:ilvl w:val="1"/>
          <w:numId w:val="84"/>
        </w:numPr>
        <w:ind w:left="709" w:hanging="357"/>
        <w:rPr>
          <w:sz w:val="22"/>
          <w:szCs w:val="22"/>
        </w:rPr>
      </w:pPr>
      <w:r w:rsidDel="00000000" w:rsidR="00000000" w:rsidRPr="00000000">
        <w:rPr>
          <w:sz w:val="22"/>
          <w:szCs w:val="22"/>
          <w:rtl w:val="0"/>
        </w:rPr>
        <w:t xml:space="preserve">Construire un CNN simple pour classifier des images (exemple : Dataset MINIST) </w:t>
      </w:r>
    </w:p>
    <w:p w:rsidR="00000000" w:rsidDel="00000000" w:rsidP="00000000" w:rsidRDefault="00000000" w:rsidRPr="00000000" w14:paraId="00002492">
      <w:pPr>
        <w:rPr>
          <w:color w:val="000000"/>
          <w:sz w:val="22"/>
          <w:szCs w:val="22"/>
        </w:rPr>
      </w:pPr>
      <w:r w:rsidDel="00000000" w:rsidR="00000000" w:rsidRPr="00000000">
        <w:rPr>
          <w:rtl w:val="0"/>
        </w:rPr>
      </w:r>
    </w:p>
    <w:p w:rsidR="00000000" w:rsidDel="00000000" w:rsidP="00000000" w:rsidRDefault="00000000" w:rsidRPr="00000000" w14:paraId="00002493">
      <w:pPr>
        <w:rPr>
          <w:b w:val="1"/>
          <w:sz w:val="22"/>
          <w:szCs w:val="22"/>
        </w:rPr>
      </w:pPr>
      <w:r w:rsidDel="00000000" w:rsidR="00000000" w:rsidRPr="00000000">
        <w:rPr>
          <w:b w:val="1"/>
          <w:sz w:val="22"/>
          <w:szCs w:val="22"/>
          <w:rtl w:val="0"/>
        </w:rPr>
        <w:t xml:space="preserve">Mode d’évaluation :</w:t>
      </w:r>
    </w:p>
    <w:p w:rsidR="00000000" w:rsidDel="00000000" w:rsidP="00000000" w:rsidRDefault="00000000" w:rsidRPr="00000000" w14:paraId="00002494">
      <w:pPr>
        <w:rPr>
          <w:b w:val="1"/>
          <w:sz w:val="22"/>
          <w:szCs w:val="22"/>
        </w:rPr>
      </w:pPr>
      <w:r w:rsidDel="00000000" w:rsidR="00000000" w:rsidRPr="00000000">
        <w:rPr>
          <w:b w:val="1"/>
          <w:sz w:val="22"/>
          <w:szCs w:val="22"/>
          <w:rtl w:val="0"/>
        </w:rPr>
        <w:t xml:space="preserve">        Examen 60% ,   CC=40% (20%TD et 20%TP)</w:t>
      </w:r>
    </w:p>
    <w:p w:rsidR="00000000" w:rsidDel="00000000" w:rsidP="00000000" w:rsidRDefault="00000000" w:rsidRPr="00000000" w14:paraId="00002495">
      <w:pPr>
        <w:jc w:val="both"/>
        <w:rPr>
          <w:color w:val="000000"/>
          <w:sz w:val="22"/>
          <w:szCs w:val="22"/>
        </w:rPr>
      </w:pPr>
      <w:r w:rsidDel="00000000" w:rsidR="00000000" w:rsidRPr="00000000">
        <w:rPr>
          <w:color w:val="000000"/>
          <w:sz w:val="22"/>
          <w:szCs w:val="22"/>
          <w:rtl w:val="0"/>
        </w:rPr>
        <w:t xml:space="preserve">____________________ </w:t>
      </w:r>
    </w:p>
    <w:p w:rsidR="00000000" w:rsidDel="00000000" w:rsidP="00000000" w:rsidRDefault="00000000" w:rsidRPr="00000000" w14:paraId="00002496">
      <w:pPr>
        <w:jc w:val="both"/>
        <w:rPr>
          <w:color w:val="000000"/>
          <w:sz w:val="22"/>
          <w:szCs w:val="22"/>
        </w:rPr>
      </w:pPr>
      <w:r w:rsidDel="00000000" w:rsidR="00000000" w:rsidRPr="00000000">
        <w:rPr>
          <w:b w:val="1"/>
          <w:color w:val="000000"/>
          <w:sz w:val="22"/>
          <w:szCs w:val="22"/>
          <w:rtl w:val="0"/>
        </w:rPr>
        <w:t xml:space="preserve">Bibliographie : </w:t>
      </w:r>
      <w:r w:rsidDel="00000000" w:rsidR="00000000" w:rsidRPr="00000000">
        <w:rPr>
          <w:rtl w:val="0"/>
        </w:rPr>
      </w:r>
    </w:p>
    <w:p w:rsidR="00000000" w:rsidDel="00000000" w:rsidP="00000000" w:rsidRDefault="00000000" w:rsidRPr="00000000" w14:paraId="00002497">
      <w:pPr>
        <w:jc w:val="both"/>
        <w:rPr>
          <w:color w:val="000000"/>
          <w:sz w:val="22"/>
          <w:szCs w:val="22"/>
        </w:rPr>
      </w:pPr>
      <w:r w:rsidDel="00000000" w:rsidR="00000000" w:rsidRPr="00000000">
        <w:rPr>
          <w:color w:val="000000"/>
          <w:sz w:val="22"/>
          <w:szCs w:val="22"/>
          <w:rtl w:val="0"/>
        </w:rPr>
        <w:t xml:space="preserve">- Ganascia, J.Gabriel (2024) : l’IA expliquée aux humains. Paris France- Edition le Seuil. </w:t>
      </w:r>
    </w:p>
    <w:p w:rsidR="00000000" w:rsidDel="00000000" w:rsidP="00000000" w:rsidRDefault="00000000" w:rsidRPr="00000000" w14:paraId="00002498">
      <w:pPr>
        <w:jc w:val="both"/>
        <w:rPr>
          <w:color w:val="000000"/>
          <w:sz w:val="22"/>
          <w:szCs w:val="22"/>
        </w:rPr>
      </w:pPr>
      <w:r w:rsidDel="00000000" w:rsidR="00000000" w:rsidRPr="00000000">
        <w:rPr>
          <w:color w:val="000000"/>
          <w:sz w:val="22"/>
          <w:szCs w:val="22"/>
          <w:rtl w:val="0"/>
        </w:rPr>
        <w:t xml:space="preserve">- Anglais, Lise, Dilhac, Antione, Dratwa, Jim et al. (2023) : L’éthique au coeur de l’IA. Quebec Obvia. </w:t>
      </w:r>
    </w:p>
    <w:p w:rsidR="00000000" w:rsidDel="00000000" w:rsidP="00000000" w:rsidRDefault="00000000" w:rsidRPr="00000000" w14:paraId="00002499">
      <w:pPr>
        <w:jc w:val="both"/>
        <w:rPr>
          <w:color w:val="0462c1"/>
          <w:sz w:val="22"/>
          <w:szCs w:val="22"/>
        </w:rPr>
      </w:pPr>
      <w:r w:rsidDel="00000000" w:rsidR="00000000" w:rsidRPr="00000000">
        <w:rPr>
          <w:color w:val="000000"/>
          <w:sz w:val="22"/>
          <w:szCs w:val="22"/>
          <w:rtl w:val="0"/>
        </w:rPr>
        <w:t xml:space="preserve">- J.Robert (2024) : Natural Language Processing (NLP) : définition et principes – Datasciences. Lien : </w:t>
      </w:r>
      <w:r w:rsidDel="00000000" w:rsidR="00000000" w:rsidRPr="00000000">
        <w:rPr>
          <w:color w:val="0462c1"/>
          <w:sz w:val="22"/>
          <w:szCs w:val="22"/>
          <w:rtl w:val="0"/>
        </w:rPr>
        <w:t xml:space="preserve">https://datascientest.com/introduction-au-nlp-natural-language-processing </w:t>
      </w:r>
    </w:p>
    <w:p w:rsidR="00000000" w:rsidDel="00000000" w:rsidP="00000000" w:rsidRDefault="00000000" w:rsidRPr="00000000" w14:paraId="0000249A">
      <w:pPr>
        <w:jc w:val="both"/>
        <w:rPr>
          <w:color w:val="0462c1"/>
          <w:sz w:val="22"/>
          <w:szCs w:val="22"/>
        </w:rPr>
      </w:pPr>
      <w:r w:rsidDel="00000000" w:rsidR="00000000" w:rsidRPr="00000000">
        <w:rPr>
          <w:color w:val="000000"/>
          <w:sz w:val="22"/>
          <w:szCs w:val="22"/>
          <w:rtl w:val="0"/>
        </w:rPr>
        <w:t xml:space="preserve">- Qu’est-ce que le traitement du langage naturel. Lien : </w:t>
      </w:r>
      <w:r w:rsidDel="00000000" w:rsidR="00000000" w:rsidRPr="00000000">
        <w:rPr>
          <w:color w:val="0462c1"/>
          <w:sz w:val="22"/>
          <w:szCs w:val="22"/>
          <w:rtl w:val="0"/>
        </w:rPr>
        <w:t xml:space="preserve">https://aws.amazon.com/fr/what-is/nlp/ </w:t>
      </w:r>
    </w:p>
    <w:p w:rsidR="00000000" w:rsidDel="00000000" w:rsidP="00000000" w:rsidRDefault="00000000" w:rsidRPr="00000000" w14:paraId="0000249B">
      <w:pPr>
        <w:jc w:val="both"/>
        <w:rPr>
          <w:color w:val="000000"/>
          <w:sz w:val="22"/>
          <w:szCs w:val="22"/>
        </w:rPr>
      </w:pPr>
      <w:r w:rsidDel="00000000" w:rsidR="00000000" w:rsidRPr="00000000">
        <w:rPr>
          <w:color w:val="000000"/>
          <w:sz w:val="22"/>
          <w:szCs w:val="22"/>
          <w:rtl w:val="0"/>
        </w:rPr>
        <w:t xml:space="preserve">- M.Journe : Eléments de Mathématiques discrètes – Ellipses </w:t>
      </w:r>
    </w:p>
    <w:p w:rsidR="00000000" w:rsidDel="00000000" w:rsidP="00000000" w:rsidRDefault="00000000" w:rsidRPr="00000000" w14:paraId="0000249C">
      <w:pPr>
        <w:jc w:val="both"/>
        <w:rPr>
          <w:color w:val="000000"/>
          <w:sz w:val="22"/>
          <w:szCs w:val="22"/>
        </w:rPr>
      </w:pPr>
      <w:r w:rsidDel="00000000" w:rsidR="00000000" w:rsidRPr="00000000">
        <w:rPr>
          <w:color w:val="000000"/>
          <w:sz w:val="22"/>
          <w:szCs w:val="22"/>
          <w:rtl w:val="0"/>
        </w:rPr>
        <w:t xml:space="preserve">- F.Challet : L’apprentisage profond avec Python – Eyrolles </w:t>
      </w:r>
    </w:p>
    <w:p w:rsidR="00000000" w:rsidDel="00000000" w:rsidP="00000000" w:rsidRDefault="00000000" w:rsidRPr="00000000" w14:paraId="0000249D">
      <w:pPr>
        <w:jc w:val="both"/>
        <w:rPr>
          <w:color w:val="000000"/>
          <w:sz w:val="22"/>
          <w:szCs w:val="22"/>
        </w:rPr>
      </w:pPr>
      <w:r w:rsidDel="00000000" w:rsidR="00000000" w:rsidRPr="00000000">
        <w:rPr>
          <w:color w:val="000000"/>
          <w:sz w:val="22"/>
          <w:szCs w:val="22"/>
          <w:rtl w:val="0"/>
        </w:rPr>
        <w:t xml:space="preserve">- H.Bersini (2024) : L’intelligence artificielle en pratique avec Python – Eyrolles </w:t>
      </w:r>
    </w:p>
    <w:p w:rsidR="00000000" w:rsidDel="00000000" w:rsidP="00000000" w:rsidRDefault="00000000" w:rsidRPr="00000000" w14:paraId="0000249E">
      <w:pPr>
        <w:jc w:val="both"/>
        <w:rPr>
          <w:color w:val="000000"/>
          <w:sz w:val="22"/>
          <w:szCs w:val="22"/>
        </w:rPr>
      </w:pPr>
      <w:r w:rsidDel="00000000" w:rsidR="00000000" w:rsidRPr="00000000">
        <w:rPr>
          <w:color w:val="000000"/>
          <w:sz w:val="22"/>
          <w:szCs w:val="22"/>
          <w:rtl w:val="0"/>
        </w:rPr>
        <w:t xml:space="preserve">- B.Prieur (2024) : Traitement automatique du langage naturel avec Python – Eyrolles </w:t>
      </w:r>
    </w:p>
    <w:p w:rsidR="00000000" w:rsidDel="00000000" w:rsidP="00000000" w:rsidRDefault="00000000" w:rsidRPr="00000000" w14:paraId="0000249F">
      <w:pPr>
        <w:jc w:val="both"/>
        <w:rPr>
          <w:color w:val="000000"/>
          <w:sz w:val="22"/>
          <w:szCs w:val="22"/>
        </w:rPr>
      </w:pPr>
      <w:r w:rsidDel="00000000" w:rsidR="00000000" w:rsidRPr="00000000">
        <w:rPr>
          <w:color w:val="000000"/>
          <w:sz w:val="22"/>
          <w:szCs w:val="22"/>
          <w:rtl w:val="0"/>
        </w:rPr>
        <w:t xml:space="preserve">- V.Mathivet ( 2024) : Implémentation en Python avec Scikit-learn – Eyrolles </w:t>
      </w:r>
    </w:p>
    <w:p w:rsidR="00000000" w:rsidDel="00000000" w:rsidP="00000000" w:rsidRDefault="00000000" w:rsidRPr="00000000" w14:paraId="000024A0">
      <w:pPr>
        <w:jc w:val="both"/>
        <w:rPr>
          <w:color w:val="000000"/>
          <w:sz w:val="22"/>
          <w:szCs w:val="22"/>
        </w:rPr>
      </w:pPr>
      <w:r w:rsidDel="00000000" w:rsidR="00000000" w:rsidRPr="00000000">
        <w:rPr>
          <w:color w:val="000000"/>
          <w:sz w:val="22"/>
          <w:szCs w:val="22"/>
          <w:rtl w:val="0"/>
        </w:rPr>
        <w:t xml:space="preserve">- G.Dubertret (2023) : Initiation à la cryptographie avec Python – Eyrolles </w:t>
      </w:r>
    </w:p>
    <w:p w:rsidR="00000000" w:rsidDel="00000000" w:rsidP="00000000" w:rsidRDefault="00000000" w:rsidRPr="00000000" w14:paraId="000024A1">
      <w:pPr>
        <w:tabs>
          <w:tab w:val="left" w:leader="none" w:pos="7838"/>
        </w:tabs>
        <w:jc w:val="both"/>
        <w:rPr>
          <w:color w:val="000000"/>
          <w:sz w:val="22"/>
          <w:szCs w:val="22"/>
        </w:rPr>
      </w:pPr>
      <w:r w:rsidDel="00000000" w:rsidR="00000000" w:rsidRPr="00000000">
        <w:rPr>
          <w:color w:val="000000"/>
          <w:sz w:val="22"/>
          <w:szCs w:val="22"/>
          <w:rtl w:val="0"/>
        </w:rPr>
        <w:t xml:space="preserve">- S.Chazallet (2023) : Python 3 – Les fondamentaux du langage - Eyrolles </w:t>
        <w:tab/>
      </w:r>
    </w:p>
    <w:p w:rsidR="00000000" w:rsidDel="00000000" w:rsidP="00000000" w:rsidRDefault="00000000" w:rsidRPr="00000000" w14:paraId="000024A2">
      <w:pPr>
        <w:jc w:val="both"/>
        <w:rPr>
          <w:color w:val="000000"/>
          <w:sz w:val="22"/>
          <w:szCs w:val="22"/>
        </w:rPr>
      </w:pPr>
      <w:r w:rsidDel="00000000" w:rsidR="00000000" w:rsidRPr="00000000">
        <w:rPr>
          <w:color w:val="000000"/>
          <w:sz w:val="22"/>
          <w:szCs w:val="22"/>
          <w:rtl w:val="0"/>
        </w:rPr>
        <w:t xml:space="preserve">- H.Belhadef, I.Djemal : Méthode TALN – Cours de l’unievrsité de Msila - Algérie </w:t>
      </w:r>
    </w:p>
    <w:p w:rsidR="00000000" w:rsidDel="00000000" w:rsidP="00000000" w:rsidRDefault="00000000" w:rsidRPr="00000000" w14:paraId="000024A3">
      <w:pPr>
        <w:rPr>
          <w:color w:val="000000"/>
        </w:rPr>
      </w:pPr>
      <w:r w:rsidDel="00000000" w:rsidR="00000000" w:rsidRPr="00000000">
        <w:rPr>
          <w:rtl w:val="0"/>
        </w:rPr>
      </w:r>
    </w:p>
    <w:p w:rsidR="00000000" w:rsidDel="00000000" w:rsidP="00000000" w:rsidRDefault="00000000" w:rsidRPr="00000000" w14:paraId="000024A4">
      <w:pPr>
        <w:rPr/>
      </w:pPr>
      <w:r w:rsidDel="00000000" w:rsidR="00000000" w:rsidRPr="00000000">
        <w:rPr>
          <w:rtl w:val="0"/>
        </w:rPr>
      </w:r>
    </w:p>
    <w:p w:rsidR="00000000" w:rsidDel="00000000" w:rsidP="00000000" w:rsidRDefault="00000000" w:rsidRPr="00000000" w14:paraId="000024A5">
      <w:pPr>
        <w:spacing w:before="104" w:line="360" w:lineRule="auto"/>
        <w:rPr>
          <w:b w:val="1"/>
          <w:sz w:val="40"/>
          <w:szCs w:val="40"/>
        </w:rPr>
      </w:pPr>
      <w:r w:rsidDel="00000000" w:rsidR="00000000" w:rsidRPr="00000000">
        <w:rPr>
          <w:rtl w:val="0"/>
        </w:rPr>
      </w:r>
    </w:p>
    <w:p w:rsidR="00000000" w:rsidDel="00000000" w:rsidP="00000000" w:rsidRDefault="00000000" w:rsidRPr="00000000" w14:paraId="000024A6">
      <w:pPr>
        <w:rPr>
          <w:color w:val="000000"/>
          <w:sz w:val="22"/>
          <w:szCs w:val="22"/>
        </w:rPr>
      </w:pPr>
      <w:r w:rsidDel="00000000" w:rsidR="00000000" w:rsidRPr="00000000">
        <w:rPr>
          <w:rtl w:val="0"/>
        </w:rPr>
      </w:r>
    </w:p>
    <w:p w:rsidR="00000000" w:rsidDel="00000000" w:rsidP="00000000" w:rsidRDefault="00000000" w:rsidRPr="00000000" w14:paraId="000024A7">
      <w:pPr>
        <w:rPr>
          <w:color w:val="000000"/>
          <w:sz w:val="22"/>
          <w:szCs w:val="22"/>
        </w:rPr>
      </w:pPr>
      <w:r w:rsidDel="00000000" w:rsidR="00000000" w:rsidRPr="00000000">
        <w:rPr>
          <w:rtl w:val="0"/>
        </w:rPr>
      </w:r>
    </w:p>
    <w:p w:rsidR="00000000" w:rsidDel="00000000" w:rsidP="00000000" w:rsidRDefault="00000000" w:rsidRPr="00000000" w14:paraId="000024A8">
      <w:pPr>
        <w:rPr>
          <w:color w:val="000000"/>
          <w:sz w:val="22"/>
          <w:szCs w:val="22"/>
        </w:rPr>
      </w:pPr>
      <w:r w:rsidDel="00000000" w:rsidR="00000000" w:rsidRPr="00000000">
        <w:rPr>
          <w:rtl w:val="0"/>
        </w:rPr>
      </w:r>
    </w:p>
    <w:p w:rsidR="00000000" w:rsidDel="00000000" w:rsidP="00000000" w:rsidRDefault="00000000" w:rsidRPr="00000000" w14:paraId="000024A9">
      <w:pPr>
        <w:rPr>
          <w:color w:val="000000"/>
          <w:sz w:val="22"/>
          <w:szCs w:val="22"/>
        </w:rPr>
      </w:pPr>
      <w:r w:rsidDel="00000000" w:rsidR="00000000" w:rsidRPr="00000000">
        <w:rPr>
          <w:rtl w:val="0"/>
        </w:rPr>
      </w:r>
    </w:p>
    <w:p w:rsidR="00000000" w:rsidDel="00000000" w:rsidP="00000000" w:rsidRDefault="00000000" w:rsidRPr="00000000" w14:paraId="000024AA">
      <w:pPr>
        <w:rPr>
          <w:color w:val="000000"/>
          <w:sz w:val="22"/>
          <w:szCs w:val="22"/>
        </w:rPr>
      </w:pPr>
      <w:r w:rsidDel="00000000" w:rsidR="00000000" w:rsidRPr="00000000">
        <w:rPr>
          <w:rtl w:val="0"/>
        </w:rPr>
      </w:r>
    </w:p>
    <w:p w:rsidR="00000000" w:rsidDel="00000000" w:rsidP="00000000" w:rsidRDefault="00000000" w:rsidRPr="00000000" w14:paraId="000024AB">
      <w:pPr>
        <w:rPr>
          <w:color w:val="000000"/>
          <w:sz w:val="22"/>
          <w:szCs w:val="22"/>
        </w:rPr>
      </w:pPr>
      <w:r w:rsidDel="00000000" w:rsidR="00000000" w:rsidRPr="00000000">
        <w:rPr>
          <w:rtl w:val="0"/>
        </w:rPr>
      </w:r>
    </w:p>
    <w:p w:rsidR="00000000" w:rsidDel="00000000" w:rsidP="00000000" w:rsidRDefault="00000000" w:rsidRPr="00000000" w14:paraId="000024AC">
      <w:pPr>
        <w:rPr>
          <w:color w:val="000000"/>
          <w:sz w:val="22"/>
          <w:szCs w:val="22"/>
        </w:rPr>
      </w:pPr>
      <w:r w:rsidDel="00000000" w:rsidR="00000000" w:rsidRPr="00000000">
        <w:rPr>
          <w:rtl w:val="0"/>
        </w:rPr>
      </w:r>
    </w:p>
    <w:p w:rsidR="00000000" w:rsidDel="00000000" w:rsidP="00000000" w:rsidRDefault="00000000" w:rsidRPr="00000000" w14:paraId="000024AD">
      <w:pPr>
        <w:rPr>
          <w:color w:val="000000"/>
          <w:sz w:val="22"/>
          <w:szCs w:val="22"/>
        </w:rPr>
      </w:pPr>
      <w:r w:rsidDel="00000000" w:rsidR="00000000" w:rsidRPr="00000000">
        <w:rPr>
          <w:rtl w:val="0"/>
        </w:rPr>
      </w:r>
    </w:p>
    <w:p w:rsidR="00000000" w:rsidDel="00000000" w:rsidP="00000000" w:rsidRDefault="00000000" w:rsidRPr="00000000" w14:paraId="000024AE">
      <w:pPr>
        <w:rPr>
          <w:color w:val="000000"/>
          <w:sz w:val="22"/>
          <w:szCs w:val="22"/>
        </w:rPr>
      </w:pPr>
      <w:r w:rsidDel="00000000" w:rsidR="00000000" w:rsidRPr="00000000">
        <w:rPr>
          <w:rtl w:val="0"/>
        </w:rPr>
      </w:r>
    </w:p>
    <w:p w:rsidR="00000000" w:rsidDel="00000000" w:rsidP="00000000" w:rsidRDefault="00000000" w:rsidRPr="00000000" w14:paraId="000024AF">
      <w:pPr>
        <w:rPr>
          <w:color w:val="000000"/>
          <w:sz w:val="22"/>
          <w:szCs w:val="22"/>
        </w:rPr>
      </w:pPr>
      <w:r w:rsidDel="00000000" w:rsidR="00000000" w:rsidRPr="00000000">
        <w:rPr>
          <w:rtl w:val="0"/>
        </w:rPr>
      </w:r>
    </w:p>
    <w:p w:rsidR="00000000" w:rsidDel="00000000" w:rsidP="00000000" w:rsidRDefault="00000000" w:rsidRPr="00000000" w14:paraId="000024B0">
      <w:pPr>
        <w:rPr>
          <w:color w:val="000000"/>
          <w:sz w:val="22"/>
          <w:szCs w:val="22"/>
        </w:rPr>
      </w:pPr>
      <w:r w:rsidDel="00000000" w:rsidR="00000000" w:rsidRPr="00000000">
        <w:rPr>
          <w:rtl w:val="0"/>
        </w:rPr>
      </w:r>
    </w:p>
    <w:p w:rsidR="00000000" w:rsidDel="00000000" w:rsidP="00000000" w:rsidRDefault="00000000" w:rsidRPr="00000000" w14:paraId="000024B1">
      <w:pPr>
        <w:rPr>
          <w:color w:val="000000"/>
          <w:sz w:val="22"/>
          <w:szCs w:val="22"/>
        </w:rPr>
      </w:pPr>
      <w:r w:rsidDel="00000000" w:rsidR="00000000" w:rsidRPr="00000000">
        <w:rPr>
          <w:rtl w:val="0"/>
        </w:rPr>
      </w:r>
    </w:p>
    <w:p w:rsidR="00000000" w:rsidDel="00000000" w:rsidP="00000000" w:rsidRDefault="00000000" w:rsidRPr="00000000" w14:paraId="000024B2">
      <w:pPr>
        <w:rPr>
          <w:color w:val="000000"/>
          <w:sz w:val="22"/>
          <w:szCs w:val="22"/>
        </w:rPr>
      </w:pPr>
      <w:r w:rsidDel="00000000" w:rsidR="00000000" w:rsidRPr="00000000">
        <w:rPr>
          <w:rtl w:val="0"/>
        </w:rPr>
      </w:r>
    </w:p>
    <w:p w:rsidR="00000000" w:rsidDel="00000000" w:rsidP="00000000" w:rsidRDefault="00000000" w:rsidRPr="00000000" w14:paraId="000024B3">
      <w:pPr>
        <w:rPr>
          <w:color w:val="000000"/>
          <w:sz w:val="22"/>
          <w:szCs w:val="22"/>
        </w:rPr>
      </w:pPr>
      <w:r w:rsidDel="00000000" w:rsidR="00000000" w:rsidRPr="00000000">
        <w:rPr>
          <w:rtl w:val="0"/>
        </w:rPr>
      </w:r>
    </w:p>
    <w:p w:rsidR="00000000" w:rsidDel="00000000" w:rsidP="00000000" w:rsidRDefault="00000000" w:rsidRPr="00000000" w14:paraId="000024B4">
      <w:pPr>
        <w:rPr>
          <w:color w:val="000000"/>
          <w:sz w:val="22"/>
          <w:szCs w:val="22"/>
        </w:rPr>
      </w:pPr>
      <w:r w:rsidDel="00000000" w:rsidR="00000000" w:rsidRPr="00000000">
        <w:rPr>
          <w:rtl w:val="0"/>
        </w:rPr>
      </w:r>
    </w:p>
    <w:p w:rsidR="00000000" w:rsidDel="00000000" w:rsidP="00000000" w:rsidRDefault="00000000" w:rsidRPr="00000000" w14:paraId="000024B5">
      <w:pPr>
        <w:rPr>
          <w:color w:val="000000"/>
          <w:sz w:val="22"/>
          <w:szCs w:val="22"/>
        </w:rPr>
      </w:pPr>
      <w:r w:rsidDel="00000000" w:rsidR="00000000" w:rsidRPr="00000000">
        <w:rPr>
          <w:rtl w:val="0"/>
        </w:rPr>
      </w:r>
    </w:p>
    <w:p w:rsidR="00000000" w:rsidDel="00000000" w:rsidP="00000000" w:rsidRDefault="00000000" w:rsidRPr="00000000" w14:paraId="000024B6">
      <w:pPr>
        <w:rPr>
          <w:color w:val="000000"/>
          <w:sz w:val="22"/>
          <w:szCs w:val="22"/>
        </w:rPr>
      </w:pPr>
      <w:r w:rsidDel="00000000" w:rsidR="00000000" w:rsidRPr="00000000">
        <w:rPr>
          <w:rtl w:val="0"/>
        </w:rPr>
      </w:r>
    </w:p>
    <w:p w:rsidR="00000000" w:rsidDel="00000000" w:rsidP="00000000" w:rsidRDefault="00000000" w:rsidRPr="00000000" w14:paraId="000024B7">
      <w:pPr>
        <w:rPr>
          <w:color w:val="000000"/>
          <w:sz w:val="22"/>
          <w:szCs w:val="22"/>
        </w:rPr>
      </w:pPr>
      <w:r w:rsidDel="00000000" w:rsidR="00000000" w:rsidRPr="00000000">
        <w:rPr>
          <w:rtl w:val="0"/>
        </w:rPr>
      </w:r>
    </w:p>
    <w:p w:rsidR="00000000" w:rsidDel="00000000" w:rsidP="00000000" w:rsidRDefault="00000000" w:rsidRPr="00000000" w14:paraId="000024B8">
      <w:pPr>
        <w:rPr>
          <w:color w:val="000000"/>
          <w:sz w:val="22"/>
          <w:szCs w:val="22"/>
        </w:rPr>
      </w:pPr>
      <w:r w:rsidDel="00000000" w:rsidR="00000000" w:rsidRPr="00000000">
        <w:rPr>
          <w:rtl w:val="0"/>
        </w:rPr>
      </w:r>
    </w:p>
    <w:p w:rsidR="00000000" w:rsidDel="00000000" w:rsidP="00000000" w:rsidRDefault="00000000" w:rsidRPr="00000000" w14:paraId="000024B9">
      <w:pPr>
        <w:rPr>
          <w:color w:val="000000"/>
          <w:sz w:val="22"/>
          <w:szCs w:val="22"/>
        </w:rPr>
      </w:pPr>
      <w:r w:rsidDel="00000000" w:rsidR="00000000" w:rsidRPr="00000000">
        <w:rPr>
          <w:rtl w:val="0"/>
        </w:rPr>
      </w:r>
    </w:p>
    <w:tbl>
      <w:tblPr>
        <w:tblStyle w:val="Table106"/>
        <w:tblW w:w="9331.0" w:type="dxa"/>
        <w:jc w:val="left"/>
        <w:tblInd w:w="14.0" w:type="dxa"/>
        <w:tblLayout w:type="fixed"/>
        <w:tblLook w:val="0400"/>
      </w:tblPr>
      <w:tblGrid>
        <w:gridCol w:w="1997"/>
        <w:gridCol w:w="1200"/>
        <w:gridCol w:w="2405"/>
        <w:gridCol w:w="1334"/>
        <w:gridCol w:w="979"/>
        <w:gridCol w:w="1416"/>
        <w:tblGridChange w:id="0">
          <w:tblGrid>
            <w:gridCol w:w="1997"/>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4BA">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4BB">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4BD">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4BE">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4BF">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81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4C0">
            <w:pPr>
              <w:jc w:val="center"/>
              <w:rPr>
                <w:color w:val="000000"/>
                <w:sz w:val="22"/>
                <w:szCs w:val="22"/>
              </w:rPr>
            </w:pPr>
            <w:r w:rsidDel="00000000" w:rsidR="00000000" w:rsidRPr="00000000">
              <w:rPr>
                <w:color w:val="000000"/>
                <w:sz w:val="22"/>
                <w:szCs w:val="22"/>
                <w:rtl w:val="0"/>
              </w:rPr>
              <w:t xml:space="preserve">S8</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4C1">
            <w:pPr>
              <w:jc w:val="center"/>
              <w:rPr>
                <w:b w:val="1"/>
                <w:color w:val="000000"/>
                <w:sz w:val="22"/>
                <w:szCs w:val="22"/>
              </w:rPr>
            </w:pPr>
            <w:r w:rsidDel="00000000" w:rsidR="00000000" w:rsidRPr="00000000">
              <w:rPr>
                <w:b w:val="1"/>
                <w:color w:val="000000"/>
                <w:sz w:val="22"/>
                <w:szCs w:val="22"/>
                <w:rtl w:val="0"/>
              </w:rPr>
              <w:t xml:space="preserve">Respect des normes et règles d'éthique et d'intégrité</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4C3">
            <w:pPr>
              <w:jc w:val="center"/>
              <w:rPr>
                <w:b w:val="1"/>
                <w:color w:val="000000"/>
                <w:sz w:val="22"/>
                <w:szCs w:val="22"/>
              </w:rPr>
            </w:pPr>
            <w:r w:rsidDel="00000000" w:rsidR="00000000" w:rsidRPr="00000000">
              <w:rPr>
                <w:b w:val="1"/>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4C4">
            <w:pPr>
              <w:jc w:val="center"/>
              <w:rPr>
                <w:b w:val="1"/>
                <w:color w:val="000000"/>
                <w:sz w:val="22"/>
                <w:szCs w:val="22"/>
              </w:rPr>
            </w:pPr>
            <w:r w:rsidDel="00000000" w:rsidR="00000000" w:rsidRPr="00000000">
              <w:rPr>
                <w:b w:val="1"/>
                <w:color w:val="000000"/>
                <w:sz w:val="22"/>
                <w:szCs w:val="22"/>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4C5">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4C6">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4C7">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4C8">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4C9">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4CC">
            <w:pPr>
              <w:jc w:val="center"/>
              <w:rPr>
                <w:color w:val="000000"/>
                <w:sz w:val="22"/>
                <w:szCs w:val="22"/>
              </w:rPr>
            </w:pPr>
            <w:r w:rsidDel="00000000" w:rsidR="00000000" w:rsidRPr="00000000">
              <w:rPr>
                <w:color w:val="000000"/>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4CD">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4CE">
            <w:pPr>
              <w:jc w:val="center"/>
              <w:rPr>
                <w:color w:val="000000"/>
                <w:sz w:val="22"/>
                <w:szCs w:val="22"/>
              </w:rPr>
            </w:pPr>
            <w:r w:rsidDel="00000000" w:rsidR="00000000" w:rsidRPr="00000000">
              <w:rPr>
                <w:color w:val="000000"/>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4CF">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24D2">
      <w:pPr>
        <w:rPr>
          <w:color w:val="000000"/>
          <w:sz w:val="22"/>
          <w:szCs w:val="22"/>
        </w:rPr>
      </w:pPr>
      <w:r w:rsidDel="00000000" w:rsidR="00000000" w:rsidRPr="00000000">
        <w:rPr>
          <w:rtl w:val="0"/>
        </w:rPr>
      </w:r>
    </w:p>
    <w:p w:rsidR="00000000" w:rsidDel="00000000" w:rsidP="00000000" w:rsidRDefault="00000000" w:rsidRPr="00000000" w14:paraId="000024D3">
      <w:pPr>
        <w:jc w:val="both"/>
        <w:rPr>
          <w:i w:val="1"/>
          <w:u w:val="single"/>
        </w:rPr>
      </w:pPr>
      <w:r w:rsidDel="00000000" w:rsidR="00000000" w:rsidRPr="00000000">
        <w:rPr>
          <w:b w:val="1"/>
          <w:u w:val="single"/>
          <w:rtl w:val="0"/>
        </w:rPr>
        <w:t xml:space="preserve">Objectifs de l’enseignement:</w:t>
      </w:r>
      <w:r w:rsidDel="00000000" w:rsidR="00000000" w:rsidRPr="00000000">
        <w:rPr>
          <w:rtl w:val="0"/>
        </w:rPr>
      </w:r>
    </w:p>
    <w:p w:rsidR="00000000" w:rsidDel="00000000" w:rsidP="00000000" w:rsidRDefault="00000000" w:rsidRPr="00000000" w14:paraId="000024D4">
      <w:pPr>
        <w:jc w:val="both"/>
        <w:rPr>
          <w:sz w:val="22"/>
          <w:szCs w:val="22"/>
        </w:rPr>
      </w:pPr>
      <w:r w:rsidDel="00000000" w:rsidR="00000000" w:rsidRPr="00000000">
        <w:rPr>
          <w:sz w:val="22"/>
          <w:szCs w:val="22"/>
          <w:rtl w:val="0"/>
        </w:rPr>
        <w:t xml:space="preserve">Développer la sensibilisation des étudiants au respect des principes éthiques et des règles qui régissent la vie à l’université et dans le monde du travail. Les sensibiliser au respect et à la valorisation de la propriété intellectuelle. Leur expliquer les risques des maux moraux telle que la corruption et à la manière de les combattre, les alerter sur les enjeux éthiques que soulèvent les nouvelles technologies et le développement durable. </w:t>
      </w:r>
    </w:p>
    <w:p w:rsidR="00000000" w:rsidDel="00000000" w:rsidP="00000000" w:rsidRDefault="00000000" w:rsidRPr="00000000" w14:paraId="000024D5">
      <w:pPr>
        <w:jc w:val="both"/>
        <w:rPr>
          <w:b w:val="1"/>
          <w:sz w:val="22"/>
          <w:szCs w:val="22"/>
          <w:u w:val="single"/>
        </w:rPr>
      </w:pPr>
      <w:r w:rsidDel="00000000" w:rsidR="00000000" w:rsidRPr="00000000">
        <w:rPr>
          <w:rtl w:val="0"/>
        </w:rPr>
      </w:r>
    </w:p>
    <w:p w:rsidR="00000000" w:rsidDel="00000000" w:rsidP="00000000" w:rsidRDefault="00000000" w:rsidRPr="00000000" w14:paraId="000024D6">
      <w:pPr>
        <w:jc w:val="both"/>
        <w:rPr>
          <w:i w:val="1"/>
          <w:sz w:val="22"/>
          <w:szCs w:val="22"/>
          <w:u w:val="single"/>
        </w:rPr>
      </w:pPr>
      <w:r w:rsidDel="00000000" w:rsidR="00000000" w:rsidRPr="00000000">
        <w:rPr>
          <w:b w:val="1"/>
          <w:sz w:val="22"/>
          <w:szCs w:val="22"/>
          <w:u w:val="single"/>
          <w:rtl w:val="0"/>
        </w:rPr>
        <w:t xml:space="preserve">Connaissances préalables recommandées :</w:t>
      </w:r>
      <w:r w:rsidDel="00000000" w:rsidR="00000000" w:rsidRPr="00000000">
        <w:rPr>
          <w:rtl w:val="0"/>
        </w:rPr>
      </w:r>
    </w:p>
    <w:p w:rsidR="00000000" w:rsidDel="00000000" w:rsidP="00000000" w:rsidRDefault="00000000" w:rsidRPr="00000000" w14:paraId="000024D7">
      <w:pPr>
        <w:keepNext w:val="1"/>
        <w:jc w:val="both"/>
        <w:rPr>
          <w:sz w:val="22"/>
          <w:szCs w:val="22"/>
        </w:rPr>
      </w:pPr>
      <w:r w:rsidDel="00000000" w:rsidR="00000000" w:rsidRPr="00000000">
        <w:rPr>
          <w:sz w:val="22"/>
          <w:szCs w:val="22"/>
          <w:rtl w:val="0"/>
        </w:rPr>
        <w:t xml:space="preserve"> Ethique et déontologie (les fondements)</w:t>
      </w:r>
    </w:p>
    <w:p w:rsidR="00000000" w:rsidDel="00000000" w:rsidP="00000000" w:rsidRDefault="00000000" w:rsidRPr="00000000" w14:paraId="000024D8">
      <w:pPr>
        <w:jc w:val="both"/>
        <w:rPr>
          <w:sz w:val="22"/>
          <w:szCs w:val="22"/>
        </w:rPr>
      </w:pPr>
      <w:r w:rsidDel="00000000" w:rsidR="00000000" w:rsidRPr="00000000">
        <w:rPr>
          <w:rtl w:val="0"/>
        </w:rPr>
      </w:r>
    </w:p>
    <w:p w:rsidR="00000000" w:rsidDel="00000000" w:rsidP="00000000" w:rsidRDefault="00000000" w:rsidRPr="00000000" w14:paraId="000024D9">
      <w:pPr>
        <w:jc w:val="both"/>
        <w:rPr>
          <w:b w:val="1"/>
          <w:sz w:val="22"/>
          <w:szCs w:val="22"/>
          <w:u w:val="single"/>
        </w:rPr>
      </w:pPr>
      <w:r w:rsidDel="00000000" w:rsidR="00000000" w:rsidRPr="00000000">
        <w:rPr>
          <w:b w:val="1"/>
          <w:sz w:val="22"/>
          <w:szCs w:val="22"/>
          <w:u w:val="single"/>
          <w:rtl w:val="0"/>
        </w:rPr>
        <w:t xml:space="preserve">Contenu de la matière :</w:t>
      </w:r>
    </w:p>
    <w:p w:rsidR="00000000" w:rsidDel="00000000" w:rsidP="00000000" w:rsidRDefault="00000000" w:rsidRPr="00000000" w14:paraId="000024DA">
      <w:pPr>
        <w:jc w:val="both"/>
        <w:rPr>
          <w:b w:val="1"/>
          <w:sz w:val="22"/>
          <w:szCs w:val="22"/>
          <w:u w:val="single"/>
        </w:rPr>
      </w:pPr>
      <w:r w:rsidDel="00000000" w:rsidR="00000000" w:rsidRPr="00000000">
        <w:rPr>
          <w:rtl w:val="0"/>
        </w:rPr>
      </w:r>
    </w:p>
    <w:p w:rsidR="00000000" w:rsidDel="00000000" w:rsidP="00000000" w:rsidRDefault="00000000" w:rsidRPr="00000000" w14:paraId="000024DB">
      <w:pPr>
        <w:keepNext w:val="0"/>
        <w:keepLines w:val="0"/>
        <w:pageBreakBefore w:val="0"/>
        <w:widowControl w:val="1"/>
        <w:numPr>
          <w:ilvl w:val="0"/>
          <w:numId w:val="76"/>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1"/>
          <w:i w:val="0"/>
          <w:smallCaps w:val="0"/>
          <w:strike w:val="0"/>
          <w:color w:val="000000"/>
          <w:sz w:val="22"/>
          <w:szCs w:val="22"/>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Respect des règles d’éthique et d’intégrité,  </w:t>
      </w:r>
      <w:r w:rsidDel="00000000" w:rsidR="00000000" w:rsidRPr="00000000">
        <w:rPr>
          <w:rtl w:val="0"/>
        </w:rPr>
      </w:r>
    </w:p>
    <w:p w:rsidR="00000000" w:rsidDel="00000000" w:rsidP="00000000" w:rsidRDefault="00000000" w:rsidRPr="00000000" w14:paraId="000024DC">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Rappel sur la Charte de l’éthique et de la déontologie du MESRS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Intégrité et honnêteté. Liberté académique. Respect mutuel. Exigence de vérité scientifique, Objectivité et esprit critique. Equité. Droits et obligations de l’étudiant, de l’enseignant, du personnel administratif et technique, </w:t>
      </w:r>
    </w:p>
    <w:p w:rsidR="00000000" w:rsidDel="00000000" w:rsidP="00000000" w:rsidRDefault="00000000" w:rsidRPr="00000000" w14:paraId="000024DD">
      <w:pPr>
        <w:jc w:val="both"/>
        <w:rPr>
          <w:b w:val="1"/>
          <w:sz w:val="22"/>
          <w:szCs w:val="22"/>
        </w:rPr>
      </w:pPr>
      <w:r w:rsidDel="00000000" w:rsidR="00000000" w:rsidRPr="00000000">
        <w:rPr>
          <w:rtl w:val="0"/>
        </w:rPr>
      </w:r>
    </w:p>
    <w:p w:rsidR="00000000" w:rsidDel="00000000" w:rsidP="00000000" w:rsidRDefault="00000000" w:rsidRPr="00000000" w14:paraId="000024DE">
      <w:pPr>
        <w:jc w:val="both"/>
        <w:rPr>
          <w:b w:val="1"/>
          <w:sz w:val="22"/>
          <w:szCs w:val="22"/>
        </w:rPr>
      </w:pPr>
      <w:r w:rsidDel="00000000" w:rsidR="00000000" w:rsidRPr="00000000">
        <w:rPr>
          <w:b w:val="1"/>
          <w:sz w:val="22"/>
          <w:szCs w:val="22"/>
          <w:rtl w:val="0"/>
        </w:rPr>
        <w:t xml:space="preserve">2. Recherche intègre et responsable</w:t>
      </w:r>
    </w:p>
    <w:p w:rsidR="00000000" w:rsidDel="00000000" w:rsidP="00000000" w:rsidRDefault="00000000" w:rsidRPr="00000000" w14:paraId="000024DF">
      <w:pPr>
        <w:keepNext w:val="0"/>
        <w:keepLines w:val="0"/>
        <w:pageBreakBefore w:val="0"/>
        <w:widowControl w:val="1"/>
        <w:numPr>
          <w:ilvl w:val="0"/>
          <w:numId w:val="78"/>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Respect des principes de l’éthique dans l’enseignement et la recherche</w:t>
      </w:r>
    </w:p>
    <w:p w:rsidR="00000000" w:rsidDel="00000000" w:rsidP="00000000" w:rsidRDefault="00000000" w:rsidRPr="00000000" w14:paraId="000024E0">
      <w:pPr>
        <w:numPr>
          <w:ilvl w:val="0"/>
          <w:numId w:val="78"/>
        </w:numPr>
        <w:ind w:left="360" w:hanging="360"/>
        <w:jc w:val="both"/>
        <w:rPr>
          <w:sz w:val="22"/>
          <w:szCs w:val="22"/>
        </w:rPr>
      </w:pPr>
      <w:r w:rsidDel="00000000" w:rsidR="00000000" w:rsidRPr="00000000">
        <w:rPr>
          <w:sz w:val="22"/>
          <w:szCs w:val="22"/>
          <w:rtl w:val="0"/>
        </w:rPr>
        <w:t xml:space="preserve">Responsabilités dans le travail d’équipe : Égalité professionnelle de traitement. Conduite contre les discriminations. La recherche de l'intérêt général. Conduites inappropriées dans le cadre du travail collectif </w:t>
      </w:r>
    </w:p>
    <w:p w:rsidR="00000000" w:rsidDel="00000000" w:rsidP="00000000" w:rsidRDefault="00000000" w:rsidRPr="00000000" w14:paraId="000024E1">
      <w:pPr>
        <w:numPr>
          <w:ilvl w:val="0"/>
          <w:numId w:val="78"/>
        </w:numPr>
        <w:ind w:left="360" w:hanging="360"/>
        <w:jc w:val="both"/>
        <w:rPr>
          <w:sz w:val="22"/>
          <w:szCs w:val="22"/>
        </w:rPr>
      </w:pPr>
      <w:r w:rsidDel="00000000" w:rsidR="00000000" w:rsidRPr="00000000">
        <w:rPr>
          <w:sz w:val="22"/>
          <w:szCs w:val="22"/>
          <w:rtl w:val="0"/>
        </w:rPr>
        <w:t xml:space="preserve">Adopter une conduite responsable et combattre les dérives : Adopter une conduite responsable dans la recherche. Fraude scientifique. Conduite contre la fraude. Le plagiat (définition du plagiat, différentes formes de plagiat, procédures pour éviter le plagiat involontaire, détection du plagiat, sanctions contre les plagiaires, …). Falsification et fabrication de données.</w:t>
      </w:r>
    </w:p>
    <w:p w:rsidR="00000000" w:rsidDel="00000000" w:rsidP="00000000" w:rsidRDefault="00000000" w:rsidRPr="00000000" w14:paraId="000024E2">
      <w:pPr>
        <w:jc w:val="both"/>
        <w:rPr>
          <w:sz w:val="22"/>
          <w:szCs w:val="22"/>
        </w:rPr>
      </w:pPr>
      <w:r w:rsidDel="00000000" w:rsidR="00000000" w:rsidRPr="00000000">
        <w:rPr>
          <w:rtl w:val="0"/>
        </w:rPr>
      </w:r>
    </w:p>
    <w:p w:rsidR="00000000" w:rsidDel="00000000" w:rsidP="00000000" w:rsidRDefault="00000000" w:rsidRPr="00000000" w14:paraId="000024E3">
      <w:pPr>
        <w:keepNext w:val="0"/>
        <w:keepLines w:val="0"/>
        <w:pageBreakBefore w:val="0"/>
        <w:widowControl w:val="1"/>
        <w:numPr>
          <w:ilvl w:val="0"/>
          <w:numId w:val="79"/>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Éthique et déontologie dans le monde du travail :</w:t>
      </w:r>
    </w:p>
    <w:p w:rsidR="00000000" w:rsidDel="00000000" w:rsidP="00000000" w:rsidRDefault="00000000" w:rsidRPr="00000000" w14:paraId="000024E4">
      <w:pPr>
        <w:jc w:val="both"/>
        <w:rPr>
          <w:sz w:val="22"/>
          <w:szCs w:val="22"/>
        </w:rPr>
      </w:pPr>
      <w:r w:rsidDel="00000000" w:rsidR="00000000" w:rsidRPr="00000000">
        <w:rPr>
          <w:sz w:val="22"/>
          <w:szCs w:val="22"/>
          <w:rtl w:val="0"/>
        </w:rPr>
        <w:t xml:space="preserve">Confidentialité juridique en entreprise. Fidélité à l’entreprise. Responsabilité au sein de l’entreprise, Conflits d'intérêt. Intégrité (corruption dans le travail, ses formes, ses conséquences, modes de lutte et sanctions contre la corruption)</w:t>
      </w:r>
    </w:p>
    <w:p w:rsidR="00000000" w:rsidDel="00000000" w:rsidP="00000000" w:rsidRDefault="00000000" w:rsidRPr="00000000" w14:paraId="000024E5">
      <w:pPr>
        <w:jc w:val="both"/>
        <w:rPr>
          <w:b w:val="1"/>
          <w:sz w:val="22"/>
          <w:szCs w:val="22"/>
        </w:rPr>
      </w:pPr>
      <w:r w:rsidDel="00000000" w:rsidR="00000000" w:rsidRPr="00000000">
        <w:rPr>
          <w:rtl w:val="0"/>
        </w:rPr>
      </w:r>
    </w:p>
    <w:p w:rsidR="00000000" w:rsidDel="00000000" w:rsidP="00000000" w:rsidRDefault="00000000" w:rsidRPr="00000000" w14:paraId="000024E6">
      <w:pPr>
        <w:jc w:val="both"/>
        <w:rPr>
          <w:b w:val="1"/>
          <w:sz w:val="22"/>
          <w:szCs w:val="22"/>
        </w:rPr>
      </w:pPr>
      <w:r w:rsidDel="00000000" w:rsidR="00000000" w:rsidRPr="00000000">
        <w:rPr>
          <w:b w:val="1"/>
          <w:sz w:val="22"/>
          <w:szCs w:val="22"/>
          <w:rtl w:val="0"/>
        </w:rPr>
        <w:t xml:space="preserve">B- Propriété intellectuelle</w:t>
      </w:r>
    </w:p>
    <w:p w:rsidR="00000000" w:rsidDel="00000000" w:rsidP="00000000" w:rsidRDefault="00000000" w:rsidRPr="00000000" w14:paraId="000024E7">
      <w:pPr>
        <w:jc w:val="both"/>
        <w:rPr>
          <w:b w:val="1"/>
          <w:sz w:val="22"/>
          <w:szCs w:val="22"/>
        </w:rPr>
      </w:pPr>
      <w:r w:rsidDel="00000000" w:rsidR="00000000" w:rsidRPr="00000000">
        <w:rPr>
          <w:b w:val="1"/>
          <w:sz w:val="22"/>
          <w:szCs w:val="22"/>
          <w:rtl w:val="0"/>
        </w:rPr>
        <w:t xml:space="preserve">I- Fondamentaux de la propriété intellectuelle   </w:t>
        <w:tab/>
        <w:tab/>
        <w:tab/>
        <w:tab/>
      </w:r>
    </w:p>
    <w:p w:rsidR="00000000" w:rsidDel="00000000" w:rsidP="00000000" w:rsidRDefault="00000000" w:rsidRPr="00000000" w14:paraId="000024E8">
      <w:pPr>
        <w:keepNext w:val="0"/>
        <w:keepLines w:val="0"/>
        <w:pageBreakBefore w:val="0"/>
        <w:widowControl w:val="1"/>
        <w:numPr>
          <w:ilvl w:val="0"/>
          <w:numId w:val="80"/>
        </w:numPr>
        <w:pBdr>
          <w:top w:space="0" w:sz="0" w:val="nil"/>
          <w:left w:space="0" w:sz="0" w:val="nil"/>
          <w:bottom w:space="0" w:sz="0" w:val="nil"/>
          <w:right w:space="0" w:sz="0" w:val="nil"/>
          <w:between w:space="0" w:sz="0" w:val="nil"/>
        </w:pBdr>
        <w:shd w:fill="auto" w:val="clear"/>
        <w:tabs>
          <w:tab w:val="left" w:leader="none" w:pos="993"/>
        </w:tabs>
        <w:spacing w:after="0" w:before="0" w:line="240" w:lineRule="auto"/>
        <w:ind w:left="0" w:right="0" w:firstLine="708"/>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Propriété industrielle. Propriété littéraire et artistique. </w:t>
      </w:r>
    </w:p>
    <w:p w:rsidR="00000000" w:rsidDel="00000000" w:rsidP="00000000" w:rsidRDefault="00000000" w:rsidRPr="00000000" w14:paraId="000024E9">
      <w:pPr>
        <w:keepNext w:val="0"/>
        <w:keepLines w:val="0"/>
        <w:pageBreakBefore w:val="0"/>
        <w:widowControl w:val="1"/>
        <w:numPr>
          <w:ilvl w:val="0"/>
          <w:numId w:val="80"/>
        </w:numPr>
        <w:pBdr>
          <w:top w:space="0" w:sz="0" w:val="nil"/>
          <w:left w:space="0" w:sz="0" w:val="nil"/>
          <w:bottom w:space="0" w:sz="0" w:val="nil"/>
          <w:right w:space="0" w:sz="0" w:val="nil"/>
          <w:between w:space="0" w:sz="0" w:val="nil"/>
        </w:pBdr>
        <w:shd w:fill="auto" w:val="clear"/>
        <w:tabs>
          <w:tab w:val="left" w:leader="none" w:pos="993"/>
        </w:tabs>
        <w:spacing w:after="0" w:before="0" w:line="240" w:lineRule="auto"/>
        <w:ind w:left="0" w:right="0" w:firstLine="708"/>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Règles de citation des références (ouvrages, articles scientifiques, communications  </w:t>
      </w:r>
    </w:p>
    <w:p w:rsidR="00000000" w:rsidDel="00000000" w:rsidP="00000000" w:rsidRDefault="00000000" w:rsidRPr="00000000" w14:paraId="000024E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93"/>
        </w:tabs>
        <w:spacing w:after="0" w:before="0" w:line="240" w:lineRule="auto"/>
        <w:ind w:left="708"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dans un congrès, thèses, mémoires, …)</w:t>
      </w:r>
    </w:p>
    <w:p w:rsidR="00000000" w:rsidDel="00000000" w:rsidP="00000000" w:rsidRDefault="00000000" w:rsidRPr="00000000" w14:paraId="000024EB">
      <w:pPr>
        <w:ind w:firstLine="708"/>
        <w:jc w:val="both"/>
        <w:rPr>
          <w:sz w:val="22"/>
          <w:szCs w:val="22"/>
        </w:rPr>
      </w:pPr>
      <w:r w:rsidDel="00000000" w:rsidR="00000000" w:rsidRPr="00000000">
        <w:rPr>
          <w:rtl w:val="0"/>
        </w:rPr>
      </w:r>
    </w:p>
    <w:p w:rsidR="00000000" w:rsidDel="00000000" w:rsidP="00000000" w:rsidRDefault="00000000" w:rsidRPr="00000000" w14:paraId="000024EC">
      <w:pPr>
        <w:jc w:val="both"/>
        <w:rPr>
          <w:b w:val="1"/>
          <w:sz w:val="22"/>
          <w:szCs w:val="22"/>
        </w:rPr>
      </w:pPr>
      <w:r w:rsidDel="00000000" w:rsidR="00000000" w:rsidRPr="00000000">
        <w:rPr>
          <w:b w:val="1"/>
          <w:sz w:val="22"/>
          <w:szCs w:val="22"/>
          <w:rtl w:val="0"/>
        </w:rPr>
        <w:t xml:space="preserve">II- Droit d'auteur</w:t>
        <w:tab/>
        <w:tab/>
        <w:tab/>
        <w:tab/>
        <w:tab/>
        <w:tab/>
        <w:tab/>
        <w:tab/>
      </w:r>
    </w:p>
    <w:p w:rsidR="00000000" w:rsidDel="00000000" w:rsidP="00000000" w:rsidRDefault="00000000" w:rsidRPr="00000000" w14:paraId="000024ED">
      <w:pPr>
        <w:keepNext w:val="0"/>
        <w:keepLines w:val="0"/>
        <w:pageBreakBefore w:val="0"/>
        <w:widowControl w:val="1"/>
        <w:numPr>
          <w:ilvl w:val="0"/>
          <w:numId w:val="81"/>
        </w:numPr>
        <w:pBdr>
          <w:top w:space="0" w:sz="0" w:val="nil"/>
          <w:left w:space="0" w:sz="0" w:val="nil"/>
          <w:bottom w:space="0" w:sz="0" w:val="nil"/>
          <w:right w:space="0" w:sz="0" w:val="nil"/>
          <w:between w:space="0" w:sz="0" w:val="nil"/>
        </w:pBdr>
        <w:shd w:fill="auto" w:val="clear"/>
        <w:spacing w:after="0" w:before="0" w:line="240" w:lineRule="auto"/>
        <w:ind w:left="993" w:right="0" w:hanging="283.9999999999999"/>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Droit d’auteur dans l’environnement numérique</w:t>
        <w:tab/>
        <w:tab/>
      </w:r>
    </w:p>
    <w:p w:rsidR="00000000" w:rsidDel="00000000" w:rsidP="00000000" w:rsidRDefault="00000000" w:rsidRPr="00000000" w14:paraId="000024EE">
      <w:pPr>
        <w:ind w:left="709" w:firstLine="0"/>
        <w:jc w:val="both"/>
        <w:rPr>
          <w:sz w:val="22"/>
          <w:szCs w:val="22"/>
        </w:rPr>
      </w:pPr>
      <w:r w:rsidDel="00000000" w:rsidR="00000000" w:rsidRPr="00000000">
        <w:rPr>
          <w:sz w:val="22"/>
          <w:szCs w:val="22"/>
          <w:rtl w:val="0"/>
        </w:rPr>
        <w:t xml:space="preserve">Introduction. Droit d’auteur des bases de données, droit d’auteur des logiciels. Cas spécifique des logiciels libres.</w:t>
      </w:r>
    </w:p>
    <w:p w:rsidR="00000000" w:rsidDel="00000000" w:rsidP="00000000" w:rsidRDefault="00000000" w:rsidRPr="00000000" w14:paraId="000024EF">
      <w:pPr>
        <w:keepNext w:val="0"/>
        <w:keepLines w:val="0"/>
        <w:pageBreakBefore w:val="0"/>
        <w:widowControl w:val="1"/>
        <w:numPr>
          <w:ilvl w:val="0"/>
          <w:numId w:val="81"/>
        </w:numPr>
        <w:pBdr>
          <w:top w:space="0" w:sz="0" w:val="nil"/>
          <w:left w:space="0" w:sz="0" w:val="nil"/>
          <w:bottom w:space="0" w:sz="0" w:val="nil"/>
          <w:right w:space="0" w:sz="0" w:val="nil"/>
          <w:between w:space="0" w:sz="0" w:val="nil"/>
        </w:pBdr>
        <w:shd w:fill="auto" w:val="clear"/>
        <w:spacing w:after="0" w:before="0" w:line="240" w:lineRule="auto"/>
        <w:ind w:left="993" w:right="0" w:hanging="283.9999999999999"/>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Droit d’auteur dans l’internet et le commerce électronique </w:t>
      </w:r>
    </w:p>
    <w:p w:rsidR="00000000" w:rsidDel="00000000" w:rsidP="00000000" w:rsidRDefault="00000000" w:rsidRPr="00000000" w14:paraId="000024F0">
      <w:pPr>
        <w:ind w:left="709" w:firstLine="0"/>
        <w:jc w:val="both"/>
        <w:rPr>
          <w:sz w:val="22"/>
          <w:szCs w:val="22"/>
        </w:rPr>
      </w:pPr>
      <w:r w:rsidDel="00000000" w:rsidR="00000000" w:rsidRPr="00000000">
        <w:rPr>
          <w:sz w:val="22"/>
          <w:szCs w:val="22"/>
          <w:rtl w:val="0"/>
        </w:rPr>
        <w:t xml:space="preserve">Droit des noms de domaine. Propriété intellectuelle sur internet. Droit du site de commerce électronique. Propriété intellectuelle et réseaux sociaux.</w:t>
      </w:r>
    </w:p>
    <w:p w:rsidR="00000000" w:rsidDel="00000000" w:rsidP="00000000" w:rsidRDefault="00000000" w:rsidRPr="00000000" w14:paraId="000024F1">
      <w:pPr>
        <w:keepNext w:val="0"/>
        <w:keepLines w:val="0"/>
        <w:pageBreakBefore w:val="0"/>
        <w:widowControl w:val="1"/>
        <w:numPr>
          <w:ilvl w:val="0"/>
          <w:numId w:val="81"/>
        </w:numPr>
        <w:pBdr>
          <w:top w:space="0" w:sz="0" w:val="nil"/>
          <w:left w:space="0" w:sz="0" w:val="nil"/>
          <w:bottom w:space="0" w:sz="0" w:val="nil"/>
          <w:right w:space="0" w:sz="0" w:val="nil"/>
          <w:between w:space="0" w:sz="0" w:val="nil"/>
        </w:pBdr>
        <w:shd w:fill="auto" w:val="clear"/>
        <w:spacing w:after="0" w:before="0" w:line="240" w:lineRule="auto"/>
        <w:ind w:left="993" w:right="0" w:hanging="283.9999999999999"/>
        <w:jc w:val="both"/>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Brevet</w:t>
      </w:r>
    </w:p>
    <w:p w:rsidR="00000000" w:rsidDel="00000000" w:rsidP="00000000" w:rsidRDefault="00000000" w:rsidRPr="00000000" w14:paraId="000024F2">
      <w:pPr>
        <w:ind w:left="709" w:firstLine="0"/>
        <w:jc w:val="both"/>
        <w:rPr>
          <w:sz w:val="22"/>
          <w:szCs w:val="22"/>
        </w:rPr>
      </w:pPr>
      <w:r w:rsidDel="00000000" w:rsidR="00000000" w:rsidRPr="00000000">
        <w:rPr>
          <w:sz w:val="22"/>
          <w:szCs w:val="22"/>
          <w:rtl w:val="0"/>
        </w:rPr>
        <w:t xml:space="preserve">Définition. Droits dans un brevet. Utilité d’un brevet. La brevetabilité. Demande de brevet en Algérie et dans le monde.</w:t>
      </w:r>
    </w:p>
    <w:p w:rsidR="00000000" w:rsidDel="00000000" w:rsidP="00000000" w:rsidRDefault="00000000" w:rsidRPr="00000000" w14:paraId="000024F3">
      <w:pPr>
        <w:ind w:left="709" w:firstLine="0"/>
        <w:jc w:val="both"/>
        <w:rPr>
          <w:b w:val="1"/>
          <w:sz w:val="22"/>
          <w:szCs w:val="22"/>
        </w:rPr>
      </w:pPr>
      <w:r w:rsidDel="00000000" w:rsidR="00000000" w:rsidRPr="00000000">
        <w:rPr>
          <w:rtl w:val="0"/>
        </w:rPr>
      </w:r>
    </w:p>
    <w:p w:rsidR="00000000" w:rsidDel="00000000" w:rsidP="00000000" w:rsidRDefault="00000000" w:rsidRPr="00000000" w14:paraId="000024F4">
      <w:pPr>
        <w:jc w:val="both"/>
        <w:rPr>
          <w:b w:val="1"/>
          <w:sz w:val="22"/>
          <w:szCs w:val="22"/>
        </w:rPr>
      </w:pPr>
      <w:r w:rsidDel="00000000" w:rsidR="00000000" w:rsidRPr="00000000">
        <w:rPr>
          <w:b w:val="1"/>
          <w:sz w:val="22"/>
          <w:szCs w:val="22"/>
          <w:rtl w:val="0"/>
        </w:rPr>
        <w:t xml:space="preserve">III- Protection et valorisation de la propriété intellectuelle</w:t>
        <w:tab/>
        <w:tab/>
      </w:r>
    </w:p>
    <w:p w:rsidR="00000000" w:rsidDel="00000000" w:rsidP="00000000" w:rsidRDefault="00000000" w:rsidRPr="00000000" w14:paraId="000024F5">
      <w:pPr>
        <w:ind w:left="709" w:firstLine="0"/>
        <w:jc w:val="both"/>
        <w:rPr>
          <w:sz w:val="22"/>
          <w:szCs w:val="22"/>
        </w:rPr>
      </w:pPr>
      <w:r w:rsidDel="00000000" w:rsidR="00000000" w:rsidRPr="00000000">
        <w:rPr>
          <w:sz w:val="22"/>
          <w:szCs w:val="22"/>
          <w:rtl w:val="0"/>
        </w:rPr>
        <w:t xml:space="preserve">Comment protéger la propriété intellectuelle. Violation des droits et outil juridique. Valorisation de la propriété intellectuelle. Protection de la propriété intellectuelle en Algérie.</w:t>
      </w:r>
    </w:p>
    <w:p w:rsidR="00000000" w:rsidDel="00000000" w:rsidP="00000000" w:rsidRDefault="00000000" w:rsidRPr="00000000" w14:paraId="000024F6">
      <w:pPr>
        <w:rPr>
          <w:sz w:val="22"/>
          <w:szCs w:val="22"/>
        </w:rPr>
      </w:pPr>
      <w:r w:rsidDel="00000000" w:rsidR="00000000" w:rsidRPr="00000000">
        <w:rPr>
          <w:rtl w:val="0"/>
        </w:rPr>
      </w:r>
    </w:p>
    <w:p w:rsidR="00000000" w:rsidDel="00000000" w:rsidP="00000000" w:rsidRDefault="00000000" w:rsidRPr="00000000" w14:paraId="000024F7">
      <w:pPr>
        <w:shd w:fill="ffffff" w:val="clear"/>
        <w:rPr>
          <w:b w:val="1"/>
          <w:sz w:val="22"/>
          <w:szCs w:val="22"/>
        </w:rPr>
      </w:pPr>
      <w:r w:rsidDel="00000000" w:rsidR="00000000" w:rsidRPr="00000000">
        <w:rPr>
          <w:b w:val="1"/>
          <w:sz w:val="22"/>
          <w:szCs w:val="22"/>
          <w:rtl w:val="0"/>
        </w:rPr>
        <w:t xml:space="preserve">C. Ethique, développement durable et nouvelles technologies</w:t>
      </w:r>
    </w:p>
    <w:p w:rsidR="00000000" w:rsidDel="00000000" w:rsidP="00000000" w:rsidRDefault="00000000" w:rsidRPr="00000000" w14:paraId="000024F8">
      <w:pPr>
        <w:shd w:fill="ffffff" w:val="clear"/>
        <w:jc w:val="both"/>
        <w:rPr>
          <w:sz w:val="22"/>
          <w:szCs w:val="22"/>
        </w:rPr>
      </w:pPr>
      <w:r w:rsidDel="00000000" w:rsidR="00000000" w:rsidRPr="00000000">
        <w:rPr>
          <w:sz w:val="22"/>
          <w:szCs w:val="22"/>
          <w:rtl w:val="0"/>
        </w:rPr>
        <w:t xml:space="preserve">Lien entre éthique et développement durable, économie d’énergie, bioéthique et nouvelle technologies (intelligence artificielle, progrès scientifique, Humanoïdes, Robots, drones,  </w:t>
      </w:r>
    </w:p>
    <w:p w:rsidR="00000000" w:rsidDel="00000000" w:rsidP="00000000" w:rsidRDefault="00000000" w:rsidRPr="00000000" w14:paraId="000024F9">
      <w:pPr>
        <w:rPr>
          <w:color w:val="000000"/>
          <w:sz w:val="22"/>
          <w:szCs w:val="22"/>
        </w:rPr>
      </w:pPr>
      <w:r w:rsidDel="00000000" w:rsidR="00000000" w:rsidRPr="00000000">
        <w:rPr>
          <w:rtl w:val="0"/>
        </w:rPr>
      </w:r>
    </w:p>
    <w:p w:rsidR="00000000" w:rsidDel="00000000" w:rsidP="00000000" w:rsidRDefault="00000000" w:rsidRPr="00000000" w14:paraId="000024FA">
      <w:pPr>
        <w:rPr>
          <w:color w:val="000000"/>
          <w:sz w:val="22"/>
          <w:szCs w:val="22"/>
        </w:rPr>
      </w:pPr>
      <w:r w:rsidDel="00000000" w:rsidR="00000000" w:rsidRPr="00000000">
        <w:rPr>
          <w:rtl w:val="0"/>
        </w:rPr>
      </w:r>
    </w:p>
    <w:p w:rsidR="00000000" w:rsidDel="00000000" w:rsidP="00000000" w:rsidRDefault="00000000" w:rsidRPr="00000000" w14:paraId="000024FB">
      <w:pPr>
        <w:rPr>
          <w:color w:val="000000"/>
          <w:sz w:val="22"/>
          <w:szCs w:val="22"/>
        </w:rPr>
      </w:pPr>
      <w:r w:rsidDel="00000000" w:rsidR="00000000" w:rsidRPr="00000000">
        <w:rPr>
          <w:rtl w:val="0"/>
        </w:rPr>
      </w:r>
    </w:p>
    <w:p w:rsidR="00000000" w:rsidDel="00000000" w:rsidP="00000000" w:rsidRDefault="00000000" w:rsidRPr="00000000" w14:paraId="000024FC">
      <w:pPr>
        <w:rPr>
          <w:color w:val="000000"/>
          <w:sz w:val="22"/>
          <w:szCs w:val="22"/>
        </w:rPr>
      </w:pPr>
      <w:r w:rsidDel="00000000" w:rsidR="00000000" w:rsidRPr="00000000">
        <w:rPr>
          <w:rtl w:val="0"/>
        </w:rPr>
      </w:r>
    </w:p>
    <w:p w:rsidR="00000000" w:rsidDel="00000000" w:rsidP="00000000" w:rsidRDefault="00000000" w:rsidRPr="00000000" w14:paraId="000024FD">
      <w:pPr>
        <w:rPr>
          <w:color w:val="000000"/>
          <w:sz w:val="22"/>
          <w:szCs w:val="22"/>
        </w:rPr>
      </w:pPr>
      <w:r w:rsidDel="00000000" w:rsidR="00000000" w:rsidRPr="00000000">
        <w:rPr>
          <w:rtl w:val="0"/>
        </w:rPr>
      </w:r>
    </w:p>
    <w:p w:rsidR="00000000" w:rsidDel="00000000" w:rsidP="00000000" w:rsidRDefault="00000000" w:rsidRPr="00000000" w14:paraId="000024FE">
      <w:pPr>
        <w:rPr>
          <w:color w:val="000000"/>
          <w:sz w:val="22"/>
          <w:szCs w:val="22"/>
        </w:rPr>
      </w:pPr>
      <w:r w:rsidDel="00000000" w:rsidR="00000000" w:rsidRPr="00000000">
        <w:rPr>
          <w:rtl w:val="0"/>
        </w:rPr>
      </w:r>
    </w:p>
    <w:p w:rsidR="00000000" w:rsidDel="00000000" w:rsidP="00000000" w:rsidRDefault="00000000" w:rsidRPr="00000000" w14:paraId="000024FF">
      <w:pPr>
        <w:rPr>
          <w:color w:val="000000"/>
          <w:sz w:val="22"/>
          <w:szCs w:val="22"/>
        </w:rPr>
      </w:pPr>
      <w:r w:rsidDel="00000000" w:rsidR="00000000" w:rsidRPr="00000000">
        <w:rPr>
          <w:rtl w:val="0"/>
        </w:rPr>
      </w:r>
    </w:p>
    <w:p w:rsidR="00000000" w:rsidDel="00000000" w:rsidP="00000000" w:rsidRDefault="00000000" w:rsidRPr="00000000" w14:paraId="00002500">
      <w:pPr>
        <w:rPr>
          <w:color w:val="000000"/>
          <w:sz w:val="22"/>
          <w:szCs w:val="22"/>
        </w:rPr>
      </w:pPr>
      <w:r w:rsidDel="00000000" w:rsidR="00000000" w:rsidRPr="00000000">
        <w:rPr>
          <w:rtl w:val="0"/>
        </w:rPr>
      </w:r>
    </w:p>
    <w:p w:rsidR="00000000" w:rsidDel="00000000" w:rsidP="00000000" w:rsidRDefault="00000000" w:rsidRPr="00000000" w14:paraId="00002501">
      <w:pPr>
        <w:rPr>
          <w:color w:val="000000"/>
          <w:sz w:val="22"/>
          <w:szCs w:val="22"/>
        </w:rPr>
      </w:pPr>
      <w:r w:rsidDel="00000000" w:rsidR="00000000" w:rsidRPr="00000000">
        <w:rPr>
          <w:rtl w:val="0"/>
        </w:rPr>
      </w:r>
    </w:p>
    <w:p w:rsidR="00000000" w:rsidDel="00000000" w:rsidP="00000000" w:rsidRDefault="00000000" w:rsidRPr="00000000" w14:paraId="00002502">
      <w:pPr>
        <w:rPr>
          <w:color w:val="000000"/>
          <w:sz w:val="22"/>
          <w:szCs w:val="22"/>
        </w:rPr>
      </w:pPr>
      <w:r w:rsidDel="00000000" w:rsidR="00000000" w:rsidRPr="00000000">
        <w:rPr>
          <w:rtl w:val="0"/>
        </w:rPr>
      </w:r>
    </w:p>
    <w:p w:rsidR="00000000" w:rsidDel="00000000" w:rsidP="00000000" w:rsidRDefault="00000000" w:rsidRPr="00000000" w14:paraId="00002503">
      <w:pPr>
        <w:rPr>
          <w:color w:val="000000"/>
          <w:sz w:val="22"/>
          <w:szCs w:val="22"/>
        </w:rPr>
      </w:pPr>
      <w:r w:rsidDel="00000000" w:rsidR="00000000" w:rsidRPr="00000000">
        <w:rPr>
          <w:rtl w:val="0"/>
        </w:rPr>
      </w:r>
    </w:p>
    <w:p w:rsidR="00000000" w:rsidDel="00000000" w:rsidP="00000000" w:rsidRDefault="00000000" w:rsidRPr="00000000" w14:paraId="00002504">
      <w:pPr>
        <w:rPr>
          <w:color w:val="000000"/>
          <w:sz w:val="22"/>
          <w:szCs w:val="22"/>
        </w:rPr>
      </w:pPr>
      <w:r w:rsidDel="00000000" w:rsidR="00000000" w:rsidRPr="00000000">
        <w:rPr>
          <w:rtl w:val="0"/>
        </w:rPr>
      </w:r>
    </w:p>
    <w:p w:rsidR="00000000" w:rsidDel="00000000" w:rsidP="00000000" w:rsidRDefault="00000000" w:rsidRPr="00000000" w14:paraId="00002505">
      <w:pPr>
        <w:rPr>
          <w:color w:val="000000"/>
          <w:sz w:val="22"/>
          <w:szCs w:val="22"/>
        </w:rPr>
      </w:pPr>
      <w:r w:rsidDel="00000000" w:rsidR="00000000" w:rsidRPr="00000000">
        <w:rPr>
          <w:rtl w:val="0"/>
        </w:rPr>
      </w:r>
    </w:p>
    <w:p w:rsidR="00000000" w:rsidDel="00000000" w:rsidP="00000000" w:rsidRDefault="00000000" w:rsidRPr="00000000" w14:paraId="00002506">
      <w:pPr>
        <w:rPr>
          <w:color w:val="000000"/>
          <w:sz w:val="22"/>
          <w:szCs w:val="22"/>
        </w:rPr>
      </w:pPr>
      <w:r w:rsidDel="00000000" w:rsidR="00000000" w:rsidRPr="00000000">
        <w:rPr>
          <w:rtl w:val="0"/>
        </w:rPr>
      </w:r>
    </w:p>
    <w:p w:rsidR="00000000" w:rsidDel="00000000" w:rsidP="00000000" w:rsidRDefault="00000000" w:rsidRPr="00000000" w14:paraId="00002507">
      <w:pPr>
        <w:rPr>
          <w:color w:val="000000"/>
          <w:sz w:val="22"/>
          <w:szCs w:val="22"/>
        </w:rPr>
      </w:pPr>
      <w:r w:rsidDel="00000000" w:rsidR="00000000" w:rsidRPr="00000000">
        <w:rPr>
          <w:rtl w:val="0"/>
        </w:rPr>
      </w:r>
    </w:p>
    <w:p w:rsidR="00000000" w:rsidDel="00000000" w:rsidP="00000000" w:rsidRDefault="00000000" w:rsidRPr="00000000" w14:paraId="00002508">
      <w:pPr>
        <w:rPr>
          <w:color w:val="000000"/>
          <w:sz w:val="22"/>
          <w:szCs w:val="22"/>
        </w:rPr>
      </w:pPr>
      <w:r w:rsidDel="00000000" w:rsidR="00000000" w:rsidRPr="00000000">
        <w:rPr>
          <w:rtl w:val="0"/>
        </w:rPr>
      </w:r>
    </w:p>
    <w:p w:rsidR="00000000" w:rsidDel="00000000" w:rsidP="00000000" w:rsidRDefault="00000000" w:rsidRPr="00000000" w14:paraId="00002509">
      <w:pPr>
        <w:rPr>
          <w:color w:val="000000"/>
          <w:sz w:val="22"/>
          <w:szCs w:val="22"/>
        </w:rPr>
      </w:pPr>
      <w:r w:rsidDel="00000000" w:rsidR="00000000" w:rsidRPr="00000000">
        <w:rPr>
          <w:rtl w:val="0"/>
        </w:rPr>
      </w:r>
    </w:p>
    <w:p w:rsidR="00000000" w:rsidDel="00000000" w:rsidP="00000000" w:rsidRDefault="00000000" w:rsidRPr="00000000" w14:paraId="0000250A">
      <w:pPr>
        <w:rPr>
          <w:color w:val="000000"/>
          <w:sz w:val="22"/>
          <w:szCs w:val="22"/>
        </w:rPr>
      </w:pPr>
      <w:r w:rsidDel="00000000" w:rsidR="00000000" w:rsidRPr="00000000">
        <w:rPr>
          <w:rtl w:val="0"/>
        </w:rPr>
      </w:r>
    </w:p>
    <w:p w:rsidR="00000000" w:rsidDel="00000000" w:rsidP="00000000" w:rsidRDefault="00000000" w:rsidRPr="00000000" w14:paraId="0000250B">
      <w:pPr>
        <w:rPr>
          <w:color w:val="000000"/>
          <w:sz w:val="22"/>
          <w:szCs w:val="22"/>
        </w:rPr>
      </w:pPr>
      <w:r w:rsidDel="00000000" w:rsidR="00000000" w:rsidRPr="00000000">
        <w:rPr>
          <w:rtl w:val="0"/>
        </w:rPr>
      </w:r>
    </w:p>
    <w:p w:rsidR="00000000" w:rsidDel="00000000" w:rsidP="00000000" w:rsidRDefault="00000000" w:rsidRPr="00000000" w14:paraId="0000250C">
      <w:pPr>
        <w:rPr>
          <w:color w:val="000000"/>
          <w:sz w:val="22"/>
          <w:szCs w:val="22"/>
        </w:rPr>
      </w:pPr>
      <w:r w:rsidDel="00000000" w:rsidR="00000000" w:rsidRPr="00000000">
        <w:rPr>
          <w:rtl w:val="0"/>
        </w:rPr>
      </w:r>
    </w:p>
    <w:p w:rsidR="00000000" w:rsidDel="00000000" w:rsidP="00000000" w:rsidRDefault="00000000" w:rsidRPr="00000000" w14:paraId="0000250D">
      <w:pPr>
        <w:rPr>
          <w:color w:val="000000"/>
          <w:sz w:val="22"/>
          <w:szCs w:val="22"/>
        </w:rPr>
      </w:pPr>
      <w:r w:rsidDel="00000000" w:rsidR="00000000" w:rsidRPr="00000000">
        <w:rPr>
          <w:rtl w:val="0"/>
        </w:rPr>
      </w:r>
    </w:p>
    <w:p w:rsidR="00000000" w:rsidDel="00000000" w:rsidP="00000000" w:rsidRDefault="00000000" w:rsidRPr="00000000" w14:paraId="0000250E">
      <w:pPr>
        <w:rPr>
          <w:color w:val="000000"/>
          <w:sz w:val="22"/>
          <w:szCs w:val="22"/>
        </w:rPr>
      </w:pPr>
      <w:r w:rsidDel="00000000" w:rsidR="00000000" w:rsidRPr="00000000">
        <w:rPr>
          <w:rtl w:val="0"/>
        </w:rPr>
      </w:r>
    </w:p>
    <w:p w:rsidR="00000000" w:rsidDel="00000000" w:rsidP="00000000" w:rsidRDefault="00000000" w:rsidRPr="00000000" w14:paraId="0000250F">
      <w:pPr>
        <w:rPr>
          <w:color w:val="000000"/>
          <w:sz w:val="22"/>
          <w:szCs w:val="22"/>
        </w:rPr>
      </w:pPr>
      <w:r w:rsidDel="00000000" w:rsidR="00000000" w:rsidRPr="00000000">
        <w:rPr>
          <w:rtl w:val="0"/>
        </w:rPr>
      </w:r>
    </w:p>
    <w:p w:rsidR="00000000" w:rsidDel="00000000" w:rsidP="00000000" w:rsidRDefault="00000000" w:rsidRPr="00000000" w14:paraId="00002510">
      <w:pPr>
        <w:rPr>
          <w:color w:val="000000"/>
          <w:sz w:val="22"/>
          <w:szCs w:val="22"/>
        </w:rPr>
      </w:pPr>
      <w:r w:rsidDel="00000000" w:rsidR="00000000" w:rsidRPr="00000000">
        <w:rPr>
          <w:rtl w:val="0"/>
        </w:rPr>
      </w:r>
    </w:p>
    <w:p w:rsidR="00000000" w:rsidDel="00000000" w:rsidP="00000000" w:rsidRDefault="00000000" w:rsidRPr="00000000" w14:paraId="00002511">
      <w:pPr>
        <w:rPr>
          <w:color w:val="000000"/>
          <w:sz w:val="22"/>
          <w:szCs w:val="22"/>
        </w:rPr>
      </w:pPr>
      <w:r w:rsidDel="00000000" w:rsidR="00000000" w:rsidRPr="00000000">
        <w:rPr>
          <w:rtl w:val="0"/>
        </w:rPr>
      </w:r>
    </w:p>
    <w:p w:rsidR="00000000" w:rsidDel="00000000" w:rsidP="00000000" w:rsidRDefault="00000000" w:rsidRPr="00000000" w14:paraId="00002512">
      <w:pPr>
        <w:rPr>
          <w:color w:val="000000"/>
          <w:sz w:val="22"/>
          <w:szCs w:val="22"/>
        </w:rPr>
      </w:pPr>
      <w:r w:rsidDel="00000000" w:rsidR="00000000" w:rsidRPr="00000000">
        <w:rPr>
          <w:rtl w:val="0"/>
        </w:rPr>
      </w:r>
    </w:p>
    <w:p w:rsidR="00000000" w:rsidDel="00000000" w:rsidP="00000000" w:rsidRDefault="00000000" w:rsidRPr="00000000" w14:paraId="00002513">
      <w:pPr>
        <w:rPr>
          <w:color w:val="000000"/>
          <w:sz w:val="22"/>
          <w:szCs w:val="22"/>
        </w:rPr>
      </w:pPr>
      <w:r w:rsidDel="00000000" w:rsidR="00000000" w:rsidRPr="00000000">
        <w:rPr>
          <w:rtl w:val="0"/>
        </w:rPr>
      </w:r>
    </w:p>
    <w:p w:rsidR="00000000" w:rsidDel="00000000" w:rsidP="00000000" w:rsidRDefault="00000000" w:rsidRPr="00000000" w14:paraId="00002514">
      <w:pPr>
        <w:rPr>
          <w:color w:val="000000"/>
          <w:sz w:val="22"/>
          <w:szCs w:val="22"/>
        </w:rPr>
      </w:pPr>
      <w:r w:rsidDel="00000000" w:rsidR="00000000" w:rsidRPr="00000000">
        <w:rPr>
          <w:rtl w:val="0"/>
        </w:rPr>
      </w:r>
    </w:p>
    <w:p w:rsidR="00000000" w:rsidDel="00000000" w:rsidP="00000000" w:rsidRDefault="00000000" w:rsidRPr="00000000" w14:paraId="00002515">
      <w:pPr>
        <w:rPr>
          <w:color w:val="000000"/>
          <w:sz w:val="22"/>
          <w:szCs w:val="22"/>
        </w:rPr>
      </w:pPr>
      <w:r w:rsidDel="00000000" w:rsidR="00000000" w:rsidRPr="00000000">
        <w:rPr>
          <w:rtl w:val="0"/>
        </w:rPr>
      </w:r>
    </w:p>
    <w:p w:rsidR="00000000" w:rsidDel="00000000" w:rsidP="00000000" w:rsidRDefault="00000000" w:rsidRPr="00000000" w14:paraId="00002516">
      <w:pPr>
        <w:rPr>
          <w:color w:val="000000"/>
          <w:sz w:val="22"/>
          <w:szCs w:val="22"/>
        </w:rPr>
      </w:pPr>
      <w:r w:rsidDel="00000000" w:rsidR="00000000" w:rsidRPr="00000000">
        <w:rPr>
          <w:rtl w:val="0"/>
        </w:rPr>
      </w:r>
    </w:p>
    <w:p w:rsidR="00000000" w:rsidDel="00000000" w:rsidP="00000000" w:rsidRDefault="00000000" w:rsidRPr="00000000" w14:paraId="00002517">
      <w:pPr>
        <w:rPr>
          <w:color w:val="000000"/>
          <w:sz w:val="22"/>
          <w:szCs w:val="22"/>
        </w:rPr>
      </w:pPr>
      <w:r w:rsidDel="00000000" w:rsidR="00000000" w:rsidRPr="00000000">
        <w:rPr>
          <w:rtl w:val="0"/>
        </w:rPr>
      </w:r>
    </w:p>
    <w:p w:rsidR="00000000" w:rsidDel="00000000" w:rsidP="00000000" w:rsidRDefault="00000000" w:rsidRPr="00000000" w14:paraId="00002518">
      <w:pPr>
        <w:rPr>
          <w:color w:val="000000"/>
          <w:sz w:val="22"/>
          <w:szCs w:val="22"/>
        </w:rPr>
      </w:pPr>
      <w:r w:rsidDel="00000000" w:rsidR="00000000" w:rsidRPr="00000000">
        <w:rPr>
          <w:rtl w:val="0"/>
        </w:rPr>
      </w:r>
    </w:p>
    <w:p w:rsidR="00000000" w:rsidDel="00000000" w:rsidP="00000000" w:rsidRDefault="00000000" w:rsidRPr="00000000" w14:paraId="00002519">
      <w:pPr>
        <w:rPr>
          <w:color w:val="000000"/>
          <w:sz w:val="22"/>
          <w:szCs w:val="22"/>
        </w:rPr>
      </w:pPr>
      <w:r w:rsidDel="00000000" w:rsidR="00000000" w:rsidRPr="00000000">
        <w:rPr>
          <w:rtl w:val="0"/>
        </w:rPr>
      </w:r>
    </w:p>
    <w:p w:rsidR="00000000" w:rsidDel="00000000" w:rsidP="00000000" w:rsidRDefault="00000000" w:rsidRPr="00000000" w14:paraId="0000251A">
      <w:pPr>
        <w:rPr>
          <w:color w:val="000000"/>
          <w:sz w:val="22"/>
          <w:szCs w:val="22"/>
        </w:rPr>
      </w:pPr>
      <w:r w:rsidDel="00000000" w:rsidR="00000000" w:rsidRPr="00000000">
        <w:rPr>
          <w:rtl w:val="0"/>
        </w:rPr>
      </w:r>
    </w:p>
    <w:p w:rsidR="00000000" w:rsidDel="00000000" w:rsidP="00000000" w:rsidRDefault="00000000" w:rsidRPr="00000000" w14:paraId="0000251B">
      <w:pPr>
        <w:rPr>
          <w:color w:val="000000"/>
          <w:sz w:val="22"/>
          <w:szCs w:val="22"/>
        </w:rPr>
      </w:pPr>
      <w:r w:rsidDel="00000000" w:rsidR="00000000" w:rsidRPr="00000000">
        <w:rPr>
          <w:rtl w:val="0"/>
        </w:rPr>
      </w:r>
    </w:p>
    <w:p w:rsidR="00000000" w:rsidDel="00000000" w:rsidP="00000000" w:rsidRDefault="00000000" w:rsidRPr="00000000" w14:paraId="0000251C">
      <w:pPr>
        <w:rPr>
          <w:color w:val="000000"/>
          <w:sz w:val="22"/>
          <w:szCs w:val="22"/>
        </w:rPr>
      </w:pPr>
      <w:r w:rsidDel="00000000" w:rsidR="00000000" w:rsidRPr="00000000">
        <w:rPr>
          <w:rtl w:val="0"/>
        </w:rPr>
      </w:r>
    </w:p>
    <w:p w:rsidR="00000000" w:rsidDel="00000000" w:rsidP="00000000" w:rsidRDefault="00000000" w:rsidRPr="00000000" w14:paraId="0000251D">
      <w:pPr>
        <w:rPr>
          <w:color w:val="000000"/>
          <w:sz w:val="22"/>
          <w:szCs w:val="22"/>
        </w:rPr>
      </w:pPr>
      <w:r w:rsidDel="00000000" w:rsidR="00000000" w:rsidRPr="00000000">
        <w:rPr>
          <w:rtl w:val="0"/>
        </w:rPr>
      </w:r>
    </w:p>
    <w:p w:rsidR="00000000" w:rsidDel="00000000" w:rsidP="00000000" w:rsidRDefault="00000000" w:rsidRPr="00000000" w14:paraId="0000251E">
      <w:pPr>
        <w:rPr>
          <w:color w:val="000000"/>
          <w:sz w:val="22"/>
          <w:szCs w:val="22"/>
        </w:rPr>
      </w:pPr>
      <w:r w:rsidDel="00000000" w:rsidR="00000000" w:rsidRPr="00000000">
        <w:rPr>
          <w:rtl w:val="0"/>
        </w:rPr>
      </w:r>
    </w:p>
    <w:p w:rsidR="00000000" w:rsidDel="00000000" w:rsidP="00000000" w:rsidRDefault="00000000" w:rsidRPr="00000000" w14:paraId="0000251F">
      <w:pPr>
        <w:rPr>
          <w:color w:val="000000"/>
          <w:sz w:val="22"/>
          <w:szCs w:val="22"/>
        </w:rPr>
      </w:pPr>
      <w:r w:rsidDel="00000000" w:rsidR="00000000" w:rsidRPr="00000000">
        <w:rPr>
          <w:rtl w:val="0"/>
        </w:rPr>
      </w:r>
    </w:p>
    <w:p w:rsidR="00000000" w:rsidDel="00000000" w:rsidP="00000000" w:rsidRDefault="00000000" w:rsidRPr="00000000" w14:paraId="00002520">
      <w:pPr>
        <w:rPr>
          <w:color w:val="000000"/>
          <w:sz w:val="22"/>
          <w:szCs w:val="22"/>
        </w:rPr>
      </w:pPr>
      <w:r w:rsidDel="00000000" w:rsidR="00000000" w:rsidRPr="00000000">
        <w:rPr>
          <w:rtl w:val="0"/>
        </w:rPr>
      </w:r>
    </w:p>
    <w:p w:rsidR="00000000" w:rsidDel="00000000" w:rsidP="00000000" w:rsidRDefault="00000000" w:rsidRPr="00000000" w14:paraId="00002521">
      <w:pPr>
        <w:rPr>
          <w:color w:val="000000"/>
          <w:sz w:val="22"/>
          <w:szCs w:val="22"/>
        </w:rPr>
      </w:pPr>
      <w:r w:rsidDel="00000000" w:rsidR="00000000" w:rsidRPr="00000000">
        <w:rPr>
          <w:rtl w:val="0"/>
        </w:rPr>
      </w:r>
    </w:p>
    <w:p w:rsidR="00000000" w:rsidDel="00000000" w:rsidP="00000000" w:rsidRDefault="00000000" w:rsidRPr="00000000" w14:paraId="00002522">
      <w:pPr>
        <w:rPr>
          <w:color w:val="000000"/>
          <w:sz w:val="22"/>
          <w:szCs w:val="22"/>
        </w:rPr>
      </w:pPr>
      <w:r w:rsidDel="00000000" w:rsidR="00000000" w:rsidRPr="00000000">
        <w:rPr>
          <w:rtl w:val="0"/>
        </w:rPr>
      </w:r>
    </w:p>
    <w:p w:rsidR="00000000" w:rsidDel="00000000" w:rsidP="00000000" w:rsidRDefault="00000000" w:rsidRPr="00000000" w14:paraId="00002523">
      <w:pPr>
        <w:rPr>
          <w:color w:val="000000"/>
          <w:sz w:val="22"/>
          <w:szCs w:val="22"/>
        </w:rPr>
      </w:pPr>
      <w:r w:rsidDel="00000000" w:rsidR="00000000" w:rsidRPr="00000000">
        <w:rPr>
          <w:rtl w:val="0"/>
        </w:rPr>
      </w:r>
    </w:p>
    <w:p w:rsidR="00000000" w:rsidDel="00000000" w:rsidP="00000000" w:rsidRDefault="00000000" w:rsidRPr="00000000" w14:paraId="00002524">
      <w:pPr>
        <w:rPr>
          <w:color w:val="000000"/>
          <w:sz w:val="22"/>
          <w:szCs w:val="22"/>
        </w:rPr>
      </w:pPr>
      <w:r w:rsidDel="00000000" w:rsidR="00000000" w:rsidRPr="00000000">
        <w:rPr>
          <w:rtl w:val="0"/>
        </w:rPr>
      </w:r>
    </w:p>
    <w:p w:rsidR="00000000" w:rsidDel="00000000" w:rsidP="00000000" w:rsidRDefault="00000000" w:rsidRPr="00000000" w14:paraId="00002525">
      <w:pPr>
        <w:rPr>
          <w:color w:val="000000"/>
          <w:sz w:val="22"/>
          <w:szCs w:val="22"/>
        </w:rPr>
      </w:pPr>
      <w:r w:rsidDel="00000000" w:rsidR="00000000" w:rsidRPr="00000000">
        <w:rPr>
          <w:rtl w:val="0"/>
        </w:rPr>
      </w:r>
    </w:p>
    <w:p w:rsidR="00000000" w:rsidDel="00000000" w:rsidP="00000000" w:rsidRDefault="00000000" w:rsidRPr="00000000" w14:paraId="00002526">
      <w:pPr>
        <w:rPr>
          <w:color w:val="000000"/>
          <w:sz w:val="22"/>
          <w:szCs w:val="22"/>
        </w:rPr>
        <w:sectPr>
          <w:type w:val="nextPage"/>
          <w:pgSz w:h="16840" w:w="11930" w:orient="portrait"/>
          <w:pgMar w:bottom="280" w:top="1120" w:left="1275" w:right="1275" w:header="720" w:footer="720"/>
        </w:sectPr>
      </w:pPr>
      <w:r w:rsidDel="00000000" w:rsidR="00000000" w:rsidRPr="00000000">
        <w:br w:type="page"/>
      </w:r>
      <w:r w:rsidDel="00000000" w:rsidR="00000000" w:rsidRPr="00000000">
        <w:rPr>
          <w:rtl w:val="0"/>
        </w:rPr>
      </w:r>
    </w:p>
    <w:p w:rsidR="00000000" w:rsidDel="00000000" w:rsidP="00000000" w:rsidRDefault="00000000" w:rsidRPr="00000000" w14:paraId="00002527">
      <w:pPr>
        <w:jc w:val="center"/>
        <w:rPr>
          <w:b w:val="1"/>
          <w:color w:val="000000"/>
          <w:sz w:val="40"/>
          <w:szCs w:val="40"/>
        </w:rPr>
        <w:sectPr>
          <w:type w:val="nextPage"/>
          <w:pgSz w:h="16840" w:w="11930" w:orient="portrait"/>
          <w:pgMar w:bottom="278" w:top="1123" w:left="1276" w:right="1276" w:header="720" w:footer="720"/>
        </w:sectPr>
      </w:pPr>
      <w:r w:rsidDel="00000000" w:rsidR="00000000" w:rsidRPr="00000000">
        <w:rPr>
          <w:b w:val="1"/>
          <w:color w:val="000000"/>
          <w:sz w:val="40"/>
          <w:szCs w:val="40"/>
          <w:rtl w:val="0"/>
        </w:rPr>
        <w:t xml:space="preserve">Programmes détaillés des matières du 9</w:t>
      </w:r>
      <w:r w:rsidDel="00000000" w:rsidR="00000000" w:rsidRPr="00000000">
        <w:rPr>
          <w:b w:val="1"/>
          <w:color w:val="000000"/>
          <w:sz w:val="40"/>
          <w:szCs w:val="40"/>
          <w:vertAlign w:val="superscript"/>
          <w:rtl w:val="0"/>
        </w:rPr>
        <w:t xml:space="preserve">ème</w:t>
      </w:r>
      <w:r w:rsidDel="00000000" w:rsidR="00000000" w:rsidRPr="00000000">
        <w:rPr>
          <w:b w:val="1"/>
          <w:color w:val="000000"/>
          <w:sz w:val="40"/>
          <w:szCs w:val="40"/>
          <w:rtl w:val="0"/>
        </w:rPr>
        <w:t xml:space="preserve"> semestre</w:t>
      </w:r>
    </w:p>
    <w:p w:rsidR="00000000" w:rsidDel="00000000" w:rsidP="00000000" w:rsidRDefault="00000000" w:rsidRPr="00000000" w14:paraId="00002528">
      <w:pPr>
        <w:rPr>
          <w:color w:val="000000"/>
          <w:sz w:val="22"/>
          <w:szCs w:val="22"/>
        </w:rPr>
      </w:pPr>
      <w:r w:rsidDel="00000000" w:rsidR="00000000" w:rsidRPr="00000000">
        <w:rPr>
          <w:rtl w:val="0"/>
        </w:rPr>
      </w:r>
    </w:p>
    <w:p w:rsidR="00000000" w:rsidDel="00000000" w:rsidP="00000000" w:rsidRDefault="00000000" w:rsidRPr="00000000" w14:paraId="00002529">
      <w:pPr>
        <w:rPr>
          <w:color w:val="000000"/>
          <w:sz w:val="22"/>
          <w:szCs w:val="22"/>
        </w:rPr>
      </w:pPr>
      <w:r w:rsidDel="00000000" w:rsidR="00000000" w:rsidRPr="00000000">
        <w:rPr>
          <w:rtl w:val="0"/>
        </w:rPr>
      </w:r>
    </w:p>
    <w:p w:rsidR="00000000" w:rsidDel="00000000" w:rsidP="00000000" w:rsidRDefault="00000000" w:rsidRPr="00000000" w14:paraId="0000252A">
      <w:pPr>
        <w:rPr>
          <w:color w:val="000000"/>
          <w:sz w:val="22"/>
          <w:szCs w:val="22"/>
        </w:rPr>
      </w:pPr>
      <w:r w:rsidDel="00000000" w:rsidR="00000000" w:rsidRPr="00000000">
        <w:rPr>
          <w:rtl w:val="0"/>
        </w:rPr>
      </w:r>
    </w:p>
    <w:p w:rsidR="00000000" w:rsidDel="00000000" w:rsidP="00000000" w:rsidRDefault="00000000" w:rsidRPr="00000000" w14:paraId="0000252B">
      <w:pPr>
        <w:rPr>
          <w:color w:val="000000"/>
          <w:sz w:val="22"/>
          <w:szCs w:val="22"/>
        </w:rPr>
      </w:pPr>
      <w:r w:rsidDel="00000000" w:rsidR="00000000" w:rsidRPr="00000000">
        <w:rPr>
          <w:rtl w:val="0"/>
        </w:rPr>
      </w:r>
    </w:p>
    <w:p w:rsidR="00000000" w:rsidDel="00000000" w:rsidP="00000000" w:rsidRDefault="00000000" w:rsidRPr="00000000" w14:paraId="0000252C">
      <w:pPr>
        <w:rPr>
          <w:color w:val="000000"/>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252D">
      <w:pPr>
        <w:rPr>
          <w:color w:val="000000"/>
          <w:sz w:val="22"/>
          <w:szCs w:val="22"/>
        </w:rPr>
      </w:pPr>
      <w:r w:rsidDel="00000000" w:rsidR="00000000" w:rsidRPr="00000000">
        <w:rPr>
          <w:rtl w:val="0"/>
        </w:rPr>
      </w:r>
    </w:p>
    <w:tbl>
      <w:tblPr>
        <w:tblStyle w:val="Table107"/>
        <w:tblW w:w="9331.0" w:type="dxa"/>
        <w:jc w:val="left"/>
        <w:tblInd w:w="14.0" w:type="dxa"/>
        <w:tblLayout w:type="fixed"/>
        <w:tblLook w:val="0400"/>
      </w:tblPr>
      <w:tblGrid>
        <w:gridCol w:w="1997"/>
        <w:gridCol w:w="1200"/>
        <w:gridCol w:w="2405"/>
        <w:gridCol w:w="1334"/>
        <w:gridCol w:w="979"/>
        <w:gridCol w:w="1416"/>
        <w:tblGridChange w:id="0">
          <w:tblGrid>
            <w:gridCol w:w="1997"/>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2E">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2F">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31">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32">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33">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75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34">
            <w:pPr>
              <w:jc w:val="center"/>
              <w:rPr>
                <w:color w:val="000000"/>
                <w:sz w:val="22"/>
                <w:szCs w:val="22"/>
              </w:rPr>
            </w:pPr>
            <w:r w:rsidDel="00000000" w:rsidR="00000000" w:rsidRPr="00000000">
              <w:rPr>
                <w:color w:val="000000"/>
                <w:sz w:val="22"/>
                <w:szCs w:val="22"/>
                <w:rtl w:val="0"/>
              </w:rPr>
              <w:t xml:space="preserve">S 9</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35">
            <w:pPr>
              <w:jc w:val="center"/>
              <w:rPr>
                <w:b w:val="1"/>
                <w:color w:val="000000"/>
                <w:sz w:val="22"/>
                <w:szCs w:val="22"/>
              </w:rPr>
            </w:pPr>
            <w:r w:rsidDel="00000000" w:rsidR="00000000" w:rsidRPr="00000000">
              <w:rPr>
                <w:b w:val="1"/>
                <w:color w:val="000000"/>
                <w:sz w:val="22"/>
                <w:szCs w:val="22"/>
                <w:rtl w:val="0"/>
              </w:rPr>
              <w:t xml:space="preserve">Impression, sérigraphie et broderie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37">
            <w:pPr>
              <w:jc w:val="center"/>
              <w:rPr>
                <w:b w:val="1"/>
                <w:color w:val="000000"/>
                <w:sz w:val="22"/>
                <w:szCs w:val="22"/>
              </w:rPr>
            </w:pPr>
            <w:r w:rsidDel="00000000" w:rsidR="00000000" w:rsidRPr="00000000">
              <w:rPr>
                <w:color w:val="000000"/>
                <w:sz w:val="22"/>
                <w:szCs w:val="22"/>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38">
            <w:pPr>
              <w:jc w:val="center"/>
              <w:rPr>
                <w:b w:val="1"/>
                <w:color w:val="000000"/>
                <w:sz w:val="22"/>
                <w:szCs w:val="22"/>
              </w:rPr>
            </w:pPr>
            <w:r w:rsidDel="00000000" w:rsidR="00000000" w:rsidRPr="00000000">
              <w:rPr>
                <w:color w:val="000000"/>
                <w:sz w:val="22"/>
                <w:szCs w:val="22"/>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39">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3A">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3B">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3C">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3D">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40">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41">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42">
            <w:pPr>
              <w:jc w:val="center"/>
              <w:rPr>
                <w:color w:val="000000"/>
                <w:sz w:val="22"/>
                <w:szCs w:val="22"/>
              </w:rPr>
            </w:pP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43">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2546">
      <w:pPr>
        <w:rPr>
          <w:b w:val="1"/>
          <w:color w:val="000000"/>
          <w:sz w:val="22"/>
          <w:szCs w:val="22"/>
        </w:rPr>
      </w:pPr>
      <w:r w:rsidDel="00000000" w:rsidR="00000000" w:rsidRPr="00000000">
        <w:rPr>
          <w:b w:val="1"/>
          <w:color w:val="000000"/>
          <w:sz w:val="22"/>
          <w:szCs w:val="22"/>
          <w:rtl w:val="0"/>
        </w:rPr>
        <w:t xml:space="preserve">Objectif</w:t>
      </w:r>
    </w:p>
    <w:p w:rsidR="00000000" w:rsidDel="00000000" w:rsidP="00000000" w:rsidRDefault="00000000" w:rsidRPr="00000000" w14:paraId="00002547">
      <w:pPr>
        <w:jc w:val="both"/>
        <w:rPr>
          <w:color w:val="000000"/>
          <w:sz w:val="22"/>
          <w:szCs w:val="22"/>
        </w:rPr>
      </w:pPr>
      <w:r w:rsidDel="00000000" w:rsidR="00000000" w:rsidRPr="00000000">
        <w:rPr>
          <w:color w:val="000000"/>
          <w:sz w:val="22"/>
          <w:szCs w:val="22"/>
          <w:rtl w:val="0"/>
        </w:rPr>
        <w:t xml:space="preserve">Ce module de 45 heures explore les techniques d’impression textile, de sérigraphie, et de broderie utilisées dans l’industrie textile pour décorer et personnaliser les tissus. Il s’adresse aux étudiants en génie textile ayant des bases en procédés textiles et chimie des matériaux. Le module met l’accent sur les principes techniques, les équipements, et les applications industrielles, avec des exemples contextualisés à l’industrie textile algérienne (ex. : motifs traditionnels pour caftans, gandouras, tapis).</w:t>
      </w:r>
    </w:p>
    <w:p w:rsidR="00000000" w:rsidDel="00000000" w:rsidP="00000000" w:rsidRDefault="00000000" w:rsidRPr="00000000" w14:paraId="00002548">
      <w:pPr>
        <w:rPr>
          <w:color w:val="000000"/>
          <w:sz w:val="22"/>
          <w:szCs w:val="22"/>
        </w:rPr>
      </w:pPr>
      <w:r w:rsidDel="00000000" w:rsidR="00000000" w:rsidRPr="00000000">
        <w:rPr>
          <w:rtl w:val="0"/>
        </w:rPr>
      </w:r>
    </w:p>
    <w:p w:rsidR="00000000" w:rsidDel="00000000" w:rsidP="00000000" w:rsidRDefault="00000000" w:rsidRPr="00000000" w14:paraId="00002549">
      <w:pPr>
        <w:rPr>
          <w:b w:val="1"/>
          <w:color w:val="000000"/>
          <w:sz w:val="22"/>
          <w:szCs w:val="22"/>
        </w:rPr>
      </w:pPr>
      <w:r w:rsidDel="00000000" w:rsidR="00000000" w:rsidRPr="00000000">
        <w:rPr>
          <w:b w:val="1"/>
          <w:color w:val="000000"/>
          <w:sz w:val="22"/>
          <w:szCs w:val="22"/>
          <w:rtl w:val="0"/>
        </w:rPr>
        <w:t xml:space="preserve">Programme Détaillé</w:t>
      </w:r>
    </w:p>
    <w:p w:rsidR="00000000" w:rsidDel="00000000" w:rsidP="00000000" w:rsidRDefault="00000000" w:rsidRPr="00000000" w14:paraId="0000254A">
      <w:pPr>
        <w:rPr>
          <w:b w:val="1"/>
          <w:color w:val="000000"/>
          <w:sz w:val="22"/>
          <w:szCs w:val="22"/>
        </w:rPr>
      </w:pPr>
      <w:r w:rsidDel="00000000" w:rsidR="00000000" w:rsidRPr="00000000">
        <w:rPr>
          <w:b w:val="1"/>
          <w:color w:val="000000"/>
          <w:sz w:val="22"/>
          <w:szCs w:val="22"/>
          <w:rtl w:val="0"/>
        </w:rPr>
        <w:t xml:space="preserve">Chapitre 1 : Introduction aux Techniques de Décoration Textile (4 semaines)</w:t>
      </w:r>
    </w:p>
    <w:p w:rsidR="00000000" w:rsidDel="00000000" w:rsidP="00000000" w:rsidRDefault="00000000" w:rsidRPr="00000000" w14:paraId="0000254B">
      <w:pPr>
        <w:rPr>
          <w:color w:val="000000"/>
          <w:sz w:val="22"/>
          <w:szCs w:val="22"/>
        </w:rPr>
      </w:pPr>
      <w:r w:rsidDel="00000000" w:rsidR="00000000" w:rsidRPr="00000000">
        <w:rPr>
          <w:color w:val="000000"/>
          <w:sz w:val="22"/>
          <w:szCs w:val="22"/>
          <w:rtl w:val="0"/>
        </w:rPr>
        <w:t xml:space="preserve">Comprendre les principes de base de l’impression, de la sérigraphie, et de la broderie, et leur importance dans l’industrie textile. Vue d’ensemble des techniques : Impression textile : Application de motifs par colorants ou pigments (ex. : impression numérique, par transfert) ; Sérigraphie : Utilisation d’écrans pour transférer des motifs (ex. : motifs géométriques sur gandouras) ; Broderie : Décoration par fils pour motifs en relief (ex. : broderies sur caftans algériens) ; Matériaux et équipements : Substrats : Coton, laine, polyester (ex. : tissus locaux pour tapis) ; Colorants : Réactifs, pigments, dispersés ; compatibilité avec les fibres naturelles/synthétiques ; Machines : Imprimantes numériques, cadres de sérigraphie, machines à broder automatisées ; Importance dans l’industrie : Applications locales : Motifs traditionnels algériens (ex. : karakou, tapis de Ghardaïa) ; Marché international : Exigences de qualité pour l’exportation (ex. : partenariats avec Zara, Décathlon).</w:t>
      </w:r>
    </w:p>
    <w:p w:rsidR="00000000" w:rsidDel="00000000" w:rsidP="00000000" w:rsidRDefault="00000000" w:rsidRPr="00000000" w14:paraId="0000254C">
      <w:pPr>
        <w:rPr>
          <w:color w:val="000000"/>
          <w:sz w:val="22"/>
          <w:szCs w:val="22"/>
        </w:rPr>
      </w:pPr>
      <w:r w:rsidDel="00000000" w:rsidR="00000000" w:rsidRPr="00000000">
        <w:rPr>
          <w:rtl w:val="0"/>
        </w:rPr>
      </w:r>
    </w:p>
    <w:p w:rsidR="00000000" w:rsidDel="00000000" w:rsidP="00000000" w:rsidRDefault="00000000" w:rsidRPr="00000000" w14:paraId="0000254D">
      <w:pPr>
        <w:rPr>
          <w:b w:val="1"/>
          <w:color w:val="000000"/>
          <w:sz w:val="22"/>
          <w:szCs w:val="22"/>
        </w:rPr>
      </w:pPr>
      <w:r w:rsidDel="00000000" w:rsidR="00000000" w:rsidRPr="00000000">
        <w:rPr>
          <w:b w:val="1"/>
          <w:color w:val="000000"/>
          <w:sz w:val="22"/>
          <w:szCs w:val="22"/>
          <w:rtl w:val="0"/>
        </w:rPr>
        <w:t xml:space="preserve">Chapitre 2 : Impression Textile (4 semaines)</w:t>
      </w:r>
    </w:p>
    <w:p w:rsidR="00000000" w:rsidDel="00000000" w:rsidP="00000000" w:rsidRDefault="00000000" w:rsidRPr="00000000" w14:paraId="0000254E">
      <w:pPr>
        <w:rPr>
          <w:color w:val="000000"/>
          <w:sz w:val="22"/>
          <w:szCs w:val="22"/>
        </w:rPr>
      </w:pPr>
      <w:r w:rsidDel="00000000" w:rsidR="00000000" w:rsidRPr="00000000">
        <w:rPr>
          <w:color w:val="000000"/>
          <w:sz w:val="22"/>
          <w:szCs w:val="22"/>
          <w:rtl w:val="0"/>
        </w:rPr>
        <w:t xml:space="preserve">Maîtriser les techniques d’impression textile, y compris les procédés durables.</w:t>
      </w:r>
    </w:p>
    <w:p w:rsidR="00000000" w:rsidDel="00000000" w:rsidP="00000000" w:rsidRDefault="00000000" w:rsidRPr="00000000" w14:paraId="0000254F">
      <w:pPr>
        <w:rPr>
          <w:color w:val="000000"/>
          <w:sz w:val="22"/>
          <w:szCs w:val="22"/>
        </w:rPr>
      </w:pPr>
      <w:r w:rsidDel="00000000" w:rsidR="00000000" w:rsidRPr="00000000">
        <w:rPr>
          <w:color w:val="000000"/>
          <w:sz w:val="22"/>
          <w:szCs w:val="22"/>
          <w:rtl w:val="0"/>
        </w:rPr>
        <w:t xml:space="preserve">Techniques d’impression : Impression numérique : Jet d’encre pour motifs complexes (ex. : motifs floraux sur caftans) ; Impression par transfert : Sublimation pour polyester (ex. : vêtements de sport) ; Impression au bloc : Technique artisanale pour motifs traditionnels algériens. ; Optimisation des procédés : Paramètres : Résolution (dpi), vitesse d’impression, gestion des encres ; Automatisation : Intégration dans des lignes de production.</w:t>
      </w:r>
    </w:p>
    <w:p w:rsidR="00000000" w:rsidDel="00000000" w:rsidP="00000000" w:rsidRDefault="00000000" w:rsidRPr="00000000" w14:paraId="00002550">
      <w:pPr>
        <w:rPr>
          <w:b w:val="1"/>
          <w:color w:val="000000"/>
          <w:sz w:val="22"/>
          <w:szCs w:val="22"/>
        </w:rPr>
      </w:pPr>
      <w:r w:rsidDel="00000000" w:rsidR="00000000" w:rsidRPr="00000000">
        <w:rPr>
          <w:rtl w:val="0"/>
        </w:rPr>
      </w:r>
    </w:p>
    <w:p w:rsidR="00000000" w:rsidDel="00000000" w:rsidP="00000000" w:rsidRDefault="00000000" w:rsidRPr="00000000" w14:paraId="00002551">
      <w:pPr>
        <w:rPr>
          <w:b w:val="1"/>
          <w:color w:val="000000"/>
          <w:sz w:val="22"/>
          <w:szCs w:val="22"/>
        </w:rPr>
      </w:pPr>
      <w:r w:rsidDel="00000000" w:rsidR="00000000" w:rsidRPr="00000000">
        <w:rPr>
          <w:b w:val="1"/>
          <w:color w:val="000000"/>
          <w:sz w:val="22"/>
          <w:szCs w:val="22"/>
          <w:rtl w:val="0"/>
        </w:rPr>
        <w:t xml:space="preserve">Chapitre 3 : Sérigraphie Textile (4 semaines)</w:t>
      </w:r>
    </w:p>
    <w:p w:rsidR="00000000" w:rsidDel="00000000" w:rsidP="00000000" w:rsidRDefault="00000000" w:rsidRPr="00000000" w14:paraId="00002552">
      <w:pPr>
        <w:rPr>
          <w:color w:val="000000"/>
          <w:sz w:val="22"/>
          <w:szCs w:val="22"/>
        </w:rPr>
      </w:pPr>
      <w:r w:rsidDel="00000000" w:rsidR="00000000" w:rsidRPr="00000000">
        <w:rPr>
          <w:color w:val="000000"/>
          <w:sz w:val="22"/>
          <w:szCs w:val="22"/>
          <w:rtl w:val="0"/>
        </w:rPr>
        <w:t xml:space="preserve">Comprendre  et  appliquer  la  sérigraphie  pour  la  production  de  motifs  textiles. Principes de la sérigraphie </w:t>
      </w:r>
      <w:r w:rsidDel="00000000" w:rsidR="00000000" w:rsidRPr="00000000">
        <w:rPr>
          <w:b w:val="1"/>
          <w:color w:val="000000"/>
          <w:sz w:val="22"/>
          <w:szCs w:val="22"/>
          <w:rtl w:val="0"/>
        </w:rPr>
        <w:t xml:space="preserve">: </w:t>
      </w:r>
      <w:r w:rsidDel="00000000" w:rsidR="00000000" w:rsidRPr="00000000">
        <w:rPr>
          <w:color w:val="000000"/>
          <w:sz w:val="22"/>
          <w:szCs w:val="22"/>
          <w:rtl w:val="0"/>
        </w:rPr>
        <w:t xml:space="preserve">Préparation des écrans : Enduction, insolation, développement ; Application de l’encre : Passage à travers l’écran avec une racle ; Matériaux et encres : Encres à base d’eau (écologiques) vs encres plastisol (durables) ; Substrats adaptés : Coton, polyester, mélanges.</w:t>
      </w:r>
    </w:p>
    <w:p w:rsidR="00000000" w:rsidDel="00000000" w:rsidP="00000000" w:rsidRDefault="00000000" w:rsidRPr="00000000" w14:paraId="00002553">
      <w:pPr>
        <w:rPr>
          <w:color w:val="000000"/>
          <w:sz w:val="22"/>
          <w:szCs w:val="22"/>
        </w:rPr>
      </w:pPr>
      <w:r w:rsidDel="00000000" w:rsidR="00000000" w:rsidRPr="00000000">
        <w:rPr>
          <w:rtl w:val="0"/>
        </w:rPr>
      </w:r>
    </w:p>
    <w:p w:rsidR="00000000" w:rsidDel="00000000" w:rsidP="00000000" w:rsidRDefault="00000000" w:rsidRPr="00000000" w14:paraId="00002554">
      <w:pPr>
        <w:rPr>
          <w:b w:val="1"/>
          <w:color w:val="000000"/>
          <w:sz w:val="22"/>
          <w:szCs w:val="22"/>
        </w:rPr>
      </w:pPr>
      <w:r w:rsidDel="00000000" w:rsidR="00000000" w:rsidRPr="00000000">
        <w:rPr>
          <w:b w:val="1"/>
          <w:color w:val="000000"/>
          <w:sz w:val="22"/>
          <w:szCs w:val="22"/>
          <w:rtl w:val="0"/>
        </w:rPr>
        <w:t xml:space="preserve">Chapitre 4 : Broderie Textile (3 semaines)</w:t>
      </w:r>
    </w:p>
    <w:p w:rsidR="00000000" w:rsidDel="00000000" w:rsidP="00000000" w:rsidRDefault="00000000" w:rsidRPr="00000000" w14:paraId="00002555">
      <w:pPr>
        <w:rPr>
          <w:color w:val="000000"/>
          <w:sz w:val="22"/>
          <w:szCs w:val="22"/>
        </w:rPr>
      </w:pPr>
      <w:r w:rsidDel="00000000" w:rsidR="00000000" w:rsidRPr="00000000">
        <w:rPr>
          <w:color w:val="000000"/>
          <w:sz w:val="22"/>
          <w:szCs w:val="22"/>
          <w:rtl w:val="0"/>
        </w:rPr>
        <w:t xml:space="preserve">Maîtriser les techniques de broderie manuelle et automatisée pour la décoration textile.</w:t>
      </w:r>
    </w:p>
    <w:p w:rsidR="00000000" w:rsidDel="00000000" w:rsidP="00000000" w:rsidRDefault="00000000" w:rsidRPr="00000000" w14:paraId="00002556">
      <w:pPr>
        <w:rPr>
          <w:color w:val="000000"/>
          <w:sz w:val="22"/>
          <w:szCs w:val="22"/>
        </w:rPr>
      </w:pPr>
      <w:r w:rsidDel="00000000" w:rsidR="00000000" w:rsidRPr="00000000">
        <w:rPr>
          <w:color w:val="000000"/>
          <w:sz w:val="22"/>
          <w:szCs w:val="22"/>
          <w:rtl w:val="0"/>
        </w:rPr>
        <w:t xml:space="preserve">Techniques de broderie : Broderie manuelle : Points traditionnels ; Broderie automatisée : Machines à broder CNC pour production en série ; Matériaux : Fils : Coton, polyester, fils métalliques pour motifs décoratifs ; Supports : Tissus rigides (coton) vs souples (soie).</w:t>
      </w:r>
    </w:p>
    <w:p w:rsidR="00000000" w:rsidDel="00000000" w:rsidP="00000000" w:rsidRDefault="00000000" w:rsidRPr="00000000" w14:paraId="00002557">
      <w:pPr>
        <w:rPr>
          <w:b w:val="1"/>
          <w:color w:val="000000"/>
          <w:sz w:val="22"/>
          <w:szCs w:val="22"/>
        </w:rPr>
      </w:pPr>
      <w:r w:rsidDel="00000000" w:rsidR="00000000" w:rsidRPr="00000000">
        <w:rPr>
          <w:rtl w:val="0"/>
        </w:rPr>
      </w:r>
    </w:p>
    <w:p w:rsidR="00000000" w:rsidDel="00000000" w:rsidP="00000000" w:rsidRDefault="00000000" w:rsidRPr="00000000" w14:paraId="00002558">
      <w:pPr>
        <w:rPr>
          <w:b w:val="1"/>
          <w:color w:val="000000"/>
          <w:sz w:val="22"/>
          <w:szCs w:val="22"/>
        </w:rPr>
      </w:pPr>
      <w:r w:rsidDel="00000000" w:rsidR="00000000" w:rsidRPr="00000000">
        <w:rPr>
          <w:b w:val="1"/>
          <w:color w:val="000000"/>
          <w:sz w:val="22"/>
          <w:szCs w:val="22"/>
          <w:rtl w:val="0"/>
        </w:rPr>
        <w:t xml:space="preserve">TPs</w:t>
      </w:r>
    </w:p>
    <w:p w:rsidR="00000000" w:rsidDel="00000000" w:rsidP="00000000" w:rsidRDefault="00000000" w:rsidRPr="00000000" w14:paraId="00002559">
      <w:pPr>
        <w:numPr>
          <w:ilvl w:val="0"/>
          <w:numId w:val="183"/>
        </w:numPr>
        <w:ind w:left="863" w:hanging="360"/>
        <w:rPr>
          <w:color w:val="000000"/>
          <w:sz w:val="22"/>
          <w:szCs w:val="22"/>
        </w:rPr>
      </w:pPr>
      <w:r w:rsidDel="00000000" w:rsidR="00000000" w:rsidRPr="00000000">
        <w:rPr>
          <w:color w:val="000000"/>
          <w:sz w:val="22"/>
          <w:szCs w:val="22"/>
          <w:rtl w:val="0"/>
        </w:rPr>
        <w:t xml:space="preserve">Exploration des matériaux : Analyse de tissus (coton, laine) pour leur aptitude à l’impression et à la broderie.</w:t>
      </w:r>
    </w:p>
    <w:p w:rsidR="00000000" w:rsidDel="00000000" w:rsidP="00000000" w:rsidRDefault="00000000" w:rsidRPr="00000000" w14:paraId="0000255A">
      <w:pPr>
        <w:numPr>
          <w:ilvl w:val="0"/>
          <w:numId w:val="183"/>
        </w:numPr>
        <w:ind w:left="863" w:hanging="360"/>
        <w:rPr>
          <w:color w:val="000000"/>
          <w:sz w:val="22"/>
          <w:szCs w:val="22"/>
        </w:rPr>
      </w:pPr>
      <w:r w:rsidDel="00000000" w:rsidR="00000000" w:rsidRPr="00000000">
        <w:rPr>
          <w:color w:val="000000"/>
          <w:sz w:val="22"/>
          <w:szCs w:val="22"/>
          <w:rtl w:val="0"/>
        </w:rPr>
        <w:t xml:space="preserve">Familiarisation avec les équipements : Manipulation d’un cadre de sérigraphie et d’une machine à broder manuelle.</w:t>
      </w:r>
    </w:p>
    <w:p w:rsidR="00000000" w:rsidDel="00000000" w:rsidP="00000000" w:rsidRDefault="00000000" w:rsidRPr="00000000" w14:paraId="0000255B">
      <w:pPr>
        <w:numPr>
          <w:ilvl w:val="0"/>
          <w:numId w:val="183"/>
        </w:numPr>
        <w:ind w:left="863" w:hanging="360"/>
        <w:rPr>
          <w:color w:val="000000"/>
          <w:sz w:val="22"/>
          <w:szCs w:val="22"/>
        </w:rPr>
      </w:pPr>
      <w:r w:rsidDel="00000000" w:rsidR="00000000" w:rsidRPr="00000000">
        <w:rPr>
          <w:color w:val="000000"/>
          <w:sz w:val="22"/>
          <w:szCs w:val="22"/>
          <w:rtl w:val="0"/>
        </w:rPr>
        <w:t xml:space="preserve">Préparer un échantillon de tissu pour l’impression (ex. : coton algérien pour un motif traditionnel).</w:t>
      </w:r>
    </w:p>
    <w:p w:rsidR="00000000" w:rsidDel="00000000" w:rsidP="00000000" w:rsidRDefault="00000000" w:rsidRPr="00000000" w14:paraId="0000255C">
      <w:pPr>
        <w:numPr>
          <w:ilvl w:val="0"/>
          <w:numId w:val="183"/>
        </w:numPr>
        <w:ind w:left="863" w:hanging="360"/>
        <w:rPr>
          <w:color w:val="000000"/>
          <w:sz w:val="22"/>
          <w:szCs w:val="22"/>
        </w:rPr>
      </w:pPr>
      <w:r w:rsidDel="00000000" w:rsidR="00000000" w:rsidRPr="00000000">
        <w:rPr>
          <w:color w:val="000000"/>
          <w:sz w:val="22"/>
          <w:szCs w:val="22"/>
          <w:rtl w:val="0"/>
        </w:rPr>
        <w:t xml:space="preserve">Broderie automatisée : Programmer une machine pour un motif traditionnel</w:t>
      </w:r>
    </w:p>
    <w:p w:rsidR="00000000" w:rsidDel="00000000" w:rsidP="00000000" w:rsidRDefault="00000000" w:rsidRPr="00000000" w14:paraId="0000255D">
      <w:pPr>
        <w:numPr>
          <w:ilvl w:val="0"/>
          <w:numId w:val="183"/>
        </w:numPr>
        <w:ind w:left="863" w:hanging="360"/>
        <w:rPr>
          <w:color w:val="000000"/>
          <w:sz w:val="22"/>
          <w:szCs w:val="22"/>
        </w:rPr>
      </w:pPr>
      <w:r w:rsidDel="00000000" w:rsidR="00000000" w:rsidRPr="00000000">
        <w:rPr>
          <w:color w:val="000000"/>
          <w:sz w:val="22"/>
          <w:szCs w:val="22"/>
          <w:rtl w:val="0"/>
        </w:rPr>
        <w:t xml:space="preserve">Analyse : Tester la résistance de la broderie à l’étirement.</w:t>
      </w:r>
    </w:p>
    <w:p w:rsidR="00000000" w:rsidDel="00000000" w:rsidP="00000000" w:rsidRDefault="00000000" w:rsidRPr="00000000" w14:paraId="0000255E">
      <w:pPr>
        <w:numPr>
          <w:ilvl w:val="0"/>
          <w:numId w:val="183"/>
        </w:numPr>
        <w:ind w:left="863" w:hanging="360"/>
        <w:rPr>
          <w:color w:val="000000"/>
          <w:sz w:val="22"/>
          <w:szCs w:val="22"/>
        </w:rPr>
      </w:pPr>
      <w:r w:rsidDel="00000000" w:rsidR="00000000" w:rsidRPr="00000000">
        <w:rPr>
          <w:color w:val="000000"/>
          <w:sz w:val="22"/>
          <w:szCs w:val="22"/>
          <w:rtl w:val="0"/>
        </w:rPr>
        <w:t xml:space="preserve">Impression numérique : Créer un motif simple à l’aide d’un logiciel (ex. : Adobe Illustrator) et l’imprimer sur du coton.</w:t>
      </w:r>
    </w:p>
    <w:p w:rsidR="00000000" w:rsidDel="00000000" w:rsidP="00000000" w:rsidRDefault="00000000" w:rsidRPr="00000000" w14:paraId="0000255F">
      <w:pPr>
        <w:numPr>
          <w:ilvl w:val="0"/>
          <w:numId w:val="183"/>
        </w:numPr>
        <w:ind w:left="863" w:hanging="360"/>
        <w:rPr>
          <w:color w:val="000000"/>
          <w:sz w:val="22"/>
          <w:szCs w:val="22"/>
        </w:rPr>
      </w:pPr>
      <w:r w:rsidDel="00000000" w:rsidR="00000000" w:rsidRPr="00000000">
        <w:rPr>
          <w:color w:val="000000"/>
          <w:sz w:val="22"/>
          <w:szCs w:val="22"/>
          <w:rtl w:val="0"/>
        </w:rPr>
        <w:t xml:space="preserve">Impression par transfert : Appliquer un motif sur un tissu polyester via sublimation.</w:t>
      </w:r>
    </w:p>
    <w:p w:rsidR="00000000" w:rsidDel="00000000" w:rsidP="00000000" w:rsidRDefault="00000000" w:rsidRPr="00000000" w14:paraId="00002560">
      <w:pPr>
        <w:numPr>
          <w:ilvl w:val="0"/>
          <w:numId w:val="183"/>
        </w:numPr>
        <w:ind w:left="863" w:hanging="360"/>
        <w:rPr>
          <w:color w:val="000000"/>
          <w:sz w:val="22"/>
          <w:szCs w:val="22"/>
        </w:rPr>
      </w:pPr>
      <w:r w:rsidDel="00000000" w:rsidR="00000000" w:rsidRPr="00000000">
        <w:rPr>
          <w:color w:val="000000"/>
          <w:sz w:val="22"/>
          <w:szCs w:val="22"/>
          <w:rtl w:val="0"/>
        </w:rPr>
        <w:t xml:space="preserve">Préparation d’un écran : Créer un pochoir pour un motif traditionnel algérien.</w:t>
      </w:r>
    </w:p>
    <w:p w:rsidR="00000000" w:rsidDel="00000000" w:rsidP="00000000" w:rsidRDefault="00000000" w:rsidRPr="00000000" w14:paraId="00002561">
      <w:pPr>
        <w:numPr>
          <w:ilvl w:val="0"/>
          <w:numId w:val="183"/>
        </w:numPr>
        <w:ind w:left="863" w:hanging="360"/>
        <w:rPr>
          <w:color w:val="000000"/>
          <w:sz w:val="22"/>
          <w:szCs w:val="22"/>
        </w:rPr>
      </w:pPr>
      <w:r w:rsidDel="00000000" w:rsidR="00000000" w:rsidRPr="00000000">
        <w:rPr>
          <w:color w:val="000000"/>
          <w:sz w:val="22"/>
          <w:szCs w:val="22"/>
          <w:rtl w:val="0"/>
        </w:rPr>
        <w:t xml:space="preserve">Sérigraphie : Appliquer une encre à base d’eau sur un tissu en coton.</w:t>
      </w:r>
    </w:p>
    <w:p w:rsidR="00000000" w:rsidDel="00000000" w:rsidP="00000000" w:rsidRDefault="00000000" w:rsidRPr="00000000" w14:paraId="00002562">
      <w:pPr>
        <w:numPr>
          <w:ilvl w:val="0"/>
          <w:numId w:val="183"/>
        </w:numPr>
        <w:ind w:left="863" w:hanging="360"/>
        <w:rPr>
          <w:color w:val="000000"/>
          <w:sz w:val="22"/>
          <w:szCs w:val="22"/>
        </w:rPr>
      </w:pPr>
      <w:r w:rsidDel="00000000" w:rsidR="00000000" w:rsidRPr="00000000">
        <w:rPr>
          <w:color w:val="000000"/>
          <w:sz w:val="22"/>
          <w:szCs w:val="22"/>
          <w:rtl w:val="0"/>
        </w:rPr>
        <w:t xml:space="preserve">Analyse : Évaluer la précision du motif et la solidité de l’encre (ex. : test de lavage).</w:t>
      </w:r>
    </w:p>
    <w:p w:rsidR="00000000" w:rsidDel="00000000" w:rsidP="00000000" w:rsidRDefault="00000000" w:rsidRPr="00000000" w14:paraId="00002563">
      <w:pPr>
        <w:rPr>
          <w:color w:val="000000"/>
          <w:sz w:val="22"/>
          <w:szCs w:val="22"/>
        </w:rPr>
      </w:pPr>
      <w:r w:rsidDel="00000000" w:rsidR="00000000" w:rsidRPr="00000000">
        <w:rPr>
          <w:rtl w:val="0"/>
        </w:rPr>
      </w:r>
    </w:p>
    <w:p w:rsidR="00000000" w:rsidDel="00000000" w:rsidP="00000000" w:rsidRDefault="00000000" w:rsidRPr="00000000" w14:paraId="00002564">
      <w:pPr>
        <w:rPr>
          <w:color w:val="000000"/>
          <w:sz w:val="22"/>
          <w:szCs w:val="22"/>
        </w:rPr>
      </w:pPr>
      <w:r w:rsidDel="00000000" w:rsidR="00000000" w:rsidRPr="00000000">
        <w:rPr>
          <w:b w:val="1"/>
          <w:color w:val="000000"/>
          <w:sz w:val="22"/>
          <w:szCs w:val="22"/>
          <w:u w:val="single"/>
          <w:rtl w:val="0"/>
        </w:rPr>
        <w:t xml:space="preserve">Mode d’évaluation :</w:t>
      </w:r>
      <w:r w:rsidDel="00000000" w:rsidR="00000000" w:rsidRPr="00000000">
        <w:rPr>
          <w:rtl w:val="0"/>
        </w:rPr>
      </w:r>
    </w:p>
    <w:p w:rsidR="00000000" w:rsidDel="00000000" w:rsidP="00000000" w:rsidRDefault="00000000" w:rsidRPr="00000000" w14:paraId="00002565">
      <w:pPr>
        <w:rPr>
          <w:color w:val="000000"/>
          <w:sz w:val="22"/>
          <w:szCs w:val="22"/>
        </w:rPr>
      </w:pPr>
      <w:r w:rsidDel="00000000" w:rsidR="00000000" w:rsidRPr="00000000">
        <w:rPr>
          <w:color w:val="000000"/>
          <w:sz w:val="22"/>
          <w:szCs w:val="22"/>
          <w:rtl w:val="0"/>
        </w:rPr>
        <w:t xml:space="preserve">Examen : 60%  et contrôle continu 40% TP</w:t>
      </w:r>
    </w:p>
    <w:p w:rsidR="00000000" w:rsidDel="00000000" w:rsidP="00000000" w:rsidRDefault="00000000" w:rsidRPr="00000000" w14:paraId="00002566">
      <w:pPr>
        <w:rPr>
          <w:b w:val="1"/>
          <w:color w:val="000000"/>
          <w:sz w:val="22"/>
          <w:szCs w:val="22"/>
        </w:rPr>
      </w:pPr>
      <w:r w:rsidDel="00000000" w:rsidR="00000000" w:rsidRPr="00000000">
        <w:rPr>
          <w:rtl w:val="0"/>
        </w:rPr>
      </w:r>
    </w:p>
    <w:p w:rsidR="00000000" w:rsidDel="00000000" w:rsidP="00000000" w:rsidRDefault="00000000" w:rsidRPr="00000000" w14:paraId="00002567">
      <w:pPr>
        <w:rPr>
          <w:b w:val="1"/>
          <w:color w:val="000000"/>
          <w:sz w:val="22"/>
          <w:szCs w:val="22"/>
        </w:rPr>
      </w:pPr>
      <w:r w:rsidDel="00000000" w:rsidR="00000000" w:rsidRPr="00000000">
        <w:rPr>
          <w:b w:val="1"/>
          <w:color w:val="000000"/>
          <w:sz w:val="22"/>
          <w:szCs w:val="22"/>
          <w:rtl w:val="0"/>
        </w:rPr>
        <w:t xml:space="preserve">Ressources Recommandées</w:t>
      </w:r>
    </w:p>
    <w:p w:rsidR="00000000" w:rsidDel="00000000" w:rsidP="00000000" w:rsidRDefault="00000000" w:rsidRPr="00000000" w14:paraId="00002568">
      <w:pPr>
        <w:numPr>
          <w:ilvl w:val="0"/>
          <w:numId w:val="183"/>
        </w:numPr>
        <w:ind w:left="863" w:hanging="360"/>
        <w:rPr>
          <w:color w:val="000000"/>
          <w:sz w:val="22"/>
          <w:szCs w:val="22"/>
        </w:rPr>
      </w:pPr>
      <w:r w:rsidDel="00000000" w:rsidR="00000000" w:rsidRPr="00000000">
        <w:rPr>
          <w:color w:val="000000"/>
          <w:sz w:val="22"/>
          <w:szCs w:val="22"/>
          <w:rtl w:val="0"/>
        </w:rPr>
        <w:t xml:space="preserve">Textile Printing (L.W.C. Miles, SDC, 2003).</w:t>
      </w:r>
    </w:p>
    <w:p w:rsidR="00000000" w:rsidDel="00000000" w:rsidP="00000000" w:rsidRDefault="00000000" w:rsidRPr="00000000" w14:paraId="00002569">
      <w:pPr>
        <w:numPr>
          <w:ilvl w:val="0"/>
          <w:numId w:val="183"/>
        </w:numPr>
        <w:ind w:left="863" w:hanging="360"/>
        <w:rPr>
          <w:color w:val="000000"/>
          <w:sz w:val="22"/>
          <w:szCs w:val="22"/>
        </w:rPr>
      </w:pPr>
      <w:r w:rsidDel="00000000" w:rsidR="00000000" w:rsidRPr="00000000">
        <w:rPr>
          <w:color w:val="000000"/>
          <w:sz w:val="22"/>
          <w:szCs w:val="22"/>
          <w:rtl w:val="0"/>
        </w:rPr>
        <w:t xml:space="preserve">Handbook of Textile and Industrial Dyeing (M. Clark, Woodhead Publishing, 2011).</w:t>
      </w:r>
    </w:p>
    <w:p w:rsidR="00000000" w:rsidDel="00000000" w:rsidP="00000000" w:rsidRDefault="00000000" w:rsidRPr="00000000" w14:paraId="0000256A">
      <w:pPr>
        <w:numPr>
          <w:ilvl w:val="0"/>
          <w:numId w:val="183"/>
        </w:numPr>
        <w:ind w:left="863" w:hanging="360"/>
        <w:rPr>
          <w:color w:val="000000"/>
          <w:sz w:val="22"/>
          <w:szCs w:val="22"/>
        </w:rPr>
      </w:pPr>
      <w:r w:rsidDel="00000000" w:rsidR="00000000" w:rsidRPr="00000000">
        <w:rPr>
          <w:color w:val="000000"/>
          <w:sz w:val="22"/>
          <w:szCs w:val="22"/>
          <w:rtl w:val="0"/>
        </w:rPr>
        <w:t xml:space="preserve">Normes : ISO 105, ISO 13935, OEKO-TEX, GOTS, REACH.</w:t>
      </w:r>
    </w:p>
    <w:p w:rsidR="00000000" w:rsidDel="00000000" w:rsidP="00000000" w:rsidRDefault="00000000" w:rsidRPr="00000000" w14:paraId="0000256B">
      <w:pPr>
        <w:numPr>
          <w:ilvl w:val="0"/>
          <w:numId w:val="183"/>
        </w:numPr>
        <w:ind w:left="863" w:hanging="360"/>
        <w:rPr>
          <w:color w:val="000000"/>
          <w:sz w:val="22"/>
          <w:szCs w:val="22"/>
        </w:rPr>
        <w:sectPr>
          <w:type w:val="nextPage"/>
          <w:pgSz w:h="16840" w:w="11930" w:orient="portrait"/>
          <w:pgMar w:bottom="280" w:top="1120" w:left="1275" w:right="1275" w:header="720" w:footer="720"/>
        </w:sectPr>
      </w:pPr>
      <w:r w:rsidDel="00000000" w:rsidR="00000000" w:rsidRPr="00000000">
        <w:rPr>
          <w:color w:val="000000"/>
          <w:sz w:val="22"/>
          <w:szCs w:val="22"/>
          <w:rtl w:val="0"/>
        </w:rPr>
        <w:t xml:space="preserve">Sites : </w:t>
      </w:r>
      <w:hyperlink r:id="rId58">
        <w:r w:rsidDel="00000000" w:rsidR="00000000" w:rsidRPr="00000000">
          <w:rPr>
            <w:color w:val="0000ff"/>
            <w:sz w:val="22"/>
            <w:szCs w:val="22"/>
            <w:u w:val="single"/>
            <w:rtl w:val="0"/>
          </w:rPr>
          <w:t xml:space="preserve">www.aps.dz,</w:t>
        </w:r>
      </w:hyperlink>
      <w:r w:rsidDel="00000000" w:rsidR="00000000" w:rsidRPr="00000000">
        <w:rPr>
          <w:color w:val="000000"/>
          <w:sz w:val="22"/>
          <w:szCs w:val="22"/>
          <w:rtl w:val="0"/>
        </w:rPr>
        <w:t xml:space="preserve"> </w:t>
      </w:r>
      <w:hyperlink r:id="rId59">
        <w:r w:rsidDel="00000000" w:rsidR="00000000" w:rsidRPr="00000000">
          <w:rPr>
            <w:color w:val="0000ff"/>
            <w:sz w:val="22"/>
            <w:szCs w:val="22"/>
            <w:u w:val="single"/>
            <w:rtl w:val="0"/>
          </w:rPr>
          <w:t xml:space="preserve">www.textyle-expo.com,</w:t>
        </w:r>
      </w:hyperlink>
      <w:r w:rsidDel="00000000" w:rsidR="00000000" w:rsidRPr="00000000">
        <w:rPr>
          <w:color w:val="000000"/>
          <w:sz w:val="22"/>
          <w:szCs w:val="22"/>
          <w:rtl w:val="0"/>
        </w:rPr>
        <w:t xml:space="preserve"> </w:t>
      </w:r>
      <w:hyperlink r:id="rId60">
        <w:r w:rsidDel="00000000" w:rsidR="00000000" w:rsidRPr="00000000">
          <w:rPr>
            <w:color w:val="0000ff"/>
            <w:sz w:val="22"/>
            <w:szCs w:val="22"/>
            <w:u w:val="single"/>
            <w:rtl w:val="0"/>
          </w:rPr>
          <w:t xml:space="preserve">www.lectra.com.</w:t>
        </w:r>
      </w:hyperlink>
      <w:r w:rsidDel="00000000" w:rsidR="00000000" w:rsidRPr="00000000">
        <w:rPr>
          <w:rtl w:val="0"/>
        </w:rPr>
      </w:r>
    </w:p>
    <w:p w:rsidR="00000000" w:rsidDel="00000000" w:rsidP="00000000" w:rsidRDefault="00000000" w:rsidRPr="00000000" w14:paraId="0000256C">
      <w:pPr>
        <w:rPr>
          <w:color w:val="000000"/>
          <w:sz w:val="22"/>
          <w:szCs w:val="22"/>
        </w:rPr>
      </w:pPr>
      <w:r w:rsidDel="00000000" w:rsidR="00000000" w:rsidRPr="00000000">
        <w:rPr>
          <w:rtl w:val="0"/>
        </w:rPr>
      </w:r>
    </w:p>
    <w:tbl>
      <w:tblPr>
        <w:tblStyle w:val="Table108"/>
        <w:tblW w:w="9330.0" w:type="dxa"/>
        <w:jc w:val="left"/>
        <w:tblInd w:w="10.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6D">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6E">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70">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71">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72">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73">
            <w:pPr>
              <w:jc w:val="center"/>
              <w:rPr>
                <w:color w:val="000000"/>
                <w:sz w:val="22"/>
                <w:szCs w:val="22"/>
              </w:rPr>
            </w:pPr>
            <w:r w:rsidDel="00000000" w:rsidR="00000000" w:rsidRPr="00000000">
              <w:rPr>
                <w:color w:val="000000"/>
                <w:sz w:val="22"/>
                <w:szCs w:val="22"/>
                <w:rtl w:val="0"/>
              </w:rPr>
              <w:t xml:space="preserve">S 9</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74">
            <w:pPr>
              <w:jc w:val="center"/>
              <w:rPr>
                <w:b w:val="1"/>
                <w:color w:val="000000"/>
                <w:sz w:val="22"/>
                <w:szCs w:val="22"/>
              </w:rPr>
            </w:pPr>
            <w:r w:rsidDel="00000000" w:rsidR="00000000" w:rsidRPr="00000000">
              <w:rPr>
                <w:b w:val="1"/>
                <w:color w:val="000000"/>
                <w:sz w:val="22"/>
                <w:szCs w:val="22"/>
                <w:rtl w:val="0"/>
              </w:rPr>
              <w:t xml:space="preserve">Délavage et traitement spéciaux</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76">
            <w:pPr>
              <w:jc w:val="center"/>
              <w:rPr>
                <w:b w:val="1"/>
                <w:color w:val="000000"/>
                <w:sz w:val="22"/>
                <w:szCs w:val="22"/>
              </w:rPr>
            </w:pPr>
            <w:r w:rsidDel="00000000" w:rsidR="00000000" w:rsidRPr="00000000">
              <w:rPr>
                <w:color w:val="000000"/>
                <w:sz w:val="22"/>
                <w:szCs w:val="22"/>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77">
            <w:pPr>
              <w:jc w:val="center"/>
              <w:rPr>
                <w:b w:val="1"/>
                <w:color w:val="000000"/>
                <w:sz w:val="22"/>
                <w:szCs w:val="22"/>
              </w:rPr>
            </w:pPr>
            <w:r w:rsidDel="00000000" w:rsidR="00000000" w:rsidRPr="00000000">
              <w:rPr>
                <w:color w:val="000000"/>
                <w:sz w:val="22"/>
                <w:szCs w:val="22"/>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78">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79">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7A">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7B">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7C">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7F">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80">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81">
            <w:pPr>
              <w:jc w:val="center"/>
              <w:rPr>
                <w:color w:val="000000"/>
                <w:sz w:val="22"/>
                <w:szCs w:val="22"/>
              </w:rPr>
            </w:pPr>
            <w:r w:rsidDel="00000000" w:rsidR="00000000" w:rsidRPr="00000000">
              <w:rPr>
                <w:color w:val="000000"/>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82">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2585">
      <w:pPr>
        <w:rPr>
          <w:b w:val="1"/>
          <w:color w:val="000000"/>
          <w:sz w:val="22"/>
          <w:szCs w:val="22"/>
        </w:rPr>
      </w:pPr>
      <w:r w:rsidDel="00000000" w:rsidR="00000000" w:rsidRPr="00000000">
        <w:rPr>
          <w:b w:val="1"/>
          <w:color w:val="000000"/>
          <w:sz w:val="22"/>
          <w:szCs w:val="22"/>
          <w:rtl w:val="0"/>
        </w:rPr>
        <w:t xml:space="preserve">Objectif</w:t>
      </w:r>
    </w:p>
    <w:p w:rsidR="00000000" w:rsidDel="00000000" w:rsidP="00000000" w:rsidRDefault="00000000" w:rsidRPr="00000000" w14:paraId="00002586">
      <w:pPr>
        <w:jc w:val="both"/>
        <w:rPr>
          <w:color w:val="000000"/>
          <w:sz w:val="22"/>
          <w:szCs w:val="22"/>
        </w:rPr>
      </w:pPr>
      <w:r w:rsidDel="00000000" w:rsidR="00000000" w:rsidRPr="00000000">
        <w:rPr>
          <w:color w:val="000000"/>
          <w:sz w:val="22"/>
          <w:szCs w:val="22"/>
          <w:rtl w:val="0"/>
        </w:rPr>
        <w:t xml:space="preserve">Ce module de 45 heures, conçu pour une formation d’ingénieur en génie textile, explore les techniques de délavage (ex. : délavage enzymatique, stone-wash, délavage chimique) et les traitements spéciaux (ex. : finitions anti-feu, hydrofuges, antibactériennes) appliqués aux textiles pour modifier leur apparence, leur texture, ou leurs propriétés fonctionnelles. Il s’adresse à des étudiants ayant des bases en procédés textiles, chimie des matériaux, et outils numériques (ex. : DAO/CAO). Le module met l’accent sur les procédés industriels, l’automatisation, et les applications dans l’industrie textile algérienne (ex. : délavage de jeans, finitions pour caftans ou tapis).</w:t>
      </w:r>
    </w:p>
    <w:p w:rsidR="00000000" w:rsidDel="00000000" w:rsidP="00000000" w:rsidRDefault="00000000" w:rsidRPr="00000000" w14:paraId="00002587">
      <w:pPr>
        <w:rPr>
          <w:color w:val="000000"/>
          <w:sz w:val="22"/>
          <w:szCs w:val="22"/>
        </w:rPr>
      </w:pPr>
      <w:r w:rsidDel="00000000" w:rsidR="00000000" w:rsidRPr="00000000">
        <w:rPr>
          <w:rtl w:val="0"/>
        </w:rPr>
      </w:r>
    </w:p>
    <w:p w:rsidR="00000000" w:rsidDel="00000000" w:rsidP="00000000" w:rsidRDefault="00000000" w:rsidRPr="00000000" w14:paraId="00002588">
      <w:pPr>
        <w:rPr>
          <w:b w:val="1"/>
          <w:color w:val="000000"/>
          <w:sz w:val="22"/>
          <w:szCs w:val="22"/>
        </w:rPr>
      </w:pPr>
      <w:r w:rsidDel="00000000" w:rsidR="00000000" w:rsidRPr="00000000">
        <w:rPr>
          <w:b w:val="1"/>
          <w:color w:val="000000"/>
          <w:sz w:val="22"/>
          <w:szCs w:val="22"/>
          <w:rtl w:val="0"/>
        </w:rPr>
        <w:t xml:space="preserve">Programme Détaillé</w:t>
      </w:r>
    </w:p>
    <w:p w:rsidR="00000000" w:rsidDel="00000000" w:rsidP="00000000" w:rsidRDefault="00000000" w:rsidRPr="00000000" w14:paraId="00002589">
      <w:pPr>
        <w:rPr>
          <w:b w:val="1"/>
          <w:color w:val="000000"/>
          <w:sz w:val="22"/>
          <w:szCs w:val="22"/>
        </w:rPr>
      </w:pPr>
      <w:r w:rsidDel="00000000" w:rsidR="00000000" w:rsidRPr="00000000">
        <w:rPr>
          <w:b w:val="1"/>
          <w:color w:val="000000"/>
          <w:sz w:val="22"/>
          <w:szCs w:val="22"/>
          <w:rtl w:val="0"/>
        </w:rPr>
        <w:t xml:space="preserve">Chapitre 1 : Introduction au Délavage et aux Traitements Spéciaux (5 semaines)</w:t>
      </w:r>
    </w:p>
    <w:p w:rsidR="00000000" w:rsidDel="00000000" w:rsidP="00000000" w:rsidRDefault="00000000" w:rsidRPr="00000000" w14:paraId="0000258A">
      <w:pPr>
        <w:jc w:val="both"/>
        <w:rPr>
          <w:color w:val="000000"/>
          <w:sz w:val="22"/>
          <w:szCs w:val="22"/>
        </w:rPr>
      </w:pPr>
      <w:r w:rsidDel="00000000" w:rsidR="00000000" w:rsidRPr="00000000">
        <w:rPr>
          <w:color w:val="000000"/>
          <w:sz w:val="22"/>
          <w:szCs w:val="22"/>
          <w:rtl w:val="0"/>
        </w:rPr>
        <w:t xml:space="preserve">Comprendre les principes fondamentaux du délavage et des traitements spéciaux, et leur importance dans l’industrie textile. </w:t>
      </w:r>
      <w:r w:rsidDel="00000000" w:rsidR="00000000" w:rsidRPr="00000000">
        <w:rPr>
          <w:b w:val="1"/>
          <w:color w:val="000000"/>
          <w:sz w:val="22"/>
          <w:szCs w:val="22"/>
          <w:rtl w:val="0"/>
        </w:rPr>
        <w:t xml:space="preserve">Vue d’ensemble des techniques : </w:t>
      </w:r>
      <w:r w:rsidDel="00000000" w:rsidR="00000000" w:rsidRPr="00000000">
        <w:rPr>
          <w:color w:val="000000"/>
          <w:sz w:val="22"/>
          <w:szCs w:val="22"/>
          <w:rtl w:val="0"/>
        </w:rPr>
        <w:t xml:space="preserve">Délavage : Modification de l’apparence et de la texture des textiles (ex. : effet usé sur jeans, délavage de gandouras) ; Traitements spéciaux : Ajout de propriétés fonctionnelles (ex. : hydrofuge, anti-feu, antibactérien). </w:t>
      </w:r>
      <w:r w:rsidDel="00000000" w:rsidR="00000000" w:rsidRPr="00000000">
        <w:rPr>
          <w:b w:val="1"/>
          <w:color w:val="000000"/>
          <w:sz w:val="22"/>
          <w:szCs w:val="22"/>
          <w:rtl w:val="0"/>
        </w:rPr>
        <w:t xml:space="preserve">Applications industrielles : </w:t>
      </w:r>
      <w:r w:rsidDel="00000000" w:rsidR="00000000" w:rsidRPr="00000000">
        <w:rPr>
          <w:color w:val="000000"/>
          <w:sz w:val="22"/>
          <w:szCs w:val="22"/>
          <w:rtl w:val="0"/>
        </w:rPr>
        <w:t xml:space="preserve">Délavage : Jeans, vêtements décontractés, tissus traditionnels algériens ; Traitements spéciaux : Uniformes, tapis, vêtements techniques (ex. : vêtements de sport exportés par Tayal). </w:t>
      </w:r>
      <w:r w:rsidDel="00000000" w:rsidR="00000000" w:rsidRPr="00000000">
        <w:rPr>
          <w:b w:val="1"/>
          <w:color w:val="000000"/>
          <w:sz w:val="22"/>
          <w:szCs w:val="22"/>
          <w:rtl w:val="0"/>
        </w:rPr>
        <w:t xml:space="preserve">Équipements : </w:t>
      </w:r>
      <w:r w:rsidDel="00000000" w:rsidR="00000000" w:rsidRPr="00000000">
        <w:rPr>
          <w:color w:val="000000"/>
          <w:sz w:val="22"/>
          <w:szCs w:val="22"/>
          <w:rtl w:val="0"/>
        </w:rPr>
        <w:t xml:space="preserve">Machines de délavage : Laveuses industrielles, machines à jet ; Équipements de finition : Pulvérisateurs, fours de séchage, applicateurs de résines.</w:t>
      </w:r>
    </w:p>
    <w:p w:rsidR="00000000" w:rsidDel="00000000" w:rsidP="00000000" w:rsidRDefault="00000000" w:rsidRPr="00000000" w14:paraId="0000258B">
      <w:pPr>
        <w:rPr>
          <w:color w:val="000000"/>
          <w:sz w:val="22"/>
          <w:szCs w:val="22"/>
        </w:rPr>
      </w:pPr>
      <w:r w:rsidDel="00000000" w:rsidR="00000000" w:rsidRPr="00000000">
        <w:rPr>
          <w:rtl w:val="0"/>
        </w:rPr>
      </w:r>
    </w:p>
    <w:p w:rsidR="00000000" w:rsidDel="00000000" w:rsidP="00000000" w:rsidRDefault="00000000" w:rsidRPr="00000000" w14:paraId="0000258C">
      <w:pPr>
        <w:rPr>
          <w:b w:val="1"/>
          <w:color w:val="000000"/>
          <w:sz w:val="22"/>
          <w:szCs w:val="22"/>
        </w:rPr>
      </w:pPr>
      <w:r w:rsidDel="00000000" w:rsidR="00000000" w:rsidRPr="00000000">
        <w:rPr>
          <w:b w:val="1"/>
          <w:color w:val="000000"/>
          <w:sz w:val="22"/>
          <w:szCs w:val="22"/>
          <w:rtl w:val="0"/>
        </w:rPr>
        <w:t xml:space="preserve">Chapitre 2 : Techniques de Délavage (5 semaines)</w:t>
      </w:r>
    </w:p>
    <w:p w:rsidR="00000000" w:rsidDel="00000000" w:rsidP="00000000" w:rsidRDefault="00000000" w:rsidRPr="00000000" w14:paraId="0000258D">
      <w:pPr>
        <w:rPr>
          <w:color w:val="000000"/>
          <w:sz w:val="22"/>
          <w:szCs w:val="22"/>
        </w:rPr>
      </w:pPr>
      <w:r w:rsidDel="00000000" w:rsidR="00000000" w:rsidRPr="00000000">
        <w:rPr>
          <w:color w:val="000000"/>
          <w:sz w:val="22"/>
          <w:szCs w:val="22"/>
          <w:rtl w:val="0"/>
        </w:rPr>
        <w:t xml:space="preserve">Maîtriser les procédés de délavage (enzymatique, chimique, mécanique) et leur optimisation industrielle.</w:t>
      </w:r>
    </w:p>
    <w:p w:rsidR="00000000" w:rsidDel="00000000" w:rsidP="00000000" w:rsidRDefault="00000000" w:rsidRPr="00000000" w14:paraId="0000258E">
      <w:pPr>
        <w:jc w:val="both"/>
        <w:rPr>
          <w:color w:val="000000"/>
          <w:sz w:val="22"/>
          <w:szCs w:val="22"/>
        </w:rPr>
      </w:pPr>
      <w:r w:rsidDel="00000000" w:rsidR="00000000" w:rsidRPr="00000000">
        <w:rPr>
          <w:color w:val="000000"/>
          <w:sz w:val="22"/>
          <w:szCs w:val="22"/>
          <w:rtl w:val="0"/>
        </w:rPr>
        <w:t xml:space="preserve">Techniques de délavage : Délavage enzymatique : Utilisation de cellulases pour dégrader la cellulose (ex. : effet usé sur jeans) ; Délavage chimique : Agents oxydants (ex. : hypochlorite) pour décoloration (ex. : effet bleached sur denim) ; Délavage mécanique (stone-wash) : Abrasifs (ex. : pierre ponce) pour texture usée.</w:t>
      </w:r>
    </w:p>
    <w:p w:rsidR="00000000" w:rsidDel="00000000" w:rsidP="00000000" w:rsidRDefault="00000000" w:rsidRPr="00000000" w14:paraId="0000258F">
      <w:pPr>
        <w:rPr>
          <w:color w:val="000000"/>
          <w:sz w:val="22"/>
          <w:szCs w:val="22"/>
        </w:rPr>
      </w:pPr>
      <w:r w:rsidDel="00000000" w:rsidR="00000000" w:rsidRPr="00000000">
        <w:rPr>
          <w:rtl w:val="0"/>
        </w:rPr>
      </w:r>
    </w:p>
    <w:p w:rsidR="00000000" w:rsidDel="00000000" w:rsidP="00000000" w:rsidRDefault="00000000" w:rsidRPr="00000000" w14:paraId="00002590">
      <w:pPr>
        <w:rPr>
          <w:b w:val="1"/>
          <w:color w:val="000000"/>
          <w:sz w:val="22"/>
          <w:szCs w:val="22"/>
        </w:rPr>
      </w:pPr>
      <w:r w:rsidDel="00000000" w:rsidR="00000000" w:rsidRPr="00000000">
        <w:rPr>
          <w:b w:val="1"/>
          <w:color w:val="000000"/>
          <w:sz w:val="22"/>
          <w:szCs w:val="22"/>
          <w:rtl w:val="0"/>
        </w:rPr>
        <w:t xml:space="preserve">Chapitre 3 : Traitements Spéciaux (5 semaines)</w:t>
      </w:r>
    </w:p>
    <w:p w:rsidR="00000000" w:rsidDel="00000000" w:rsidP="00000000" w:rsidRDefault="00000000" w:rsidRPr="00000000" w14:paraId="00002591">
      <w:pPr>
        <w:jc w:val="both"/>
        <w:rPr>
          <w:color w:val="000000"/>
          <w:sz w:val="22"/>
          <w:szCs w:val="22"/>
        </w:rPr>
      </w:pPr>
      <w:r w:rsidDel="00000000" w:rsidR="00000000" w:rsidRPr="00000000">
        <w:rPr>
          <w:color w:val="000000"/>
          <w:sz w:val="22"/>
          <w:szCs w:val="22"/>
          <w:rtl w:val="0"/>
        </w:rPr>
        <w:t xml:space="preserve">Maîtriser les techniques de finition pour ajouter des propriétés fonctionnelles aux textiles.</w:t>
      </w:r>
    </w:p>
    <w:p w:rsidR="00000000" w:rsidDel="00000000" w:rsidP="00000000" w:rsidRDefault="00000000" w:rsidRPr="00000000" w14:paraId="00002592">
      <w:pPr>
        <w:jc w:val="both"/>
        <w:rPr>
          <w:color w:val="000000"/>
          <w:sz w:val="22"/>
          <w:szCs w:val="22"/>
        </w:rPr>
      </w:pPr>
      <w:r w:rsidDel="00000000" w:rsidR="00000000" w:rsidRPr="00000000">
        <w:rPr>
          <w:b w:val="1"/>
          <w:color w:val="000000"/>
          <w:sz w:val="22"/>
          <w:szCs w:val="22"/>
          <w:rtl w:val="0"/>
        </w:rPr>
        <w:t xml:space="preserve">Types de traitements spéciaux : </w:t>
      </w:r>
      <w:r w:rsidDel="00000000" w:rsidR="00000000" w:rsidRPr="00000000">
        <w:rPr>
          <w:color w:val="000000"/>
          <w:sz w:val="22"/>
          <w:szCs w:val="22"/>
          <w:rtl w:val="0"/>
        </w:rPr>
        <w:t xml:space="preserve">Finition hydrofuge : Application de résines (ex. : fluoropolymères) pour imperméabilité (ex. : tapis extérieurs) ; Finition anti-feu : Agents ignifuges (ex. : sels phosphorés) pour uniformes ou rideaux ; Finition antibactérienne </w:t>
      </w:r>
      <w:r w:rsidDel="00000000" w:rsidR="00000000" w:rsidRPr="00000000">
        <w:rPr>
          <w:b w:val="1"/>
          <w:color w:val="000000"/>
          <w:sz w:val="22"/>
          <w:szCs w:val="22"/>
          <w:rtl w:val="0"/>
        </w:rPr>
        <w:t xml:space="preserve">: </w:t>
      </w:r>
      <w:r w:rsidDel="00000000" w:rsidR="00000000" w:rsidRPr="00000000">
        <w:rPr>
          <w:color w:val="000000"/>
          <w:sz w:val="22"/>
          <w:szCs w:val="22"/>
          <w:rtl w:val="0"/>
        </w:rPr>
        <w:t xml:space="preserve">Nanoparticules d’argent ou composés organiques pour textiles médicaux. </w:t>
      </w:r>
      <w:r w:rsidDel="00000000" w:rsidR="00000000" w:rsidRPr="00000000">
        <w:rPr>
          <w:b w:val="1"/>
          <w:color w:val="000000"/>
          <w:sz w:val="22"/>
          <w:szCs w:val="22"/>
          <w:rtl w:val="0"/>
        </w:rPr>
        <w:t xml:space="preserve">Techniques d’application : </w:t>
      </w:r>
      <w:r w:rsidDel="00000000" w:rsidR="00000000" w:rsidRPr="00000000">
        <w:rPr>
          <w:color w:val="000000"/>
          <w:sz w:val="22"/>
          <w:szCs w:val="22"/>
          <w:rtl w:val="0"/>
        </w:rPr>
        <w:t xml:space="preserve">Pulvérisation : Uniformité sur grandes surfaces ; Imprégnation : Immersion dans des solutions de finition ; Automatisation : Applicateurs industriels pour production en série.</w:t>
      </w:r>
    </w:p>
    <w:p w:rsidR="00000000" w:rsidDel="00000000" w:rsidP="00000000" w:rsidRDefault="00000000" w:rsidRPr="00000000" w14:paraId="00002593">
      <w:pPr>
        <w:rPr>
          <w:b w:val="1"/>
          <w:color w:val="000000"/>
          <w:sz w:val="22"/>
          <w:szCs w:val="22"/>
        </w:rPr>
      </w:pPr>
      <w:r w:rsidDel="00000000" w:rsidR="00000000" w:rsidRPr="00000000">
        <w:rPr>
          <w:rtl w:val="0"/>
        </w:rPr>
      </w:r>
    </w:p>
    <w:p w:rsidR="00000000" w:rsidDel="00000000" w:rsidP="00000000" w:rsidRDefault="00000000" w:rsidRPr="00000000" w14:paraId="00002594">
      <w:pPr>
        <w:rPr>
          <w:b w:val="1"/>
          <w:color w:val="000000"/>
          <w:sz w:val="22"/>
          <w:szCs w:val="22"/>
        </w:rPr>
      </w:pPr>
      <w:r w:rsidDel="00000000" w:rsidR="00000000" w:rsidRPr="00000000">
        <w:rPr>
          <w:b w:val="1"/>
          <w:color w:val="000000"/>
          <w:sz w:val="22"/>
          <w:szCs w:val="22"/>
          <w:rtl w:val="0"/>
        </w:rPr>
        <w:t xml:space="preserve">TPs</w:t>
      </w:r>
    </w:p>
    <w:p w:rsidR="00000000" w:rsidDel="00000000" w:rsidP="00000000" w:rsidRDefault="00000000" w:rsidRPr="00000000" w14:paraId="00002595">
      <w:pPr>
        <w:numPr>
          <w:ilvl w:val="0"/>
          <w:numId w:val="183"/>
        </w:numPr>
        <w:ind w:left="863" w:hanging="360"/>
        <w:rPr>
          <w:color w:val="000000"/>
          <w:sz w:val="22"/>
          <w:szCs w:val="22"/>
        </w:rPr>
      </w:pPr>
      <w:r w:rsidDel="00000000" w:rsidR="00000000" w:rsidRPr="00000000">
        <w:rPr>
          <w:color w:val="000000"/>
          <w:sz w:val="22"/>
          <w:szCs w:val="22"/>
          <w:rtl w:val="0"/>
        </w:rPr>
        <w:t xml:space="preserve">Délavage enzymatique : Appliquer une solution de cellulases sur un échantillon de denim.</w:t>
      </w:r>
    </w:p>
    <w:p w:rsidR="00000000" w:rsidDel="00000000" w:rsidP="00000000" w:rsidRDefault="00000000" w:rsidRPr="00000000" w14:paraId="00002596">
      <w:pPr>
        <w:numPr>
          <w:ilvl w:val="0"/>
          <w:numId w:val="183"/>
        </w:numPr>
        <w:ind w:left="863" w:hanging="360"/>
        <w:rPr>
          <w:color w:val="000000"/>
          <w:sz w:val="22"/>
          <w:szCs w:val="22"/>
        </w:rPr>
      </w:pPr>
      <w:r w:rsidDel="00000000" w:rsidR="00000000" w:rsidRPr="00000000">
        <w:rPr>
          <w:color w:val="000000"/>
          <w:sz w:val="22"/>
          <w:szCs w:val="22"/>
          <w:rtl w:val="0"/>
        </w:rPr>
        <w:t xml:space="preserve">Délavage mécanique : Réaliser un stone-wash avec des abrasifs sur un tissu en coton.</w:t>
      </w:r>
    </w:p>
    <w:p w:rsidR="00000000" w:rsidDel="00000000" w:rsidP="00000000" w:rsidRDefault="00000000" w:rsidRPr="00000000" w14:paraId="00002597">
      <w:pPr>
        <w:numPr>
          <w:ilvl w:val="0"/>
          <w:numId w:val="183"/>
        </w:numPr>
        <w:ind w:left="863" w:hanging="360"/>
        <w:rPr>
          <w:color w:val="000000"/>
          <w:sz w:val="22"/>
          <w:szCs w:val="22"/>
        </w:rPr>
      </w:pPr>
      <w:r w:rsidDel="00000000" w:rsidR="00000000" w:rsidRPr="00000000">
        <w:rPr>
          <w:color w:val="000000"/>
          <w:sz w:val="22"/>
          <w:szCs w:val="22"/>
          <w:rtl w:val="0"/>
        </w:rPr>
        <w:t xml:space="preserve">Analyse : Évaluer l’effet visuel et la texture (ex. : test de résistance à l’abrasion).</w:t>
      </w:r>
    </w:p>
    <w:p w:rsidR="00000000" w:rsidDel="00000000" w:rsidP="00000000" w:rsidRDefault="00000000" w:rsidRPr="00000000" w14:paraId="00002598">
      <w:pPr>
        <w:numPr>
          <w:ilvl w:val="0"/>
          <w:numId w:val="183"/>
        </w:numPr>
        <w:ind w:left="863" w:hanging="360"/>
        <w:rPr>
          <w:color w:val="000000"/>
          <w:sz w:val="22"/>
          <w:szCs w:val="22"/>
        </w:rPr>
      </w:pPr>
      <w:r w:rsidDel="00000000" w:rsidR="00000000" w:rsidRPr="00000000">
        <w:rPr>
          <w:color w:val="000000"/>
          <w:sz w:val="22"/>
          <w:szCs w:val="22"/>
          <w:rtl w:val="0"/>
        </w:rPr>
        <w:t xml:space="preserve">Analyse des substrats : Évaluer l’aptitude de tissus (ex. : denim, coton) au délavage et aux finitions.</w:t>
      </w:r>
    </w:p>
    <w:p w:rsidR="00000000" w:rsidDel="00000000" w:rsidP="00000000" w:rsidRDefault="00000000" w:rsidRPr="00000000" w14:paraId="00002599">
      <w:pPr>
        <w:numPr>
          <w:ilvl w:val="0"/>
          <w:numId w:val="183"/>
        </w:numPr>
        <w:ind w:left="863" w:hanging="360"/>
        <w:rPr>
          <w:color w:val="000000"/>
          <w:sz w:val="22"/>
          <w:szCs w:val="22"/>
        </w:rPr>
      </w:pPr>
      <w:r w:rsidDel="00000000" w:rsidR="00000000" w:rsidRPr="00000000">
        <w:rPr>
          <w:color w:val="000000"/>
          <w:sz w:val="22"/>
          <w:szCs w:val="22"/>
          <w:rtl w:val="0"/>
        </w:rPr>
        <w:t xml:space="preserve">Préparer un échantillon pour un délavage enzymatique.</w:t>
      </w:r>
    </w:p>
    <w:p w:rsidR="00000000" w:rsidDel="00000000" w:rsidP="00000000" w:rsidRDefault="00000000" w:rsidRPr="00000000" w14:paraId="0000259A">
      <w:pPr>
        <w:numPr>
          <w:ilvl w:val="0"/>
          <w:numId w:val="183"/>
        </w:numPr>
        <w:ind w:left="863" w:hanging="360"/>
        <w:rPr>
          <w:color w:val="000000"/>
          <w:sz w:val="22"/>
          <w:szCs w:val="22"/>
        </w:rPr>
      </w:pPr>
      <w:r w:rsidDel="00000000" w:rsidR="00000000" w:rsidRPr="00000000">
        <w:rPr>
          <w:color w:val="000000"/>
          <w:sz w:val="22"/>
          <w:szCs w:val="22"/>
          <w:rtl w:val="0"/>
        </w:rPr>
        <w:t xml:space="preserve">Finition hydrofuge : Appliquer une résine sur un tissu en coton et tester l’imperméabilité.</w:t>
      </w:r>
    </w:p>
    <w:p w:rsidR="00000000" w:rsidDel="00000000" w:rsidP="00000000" w:rsidRDefault="00000000" w:rsidRPr="00000000" w14:paraId="0000259B">
      <w:pPr>
        <w:numPr>
          <w:ilvl w:val="0"/>
          <w:numId w:val="183"/>
        </w:numPr>
        <w:ind w:left="863" w:hanging="360"/>
        <w:rPr>
          <w:color w:val="000000"/>
          <w:sz w:val="22"/>
          <w:szCs w:val="22"/>
        </w:rPr>
      </w:pPr>
      <w:r w:rsidDel="00000000" w:rsidR="00000000" w:rsidRPr="00000000">
        <w:rPr>
          <w:color w:val="000000"/>
          <w:sz w:val="22"/>
          <w:szCs w:val="22"/>
          <w:rtl w:val="0"/>
        </w:rPr>
        <w:t xml:space="preserve">Finition antibactérienne : Traiter un échantillon avec un agent antibactérien et analyser son efficacité.</w:t>
      </w:r>
    </w:p>
    <w:p w:rsidR="00000000" w:rsidDel="00000000" w:rsidP="00000000" w:rsidRDefault="00000000" w:rsidRPr="00000000" w14:paraId="0000259C">
      <w:pPr>
        <w:numPr>
          <w:ilvl w:val="0"/>
          <w:numId w:val="183"/>
        </w:numPr>
        <w:ind w:left="863" w:hanging="360"/>
        <w:rPr>
          <w:color w:val="000000"/>
          <w:sz w:val="22"/>
          <w:szCs w:val="22"/>
        </w:rPr>
      </w:pPr>
      <w:r w:rsidDel="00000000" w:rsidR="00000000" w:rsidRPr="00000000">
        <w:rPr>
          <w:color w:val="000000"/>
          <w:sz w:val="22"/>
          <w:szCs w:val="22"/>
          <w:rtl w:val="0"/>
        </w:rPr>
        <w:t xml:space="preserve">Analyse : Tester la durabilité des finitions (ex. : résistance au lavage).</w:t>
      </w:r>
    </w:p>
    <w:p w:rsidR="00000000" w:rsidDel="00000000" w:rsidP="00000000" w:rsidRDefault="00000000" w:rsidRPr="00000000" w14:paraId="0000259D">
      <w:pPr>
        <w:numPr>
          <w:ilvl w:val="0"/>
          <w:numId w:val="183"/>
        </w:numPr>
        <w:ind w:left="863" w:hanging="360"/>
        <w:rPr>
          <w:color w:val="000000"/>
          <w:sz w:val="22"/>
          <w:szCs w:val="22"/>
        </w:rPr>
      </w:pPr>
      <w:r w:rsidDel="00000000" w:rsidR="00000000" w:rsidRPr="00000000">
        <w:rPr>
          <w:color w:val="000000"/>
          <w:sz w:val="22"/>
          <w:szCs w:val="22"/>
          <w:rtl w:val="0"/>
        </w:rPr>
        <w:t xml:space="preserve">Optimisation : Ajuster les paramètres d’un délavage enzymatique pour réduire l’eau.</w:t>
      </w:r>
    </w:p>
    <w:p w:rsidR="00000000" w:rsidDel="00000000" w:rsidP="00000000" w:rsidRDefault="00000000" w:rsidRPr="00000000" w14:paraId="0000259E">
      <w:pPr>
        <w:numPr>
          <w:ilvl w:val="0"/>
          <w:numId w:val="183"/>
        </w:numPr>
        <w:ind w:left="863" w:hanging="360"/>
        <w:rPr>
          <w:color w:val="000000"/>
          <w:sz w:val="22"/>
          <w:szCs w:val="22"/>
        </w:rPr>
      </w:pPr>
      <w:r w:rsidDel="00000000" w:rsidR="00000000" w:rsidRPr="00000000">
        <w:rPr>
          <w:color w:val="000000"/>
          <w:sz w:val="22"/>
          <w:szCs w:val="22"/>
          <w:rtl w:val="0"/>
        </w:rPr>
        <w:t xml:space="preserve">Analyse : Calculer la consommation d’eau d’un procédé de délavage.</w:t>
      </w:r>
    </w:p>
    <w:p w:rsidR="00000000" w:rsidDel="00000000" w:rsidP="00000000" w:rsidRDefault="00000000" w:rsidRPr="00000000" w14:paraId="0000259F">
      <w:pPr>
        <w:rPr>
          <w:color w:val="000000"/>
          <w:sz w:val="22"/>
          <w:szCs w:val="22"/>
        </w:rPr>
      </w:pPr>
      <w:r w:rsidDel="00000000" w:rsidR="00000000" w:rsidRPr="00000000">
        <w:rPr>
          <w:rtl w:val="0"/>
        </w:rPr>
      </w:r>
    </w:p>
    <w:p w:rsidR="00000000" w:rsidDel="00000000" w:rsidP="00000000" w:rsidRDefault="00000000" w:rsidRPr="00000000" w14:paraId="000025A0">
      <w:pPr>
        <w:rPr>
          <w:color w:val="000000"/>
          <w:sz w:val="22"/>
          <w:szCs w:val="22"/>
        </w:rPr>
      </w:pPr>
      <w:r w:rsidDel="00000000" w:rsidR="00000000" w:rsidRPr="00000000">
        <w:rPr>
          <w:rtl w:val="0"/>
        </w:rPr>
      </w:r>
    </w:p>
    <w:p w:rsidR="00000000" w:rsidDel="00000000" w:rsidP="00000000" w:rsidRDefault="00000000" w:rsidRPr="00000000" w14:paraId="000025A1">
      <w:pPr>
        <w:numPr>
          <w:ilvl w:val="0"/>
          <w:numId w:val="183"/>
        </w:numPr>
        <w:ind w:left="863" w:hanging="360"/>
        <w:rPr>
          <w:color w:val="000000"/>
          <w:sz w:val="22"/>
          <w:szCs w:val="22"/>
        </w:rPr>
      </w:pPr>
      <w:r w:rsidDel="00000000" w:rsidR="00000000" w:rsidRPr="00000000">
        <w:rPr>
          <w:color w:val="000000"/>
          <w:sz w:val="22"/>
          <w:szCs w:val="22"/>
          <w:rtl w:val="0"/>
        </w:rPr>
        <w:t xml:space="preserve">Produire un échantillon textile (ex. : jeans ou gandoura) avec délavage enzymatique et une finition spéciale (ex. : hydrofuge).</w:t>
      </w:r>
    </w:p>
    <w:p w:rsidR="00000000" w:rsidDel="00000000" w:rsidP="00000000" w:rsidRDefault="00000000" w:rsidRPr="00000000" w14:paraId="000025A2">
      <w:pPr>
        <w:rPr>
          <w:color w:val="000000"/>
          <w:sz w:val="22"/>
          <w:szCs w:val="22"/>
        </w:rPr>
      </w:pPr>
      <w:r w:rsidDel="00000000" w:rsidR="00000000" w:rsidRPr="00000000">
        <w:rPr>
          <w:rtl w:val="0"/>
        </w:rPr>
      </w:r>
    </w:p>
    <w:p w:rsidR="00000000" w:rsidDel="00000000" w:rsidP="00000000" w:rsidRDefault="00000000" w:rsidRPr="00000000" w14:paraId="000025A3">
      <w:pPr>
        <w:rPr>
          <w:color w:val="000000"/>
          <w:sz w:val="22"/>
          <w:szCs w:val="22"/>
        </w:rPr>
      </w:pPr>
      <w:r w:rsidDel="00000000" w:rsidR="00000000" w:rsidRPr="00000000">
        <w:rPr>
          <w:b w:val="1"/>
          <w:color w:val="000000"/>
          <w:sz w:val="22"/>
          <w:szCs w:val="22"/>
          <w:u w:val="single"/>
          <w:rtl w:val="0"/>
        </w:rPr>
        <w:t xml:space="preserve">Mode d’évaluation :</w:t>
      </w:r>
      <w:r w:rsidDel="00000000" w:rsidR="00000000" w:rsidRPr="00000000">
        <w:rPr>
          <w:rtl w:val="0"/>
        </w:rPr>
      </w:r>
    </w:p>
    <w:p w:rsidR="00000000" w:rsidDel="00000000" w:rsidP="00000000" w:rsidRDefault="00000000" w:rsidRPr="00000000" w14:paraId="000025A4">
      <w:pPr>
        <w:rPr>
          <w:color w:val="000000"/>
          <w:sz w:val="22"/>
          <w:szCs w:val="22"/>
        </w:rPr>
      </w:pPr>
      <w:r w:rsidDel="00000000" w:rsidR="00000000" w:rsidRPr="00000000">
        <w:rPr>
          <w:color w:val="000000"/>
          <w:sz w:val="22"/>
          <w:szCs w:val="22"/>
          <w:rtl w:val="0"/>
        </w:rPr>
        <w:t xml:space="preserve">Examen : 60% et contrôle continu 40%TP</w:t>
      </w:r>
    </w:p>
    <w:p w:rsidR="00000000" w:rsidDel="00000000" w:rsidP="00000000" w:rsidRDefault="00000000" w:rsidRPr="00000000" w14:paraId="000025A5">
      <w:pPr>
        <w:rPr>
          <w:b w:val="1"/>
          <w:color w:val="000000"/>
          <w:sz w:val="22"/>
          <w:szCs w:val="22"/>
        </w:rPr>
      </w:pPr>
      <w:r w:rsidDel="00000000" w:rsidR="00000000" w:rsidRPr="00000000">
        <w:rPr>
          <w:rtl w:val="0"/>
        </w:rPr>
      </w:r>
    </w:p>
    <w:p w:rsidR="00000000" w:rsidDel="00000000" w:rsidP="00000000" w:rsidRDefault="00000000" w:rsidRPr="00000000" w14:paraId="000025A6">
      <w:pPr>
        <w:rPr>
          <w:b w:val="1"/>
          <w:color w:val="000000"/>
          <w:sz w:val="22"/>
          <w:szCs w:val="22"/>
        </w:rPr>
      </w:pPr>
      <w:r w:rsidDel="00000000" w:rsidR="00000000" w:rsidRPr="00000000">
        <w:rPr>
          <w:b w:val="1"/>
          <w:color w:val="000000"/>
          <w:sz w:val="22"/>
          <w:szCs w:val="22"/>
          <w:rtl w:val="0"/>
        </w:rPr>
        <w:t xml:space="preserve">Ressources Recommandées</w:t>
      </w:r>
    </w:p>
    <w:p w:rsidR="00000000" w:rsidDel="00000000" w:rsidP="00000000" w:rsidRDefault="00000000" w:rsidRPr="00000000" w14:paraId="000025A7">
      <w:pPr>
        <w:rPr>
          <w:b w:val="1"/>
          <w:color w:val="000000"/>
          <w:sz w:val="22"/>
          <w:szCs w:val="22"/>
        </w:rPr>
      </w:pPr>
      <w:r w:rsidDel="00000000" w:rsidR="00000000" w:rsidRPr="00000000">
        <w:rPr>
          <w:rtl w:val="0"/>
        </w:rPr>
      </w:r>
    </w:p>
    <w:p w:rsidR="00000000" w:rsidDel="00000000" w:rsidP="00000000" w:rsidRDefault="00000000" w:rsidRPr="00000000" w14:paraId="000025A8">
      <w:pPr>
        <w:numPr>
          <w:ilvl w:val="0"/>
          <w:numId w:val="183"/>
        </w:numPr>
        <w:ind w:left="863" w:hanging="360"/>
        <w:rPr>
          <w:color w:val="000000"/>
          <w:sz w:val="22"/>
          <w:szCs w:val="22"/>
        </w:rPr>
      </w:pPr>
      <w:r w:rsidDel="00000000" w:rsidR="00000000" w:rsidRPr="00000000">
        <w:rPr>
          <w:color w:val="000000"/>
          <w:sz w:val="22"/>
          <w:szCs w:val="22"/>
          <w:rtl w:val="0"/>
        </w:rPr>
        <w:t xml:space="preserve">Handbook of Textile and Industrial Dyeing (M. Clark, Woodhead Publishing, 2011).</w:t>
      </w:r>
    </w:p>
    <w:p w:rsidR="00000000" w:rsidDel="00000000" w:rsidP="00000000" w:rsidRDefault="00000000" w:rsidRPr="00000000" w14:paraId="000025A9">
      <w:pPr>
        <w:numPr>
          <w:ilvl w:val="0"/>
          <w:numId w:val="183"/>
        </w:numPr>
        <w:ind w:left="863" w:hanging="360"/>
        <w:rPr>
          <w:color w:val="000000"/>
          <w:sz w:val="22"/>
          <w:szCs w:val="22"/>
        </w:rPr>
      </w:pPr>
      <w:r w:rsidDel="00000000" w:rsidR="00000000" w:rsidRPr="00000000">
        <w:rPr>
          <w:color w:val="000000"/>
          <w:sz w:val="22"/>
          <w:szCs w:val="22"/>
          <w:rtl w:val="0"/>
        </w:rPr>
        <w:t xml:space="preserve">Sustainable Textiles: Life Cycle and Environmental Impact (R.S. Blackburn, Woodhead Publishing, 2009).</w:t>
      </w:r>
    </w:p>
    <w:p w:rsidR="00000000" w:rsidDel="00000000" w:rsidP="00000000" w:rsidRDefault="00000000" w:rsidRPr="00000000" w14:paraId="000025AA">
      <w:pPr>
        <w:numPr>
          <w:ilvl w:val="0"/>
          <w:numId w:val="183"/>
        </w:numPr>
        <w:ind w:left="863" w:hanging="360"/>
        <w:rPr>
          <w:color w:val="000000"/>
          <w:sz w:val="22"/>
          <w:szCs w:val="22"/>
        </w:rPr>
      </w:pPr>
      <w:r w:rsidDel="00000000" w:rsidR="00000000" w:rsidRPr="00000000">
        <w:rPr>
          <w:color w:val="000000"/>
          <w:sz w:val="22"/>
          <w:szCs w:val="22"/>
          <w:rtl w:val="0"/>
        </w:rPr>
        <w:t xml:space="preserve">Normes : ISO 6330, ISO 105, ISO 14001, OEKO-TEX, GOTS.</w:t>
      </w:r>
    </w:p>
    <w:p w:rsidR="00000000" w:rsidDel="00000000" w:rsidP="00000000" w:rsidRDefault="00000000" w:rsidRPr="00000000" w14:paraId="000025AB">
      <w:pPr>
        <w:numPr>
          <w:ilvl w:val="0"/>
          <w:numId w:val="183"/>
        </w:numPr>
        <w:ind w:left="863" w:hanging="360"/>
        <w:rPr>
          <w:color w:val="000000"/>
          <w:sz w:val="22"/>
          <w:szCs w:val="22"/>
        </w:rPr>
        <w:sectPr>
          <w:type w:val="nextPage"/>
          <w:pgSz w:h="16840" w:w="11930" w:orient="portrait"/>
          <w:pgMar w:bottom="280" w:top="760" w:left="1275" w:right="1275" w:header="720" w:footer="720"/>
        </w:sectPr>
      </w:pPr>
      <w:r w:rsidDel="00000000" w:rsidR="00000000" w:rsidRPr="00000000">
        <w:rPr>
          <w:color w:val="000000"/>
          <w:sz w:val="22"/>
          <w:szCs w:val="22"/>
          <w:rtl w:val="0"/>
        </w:rPr>
        <w:t xml:space="preserve">Sites : </w:t>
      </w:r>
      <w:hyperlink r:id="rId61">
        <w:r w:rsidDel="00000000" w:rsidR="00000000" w:rsidRPr="00000000">
          <w:rPr>
            <w:color w:val="0000ff"/>
            <w:sz w:val="22"/>
            <w:szCs w:val="22"/>
            <w:u w:val="single"/>
            <w:rtl w:val="0"/>
          </w:rPr>
          <w:t xml:space="preserve">www.aps.dz,</w:t>
        </w:r>
      </w:hyperlink>
      <w:r w:rsidDel="00000000" w:rsidR="00000000" w:rsidRPr="00000000">
        <w:rPr>
          <w:color w:val="000000"/>
          <w:sz w:val="22"/>
          <w:szCs w:val="22"/>
          <w:rtl w:val="0"/>
        </w:rPr>
        <w:t xml:space="preserve"> </w:t>
      </w:r>
      <w:hyperlink r:id="rId62">
        <w:r w:rsidDel="00000000" w:rsidR="00000000" w:rsidRPr="00000000">
          <w:rPr>
            <w:color w:val="0000ff"/>
            <w:sz w:val="22"/>
            <w:szCs w:val="22"/>
            <w:u w:val="single"/>
            <w:rtl w:val="0"/>
          </w:rPr>
          <w:t xml:space="preserve">www.textyle-expo.com,</w:t>
        </w:r>
      </w:hyperlink>
      <w:r w:rsidDel="00000000" w:rsidR="00000000" w:rsidRPr="00000000">
        <w:rPr>
          <w:color w:val="000000"/>
          <w:sz w:val="22"/>
          <w:szCs w:val="22"/>
          <w:rtl w:val="0"/>
        </w:rPr>
        <w:t xml:space="preserve"> </w:t>
      </w:r>
      <w:hyperlink r:id="rId63">
        <w:r w:rsidDel="00000000" w:rsidR="00000000" w:rsidRPr="00000000">
          <w:rPr>
            <w:color w:val="0000ff"/>
            <w:sz w:val="22"/>
            <w:szCs w:val="22"/>
            <w:u w:val="single"/>
            <w:rtl w:val="0"/>
          </w:rPr>
          <w:t xml:space="preserve">www.lectra.com.</w:t>
        </w:r>
      </w:hyperlink>
      <w:r w:rsidDel="00000000" w:rsidR="00000000" w:rsidRPr="00000000">
        <w:rPr>
          <w:rtl w:val="0"/>
        </w:rPr>
      </w:r>
    </w:p>
    <w:p w:rsidR="00000000" w:rsidDel="00000000" w:rsidP="00000000" w:rsidRDefault="00000000" w:rsidRPr="00000000" w14:paraId="000025AC">
      <w:pPr>
        <w:rPr>
          <w:b w:val="1"/>
          <w:color w:val="000000"/>
          <w:sz w:val="22"/>
          <w:szCs w:val="22"/>
        </w:rPr>
      </w:pPr>
      <w:r w:rsidDel="00000000" w:rsidR="00000000" w:rsidRPr="00000000">
        <w:rPr>
          <w:rtl w:val="0"/>
        </w:rPr>
      </w:r>
    </w:p>
    <w:tbl>
      <w:tblPr>
        <w:tblStyle w:val="Table109"/>
        <w:tblW w:w="9331.0" w:type="dxa"/>
        <w:jc w:val="left"/>
        <w:tblInd w:w="14.0" w:type="dxa"/>
        <w:tblLayout w:type="fixed"/>
        <w:tblLook w:val="0400"/>
      </w:tblPr>
      <w:tblGrid>
        <w:gridCol w:w="1997"/>
        <w:gridCol w:w="1200"/>
        <w:gridCol w:w="2405"/>
        <w:gridCol w:w="1334"/>
        <w:gridCol w:w="979"/>
        <w:gridCol w:w="1416"/>
        <w:tblGridChange w:id="0">
          <w:tblGrid>
            <w:gridCol w:w="1997"/>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AD">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AE">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B0">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B1">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B2">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B3">
            <w:pPr>
              <w:jc w:val="center"/>
              <w:rPr>
                <w:color w:val="000000"/>
                <w:sz w:val="22"/>
                <w:szCs w:val="22"/>
              </w:rPr>
            </w:pPr>
            <w:r w:rsidDel="00000000" w:rsidR="00000000" w:rsidRPr="00000000">
              <w:rPr>
                <w:color w:val="000000"/>
                <w:sz w:val="22"/>
                <w:szCs w:val="22"/>
                <w:rtl w:val="0"/>
              </w:rPr>
              <w:t xml:space="preserve">S 9</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B4">
            <w:pPr>
              <w:jc w:val="center"/>
              <w:rPr>
                <w:b w:val="1"/>
                <w:color w:val="000000"/>
                <w:sz w:val="22"/>
                <w:szCs w:val="22"/>
              </w:rPr>
            </w:pPr>
            <w:r w:rsidDel="00000000" w:rsidR="00000000" w:rsidRPr="00000000">
              <w:rPr>
                <w:b w:val="1"/>
                <w:color w:val="000000"/>
                <w:sz w:val="22"/>
                <w:szCs w:val="22"/>
                <w:rtl w:val="0"/>
              </w:rPr>
              <w:t xml:space="preserve">Apprêts textiles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B6">
            <w:pPr>
              <w:jc w:val="center"/>
              <w:rPr>
                <w:b w:val="1"/>
                <w:color w:val="000000"/>
                <w:sz w:val="22"/>
                <w:szCs w:val="22"/>
              </w:rPr>
            </w:pPr>
            <w:r w:rsidDel="00000000" w:rsidR="00000000" w:rsidRPr="00000000">
              <w:rPr>
                <w:color w:val="000000"/>
                <w:sz w:val="22"/>
                <w:szCs w:val="22"/>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B7">
            <w:pPr>
              <w:jc w:val="center"/>
              <w:rPr>
                <w:b w:val="1"/>
                <w:color w:val="000000"/>
                <w:sz w:val="22"/>
                <w:szCs w:val="22"/>
              </w:rPr>
            </w:pPr>
            <w:r w:rsidDel="00000000" w:rsidR="00000000" w:rsidRPr="00000000">
              <w:rPr>
                <w:color w:val="000000"/>
                <w:sz w:val="22"/>
                <w:szCs w:val="22"/>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B8">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B9">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BA">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BB">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BC">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BF">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C0">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C1">
            <w:pPr>
              <w:jc w:val="center"/>
              <w:rPr>
                <w:color w:val="000000"/>
                <w:sz w:val="22"/>
                <w:szCs w:val="22"/>
              </w:rPr>
            </w:pPr>
            <w:r w:rsidDel="00000000" w:rsidR="00000000" w:rsidRPr="00000000">
              <w:rPr>
                <w:color w:val="000000"/>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C2">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25C5">
      <w:pPr>
        <w:rPr>
          <w:b w:val="1"/>
          <w:color w:val="000000"/>
          <w:sz w:val="22"/>
          <w:szCs w:val="22"/>
        </w:rPr>
      </w:pPr>
      <w:r w:rsidDel="00000000" w:rsidR="00000000" w:rsidRPr="00000000">
        <w:rPr>
          <w:b w:val="1"/>
          <w:color w:val="000000"/>
          <w:sz w:val="22"/>
          <w:szCs w:val="22"/>
          <w:rtl w:val="0"/>
        </w:rPr>
        <w:t xml:space="preserve">Objectif</w:t>
      </w:r>
    </w:p>
    <w:p w:rsidR="00000000" w:rsidDel="00000000" w:rsidP="00000000" w:rsidRDefault="00000000" w:rsidRPr="00000000" w14:paraId="000025C6">
      <w:pPr>
        <w:jc w:val="both"/>
        <w:rPr>
          <w:color w:val="000000"/>
          <w:sz w:val="22"/>
          <w:szCs w:val="22"/>
        </w:rPr>
      </w:pPr>
      <w:r w:rsidDel="00000000" w:rsidR="00000000" w:rsidRPr="00000000">
        <w:rPr>
          <w:color w:val="000000"/>
          <w:sz w:val="22"/>
          <w:szCs w:val="22"/>
          <w:rtl w:val="0"/>
        </w:rPr>
        <w:t xml:space="preserve">Ce module de 45 heures, conçu pour une </w:t>
      </w:r>
      <w:r w:rsidDel="00000000" w:rsidR="00000000" w:rsidRPr="00000000">
        <w:rPr>
          <w:b w:val="1"/>
          <w:color w:val="000000"/>
          <w:sz w:val="22"/>
          <w:szCs w:val="22"/>
          <w:rtl w:val="0"/>
        </w:rPr>
        <w:t xml:space="preserve">formation d’ingénieur en génie textile</w:t>
      </w:r>
      <w:r w:rsidDel="00000000" w:rsidR="00000000" w:rsidRPr="00000000">
        <w:rPr>
          <w:color w:val="000000"/>
          <w:sz w:val="22"/>
          <w:szCs w:val="22"/>
          <w:rtl w:val="0"/>
        </w:rPr>
        <w:t xml:space="preserve">, explore les </w:t>
      </w:r>
      <w:r w:rsidDel="00000000" w:rsidR="00000000" w:rsidRPr="00000000">
        <w:rPr>
          <w:b w:val="1"/>
          <w:color w:val="000000"/>
          <w:sz w:val="22"/>
          <w:szCs w:val="22"/>
          <w:rtl w:val="0"/>
        </w:rPr>
        <w:t xml:space="preserve">apprêts textiles</w:t>
      </w:r>
      <w:r w:rsidDel="00000000" w:rsidR="00000000" w:rsidRPr="00000000">
        <w:rPr>
          <w:color w:val="000000"/>
          <w:sz w:val="22"/>
          <w:szCs w:val="22"/>
          <w:rtl w:val="0"/>
        </w:rPr>
        <w:t xml:space="preserve">, c’est-à-dire les traitements de finition appliqués aux textiles pour améliorer leurs propriétés esthétiques (ex. : douceur, brillance), mécaniques (ex. : résistance), ou fonctionnelles (ex. : hydrofuge, anti-feu, antibactérien). Il s’adresse à des étudiants ayant des bases en procédés textiles, chimie des matériaux, et outils numériques (ex. : DAO/CAO). Le module met l’accent sur les procédés industriels, l’automatisation, et les applications dans l’industrie textile algérienne.</w:t>
      </w:r>
    </w:p>
    <w:p w:rsidR="00000000" w:rsidDel="00000000" w:rsidP="00000000" w:rsidRDefault="00000000" w:rsidRPr="00000000" w14:paraId="000025C7">
      <w:pPr>
        <w:rPr>
          <w:color w:val="000000"/>
          <w:sz w:val="22"/>
          <w:szCs w:val="22"/>
        </w:rPr>
      </w:pPr>
      <w:r w:rsidDel="00000000" w:rsidR="00000000" w:rsidRPr="00000000">
        <w:rPr>
          <w:rtl w:val="0"/>
        </w:rPr>
      </w:r>
    </w:p>
    <w:p w:rsidR="00000000" w:rsidDel="00000000" w:rsidP="00000000" w:rsidRDefault="00000000" w:rsidRPr="00000000" w14:paraId="000025C8">
      <w:pPr>
        <w:rPr>
          <w:b w:val="1"/>
          <w:color w:val="000000"/>
          <w:sz w:val="22"/>
          <w:szCs w:val="22"/>
        </w:rPr>
      </w:pPr>
      <w:r w:rsidDel="00000000" w:rsidR="00000000" w:rsidRPr="00000000">
        <w:rPr>
          <w:b w:val="1"/>
          <w:color w:val="000000"/>
          <w:sz w:val="22"/>
          <w:szCs w:val="22"/>
          <w:rtl w:val="0"/>
        </w:rPr>
        <w:t xml:space="preserve">Programme Détaillé</w:t>
      </w:r>
    </w:p>
    <w:p w:rsidR="00000000" w:rsidDel="00000000" w:rsidP="00000000" w:rsidRDefault="00000000" w:rsidRPr="00000000" w14:paraId="000025C9">
      <w:pPr>
        <w:jc w:val="both"/>
        <w:rPr>
          <w:b w:val="1"/>
          <w:color w:val="000000"/>
          <w:sz w:val="22"/>
          <w:szCs w:val="22"/>
        </w:rPr>
      </w:pPr>
      <w:r w:rsidDel="00000000" w:rsidR="00000000" w:rsidRPr="00000000">
        <w:rPr>
          <w:b w:val="1"/>
          <w:color w:val="000000"/>
          <w:sz w:val="22"/>
          <w:szCs w:val="22"/>
          <w:rtl w:val="0"/>
        </w:rPr>
        <w:t xml:space="preserve">Chapitre 1 : Introduction aux Apprêts Textiles (5 semaines)</w:t>
      </w:r>
    </w:p>
    <w:p w:rsidR="00000000" w:rsidDel="00000000" w:rsidP="00000000" w:rsidRDefault="00000000" w:rsidRPr="00000000" w14:paraId="000025CA">
      <w:pPr>
        <w:jc w:val="both"/>
        <w:rPr>
          <w:color w:val="000000"/>
          <w:sz w:val="22"/>
          <w:szCs w:val="22"/>
        </w:rPr>
      </w:pPr>
      <w:r w:rsidDel="00000000" w:rsidR="00000000" w:rsidRPr="00000000">
        <w:rPr>
          <w:color w:val="000000"/>
          <w:sz w:val="22"/>
          <w:szCs w:val="22"/>
          <w:rtl w:val="0"/>
        </w:rPr>
        <w:t xml:space="preserve">Comprendre les principes fondamentaux des apprêts textiles et leur importance dans l’industrie.</w:t>
      </w:r>
    </w:p>
    <w:p w:rsidR="00000000" w:rsidDel="00000000" w:rsidP="00000000" w:rsidRDefault="00000000" w:rsidRPr="00000000" w14:paraId="000025CB">
      <w:pPr>
        <w:jc w:val="both"/>
        <w:rPr>
          <w:color w:val="000000"/>
          <w:sz w:val="22"/>
          <w:szCs w:val="22"/>
        </w:rPr>
      </w:pPr>
      <w:r w:rsidDel="00000000" w:rsidR="00000000" w:rsidRPr="00000000">
        <w:rPr>
          <w:b w:val="1"/>
          <w:color w:val="000000"/>
          <w:sz w:val="22"/>
          <w:szCs w:val="22"/>
          <w:rtl w:val="0"/>
        </w:rPr>
        <w:t xml:space="preserve">Vue d’ensemble des apprêts textiles : </w:t>
      </w:r>
      <w:r w:rsidDel="00000000" w:rsidR="00000000" w:rsidRPr="00000000">
        <w:rPr>
          <w:color w:val="000000"/>
          <w:sz w:val="22"/>
          <w:szCs w:val="22"/>
          <w:rtl w:val="0"/>
        </w:rPr>
        <w:t xml:space="preserve">Définition : Traitements appliqués après tissage/teinture pour améliorer l’esthétique, la fonctionnalité, ou la durabilité ; Types : Mécaniques (ex. : foulage), chimiques (ex. : anti-froissage), fonctionnels (ex. : hydrofuge) ; </w:t>
      </w:r>
      <w:r w:rsidDel="00000000" w:rsidR="00000000" w:rsidRPr="00000000">
        <w:rPr>
          <w:b w:val="1"/>
          <w:color w:val="000000"/>
          <w:sz w:val="22"/>
          <w:szCs w:val="22"/>
          <w:rtl w:val="0"/>
        </w:rPr>
        <w:t xml:space="preserve">Applications industrielles : </w:t>
      </w:r>
      <w:r w:rsidDel="00000000" w:rsidR="00000000" w:rsidRPr="00000000">
        <w:rPr>
          <w:color w:val="000000"/>
          <w:sz w:val="22"/>
          <w:szCs w:val="22"/>
          <w:rtl w:val="0"/>
        </w:rPr>
        <w:t xml:space="preserve">Esthétiques : Douceur et brillance pour caftans algériens. Fonctionnelles : Apprêts anti-feu pour uniformes, hydrofuges pour tapis extérieurs ; </w:t>
      </w:r>
      <w:r w:rsidDel="00000000" w:rsidR="00000000" w:rsidRPr="00000000">
        <w:rPr>
          <w:b w:val="1"/>
          <w:color w:val="000000"/>
          <w:sz w:val="22"/>
          <w:szCs w:val="22"/>
          <w:rtl w:val="0"/>
        </w:rPr>
        <w:t xml:space="preserve">Équipements : </w:t>
      </w:r>
      <w:r w:rsidDel="00000000" w:rsidR="00000000" w:rsidRPr="00000000">
        <w:rPr>
          <w:color w:val="000000"/>
          <w:sz w:val="22"/>
          <w:szCs w:val="22"/>
          <w:rtl w:val="0"/>
        </w:rPr>
        <w:t xml:space="preserve">Mécaniques : Calandres, foulons, brosses. Chimiques : Pulvérisateurs, bains d’imprégnation, fours de séchage.</w:t>
      </w:r>
    </w:p>
    <w:p w:rsidR="00000000" w:rsidDel="00000000" w:rsidP="00000000" w:rsidRDefault="00000000" w:rsidRPr="00000000" w14:paraId="000025CC">
      <w:pPr>
        <w:jc w:val="both"/>
        <w:rPr>
          <w:b w:val="1"/>
          <w:color w:val="000000"/>
          <w:sz w:val="22"/>
          <w:szCs w:val="22"/>
        </w:rPr>
      </w:pPr>
      <w:r w:rsidDel="00000000" w:rsidR="00000000" w:rsidRPr="00000000">
        <w:rPr>
          <w:rtl w:val="0"/>
        </w:rPr>
      </w:r>
    </w:p>
    <w:p w:rsidR="00000000" w:rsidDel="00000000" w:rsidP="00000000" w:rsidRDefault="00000000" w:rsidRPr="00000000" w14:paraId="000025CD">
      <w:pPr>
        <w:jc w:val="both"/>
        <w:rPr>
          <w:b w:val="1"/>
          <w:color w:val="000000"/>
          <w:sz w:val="22"/>
          <w:szCs w:val="22"/>
        </w:rPr>
      </w:pPr>
      <w:r w:rsidDel="00000000" w:rsidR="00000000" w:rsidRPr="00000000">
        <w:rPr>
          <w:b w:val="1"/>
          <w:color w:val="000000"/>
          <w:sz w:val="22"/>
          <w:szCs w:val="22"/>
          <w:rtl w:val="0"/>
        </w:rPr>
        <w:t xml:space="preserve">Chapitre 2 : Apprêts Mécaniques (5 semaines)</w:t>
      </w:r>
    </w:p>
    <w:p w:rsidR="00000000" w:rsidDel="00000000" w:rsidP="00000000" w:rsidRDefault="00000000" w:rsidRPr="00000000" w14:paraId="000025CE">
      <w:pPr>
        <w:jc w:val="both"/>
        <w:rPr>
          <w:color w:val="000000"/>
          <w:sz w:val="22"/>
          <w:szCs w:val="22"/>
        </w:rPr>
      </w:pPr>
      <w:r w:rsidDel="00000000" w:rsidR="00000000" w:rsidRPr="00000000">
        <w:rPr>
          <w:color w:val="000000"/>
          <w:sz w:val="22"/>
          <w:szCs w:val="22"/>
          <w:rtl w:val="0"/>
        </w:rPr>
        <w:t xml:space="preserve">Maîtriser les apprêts mécaniques pour améliorer l’aspect et la texture des textiles.</w:t>
      </w:r>
    </w:p>
    <w:p w:rsidR="00000000" w:rsidDel="00000000" w:rsidP="00000000" w:rsidRDefault="00000000" w:rsidRPr="00000000" w14:paraId="000025CF">
      <w:pPr>
        <w:jc w:val="both"/>
        <w:rPr>
          <w:color w:val="000000"/>
          <w:sz w:val="22"/>
          <w:szCs w:val="22"/>
        </w:rPr>
      </w:pPr>
      <w:r w:rsidDel="00000000" w:rsidR="00000000" w:rsidRPr="00000000">
        <w:rPr>
          <w:b w:val="1"/>
          <w:color w:val="000000"/>
          <w:sz w:val="22"/>
          <w:szCs w:val="22"/>
          <w:rtl w:val="0"/>
        </w:rPr>
        <w:t xml:space="preserve">Techniques d’apprêts mécaniques : Foulage : </w:t>
      </w:r>
      <w:r w:rsidDel="00000000" w:rsidR="00000000" w:rsidRPr="00000000">
        <w:rPr>
          <w:color w:val="000000"/>
          <w:sz w:val="22"/>
          <w:szCs w:val="22"/>
          <w:rtl w:val="0"/>
        </w:rPr>
        <w:t xml:space="preserve">Compression pour augmenter la douceur et la densité (ex. : laine pour tapis algériens) ; </w:t>
      </w:r>
      <w:r w:rsidDel="00000000" w:rsidR="00000000" w:rsidRPr="00000000">
        <w:rPr>
          <w:b w:val="1"/>
          <w:color w:val="000000"/>
          <w:sz w:val="22"/>
          <w:szCs w:val="22"/>
          <w:rtl w:val="0"/>
        </w:rPr>
        <w:t xml:space="preserve">Calandrage : </w:t>
      </w:r>
      <w:r w:rsidDel="00000000" w:rsidR="00000000" w:rsidRPr="00000000">
        <w:rPr>
          <w:color w:val="000000"/>
          <w:sz w:val="22"/>
          <w:szCs w:val="22"/>
          <w:rtl w:val="0"/>
        </w:rPr>
        <w:t xml:space="preserve">Passage entre rouleaux chauffants pour brillance et lissage (ex. : soie pour caftans) ; </w:t>
      </w:r>
      <w:r w:rsidDel="00000000" w:rsidR="00000000" w:rsidRPr="00000000">
        <w:rPr>
          <w:b w:val="1"/>
          <w:color w:val="000000"/>
          <w:sz w:val="22"/>
          <w:szCs w:val="22"/>
          <w:rtl w:val="0"/>
        </w:rPr>
        <w:t xml:space="preserve">Brossage : </w:t>
      </w:r>
      <w:r w:rsidDel="00000000" w:rsidR="00000000" w:rsidRPr="00000000">
        <w:rPr>
          <w:color w:val="000000"/>
          <w:sz w:val="22"/>
          <w:szCs w:val="22"/>
          <w:rtl w:val="0"/>
        </w:rPr>
        <w:t xml:space="preserve">Création d’une surface duveteuse (ex. : effet velouté sur gandouras).</w:t>
      </w:r>
    </w:p>
    <w:p w:rsidR="00000000" w:rsidDel="00000000" w:rsidP="00000000" w:rsidRDefault="00000000" w:rsidRPr="00000000" w14:paraId="000025D0">
      <w:pPr>
        <w:jc w:val="both"/>
        <w:rPr>
          <w:b w:val="1"/>
          <w:color w:val="000000"/>
          <w:sz w:val="22"/>
          <w:szCs w:val="22"/>
        </w:rPr>
      </w:pPr>
      <w:r w:rsidDel="00000000" w:rsidR="00000000" w:rsidRPr="00000000">
        <w:rPr>
          <w:rtl w:val="0"/>
        </w:rPr>
      </w:r>
    </w:p>
    <w:p w:rsidR="00000000" w:rsidDel="00000000" w:rsidP="00000000" w:rsidRDefault="00000000" w:rsidRPr="00000000" w14:paraId="000025D1">
      <w:pPr>
        <w:jc w:val="both"/>
        <w:rPr>
          <w:b w:val="1"/>
          <w:color w:val="000000"/>
          <w:sz w:val="22"/>
          <w:szCs w:val="22"/>
        </w:rPr>
      </w:pPr>
      <w:r w:rsidDel="00000000" w:rsidR="00000000" w:rsidRPr="00000000">
        <w:rPr>
          <w:b w:val="1"/>
          <w:color w:val="000000"/>
          <w:sz w:val="22"/>
          <w:szCs w:val="22"/>
          <w:rtl w:val="0"/>
        </w:rPr>
        <w:t xml:space="preserve">Chapitre 3 : Apprêts Chimiques et Fonctionnels (5 semaines)</w:t>
      </w:r>
    </w:p>
    <w:p w:rsidR="00000000" w:rsidDel="00000000" w:rsidP="00000000" w:rsidRDefault="00000000" w:rsidRPr="00000000" w14:paraId="000025D2">
      <w:pPr>
        <w:jc w:val="both"/>
        <w:rPr>
          <w:color w:val="000000"/>
          <w:sz w:val="22"/>
          <w:szCs w:val="22"/>
        </w:rPr>
      </w:pPr>
      <w:r w:rsidDel="00000000" w:rsidR="00000000" w:rsidRPr="00000000">
        <w:rPr>
          <w:color w:val="000000"/>
          <w:sz w:val="22"/>
          <w:szCs w:val="22"/>
          <w:rtl w:val="0"/>
        </w:rPr>
        <w:t xml:space="preserve">Maîtriser les apprêts chimiques pour ajouter des propriétés fonctionnelles aux textiles. </w:t>
      </w:r>
      <w:r w:rsidDel="00000000" w:rsidR="00000000" w:rsidRPr="00000000">
        <w:rPr>
          <w:b w:val="1"/>
          <w:color w:val="000000"/>
          <w:sz w:val="22"/>
          <w:szCs w:val="22"/>
          <w:rtl w:val="0"/>
        </w:rPr>
        <w:t xml:space="preserve">Types d’apprêts chimiques : Anti-froissage : </w:t>
      </w:r>
      <w:r w:rsidDel="00000000" w:rsidR="00000000" w:rsidRPr="00000000">
        <w:rPr>
          <w:color w:val="000000"/>
          <w:sz w:val="22"/>
          <w:szCs w:val="22"/>
          <w:rtl w:val="0"/>
        </w:rPr>
        <w:t xml:space="preserve">Résines (ex. : urée-formaldéhyde) pour réduire les plis (ex. : chemises en coton), </w:t>
      </w:r>
      <w:r w:rsidDel="00000000" w:rsidR="00000000" w:rsidRPr="00000000">
        <w:rPr>
          <w:b w:val="1"/>
          <w:color w:val="000000"/>
          <w:sz w:val="22"/>
          <w:szCs w:val="22"/>
          <w:rtl w:val="0"/>
        </w:rPr>
        <w:t xml:space="preserve">Hydrofuge : </w:t>
      </w:r>
      <w:r w:rsidDel="00000000" w:rsidR="00000000" w:rsidRPr="00000000">
        <w:rPr>
          <w:color w:val="000000"/>
          <w:sz w:val="22"/>
          <w:szCs w:val="22"/>
          <w:rtl w:val="0"/>
        </w:rPr>
        <w:t xml:space="preserve">Polymères fluorés ou silicones pour imperméabilité (ex. : tapis extérieurs), </w:t>
      </w:r>
      <w:r w:rsidDel="00000000" w:rsidR="00000000" w:rsidRPr="00000000">
        <w:rPr>
          <w:b w:val="1"/>
          <w:color w:val="000000"/>
          <w:sz w:val="22"/>
          <w:szCs w:val="22"/>
          <w:rtl w:val="0"/>
        </w:rPr>
        <w:t xml:space="preserve">Anti-feu : </w:t>
      </w:r>
      <w:r w:rsidDel="00000000" w:rsidR="00000000" w:rsidRPr="00000000">
        <w:rPr>
          <w:color w:val="000000"/>
          <w:sz w:val="22"/>
          <w:szCs w:val="22"/>
          <w:rtl w:val="0"/>
        </w:rPr>
        <w:t xml:space="preserve">Sels phosphorés ou borates pour textiles ignifuges (ex. : uniformes) ; </w:t>
      </w:r>
      <w:r w:rsidDel="00000000" w:rsidR="00000000" w:rsidRPr="00000000">
        <w:rPr>
          <w:b w:val="1"/>
          <w:color w:val="000000"/>
          <w:sz w:val="22"/>
          <w:szCs w:val="22"/>
          <w:rtl w:val="0"/>
        </w:rPr>
        <w:t xml:space="preserve">Antibactérien </w:t>
      </w:r>
      <w:r w:rsidDel="00000000" w:rsidR="00000000" w:rsidRPr="00000000">
        <w:rPr>
          <w:color w:val="000000"/>
          <w:sz w:val="22"/>
          <w:szCs w:val="22"/>
          <w:rtl w:val="0"/>
        </w:rPr>
        <w:t xml:space="preserve">Nanoparticules d’argent pour textiles médicaux. </w:t>
      </w:r>
      <w:r w:rsidDel="00000000" w:rsidR="00000000" w:rsidRPr="00000000">
        <w:rPr>
          <w:b w:val="1"/>
          <w:color w:val="000000"/>
          <w:sz w:val="22"/>
          <w:szCs w:val="22"/>
          <w:rtl w:val="0"/>
        </w:rPr>
        <w:t xml:space="preserve">Techniques d’application : </w:t>
      </w:r>
      <w:r w:rsidDel="00000000" w:rsidR="00000000" w:rsidRPr="00000000">
        <w:rPr>
          <w:color w:val="000000"/>
          <w:sz w:val="22"/>
          <w:szCs w:val="22"/>
          <w:rtl w:val="0"/>
        </w:rPr>
        <w:t xml:space="preserve">Imprégnation : Immersion dans des bains de résine ; Pulvérisation : Application uniforme pour grandes surfaces ; Séchage/polymérisation : Fours industriels pour fixer les apprêts.</w:t>
      </w:r>
    </w:p>
    <w:p w:rsidR="00000000" w:rsidDel="00000000" w:rsidP="00000000" w:rsidRDefault="00000000" w:rsidRPr="00000000" w14:paraId="000025D3">
      <w:pPr>
        <w:jc w:val="both"/>
        <w:rPr>
          <w:color w:val="000000"/>
          <w:sz w:val="22"/>
          <w:szCs w:val="22"/>
        </w:rPr>
      </w:pPr>
      <w:r w:rsidDel="00000000" w:rsidR="00000000" w:rsidRPr="00000000">
        <w:rPr>
          <w:rtl w:val="0"/>
        </w:rPr>
      </w:r>
    </w:p>
    <w:p w:rsidR="00000000" w:rsidDel="00000000" w:rsidP="00000000" w:rsidRDefault="00000000" w:rsidRPr="00000000" w14:paraId="000025D4">
      <w:pPr>
        <w:jc w:val="both"/>
        <w:rPr>
          <w:b w:val="1"/>
          <w:color w:val="000000"/>
          <w:sz w:val="22"/>
          <w:szCs w:val="22"/>
        </w:rPr>
      </w:pPr>
      <w:r w:rsidDel="00000000" w:rsidR="00000000" w:rsidRPr="00000000">
        <w:rPr>
          <w:b w:val="1"/>
          <w:color w:val="000000"/>
          <w:sz w:val="22"/>
          <w:szCs w:val="22"/>
          <w:rtl w:val="0"/>
        </w:rPr>
        <w:t xml:space="preserve">TPs :</w:t>
      </w:r>
    </w:p>
    <w:p w:rsidR="00000000" w:rsidDel="00000000" w:rsidP="00000000" w:rsidRDefault="00000000" w:rsidRPr="00000000" w14:paraId="000025D5">
      <w:pPr>
        <w:numPr>
          <w:ilvl w:val="0"/>
          <w:numId w:val="183"/>
        </w:numPr>
        <w:ind w:left="863" w:hanging="360"/>
        <w:jc w:val="both"/>
        <w:rPr>
          <w:color w:val="000000"/>
          <w:sz w:val="22"/>
          <w:szCs w:val="22"/>
        </w:rPr>
      </w:pPr>
      <w:r w:rsidDel="00000000" w:rsidR="00000000" w:rsidRPr="00000000">
        <w:rPr>
          <w:color w:val="000000"/>
          <w:sz w:val="22"/>
          <w:szCs w:val="22"/>
          <w:rtl w:val="0"/>
        </w:rPr>
        <w:t xml:space="preserve">Apprêt hydrofuge : Appliquer une résine silicone sur un tissu en coton et tester l’imperméabilité.</w:t>
      </w:r>
    </w:p>
    <w:p w:rsidR="00000000" w:rsidDel="00000000" w:rsidP="00000000" w:rsidRDefault="00000000" w:rsidRPr="00000000" w14:paraId="000025D6">
      <w:pPr>
        <w:numPr>
          <w:ilvl w:val="0"/>
          <w:numId w:val="183"/>
        </w:numPr>
        <w:ind w:left="863" w:hanging="360"/>
        <w:jc w:val="both"/>
        <w:rPr>
          <w:color w:val="000000"/>
          <w:sz w:val="22"/>
          <w:szCs w:val="22"/>
        </w:rPr>
      </w:pPr>
      <w:r w:rsidDel="00000000" w:rsidR="00000000" w:rsidRPr="00000000">
        <w:rPr>
          <w:color w:val="000000"/>
          <w:sz w:val="22"/>
          <w:szCs w:val="22"/>
          <w:rtl w:val="0"/>
        </w:rPr>
        <w:t xml:space="preserve">Apprêt anti-feu : Traiter un échantillon avec un agent ignifuge et évaluer sa résistance au feu.</w:t>
      </w:r>
    </w:p>
    <w:p w:rsidR="00000000" w:rsidDel="00000000" w:rsidP="00000000" w:rsidRDefault="00000000" w:rsidRPr="00000000" w14:paraId="000025D7">
      <w:pPr>
        <w:numPr>
          <w:ilvl w:val="0"/>
          <w:numId w:val="183"/>
        </w:numPr>
        <w:ind w:left="863" w:hanging="360"/>
        <w:jc w:val="both"/>
        <w:rPr>
          <w:color w:val="000000"/>
          <w:sz w:val="22"/>
          <w:szCs w:val="22"/>
        </w:rPr>
      </w:pPr>
      <w:r w:rsidDel="00000000" w:rsidR="00000000" w:rsidRPr="00000000">
        <w:rPr>
          <w:color w:val="000000"/>
          <w:sz w:val="22"/>
          <w:szCs w:val="22"/>
          <w:rtl w:val="0"/>
        </w:rPr>
        <w:t xml:space="preserve">Analyse : Tester la durabilité des apprêts (ex. : résistance au lavage).</w:t>
      </w:r>
    </w:p>
    <w:p w:rsidR="00000000" w:rsidDel="00000000" w:rsidP="00000000" w:rsidRDefault="00000000" w:rsidRPr="00000000" w14:paraId="000025D8">
      <w:pPr>
        <w:numPr>
          <w:ilvl w:val="0"/>
          <w:numId w:val="183"/>
        </w:numPr>
        <w:ind w:left="863" w:hanging="360"/>
        <w:jc w:val="both"/>
        <w:rPr>
          <w:color w:val="000000"/>
          <w:sz w:val="22"/>
          <w:szCs w:val="22"/>
        </w:rPr>
      </w:pPr>
      <w:r w:rsidDel="00000000" w:rsidR="00000000" w:rsidRPr="00000000">
        <w:rPr>
          <w:color w:val="000000"/>
          <w:sz w:val="22"/>
          <w:szCs w:val="22"/>
          <w:rtl w:val="0"/>
        </w:rPr>
        <w:t xml:space="preserve">Calandrage : Appliquer un apprêt de lissage sur un tissu en coton ou soie.</w:t>
      </w:r>
    </w:p>
    <w:p w:rsidR="00000000" w:rsidDel="00000000" w:rsidP="00000000" w:rsidRDefault="00000000" w:rsidRPr="00000000" w14:paraId="000025D9">
      <w:pPr>
        <w:numPr>
          <w:ilvl w:val="0"/>
          <w:numId w:val="183"/>
        </w:numPr>
        <w:ind w:left="863" w:hanging="360"/>
        <w:jc w:val="both"/>
        <w:rPr>
          <w:color w:val="000000"/>
          <w:sz w:val="22"/>
          <w:szCs w:val="22"/>
        </w:rPr>
      </w:pPr>
      <w:r w:rsidDel="00000000" w:rsidR="00000000" w:rsidRPr="00000000">
        <w:rPr>
          <w:color w:val="000000"/>
          <w:sz w:val="22"/>
          <w:szCs w:val="22"/>
          <w:rtl w:val="0"/>
        </w:rPr>
        <w:t xml:space="preserve">Foulage : Traiter un échantillon de laine pour augmenter sa douceur.</w:t>
      </w:r>
    </w:p>
    <w:p w:rsidR="00000000" w:rsidDel="00000000" w:rsidP="00000000" w:rsidRDefault="00000000" w:rsidRPr="00000000" w14:paraId="000025DA">
      <w:pPr>
        <w:numPr>
          <w:ilvl w:val="0"/>
          <w:numId w:val="183"/>
        </w:numPr>
        <w:ind w:left="863" w:hanging="360"/>
        <w:jc w:val="both"/>
        <w:rPr>
          <w:color w:val="000000"/>
          <w:sz w:val="22"/>
          <w:szCs w:val="22"/>
        </w:rPr>
      </w:pPr>
      <w:r w:rsidDel="00000000" w:rsidR="00000000" w:rsidRPr="00000000">
        <w:rPr>
          <w:color w:val="000000"/>
          <w:sz w:val="22"/>
          <w:szCs w:val="22"/>
          <w:rtl w:val="0"/>
        </w:rPr>
        <w:t xml:space="preserve">Analyse : Évaluer la texture et la brillance (ex. : test d’abrasion sur tissu calandré).</w:t>
      </w:r>
    </w:p>
    <w:p w:rsidR="00000000" w:rsidDel="00000000" w:rsidP="00000000" w:rsidRDefault="00000000" w:rsidRPr="00000000" w14:paraId="000025DB">
      <w:pPr>
        <w:jc w:val="both"/>
        <w:rPr>
          <w:color w:val="000000"/>
          <w:sz w:val="22"/>
          <w:szCs w:val="22"/>
        </w:rPr>
      </w:pPr>
      <w:r w:rsidDel="00000000" w:rsidR="00000000" w:rsidRPr="00000000">
        <w:rPr>
          <w:b w:val="1"/>
          <w:color w:val="000000"/>
          <w:sz w:val="22"/>
          <w:szCs w:val="22"/>
          <w:u w:val="single"/>
          <w:rtl w:val="0"/>
        </w:rPr>
        <w:t xml:space="preserve">Mode d’évaluation :</w:t>
      </w:r>
      <w:r w:rsidDel="00000000" w:rsidR="00000000" w:rsidRPr="00000000">
        <w:rPr>
          <w:rtl w:val="0"/>
        </w:rPr>
      </w:r>
    </w:p>
    <w:p w:rsidR="00000000" w:rsidDel="00000000" w:rsidP="00000000" w:rsidRDefault="00000000" w:rsidRPr="00000000" w14:paraId="000025DC">
      <w:pPr>
        <w:jc w:val="both"/>
        <w:rPr>
          <w:color w:val="000000"/>
          <w:sz w:val="22"/>
          <w:szCs w:val="22"/>
        </w:rPr>
      </w:pPr>
      <w:r w:rsidDel="00000000" w:rsidR="00000000" w:rsidRPr="00000000">
        <w:rPr>
          <w:color w:val="000000"/>
          <w:sz w:val="22"/>
          <w:szCs w:val="22"/>
          <w:rtl w:val="0"/>
        </w:rPr>
        <w:t xml:space="preserve">Examen : 60% et contrôle continu 40%TP</w:t>
      </w:r>
    </w:p>
    <w:p w:rsidR="00000000" w:rsidDel="00000000" w:rsidP="00000000" w:rsidRDefault="00000000" w:rsidRPr="00000000" w14:paraId="000025DD">
      <w:pPr>
        <w:jc w:val="both"/>
        <w:rPr>
          <w:b w:val="1"/>
          <w:color w:val="000000"/>
          <w:sz w:val="22"/>
          <w:szCs w:val="22"/>
        </w:rPr>
      </w:pPr>
      <w:r w:rsidDel="00000000" w:rsidR="00000000" w:rsidRPr="00000000">
        <w:rPr>
          <w:b w:val="1"/>
          <w:color w:val="000000"/>
          <w:sz w:val="22"/>
          <w:szCs w:val="22"/>
          <w:rtl w:val="0"/>
        </w:rPr>
        <w:t xml:space="preserve">Ressources Recommandées</w:t>
      </w:r>
    </w:p>
    <w:p w:rsidR="00000000" w:rsidDel="00000000" w:rsidP="00000000" w:rsidRDefault="00000000" w:rsidRPr="00000000" w14:paraId="000025DE">
      <w:pPr>
        <w:numPr>
          <w:ilvl w:val="0"/>
          <w:numId w:val="183"/>
        </w:numPr>
        <w:ind w:left="863" w:hanging="360"/>
        <w:jc w:val="both"/>
        <w:rPr>
          <w:color w:val="000000"/>
          <w:sz w:val="22"/>
          <w:szCs w:val="22"/>
        </w:rPr>
      </w:pPr>
      <w:r w:rsidDel="00000000" w:rsidR="00000000" w:rsidRPr="00000000">
        <w:rPr>
          <w:i w:val="1"/>
          <w:color w:val="000000"/>
          <w:sz w:val="22"/>
          <w:szCs w:val="22"/>
          <w:rtl w:val="0"/>
        </w:rPr>
        <w:t xml:space="preserve">Textile Finishing </w:t>
      </w:r>
      <w:r w:rsidDel="00000000" w:rsidR="00000000" w:rsidRPr="00000000">
        <w:rPr>
          <w:color w:val="000000"/>
          <w:sz w:val="22"/>
          <w:szCs w:val="22"/>
          <w:rtl w:val="0"/>
        </w:rPr>
        <w:t xml:space="preserve">(D. Gupta, Wiley, 2017).</w:t>
      </w:r>
    </w:p>
    <w:p w:rsidR="00000000" w:rsidDel="00000000" w:rsidP="00000000" w:rsidRDefault="00000000" w:rsidRPr="00000000" w14:paraId="000025DF">
      <w:pPr>
        <w:numPr>
          <w:ilvl w:val="0"/>
          <w:numId w:val="183"/>
        </w:numPr>
        <w:ind w:left="863" w:hanging="360"/>
        <w:jc w:val="both"/>
        <w:rPr>
          <w:color w:val="000000"/>
          <w:sz w:val="22"/>
          <w:szCs w:val="22"/>
        </w:rPr>
      </w:pPr>
      <w:r w:rsidDel="00000000" w:rsidR="00000000" w:rsidRPr="00000000">
        <w:rPr>
          <w:i w:val="1"/>
          <w:color w:val="000000"/>
          <w:sz w:val="22"/>
          <w:szCs w:val="22"/>
          <w:rtl w:val="0"/>
        </w:rPr>
        <w:t xml:space="preserve">Sustainable Textiles: Life Cycle and Environmental Impact </w:t>
      </w:r>
      <w:r w:rsidDel="00000000" w:rsidR="00000000" w:rsidRPr="00000000">
        <w:rPr>
          <w:color w:val="000000"/>
          <w:sz w:val="22"/>
          <w:szCs w:val="22"/>
          <w:rtl w:val="0"/>
        </w:rPr>
        <w:t xml:space="preserve">(R.S. Blackburn, Woodhead Publishing, 2009).</w:t>
      </w:r>
    </w:p>
    <w:p w:rsidR="00000000" w:rsidDel="00000000" w:rsidP="00000000" w:rsidRDefault="00000000" w:rsidRPr="00000000" w14:paraId="000025E0">
      <w:pPr>
        <w:numPr>
          <w:ilvl w:val="0"/>
          <w:numId w:val="183"/>
        </w:numPr>
        <w:ind w:left="863" w:hanging="360"/>
        <w:jc w:val="both"/>
        <w:rPr>
          <w:color w:val="000000"/>
          <w:sz w:val="22"/>
          <w:szCs w:val="22"/>
        </w:rPr>
      </w:pPr>
      <w:r w:rsidDel="00000000" w:rsidR="00000000" w:rsidRPr="00000000">
        <w:rPr>
          <w:color w:val="000000"/>
          <w:sz w:val="22"/>
          <w:szCs w:val="22"/>
          <w:rtl w:val="0"/>
        </w:rPr>
        <w:t xml:space="preserve">Normes : ISO 4920, ISO 6940, ISO 14001, OEKO-TEX, GOTS.</w:t>
      </w:r>
    </w:p>
    <w:p w:rsidR="00000000" w:rsidDel="00000000" w:rsidP="00000000" w:rsidRDefault="00000000" w:rsidRPr="00000000" w14:paraId="000025E1">
      <w:pPr>
        <w:numPr>
          <w:ilvl w:val="0"/>
          <w:numId w:val="183"/>
        </w:numPr>
        <w:ind w:left="863" w:hanging="360"/>
        <w:rPr>
          <w:color w:val="000000"/>
          <w:sz w:val="22"/>
          <w:szCs w:val="22"/>
        </w:rPr>
        <w:sectPr>
          <w:type w:val="nextPage"/>
          <w:pgSz w:h="16840" w:w="11930" w:orient="portrait"/>
          <w:pgMar w:bottom="280" w:top="840" w:left="1275" w:right="1275" w:header="720" w:footer="720"/>
        </w:sectPr>
      </w:pPr>
      <w:r w:rsidDel="00000000" w:rsidR="00000000" w:rsidRPr="00000000">
        <w:rPr>
          <w:color w:val="000000"/>
          <w:sz w:val="22"/>
          <w:szCs w:val="22"/>
          <w:rtl w:val="0"/>
        </w:rPr>
        <w:t xml:space="preserve">Sites : </w:t>
      </w:r>
      <w:hyperlink r:id="rId64">
        <w:r w:rsidDel="00000000" w:rsidR="00000000" w:rsidRPr="00000000">
          <w:rPr>
            <w:color w:val="0000ff"/>
            <w:sz w:val="22"/>
            <w:szCs w:val="22"/>
            <w:u w:val="single"/>
            <w:rtl w:val="0"/>
          </w:rPr>
          <w:t xml:space="preserve">www.aps.dz,</w:t>
        </w:r>
      </w:hyperlink>
      <w:r w:rsidDel="00000000" w:rsidR="00000000" w:rsidRPr="00000000">
        <w:rPr>
          <w:color w:val="000000"/>
          <w:sz w:val="22"/>
          <w:szCs w:val="22"/>
          <w:rtl w:val="0"/>
        </w:rPr>
        <w:t xml:space="preserve"> </w:t>
      </w:r>
      <w:hyperlink r:id="rId65">
        <w:r w:rsidDel="00000000" w:rsidR="00000000" w:rsidRPr="00000000">
          <w:rPr>
            <w:color w:val="0000ff"/>
            <w:sz w:val="22"/>
            <w:szCs w:val="22"/>
            <w:u w:val="single"/>
            <w:rtl w:val="0"/>
          </w:rPr>
          <w:t xml:space="preserve">www.textyle-expo.com,</w:t>
        </w:r>
      </w:hyperlink>
      <w:r w:rsidDel="00000000" w:rsidR="00000000" w:rsidRPr="00000000">
        <w:rPr>
          <w:color w:val="000000"/>
          <w:sz w:val="22"/>
          <w:szCs w:val="22"/>
          <w:rtl w:val="0"/>
        </w:rPr>
        <w:t xml:space="preserve"> </w:t>
      </w:r>
      <w:hyperlink r:id="rId66">
        <w:r w:rsidDel="00000000" w:rsidR="00000000" w:rsidRPr="00000000">
          <w:rPr>
            <w:color w:val="0000ff"/>
            <w:sz w:val="22"/>
            <w:szCs w:val="22"/>
            <w:u w:val="single"/>
            <w:rtl w:val="0"/>
          </w:rPr>
          <w:t xml:space="preserve">www.lectra.com</w:t>
        </w:r>
      </w:hyperlink>
      <w:r w:rsidDel="00000000" w:rsidR="00000000" w:rsidRPr="00000000">
        <w:rPr>
          <w:color w:val="000000"/>
          <w:sz w:val="22"/>
          <w:szCs w:val="22"/>
          <w:rtl w:val="0"/>
        </w:rPr>
        <w:t xml:space="preserve">.</w:t>
      </w:r>
    </w:p>
    <w:p w:rsidR="00000000" w:rsidDel="00000000" w:rsidP="00000000" w:rsidRDefault="00000000" w:rsidRPr="00000000" w14:paraId="000025E2">
      <w:pPr>
        <w:rPr>
          <w:b w:val="1"/>
          <w:color w:val="000000"/>
          <w:sz w:val="22"/>
          <w:szCs w:val="22"/>
        </w:rPr>
      </w:pPr>
      <w:r w:rsidDel="00000000" w:rsidR="00000000" w:rsidRPr="00000000">
        <w:rPr>
          <w:rtl w:val="0"/>
        </w:rPr>
      </w:r>
    </w:p>
    <w:tbl>
      <w:tblPr>
        <w:tblStyle w:val="Table110"/>
        <w:tblW w:w="9331.0" w:type="dxa"/>
        <w:jc w:val="left"/>
        <w:tblInd w:w="14.0" w:type="dxa"/>
        <w:tblLayout w:type="fixed"/>
        <w:tblLook w:val="0400"/>
      </w:tblPr>
      <w:tblGrid>
        <w:gridCol w:w="1997"/>
        <w:gridCol w:w="1200"/>
        <w:gridCol w:w="2405"/>
        <w:gridCol w:w="49"/>
        <w:gridCol w:w="1285"/>
        <w:gridCol w:w="979"/>
        <w:gridCol w:w="1416"/>
        <w:tblGridChange w:id="0">
          <w:tblGrid>
            <w:gridCol w:w="1997"/>
            <w:gridCol w:w="1200"/>
            <w:gridCol w:w="2405"/>
            <w:gridCol w:w="49"/>
            <w:gridCol w:w="1285"/>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E3">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E4">
            <w:pPr>
              <w:jc w:val="center"/>
              <w:rPr>
                <w:b w:val="1"/>
                <w:color w:val="000000"/>
                <w:sz w:val="22"/>
                <w:szCs w:val="22"/>
              </w:rPr>
            </w:pPr>
            <w:r w:rsidDel="00000000" w:rsidR="00000000" w:rsidRPr="00000000">
              <w:rPr>
                <w:b w:val="1"/>
                <w:color w:val="000000"/>
                <w:sz w:val="22"/>
                <w:szCs w:val="22"/>
                <w:rtl w:val="0"/>
              </w:rPr>
              <w:t xml:space="preserve">Intitulé de la matière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E6">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E8">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E9">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EA">
            <w:pPr>
              <w:jc w:val="center"/>
              <w:rPr>
                <w:color w:val="000000"/>
                <w:sz w:val="22"/>
                <w:szCs w:val="22"/>
              </w:rPr>
            </w:pPr>
            <w:r w:rsidDel="00000000" w:rsidR="00000000" w:rsidRPr="00000000">
              <w:rPr>
                <w:color w:val="000000"/>
                <w:sz w:val="22"/>
                <w:szCs w:val="22"/>
                <w:rtl w:val="0"/>
              </w:rPr>
              <w:t xml:space="preserve">S 9</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EB">
            <w:pPr>
              <w:jc w:val="center"/>
              <w:rPr>
                <w:b w:val="1"/>
                <w:color w:val="000000"/>
                <w:sz w:val="22"/>
                <w:szCs w:val="22"/>
              </w:rPr>
            </w:pPr>
            <w:r w:rsidDel="00000000" w:rsidR="00000000" w:rsidRPr="00000000">
              <w:rPr>
                <w:b w:val="1"/>
                <w:color w:val="000000"/>
                <w:sz w:val="22"/>
                <w:szCs w:val="22"/>
                <w:rtl w:val="0"/>
              </w:rPr>
              <w:t xml:space="preserve">Matériaux Fibreux Fonctionnels et Intelligents</w:t>
            </w:r>
          </w:p>
          <w:p w:rsidR="00000000" w:rsidDel="00000000" w:rsidP="00000000" w:rsidRDefault="00000000" w:rsidRPr="00000000" w14:paraId="000025EC">
            <w:pPr>
              <w:jc w:val="center"/>
              <w:rPr>
                <w:b w:val="1"/>
                <w:color w:val="000000"/>
                <w:sz w:val="22"/>
                <w:szCs w:val="22"/>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EE">
            <w:pPr>
              <w:jc w:val="center"/>
              <w:rPr>
                <w:b w:val="1"/>
                <w:color w:val="000000"/>
                <w:sz w:val="22"/>
                <w:szCs w:val="22"/>
              </w:rPr>
            </w:pPr>
            <w:r w:rsidDel="00000000" w:rsidR="00000000" w:rsidRPr="00000000">
              <w:rPr>
                <w:color w:val="000000"/>
                <w:sz w:val="22"/>
                <w:szCs w:val="22"/>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F0">
            <w:pPr>
              <w:jc w:val="center"/>
              <w:rPr>
                <w:b w:val="1"/>
                <w:color w:val="000000"/>
                <w:sz w:val="22"/>
                <w:szCs w:val="22"/>
              </w:rPr>
            </w:pPr>
            <w:r w:rsidDel="00000000" w:rsidR="00000000" w:rsidRPr="00000000">
              <w:rPr>
                <w:color w:val="000000"/>
                <w:sz w:val="22"/>
                <w:szCs w:val="22"/>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F1">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F2">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F3">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F4">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4"/>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5F5">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F9">
            <w:pPr>
              <w:jc w:val="center"/>
              <w:rPr>
                <w:color w:val="000000"/>
                <w:sz w:val="22"/>
                <w:szCs w:val="22"/>
              </w:rPr>
            </w:pPr>
            <w:r w:rsidDel="00000000" w:rsidR="00000000" w:rsidRPr="00000000">
              <w:rPr>
                <w:color w:val="000000"/>
                <w:sz w:val="22"/>
                <w:szCs w:val="22"/>
                <w:rtl w:val="0"/>
              </w:rPr>
              <w:t xml:space="preserve">67h30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FA">
            <w:pPr>
              <w:jc w:val="center"/>
              <w:rPr>
                <w:color w:val="000000"/>
                <w:sz w:val="22"/>
                <w:szCs w:val="22"/>
              </w:rPr>
            </w:pPr>
            <w:r w:rsidDel="00000000" w:rsidR="00000000" w:rsidRPr="00000000">
              <w:rPr>
                <w:color w:val="000000"/>
                <w:sz w:val="22"/>
                <w:szCs w:val="22"/>
                <w:rtl w:val="0"/>
              </w:rPr>
              <w:t xml:space="preserve">1h30</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FB">
            <w:pPr>
              <w:jc w:val="cente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5FD">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2600">
      <w:pPr>
        <w:rPr>
          <w:b w:val="1"/>
          <w:color w:val="000000"/>
          <w:sz w:val="22"/>
          <w:szCs w:val="22"/>
        </w:rPr>
      </w:pPr>
      <w:r w:rsidDel="00000000" w:rsidR="00000000" w:rsidRPr="00000000">
        <w:rPr>
          <w:rtl w:val="0"/>
        </w:rPr>
      </w:r>
    </w:p>
    <w:p w:rsidR="00000000" w:rsidDel="00000000" w:rsidP="00000000" w:rsidRDefault="00000000" w:rsidRPr="00000000" w14:paraId="00002601">
      <w:pPr>
        <w:rPr>
          <w:b w:val="1"/>
          <w:color w:val="000000"/>
          <w:sz w:val="22"/>
          <w:szCs w:val="22"/>
        </w:rPr>
      </w:pPr>
      <w:r w:rsidDel="00000000" w:rsidR="00000000" w:rsidRPr="00000000">
        <w:rPr>
          <w:b w:val="1"/>
          <w:color w:val="000000"/>
          <w:sz w:val="22"/>
          <w:szCs w:val="22"/>
          <w:rtl w:val="0"/>
        </w:rPr>
        <w:t xml:space="preserve">Objectifs</w:t>
      </w:r>
    </w:p>
    <w:p w:rsidR="00000000" w:rsidDel="00000000" w:rsidP="00000000" w:rsidRDefault="00000000" w:rsidRPr="00000000" w14:paraId="00002602">
      <w:pPr>
        <w:jc w:val="both"/>
        <w:rPr>
          <w:color w:val="000000"/>
          <w:sz w:val="22"/>
          <w:szCs w:val="22"/>
        </w:rPr>
      </w:pPr>
      <w:r w:rsidDel="00000000" w:rsidR="00000000" w:rsidRPr="00000000">
        <w:rPr>
          <w:color w:val="000000"/>
          <w:sz w:val="22"/>
          <w:szCs w:val="22"/>
          <w:rtl w:val="0"/>
        </w:rPr>
        <w:t xml:space="preserve">Ce module de 45 heures, conçu pour une </w:t>
      </w:r>
      <w:r w:rsidDel="00000000" w:rsidR="00000000" w:rsidRPr="00000000">
        <w:rPr>
          <w:b w:val="1"/>
          <w:color w:val="000000"/>
          <w:sz w:val="22"/>
          <w:szCs w:val="22"/>
          <w:rtl w:val="0"/>
        </w:rPr>
        <w:t xml:space="preserve">formation d’ingénieur en génie textile</w:t>
      </w:r>
      <w:r w:rsidDel="00000000" w:rsidR="00000000" w:rsidRPr="00000000">
        <w:rPr>
          <w:color w:val="000000"/>
          <w:sz w:val="22"/>
          <w:szCs w:val="22"/>
          <w:rtl w:val="0"/>
        </w:rPr>
        <w:t xml:space="preserve">, explore les </w:t>
      </w:r>
      <w:r w:rsidDel="00000000" w:rsidR="00000000" w:rsidRPr="00000000">
        <w:rPr>
          <w:b w:val="1"/>
          <w:color w:val="000000"/>
          <w:sz w:val="22"/>
          <w:szCs w:val="22"/>
          <w:rtl w:val="0"/>
        </w:rPr>
        <w:t xml:space="preserve">matériaux fibreux fonctionnels </w:t>
      </w:r>
      <w:r w:rsidDel="00000000" w:rsidR="00000000" w:rsidRPr="00000000">
        <w:rPr>
          <w:color w:val="000000"/>
          <w:sz w:val="22"/>
          <w:szCs w:val="22"/>
          <w:rtl w:val="0"/>
        </w:rPr>
        <w:t xml:space="preserve">(ex. : fibres hydrofuges, ignifuges, antibactériennes) et </w:t>
      </w:r>
      <w:r w:rsidDel="00000000" w:rsidR="00000000" w:rsidRPr="00000000">
        <w:rPr>
          <w:b w:val="1"/>
          <w:color w:val="000000"/>
          <w:sz w:val="22"/>
          <w:szCs w:val="22"/>
          <w:rtl w:val="0"/>
        </w:rPr>
        <w:t xml:space="preserve">intelligents </w:t>
      </w:r>
      <w:r w:rsidDel="00000000" w:rsidR="00000000" w:rsidRPr="00000000">
        <w:rPr>
          <w:color w:val="000000"/>
          <w:sz w:val="22"/>
          <w:szCs w:val="22"/>
          <w:rtl w:val="0"/>
        </w:rPr>
        <w:t xml:space="preserve">(ex. : textiles à mémoire de forme, conducteurs, thermorégulateurs) utilisés pour des applications avancées dans l’industrie textile. Il s’adresse à des étudiants ayant des bases en chimie des matériaux, procédés textiles, et outils numériques (ex. : DAO/CAO). Le module met l’accent sur les propriétés, la fabrication, et les applications industrielles de ces matériaux, avec des exemples dans le contexte algérien.</w:t>
      </w:r>
    </w:p>
    <w:p w:rsidR="00000000" w:rsidDel="00000000" w:rsidP="00000000" w:rsidRDefault="00000000" w:rsidRPr="00000000" w14:paraId="00002603">
      <w:pPr>
        <w:jc w:val="both"/>
        <w:rPr>
          <w:color w:val="000000"/>
          <w:sz w:val="22"/>
          <w:szCs w:val="22"/>
        </w:rPr>
      </w:pPr>
      <w:r w:rsidDel="00000000" w:rsidR="00000000" w:rsidRPr="00000000">
        <w:rPr>
          <w:rtl w:val="0"/>
        </w:rPr>
      </w:r>
    </w:p>
    <w:p w:rsidR="00000000" w:rsidDel="00000000" w:rsidP="00000000" w:rsidRDefault="00000000" w:rsidRPr="00000000" w14:paraId="00002604">
      <w:pPr>
        <w:jc w:val="both"/>
        <w:rPr>
          <w:color w:val="000000"/>
          <w:sz w:val="22"/>
          <w:szCs w:val="22"/>
        </w:rPr>
      </w:pPr>
      <w:r w:rsidDel="00000000" w:rsidR="00000000" w:rsidRPr="00000000">
        <w:rPr>
          <w:b w:val="1"/>
          <w:color w:val="000000"/>
          <w:sz w:val="22"/>
          <w:szCs w:val="22"/>
          <w:rtl w:val="0"/>
        </w:rPr>
        <w:t xml:space="preserve">Prérequis : </w:t>
      </w:r>
      <w:r w:rsidDel="00000000" w:rsidR="00000000" w:rsidRPr="00000000">
        <w:rPr>
          <w:color w:val="000000"/>
          <w:sz w:val="22"/>
          <w:szCs w:val="22"/>
          <w:rtl w:val="0"/>
        </w:rPr>
        <w:t xml:space="preserve">Bases en chimie des matériaux, procédés textiles (filature, tissage), et notions de physique (mécanique, thermique).</w:t>
      </w:r>
    </w:p>
    <w:p w:rsidR="00000000" w:rsidDel="00000000" w:rsidP="00000000" w:rsidRDefault="00000000" w:rsidRPr="00000000" w14:paraId="00002605">
      <w:pPr>
        <w:jc w:val="both"/>
        <w:rPr>
          <w:b w:val="1"/>
          <w:color w:val="000000"/>
          <w:sz w:val="22"/>
          <w:szCs w:val="22"/>
        </w:rPr>
      </w:pPr>
      <w:r w:rsidDel="00000000" w:rsidR="00000000" w:rsidRPr="00000000">
        <w:rPr>
          <w:rtl w:val="0"/>
        </w:rPr>
      </w:r>
    </w:p>
    <w:p w:rsidR="00000000" w:rsidDel="00000000" w:rsidP="00000000" w:rsidRDefault="00000000" w:rsidRPr="00000000" w14:paraId="00002606">
      <w:pPr>
        <w:jc w:val="both"/>
        <w:rPr>
          <w:b w:val="1"/>
          <w:color w:val="000000"/>
          <w:sz w:val="22"/>
          <w:szCs w:val="22"/>
        </w:rPr>
      </w:pPr>
      <w:r w:rsidDel="00000000" w:rsidR="00000000" w:rsidRPr="00000000">
        <w:rPr>
          <w:b w:val="1"/>
          <w:color w:val="000000"/>
          <w:sz w:val="22"/>
          <w:szCs w:val="22"/>
          <w:rtl w:val="0"/>
        </w:rPr>
        <w:t xml:space="preserve">Programme Détaillé</w:t>
      </w:r>
    </w:p>
    <w:p w:rsidR="00000000" w:rsidDel="00000000" w:rsidP="00000000" w:rsidRDefault="00000000" w:rsidRPr="00000000" w14:paraId="00002607">
      <w:pPr>
        <w:jc w:val="both"/>
        <w:rPr>
          <w:b w:val="1"/>
          <w:color w:val="000000"/>
          <w:sz w:val="22"/>
          <w:szCs w:val="22"/>
        </w:rPr>
      </w:pPr>
      <w:r w:rsidDel="00000000" w:rsidR="00000000" w:rsidRPr="00000000">
        <w:rPr>
          <w:b w:val="1"/>
          <w:color w:val="000000"/>
          <w:sz w:val="22"/>
          <w:szCs w:val="22"/>
          <w:rtl w:val="0"/>
        </w:rPr>
        <w:t xml:space="preserve">Chapitre 1 : Introduction aux Matériaux Fibreux Fonctionnels et Intelligents (4 semaines)</w:t>
      </w:r>
    </w:p>
    <w:p w:rsidR="00000000" w:rsidDel="00000000" w:rsidP="00000000" w:rsidRDefault="00000000" w:rsidRPr="00000000" w14:paraId="00002608">
      <w:pPr>
        <w:jc w:val="both"/>
        <w:rPr>
          <w:color w:val="000000"/>
          <w:sz w:val="22"/>
          <w:szCs w:val="22"/>
        </w:rPr>
      </w:pPr>
      <w:r w:rsidDel="00000000" w:rsidR="00000000" w:rsidRPr="00000000">
        <w:rPr>
          <w:color w:val="000000"/>
          <w:sz w:val="22"/>
          <w:szCs w:val="22"/>
          <w:rtl w:val="0"/>
        </w:rPr>
        <w:t xml:space="preserve">Comprendre les concepts, les types, et les applications des matériaux fibreux fonctionnels et intelligents. </w:t>
      </w:r>
      <w:r w:rsidDel="00000000" w:rsidR="00000000" w:rsidRPr="00000000">
        <w:rPr>
          <w:b w:val="1"/>
          <w:color w:val="000000"/>
          <w:sz w:val="22"/>
          <w:szCs w:val="22"/>
          <w:rtl w:val="0"/>
        </w:rPr>
        <w:t xml:space="preserve">Définitions et classifications : </w:t>
      </w:r>
      <w:r w:rsidDel="00000000" w:rsidR="00000000" w:rsidRPr="00000000">
        <w:rPr>
          <w:color w:val="000000"/>
          <w:sz w:val="22"/>
          <w:szCs w:val="22"/>
          <w:rtl w:val="0"/>
        </w:rPr>
        <w:t xml:space="preserve">Fonctionnels : Fibres avec propriétés spécifiques (ex. : hydrofuges, ignifuges, antibactériennes). ; Intelligents : Fibres réactives à des stimuli (ex. : thermorégulation, mémoire de forme). </w:t>
      </w:r>
      <w:r w:rsidDel="00000000" w:rsidR="00000000" w:rsidRPr="00000000">
        <w:rPr>
          <w:b w:val="1"/>
          <w:color w:val="000000"/>
          <w:sz w:val="22"/>
          <w:szCs w:val="22"/>
          <w:rtl w:val="0"/>
        </w:rPr>
        <w:t xml:space="preserve">Exemples de matériaux : </w:t>
      </w:r>
      <w:r w:rsidDel="00000000" w:rsidR="00000000" w:rsidRPr="00000000">
        <w:rPr>
          <w:color w:val="000000"/>
          <w:sz w:val="22"/>
          <w:szCs w:val="22"/>
          <w:rtl w:val="0"/>
        </w:rPr>
        <w:t xml:space="preserve">Fonctionnels : Nomex (ignifuge), Kevlar (haute résistance), fibres antibactériennes (argent) ; Intelligents : Fibres à mémoire de forme (SMP), microcapsules PCM (thermorégulation), fibres conductrices. </w:t>
      </w:r>
      <w:r w:rsidDel="00000000" w:rsidR="00000000" w:rsidRPr="00000000">
        <w:rPr>
          <w:b w:val="1"/>
          <w:color w:val="000000"/>
          <w:sz w:val="22"/>
          <w:szCs w:val="22"/>
          <w:rtl w:val="0"/>
        </w:rPr>
        <w:t xml:space="preserve">Applications dans l’industrie textile : </w:t>
      </w:r>
      <w:r w:rsidDel="00000000" w:rsidR="00000000" w:rsidRPr="00000000">
        <w:rPr>
          <w:color w:val="000000"/>
          <w:sz w:val="22"/>
          <w:szCs w:val="22"/>
          <w:rtl w:val="0"/>
        </w:rPr>
        <w:t xml:space="preserve">Textiles techniques : Uniformes ignifuges pour l’industrie pétrochimique algérienne ; Textiles intelligents : Vêtements thermorégulateurs pour le sport, textiles médicaux.</w:t>
      </w:r>
    </w:p>
    <w:p w:rsidR="00000000" w:rsidDel="00000000" w:rsidP="00000000" w:rsidRDefault="00000000" w:rsidRPr="00000000" w14:paraId="00002609">
      <w:pPr>
        <w:jc w:val="both"/>
        <w:rPr>
          <w:color w:val="000000"/>
          <w:sz w:val="22"/>
          <w:szCs w:val="22"/>
        </w:rPr>
      </w:pPr>
      <w:r w:rsidDel="00000000" w:rsidR="00000000" w:rsidRPr="00000000">
        <w:rPr>
          <w:rtl w:val="0"/>
        </w:rPr>
      </w:r>
    </w:p>
    <w:p w:rsidR="00000000" w:rsidDel="00000000" w:rsidP="00000000" w:rsidRDefault="00000000" w:rsidRPr="00000000" w14:paraId="0000260A">
      <w:pPr>
        <w:jc w:val="both"/>
        <w:rPr>
          <w:b w:val="1"/>
          <w:color w:val="000000"/>
          <w:sz w:val="22"/>
          <w:szCs w:val="22"/>
        </w:rPr>
      </w:pPr>
      <w:r w:rsidDel="00000000" w:rsidR="00000000" w:rsidRPr="00000000">
        <w:rPr>
          <w:b w:val="1"/>
          <w:color w:val="000000"/>
          <w:sz w:val="22"/>
          <w:szCs w:val="22"/>
          <w:rtl w:val="0"/>
        </w:rPr>
        <w:t xml:space="preserve">Chapitre 2 : Matériaux Fibreux Fonctionnels (5 semaines)</w:t>
      </w:r>
    </w:p>
    <w:p w:rsidR="00000000" w:rsidDel="00000000" w:rsidP="00000000" w:rsidRDefault="00000000" w:rsidRPr="00000000" w14:paraId="0000260B">
      <w:pPr>
        <w:jc w:val="both"/>
        <w:rPr>
          <w:color w:val="000000"/>
          <w:sz w:val="22"/>
          <w:szCs w:val="22"/>
        </w:rPr>
      </w:pPr>
      <w:r w:rsidDel="00000000" w:rsidR="00000000" w:rsidRPr="00000000">
        <w:rPr>
          <w:color w:val="000000"/>
          <w:sz w:val="22"/>
          <w:szCs w:val="22"/>
          <w:rtl w:val="0"/>
        </w:rPr>
        <w:t xml:space="preserve">Maîtriser  les  propriétés,  la  fabrication,  et  les  applications  des  fibres  fonctionnelles. </w:t>
      </w:r>
      <w:r w:rsidDel="00000000" w:rsidR="00000000" w:rsidRPr="00000000">
        <w:rPr>
          <w:b w:val="1"/>
          <w:color w:val="000000"/>
          <w:sz w:val="22"/>
          <w:szCs w:val="22"/>
          <w:rtl w:val="0"/>
        </w:rPr>
        <w:t xml:space="preserve">Types de fibres fonctionnelles : Ignifuges : </w:t>
      </w:r>
      <w:r w:rsidDel="00000000" w:rsidR="00000000" w:rsidRPr="00000000">
        <w:rPr>
          <w:color w:val="000000"/>
          <w:sz w:val="22"/>
          <w:szCs w:val="22"/>
          <w:rtl w:val="0"/>
        </w:rPr>
        <w:t xml:space="preserve">Nomex, fibres modacryliques pour uniformes de sécurité (ex. : industrie pétrochimique algérienne) ; </w:t>
      </w:r>
      <w:r w:rsidDel="00000000" w:rsidR="00000000" w:rsidRPr="00000000">
        <w:rPr>
          <w:b w:val="1"/>
          <w:color w:val="000000"/>
          <w:sz w:val="22"/>
          <w:szCs w:val="22"/>
          <w:rtl w:val="0"/>
        </w:rPr>
        <w:t xml:space="preserve">Hydrofuges : </w:t>
      </w:r>
      <w:r w:rsidDel="00000000" w:rsidR="00000000" w:rsidRPr="00000000">
        <w:rPr>
          <w:color w:val="000000"/>
          <w:sz w:val="22"/>
          <w:szCs w:val="22"/>
          <w:rtl w:val="0"/>
        </w:rPr>
        <w:t xml:space="preserve">Fibres avec revêtements fluorés ou silicones (ex. : tapis extérieurs) ; </w:t>
      </w:r>
      <w:r w:rsidDel="00000000" w:rsidR="00000000" w:rsidRPr="00000000">
        <w:rPr>
          <w:b w:val="1"/>
          <w:color w:val="000000"/>
          <w:sz w:val="22"/>
          <w:szCs w:val="22"/>
          <w:rtl w:val="0"/>
        </w:rPr>
        <w:t xml:space="preserve">Antibactériennes : </w:t>
      </w:r>
      <w:r w:rsidDel="00000000" w:rsidR="00000000" w:rsidRPr="00000000">
        <w:rPr>
          <w:color w:val="000000"/>
          <w:sz w:val="22"/>
          <w:szCs w:val="22"/>
          <w:rtl w:val="0"/>
        </w:rPr>
        <w:t xml:space="preserve">Fibres avec nanoparticules d’argent (ex. : textiles médicaux). </w:t>
      </w:r>
      <w:r w:rsidDel="00000000" w:rsidR="00000000" w:rsidRPr="00000000">
        <w:rPr>
          <w:b w:val="1"/>
          <w:color w:val="000000"/>
          <w:sz w:val="22"/>
          <w:szCs w:val="22"/>
          <w:rtl w:val="0"/>
        </w:rPr>
        <w:t xml:space="preserve">Fabrication : </w:t>
      </w:r>
      <w:r w:rsidDel="00000000" w:rsidR="00000000" w:rsidRPr="00000000">
        <w:rPr>
          <w:color w:val="000000"/>
          <w:sz w:val="22"/>
          <w:szCs w:val="22"/>
          <w:rtl w:val="0"/>
        </w:rPr>
        <w:t xml:space="preserve">Procédés : Extrusion avec additifs fonctionnels, revêtements post-filature. </w:t>
      </w:r>
      <w:r w:rsidDel="00000000" w:rsidR="00000000" w:rsidRPr="00000000">
        <w:rPr>
          <w:b w:val="1"/>
          <w:color w:val="000000"/>
          <w:sz w:val="22"/>
          <w:szCs w:val="22"/>
          <w:rtl w:val="0"/>
        </w:rPr>
        <w:t xml:space="preserve">Propriétés et tests : </w:t>
      </w:r>
      <w:r w:rsidDel="00000000" w:rsidR="00000000" w:rsidRPr="00000000">
        <w:rPr>
          <w:color w:val="000000"/>
          <w:sz w:val="22"/>
          <w:szCs w:val="22"/>
          <w:rtl w:val="0"/>
        </w:rPr>
        <w:t xml:space="preserve">Résistance thermique (ignifuges), perméabilité à l’eau (hydrofuges), efficacité antibactérienne.</w:t>
      </w:r>
    </w:p>
    <w:p w:rsidR="00000000" w:rsidDel="00000000" w:rsidP="00000000" w:rsidRDefault="00000000" w:rsidRPr="00000000" w14:paraId="0000260C">
      <w:pPr>
        <w:jc w:val="both"/>
        <w:rPr>
          <w:color w:val="000000"/>
          <w:sz w:val="22"/>
          <w:szCs w:val="22"/>
        </w:rPr>
      </w:pPr>
      <w:r w:rsidDel="00000000" w:rsidR="00000000" w:rsidRPr="00000000">
        <w:rPr>
          <w:rtl w:val="0"/>
        </w:rPr>
      </w:r>
    </w:p>
    <w:p w:rsidR="00000000" w:rsidDel="00000000" w:rsidP="00000000" w:rsidRDefault="00000000" w:rsidRPr="00000000" w14:paraId="0000260D">
      <w:pPr>
        <w:jc w:val="both"/>
        <w:rPr>
          <w:b w:val="1"/>
          <w:color w:val="000000"/>
          <w:sz w:val="22"/>
          <w:szCs w:val="22"/>
        </w:rPr>
      </w:pPr>
      <w:r w:rsidDel="00000000" w:rsidR="00000000" w:rsidRPr="00000000">
        <w:rPr>
          <w:b w:val="1"/>
          <w:color w:val="000000"/>
          <w:sz w:val="22"/>
          <w:szCs w:val="22"/>
          <w:rtl w:val="0"/>
        </w:rPr>
        <w:t xml:space="preserve">Chapitre 3 : Matériaux Fibreux Intelligents (5 semaines)</w:t>
      </w:r>
    </w:p>
    <w:p w:rsidR="00000000" w:rsidDel="00000000" w:rsidP="00000000" w:rsidRDefault="00000000" w:rsidRPr="00000000" w14:paraId="0000260E">
      <w:pPr>
        <w:jc w:val="both"/>
        <w:rPr>
          <w:color w:val="000000"/>
          <w:sz w:val="22"/>
          <w:szCs w:val="22"/>
        </w:rPr>
      </w:pPr>
      <w:r w:rsidDel="00000000" w:rsidR="00000000" w:rsidRPr="00000000">
        <w:rPr>
          <w:color w:val="000000"/>
          <w:sz w:val="22"/>
          <w:szCs w:val="22"/>
          <w:rtl w:val="0"/>
        </w:rPr>
        <w:t xml:space="preserve">Comprendre  et  appliquer  les  matériaux  intelligents  dans  des  textiles  innovants. </w:t>
      </w:r>
      <w:r w:rsidDel="00000000" w:rsidR="00000000" w:rsidRPr="00000000">
        <w:rPr>
          <w:b w:val="1"/>
          <w:color w:val="000000"/>
          <w:sz w:val="22"/>
          <w:szCs w:val="22"/>
          <w:rtl w:val="0"/>
        </w:rPr>
        <w:t xml:space="preserve">Types de fibres intelligentes : Thermorégulateurs : </w:t>
      </w:r>
      <w:r w:rsidDel="00000000" w:rsidR="00000000" w:rsidRPr="00000000">
        <w:rPr>
          <w:color w:val="000000"/>
          <w:sz w:val="22"/>
          <w:szCs w:val="22"/>
          <w:rtl w:val="0"/>
        </w:rPr>
        <w:t xml:space="preserve">Microcapsules PCM (matériaux à changement de phase) pour vêtements de sport ; </w:t>
      </w:r>
      <w:r w:rsidDel="00000000" w:rsidR="00000000" w:rsidRPr="00000000">
        <w:rPr>
          <w:b w:val="1"/>
          <w:color w:val="000000"/>
          <w:sz w:val="22"/>
          <w:szCs w:val="22"/>
          <w:rtl w:val="0"/>
        </w:rPr>
        <w:t xml:space="preserve">Mémoire de forme : </w:t>
      </w:r>
      <w:r w:rsidDel="00000000" w:rsidR="00000000" w:rsidRPr="00000000">
        <w:rPr>
          <w:color w:val="000000"/>
          <w:sz w:val="22"/>
          <w:szCs w:val="22"/>
          <w:rtl w:val="0"/>
        </w:rPr>
        <w:t xml:space="preserve">Polymères SMP pour textiles adaptatifs (ex. : vêtements ajustables) ; </w:t>
      </w:r>
      <w:r w:rsidDel="00000000" w:rsidR="00000000" w:rsidRPr="00000000">
        <w:rPr>
          <w:b w:val="1"/>
          <w:color w:val="000000"/>
          <w:sz w:val="22"/>
          <w:szCs w:val="22"/>
          <w:rtl w:val="0"/>
        </w:rPr>
        <w:t xml:space="preserve">Conducteurs : </w:t>
      </w:r>
      <w:r w:rsidDel="00000000" w:rsidR="00000000" w:rsidRPr="00000000">
        <w:rPr>
          <w:color w:val="000000"/>
          <w:sz w:val="22"/>
          <w:szCs w:val="22"/>
          <w:rtl w:val="0"/>
        </w:rPr>
        <w:t xml:space="preserve">Fibres avec métaux ou graphène pour textiles électroniques (ex.</w:t>
      </w:r>
    </w:p>
    <w:p w:rsidR="00000000" w:rsidDel="00000000" w:rsidP="00000000" w:rsidRDefault="00000000" w:rsidRPr="00000000" w14:paraId="0000260F">
      <w:pPr>
        <w:jc w:val="both"/>
        <w:rPr>
          <w:color w:val="000000"/>
          <w:sz w:val="22"/>
          <w:szCs w:val="22"/>
        </w:rPr>
      </w:pPr>
      <w:r w:rsidDel="00000000" w:rsidR="00000000" w:rsidRPr="00000000">
        <w:rPr>
          <w:color w:val="000000"/>
          <w:sz w:val="22"/>
          <w:szCs w:val="22"/>
          <w:rtl w:val="0"/>
        </w:rPr>
        <w:t xml:space="preserve">: capteurs intégrés). </w:t>
      </w:r>
      <w:r w:rsidDel="00000000" w:rsidR="00000000" w:rsidRPr="00000000">
        <w:rPr>
          <w:b w:val="1"/>
          <w:color w:val="000000"/>
          <w:sz w:val="22"/>
          <w:szCs w:val="22"/>
          <w:rtl w:val="0"/>
        </w:rPr>
        <w:t xml:space="preserve">Fabrication : </w:t>
      </w:r>
      <w:r w:rsidDel="00000000" w:rsidR="00000000" w:rsidRPr="00000000">
        <w:rPr>
          <w:color w:val="000000"/>
          <w:sz w:val="22"/>
          <w:szCs w:val="22"/>
          <w:rtl w:val="0"/>
        </w:rPr>
        <w:t xml:space="preserve">Procédés : Incorporation de microcapsules, extrusion de fibres conductrices. </w:t>
      </w:r>
      <w:r w:rsidDel="00000000" w:rsidR="00000000" w:rsidRPr="00000000">
        <w:rPr>
          <w:b w:val="1"/>
          <w:color w:val="000000"/>
          <w:sz w:val="22"/>
          <w:szCs w:val="22"/>
          <w:rtl w:val="0"/>
        </w:rPr>
        <w:t xml:space="preserve">Applications : </w:t>
      </w:r>
      <w:r w:rsidDel="00000000" w:rsidR="00000000" w:rsidRPr="00000000">
        <w:rPr>
          <w:color w:val="000000"/>
          <w:sz w:val="22"/>
          <w:szCs w:val="22"/>
          <w:rtl w:val="0"/>
        </w:rPr>
        <w:t xml:space="preserve">Textiles médicaux : Capteurs pour monitoring (ex. : bandages intelligents) ; Textiles techniques : Vêtements connectés pour l’industrie.</w:t>
      </w:r>
    </w:p>
    <w:p w:rsidR="00000000" w:rsidDel="00000000" w:rsidP="00000000" w:rsidRDefault="00000000" w:rsidRPr="00000000" w14:paraId="00002610">
      <w:pPr>
        <w:jc w:val="both"/>
        <w:rPr>
          <w:color w:val="000000"/>
          <w:sz w:val="22"/>
          <w:szCs w:val="22"/>
        </w:rPr>
      </w:pPr>
      <w:r w:rsidDel="00000000" w:rsidR="00000000" w:rsidRPr="00000000">
        <w:rPr>
          <w:rtl w:val="0"/>
        </w:rPr>
      </w:r>
    </w:p>
    <w:p w:rsidR="00000000" w:rsidDel="00000000" w:rsidP="00000000" w:rsidRDefault="00000000" w:rsidRPr="00000000" w14:paraId="00002611">
      <w:pPr>
        <w:jc w:val="both"/>
        <w:rPr>
          <w:b w:val="1"/>
          <w:color w:val="000000"/>
          <w:sz w:val="22"/>
          <w:szCs w:val="22"/>
        </w:rPr>
      </w:pPr>
      <w:r w:rsidDel="00000000" w:rsidR="00000000" w:rsidRPr="00000000">
        <w:rPr>
          <w:b w:val="1"/>
          <w:color w:val="000000"/>
          <w:sz w:val="22"/>
          <w:szCs w:val="22"/>
          <w:rtl w:val="0"/>
        </w:rPr>
        <w:t xml:space="preserve">TPs :</w:t>
      </w:r>
    </w:p>
    <w:p w:rsidR="00000000" w:rsidDel="00000000" w:rsidP="00000000" w:rsidRDefault="00000000" w:rsidRPr="00000000" w14:paraId="00002612">
      <w:pPr>
        <w:numPr>
          <w:ilvl w:val="0"/>
          <w:numId w:val="183"/>
        </w:numPr>
        <w:ind w:left="863" w:hanging="360"/>
        <w:jc w:val="both"/>
        <w:rPr>
          <w:color w:val="000000"/>
          <w:sz w:val="22"/>
          <w:szCs w:val="22"/>
        </w:rPr>
      </w:pPr>
      <w:r w:rsidDel="00000000" w:rsidR="00000000" w:rsidRPr="00000000">
        <w:rPr>
          <w:color w:val="000000"/>
          <w:sz w:val="22"/>
          <w:szCs w:val="22"/>
          <w:rtl w:val="0"/>
        </w:rPr>
        <w:t xml:space="preserve">Test de propriétés : Mesurer la résistance thermique d’un tissu ignifuge (ex. : Nomex).</w:t>
      </w:r>
    </w:p>
    <w:p w:rsidR="00000000" w:rsidDel="00000000" w:rsidP="00000000" w:rsidRDefault="00000000" w:rsidRPr="00000000" w14:paraId="00002613">
      <w:pPr>
        <w:numPr>
          <w:ilvl w:val="0"/>
          <w:numId w:val="183"/>
        </w:numPr>
        <w:ind w:left="863" w:hanging="360"/>
        <w:jc w:val="both"/>
        <w:rPr>
          <w:color w:val="000000"/>
          <w:sz w:val="22"/>
          <w:szCs w:val="22"/>
        </w:rPr>
      </w:pPr>
      <w:r w:rsidDel="00000000" w:rsidR="00000000" w:rsidRPr="00000000">
        <w:rPr>
          <w:color w:val="000000"/>
          <w:sz w:val="22"/>
          <w:szCs w:val="22"/>
          <w:rtl w:val="0"/>
        </w:rPr>
        <w:t xml:space="preserve">Fabrication : Appliquer un revêtement hydrofuge sur un tissu en coton.</w:t>
      </w:r>
    </w:p>
    <w:p w:rsidR="00000000" w:rsidDel="00000000" w:rsidP="00000000" w:rsidRDefault="00000000" w:rsidRPr="00000000" w14:paraId="00002614">
      <w:pPr>
        <w:numPr>
          <w:ilvl w:val="0"/>
          <w:numId w:val="183"/>
        </w:numPr>
        <w:ind w:left="863" w:hanging="360"/>
        <w:jc w:val="both"/>
        <w:rPr>
          <w:color w:val="000000"/>
          <w:sz w:val="22"/>
          <w:szCs w:val="22"/>
        </w:rPr>
      </w:pPr>
      <w:r w:rsidDel="00000000" w:rsidR="00000000" w:rsidRPr="00000000">
        <w:rPr>
          <w:color w:val="000000"/>
          <w:sz w:val="22"/>
          <w:szCs w:val="22"/>
          <w:rtl w:val="0"/>
        </w:rPr>
        <w:t xml:space="preserve">Analyse : Tester l’efficacité antibactérienne d’un tissu traité (ex. : méthode AATCC 100)</w:t>
      </w:r>
    </w:p>
    <w:p w:rsidR="00000000" w:rsidDel="00000000" w:rsidP="00000000" w:rsidRDefault="00000000" w:rsidRPr="00000000" w14:paraId="00002615">
      <w:pPr>
        <w:numPr>
          <w:ilvl w:val="0"/>
          <w:numId w:val="183"/>
        </w:numPr>
        <w:ind w:left="863" w:hanging="360"/>
        <w:jc w:val="both"/>
        <w:rPr>
          <w:color w:val="000000"/>
          <w:sz w:val="22"/>
          <w:szCs w:val="22"/>
        </w:rPr>
      </w:pPr>
      <w:r w:rsidDel="00000000" w:rsidR="00000000" w:rsidRPr="00000000">
        <w:rPr>
          <w:color w:val="000000"/>
          <w:sz w:val="22"/>
          <w:szCs w:val="22"/>
          <w:rtl w:val="0"/>
        </w:rPr>
        <w:t xml:space="preserve">Test de thermorégulation : Mesurer la capacité thermique d’un tissu avec PCM.</w:t>
      </w:r>
    </w:p>
    <w:p w:rsidR="00000000" w:rsidDel="00000000" w:rsidP="00000000" w:rsidRDefault="00000000" w:rsidRPr="00000000" w14:paraId="00002616">
      <w:pPr>
        <w:numPr>
          <w:ilvl w:val="0"/>
          <w:numId w:val="183"/>
        </w:numPr>
        <w:ind w:left="863" w:hanging="360"/>
        <w:jc w:val="both"/>
        <w:rPr>
          <w:color w:val="000000"/>
          <w:sz w:val="22"/>
          <w:szCs w:val="22"/>
        </w:rPr>
      </w:pPr>
      <w:r w:rsidDel="00000000" w:rsidR="00000000" w:rsidRPr="00000000">
        <w:rPr>
          <w:color w:val="000000"/>
          <w:sz w:val="22"/>
          <w:szCs w:val="22"/>
          <w:rtl w:val="0"/>
        </w:rPr>
        <w:t xml:space="preserve">Fabrication : Intégrer un fil conducteur dans un tissu pour un prototype de capteur.</w:t>
      </w:r>
    </w:p>
    <w:p w:rsidR="00000000" w:rsidDel="00000000" w:rsidP="00000000" w:rsidRDefault="00000000" w:rsidRPr="00000000" w14:paraId="00002617">
      <w:pPr>
        <w:numPr>
          <w:ilvl w:val="0"/>
          <w:numId w:val="183"/>
        </w:numPr>
        <w:ind w:left="863" w:hanging="360"/>
        <w:jc w:val="both"/>
        <w:rPr>
          <w:color w:val="000000"/>
          <w:sz w:val="22"/>
          <w:szCs w:val="22"/>
        </w:rPr>
      </w:pPr>
      <w:r w:rsidDel="00000000" w:rsidR="00000000" w:rsidRPr="00000000">
        <w:rPr>
          <w:color w:val="000000"/>
          <w:sz w:val="22"/>
          <w:szCs w:val="22"/>
          <w:rtl w:val="0"/>
        </w:rPr>
        <w:t xml:space="preserve">Analyse : Tester la réactivité d’un textile à mémoire de forme à la température.</w:t>
      </w:r>
    </w:p>
    <w:p w:rsidR="00000000" w:rsidDel="00000000" w:rsidP="00000000" w:rsidRDefault="00000000" w:rsidRPr="00000000" w14:paraId="00002618">
      <w:pPr>
        <w:jc w:val="both"/>
        <w:rPr>
          <w:color w:val="000000"/>
          <w:sz w:val="22"/>
          <w:szCs w:val="22"/>
        </w:rPr>
      </w:pPr>
      <w:r w:rsidDel="00000000" w:rsidR="00000000" w:rsidRPr="00000000">
        <w:rPr>
          <w:rtl w:val="0"/>
        </w:rPr>
      </w:r>
    </w:p>
    <w:p w:rsidR="00000000" w:rsidDel="00000000" w:rsidP="00000000" w:rsidRDefault="00000000" w:rsidRPr="00000000" w14:paraId="00002619">
      <w:pPr>
        <w:jc w:val="both"/>
        <w:rPr>
          <w:b w:val="1"/>
          <w:color w:val="000000"/>
          <w:sz w:val="22"/>
          <w:szCs w:val="22"/>
          <w:u w:val="single"/>
        </w:rPr>
      </w:pPr>
      <w:r w:rsidDel="00000000" w:rsidR="00000000" w:rsidRPr="00000000">
        <w:rPr>
          <w:rtl w:val="0"/>
        </w:rPr>
      </w:r>
    </w:p>
    <w:p w:rsidR="00000000" w:rsidDel="00000000" w:rsidP="00000000" w:rsidRDefault="00000000" w:rsidRPr="00000000" w14:paraId="0000261A">
      <w:pPr>
        <w:jc w:val="both"/>
        <w:rPr>
          <w:b w:val="1"/>
          <w:color w:val="000000"/>
          <w:sz w:val="22"/>
          <w:szCs w:val="22"/>
          <w:u w:val="single"/>
        </w:rPr>
      </w:pPr>
      <w:r w:rsidDel="00000000" w:rsidR="00000000" w:rsidRPr="00000000">
        <w:rPr>
          <w:rtl w:val="0"/>
        </w:rPr>
      </w:r>
    </w:p>
    <w:p w:rsidR="00000000" w:rsidDel="00000000" w:rsidP="00000000" w:rsidRDefault="00000000" w:rsidRPr="00000000" w14:paraId="0000261B">
      <w:pPr>
        <w:jc w:val="both"/>
        <w:rPr>
          <w:b w:val="1"/>
          <w:color w:val="000000"/>
          <w:sz w:val="22"/>
          <w:szCs w:val="22"/>
          <w:u w:val="single"/>
        </w:rPr>
      </w:pPr>
      <w:r w:rsidDel="00000000" w:rsidR="00000000" w:rsidRPr="00000000">
        <w:rPr>
          <w:rtl w:val="0"/>
        </w:rPr>
      </w:r>
    </w:p>
    <w:p w:rsidR="00000000" w:rsidDel="00000000" w:rsidP="00000000" w:rsidRDefault="00000000" w:rsidRPr="00000000" w14:paraId="0000261C">
      <w:pPr>
        <w:jc w:val="both"/>
        <w:rPr>
          <w:color w:val="000000"/>
          <w:sz w:val="22"/>
          <w:szCs w:val="22"/>
        </w:rPr>
      </w:pPr>
      <w:r w:rsidDel="00000000" w:rsidR="00000000" w:rsidRPr="00000000">
        <w:rPr>
          <w:b w:val="1"/>
          <w:color w:val="000000"/>
          <w:sz w:val="22"/>
          <w:szCs w:val="22"/>
          <w:u w:val="single"/>
          <w:rtl w:val="0"/>
        </w:rPr>
        <w:t xml:space="preserve">Mode d’évaluation :</w:t>
      </w:r>
      <w:r w:rsidDel="00000000" w:rsidR="00000000" w:rsidRPr="00000000">
        <w:rPr>
          <w:rtl w:val="0"/>
        </w:rPr>
      </w:r>
    </w:p>
    <w:p w:rsidR="00000000" w:rsidDel="00000000" w:rsidP="00000000" w:rsidRDefault="00000000" w:rsidRPr="00000000" w14:paraId="0000261D">
      <w:pPr>
        <w:jc w:val="both"/>
        <w:rPr>
          <w:color w:val="000000"/>
          <w:sz w:val="22"/>
          <w:szCs w:val="22"/>
        </w:rPr>
      </w:pPr>
      <w:r w:rsidDel="00000000" w:rsidR="00000000" w:rsidRPr="00000000">
        <w:rPr>
          <w:color w:val="000000"/>
          <w:sz w:val="22"/>
          <w:szCs w:val="22"/>
          <w:rtl w:val="0"/>
        </w:rPr>
        <w:t xml:space="preserve">Examen : 60% et contrôle continu (20%TP+20%TD)</w:t>
      </w:r>
    </w:p>
    <w:p w:rsidR="00000000" w:rsidDel="00000000" w:rsidP="00000000" w:rsidRDefault="00000000" w:rsidRPr="00000000" w14:paraId="0000261E">
      <w:pPr>
        <w:jc w:val="both"/>
        <w:rPr>
          <w:b w:val="1"/>
          <w:color w:val="000000"/>
          <w:sz w:val="22"/>
          <w:szCs w:val="22"/>
        </w:rPr>
      </w:pPr>
      <w:r w:rsidDel="00000000" w:rsidR="00000000" w:rsidRPr="00000000">
        <w:rPr>
          <w:rtl w:val="0"/>
        </w:rPr>
      </w:r>
    </w:p>
    <w:p w:rsidR="00000000" w:rsidDel="00000000" w:rsidP="00000000" w:rsidRDefault="00000000" w:rsidRPr="00000000" w14:paraId="0000261F">
      <w:pPr>
        <w:jc w:val="both"/>
        <w:rPr>
          <w:b w:val="1"/>
          <w:color w:val="000000"/>
          <w:sz w:val="22"/>
          <w:szCs w:val="22"/>
        </w:rPr>
      </w:pPr>
      <w:r w:rsidDel="00000000" w:rsidR="00000000" w:rsidRPr="00000000">
        <w:rPr>
          <w:b w:val="1"/>
          <w:color w:val="000000"/>
          <w:sz w:val="22"/>
          <w:szCs w:val="22"/>
          <w:rtl w:val="0"/>
        </w:rPr>
        <w:t xml:space="preserve">Ressources Recommandées</w:t>
      </w:r>
    </w:p>
    <w:p w:rsidR="00000000" w:rsidDel="00000000" w:rsidP="00000000" w:rsidRDefault="00000000" w:rsidRPr="00000000" w14:paraId="00002620">
      <w:pPr>
        <w:numPr>
          <w:ilvl w:val="0"/>
          <w:numId w:val="183"/>
        </w:numPr>
        <w:ind w:left="863" w:hanging="360"/>
        <w:jc w:val="both"/>
        <w:rPr>
          <w:color w:val="000000"/>
          <w:sz w:val="22"/>
          <w:szCs w:val="22"/>
        </w:rPr>
      </w:pPr>
      <w:r w:rsidDel="00000000" w:rsidR="00000000" w:rsidRPr="00000000">
        <w:rPr>
          <w:i w:val="1"/>
          <w:color w:val="000000"/>
          <w:sz w:val="22"/>
          <w:szCs w:val="22"/>
          <w:rtl w:val="0"/>
        </w:rPr>
        <w:t xml:space="preserve">Smart Textiles and Their Applications </w:t>
      </w:r>
      <w:r w:rsidDel="00000000" w:rsidR="00000000" w:rsidRPr="00000000">
        <w:rPr>
          <w:color w:val="000000"/>
          <w:sz w:val="22"/>
          <w:szCs w:val="22"/>
          <w:rtl w:val="0"/>
        </w:rPr>
        <w:t xml:space="preserve">(V. Koncar, Woodhead Publishing, 2016).</w:t>
      </w:r>
    </w:p>
    <w:p w:rsidR="00000000" w:rsidDel="00000000" w:rsidP="00000000" w:rsidRDefault="00000000" w:rsidRPr="00000000" w14:paraId="00002621">
      <w:pPr>
        <w:numPr>
          <w:ilvl w:val="0"/>
          <w:numId w:val="183"/>
        </w:numPr>
        <w:ind w:left="863" w:hanging="360"/>
        <w:jc w:val="both"/>
        <w:rPr>
          <w:color w:val="000000"/>
          <w:sz w:val="22"/>
          <w:szCs w:val="22"/>
        </w:rPr>
      </w:pPr>
      <w:r w:rsidDel="00000000" w:rsidR="00000000" w:rsidRPr="00000000">
        <w:rPr>
          <w:i w:val="1"/>
          <w:color w:val="000000"/>
          <w:sz w:val="22"/>
          <w:szCs w:val="22"/>
          <w:rtl w:val="0"/>
        </w:rPr>
        <w:t xml:space="preserve">Functional Textiles for Improved Performance, Protection and Health </w:t>
      </w:r>
      <w:r w:rsidDel="00000000" w:rsidR="00000000" w:rsidRPr="00000000">
        <w:rPr>
          <w:color w:val="000000"/>
          <w:sz w:val="22"/>
          <w:szCs w:val="22"/>
          <w:rtl w:val="0"/>
        </w:rPr>
        <w:t xml:space="preserve">(N. Pan, Woodhead Publishing, 2011).</w:t>
      </w:r>
    </w:p>
    <w:p w:rsidR="00000000" w:rsidDel="00000000" w:rsidP="00000000" w:rsidRDefault="00000000" w:rsidRPr="00000000" w14:paraId="00002622">
      <w:pPr>
        <w:numPr>
          <w:ilvl w:val="0"/>
          <w:numId w:val="183"/>
        </w:numPr>
        <w:ind w:left="863" w:hanging="360"/>
        <w:jc w:val="both"/>
        <w:rPr>
          <w:color w:val="000000"/>
          <w:sz w:val="22"/>
          <w:szCs w:val="22"/>
        </w:rPr>
        <w:sectPr>
          <w:type w:val="nextPage"/>
          <w:pgSz w:h="16840" w:w="11930" w:orient="portrait"/>
          <w:pgMar w:bottom="280" w:top="840" w:left="1275" w:right="1275" w:header="720" w:footer="720"/>
        </w:sectPr>
      </w:pPr>
      <w:r w:rsidDel="00000000" w:rsidR="00000000" w:rsidRPr="00000000">
        <w:rPr>
          <w:color w:val="000000"/>
          <w:sz w:val="22"/>
          <w:szCs w:val="22"/>
          <w:rtl w:val="0"/>
        </w:rPr>
        <w:t xml:space="preserve">Normes : ISO 11612, ISO 4920, ISO 14001, OEKO-TEX, GOTS.</w:t>
      </w:r>
    </w:p>
    <w:p w:rsidR="00000000" w:rsidDel="00000000" w:rsidP="00000000" w:rsidRDefault="00000000" w:rsidRPr="00000000" w14:paraId="00002623">
      <w:pPr>
        <w:rPr>
          <w:b w:val="1"/>
          <w:color w:val="000000"/>
          <w:sz w:val="22"/>
          <w:szCs w:val="22"/>
        </w:rPr>
      </w:pPr>
      <w:r w:rsidDel="00000000" w:rsidR="00000000" w:rsidRPr="00000000">
        <w:rPr>
          <w:rtl w:val="0"/>
        </w:rPr>
      </w:r>
    </w:p>
    <w:tbl>
      <w:tblPr>
        <w:tblStyle w:val="Table111"/>
        <w:tblW w:w="9331.0" w:type="dxa"/>
        <w:jc w:val="left"/>
        <w:tblInd w:w="14.0" w:type="dxa"/>
        <w:tblLayout w:type="fixed"/>
        <w:tblLook w:val="0400"/>
      </w:tblPr>
      <w:tblGrid>
        <w:gridCol w:w="1997"/>
        <w:gridCol w:w="1200"/>
        <w:gridCol w:w="2405"/>
        <w:gridCol w:w="1334"/>
        <w:gridCol w:w="979"/>
        <w:gridCol w:w="1416"/>
        <w:tblGridChange w:id="0">
          <w:tblGrid>
            <w:gridCol w:w="1997"/>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24">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25">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27">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28">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29">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75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2A">
            <w:pPr>
              <w:jc w:val="center"/>
              <w:rPr>
                <w:color w:val="000000"/>
                <w:sz w:val="22"/>
                <w:szCs w:val="22"/>
              </w:rPr>
            </w:pPr>
            <w:r w:rsidDel="00000000" w:rsidR="00000000" w:rsidRPr="00000000">
              <w:rPr>
                <w:color w:val="000000"/>
                <w:sz w:val="22"/>
                <w:szCs w:val="22"/>
                <w:rtl w:val="0"/>
              </w:rPr>
              <w:t xml:space="preserve">S 9</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2B">
            <w:pPr>
              <w:jc w:val="center"/>
              <w:rPr>
                <w:b w:val="1"/>
                <w:color w:val="000000"/>
                <w:sz w:val="22"/>
                <w:szCs w:val="22"/>
              </w:rPr>
            </w:pPr>
            <w:r w:rsidDel="00000000" w:rsidR="00000000" w:rsidRPr="00000000">
              <w:rPr>
                <w:b w:val="1"/>
                <w:color w:val="000000"/>
                <w:sz w:val="22"/>
                <w:szCs w:val="22"/>
                <w:rtl w:val="0"/>
              </w:rPr>
              <w:t xml:space="preserve">Modélisation et Optimisation de la Chaîne Logistique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2D">
            <w:pPr>
              <w:jc w:val="center"/>
              <w:rPr>
                <w:b w:val="1"/>
                <w:color w:val="000000"/>
                <w:sz w:val="22"/>
                <w:szCs w:val="22"/>
              </w:rPr>
            </w:pPr>
            <w:r w:rsidDel="00000000" w:rsidR="00000000" w:rsidRPr="00000000">
              <w:rPr>
                <w:color w:val="000000"/>
                <w:sz w:val="22"/>
                <w:szCs w:val="22"/>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2E">
            <w:pPr>
              <w:jc w:val="center"/>
              <w:rPr>
                <w:b w:val="1"/>
                <w:color w:val="000000"/>
                <w:sz w:val="22"/>
                <w:szCs w:val="22"/>
              </w:rPr>
            </w:pPr>
            <w:r w:rsidDel="00000000" w:rsidR="00000000" w:rsidRPr="00000000">
              <w:rPr>
                <w:color w:val="000000"/>
                <w:sz w:val="22"/>
                <w:szCs w:val="22"/>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2F">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30">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31">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32">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33">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36">
            <w:pPr>
              <w:jc w:val="center"/>
              <w:rPr>
                <w:color w:val="000000"/>
                <w:sz w:val="22"/>
                <w:szCs w:val="22"/>
              </w:rPr>
            </w:pPr>
            <w:r w:rsidDel="00000000" w:rsidR="00000000" w:rsidRPr="00000000">
              <w:rPr>
                <w:color w:val="000000"/>
                <w:sz w:val="22"/>
                <w:szCs w:val="22"/>
                <w:rtl w:val="0"/>
              </w:rPr>
              <w:t xml:space="preserve">67h30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37">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38">
            <w:pPr>
              <w:jc w:val="cente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39">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263C">
      <w:pPr>
        <w:rPr>
          <w:b w:val="1"/>
          <w:color w:val="000000"/>
          <w:sz w:val="22"/>
          <w:szCs w:val="22"/>
        </w:rPr>
      </w:pPr>
      <w:r w:rsidDel="00000000" w:rsidR="00000000" w:rsidRPr="00000000">
        <w:rPr>
          <w:rtl w:val="0"/>
        </w:rPr>
      </w:r>
    </w:p>
    <w:p w:rsidR="00000000" w:rsidDel="00000000" w:rsidP="00000000" w:rsidRDefault="00000000" w:rsidRPr="00000000" w14:paraId="0000263D">
      <w:pPr>
        <w:jc w:val="both"/>
        <w:rPr>
          <w:b w:val="1"/>
          <w:color w:val="000000"/>
          <w:sz w:val="22"/>
          <w:szCs w:val="22"/>
        </w:rPr>
      </w:pPr>
      <w:r w:rsidDel="00000000" w:rsidR="00000000" w:rsidRPr="00000000">
        <w:rPr>
          <w:b w:val="1"/>
          <w:color w:val="000000"/>
          <w:sz w:val="22"/>
          <w:szCs w:val="22"/>
          <w:rtl w:val="0"/>
        </w:rPr>
        <w:t xml:space="preserve">Objectifs</w:t>
      </w:r>
    </w:p>
    <w:p w:rsidR="00000000" w:rsidDel="00000000" w:rsidP="00000000" w:rsidRDefault="00000000" w:rsidRPr="00000000" w14:paraId="0000263E">
      <w:pPr>
        <w:jc w:val="both"/>
        <w:rPr>
          <w:color w:val="000000"/>
          <w:sz w:val="22"/>
          <w:szCs w:val="22"/>
        </w:rPr>
      </w:pPr>
      <w:r w:rsidDel="00000000" w:rsidR="00000000" w:rsidRPr="00000000">
        <w:rPr>
          <w:color w:val="000000"/>
          <w:sz w:val="22"/>
          <w:szCs w:val="22"/>
          <w:rtl w:val="0"/>
        </w:rPr>
        <w:t xml:space="preserve">Ce module de 67,5 heures, conçu pour une </w:t>
      </w:r>
      <w:r w:rsidDel="00000000" w:rsidR="00000000" w:rsidRPr="00000000">
        <w:rPr>
          <w:b w:val="1"/>
          <w:color w:val="000000"/>
          <w:sz w:val="22"/>
          <w:szCs w:val="22"/>
          <w:rtl w:val="0"/>
        </w:rPr>
        <w:t xml:space="preserve">formation d’ingénieur en génie textile</w:t>
      </w:r>
      <w:r w:rsidDel="00000000" w:rsidR="00000000" w:rsidRPr="00000000">
        <w:rPr>
          <w:color w:val="000000"/>
          <w:sz w:val="22"/>
          <w:szCs w:val="22"/>
          <w:rtl w:val="0"/>
        </w:rPr>
        <w:t xml:space="preserve">, explore la </w:t>
      </w:r>
      <w:r w:rsidDel="00000000" w:rsidR="00000000" w:rsidRPr="00000000">
        <w:rPr>
          <w:b w:val="1"/>
          <w:color w:val="000000"/>
          <w:sz w:val="22"/>
          <w:szCs w:val="22"/>
          <w:rtl w:val="0"/>
        </w:rPr>
        <w:t xml:space="preserve">modélisation </w:t>
      </w:r>
      <w:r w:rsidDel="00000000" w:rsidR="00000000" w:rsidRPr="00000000">
        <w:rPr>
          <w:color w:val="000000"/>
          <w:sz w:val="22"/>
          <w:szCs w:val="22"/>
          <w:rtl w:val="0"/>
        </w:rPr>
        <w:t xml:space="preserve">et l’</w:t>
      </w:r>
      <w:r w:rsidDel="00000000" w:rsidR="00000000" w:rsidRPr="00000000">
        <w:rPr>
          <w:b w:val="1"/>
          <w:color w:val="000000"/>
          <w:sz w:val="22"/>
          <w:szCs w:val="22"/>
          <w:rtl w:val="0"/>
        </w:rPr>
        <w:t xml:space="preserve">optimisation des chaînes logistiques </w:t>
      </w:r>
      <w:r w:rsidDel="00000000" w:rsidR="00000000" w:rsidRPr="00000000">
        <w:rPr>
          <w:color w:val="000000"/>
          <w:sz w:val="22"/>
          <w:szCs w:val="22"/>
          <w:rtl w:val="0"/>
        </w:rPr>
        <w:t xml:space="preserve">dans l’industrie textile, en couvrant la gestion des flux (matières premières, production, distribution, logistique inverse) et l’optimisation des coûts, délais, et impacts environnementaux. Il s’adresse à des étudiants ayant des bases en outils numériques (ex. : Excel, Python). </w:t>
      </w:r>
    </w:p>
    <w:p w:rsidR="00000000" w:rsidDel="00000000" w:rsidP="00000000" w:rsidRDefault="00000000" w:rsidRPr="00000000" w14:paraId="0000263F">
      <w:pPr>
        <w:jc w:val="both"/>
        <w:rPr>
          <w:color w:val="000000"/>
          <w:sz w:val="22"/>
          <w:szCs w:val="22"/>
        </w:rPr>
      </w:pPr>
      <w:r w:rsidDel="00000000" w:rsidR="00000000" w:rsidRPr="00000000">
        <w:rPr>
          <w:rtl w:val="0"/>
        </w:rPr>
      </w:r>
    </w:p>
    <w:p w:rsidR="00000000" w:rsidDel="00000000" w:rsidP="00000000" w:rsidRDefault="00000000" w:rsidRPr="00000000" w14:paraId="00002640">
      <w:pPr>
        <w:jc w:val="both"/>
        <w:rPr>
          <w:b w:val="1"/>
          <w:color w:val="000000"/>
          <w:sz w:val="22"/>
          <w:szCs w:val="22"/>
        </w:rPr>
      </w:pPr>
      <w:r w:rsidDel="00000000" w:rsidR="00000000" w:rsidRPr="00000000">
        <w:rPr>
          <w:b w:val="1"/>
          <w:color w:val="000000"/>
          <w:sz w:val="22"/>
          <w:szCs w:val="22"/>
          <w:rtl w:val="0"/>
        </w:rPr>
        <w:t xml:space="preserve">Programme Détaillé</w:t>
      </w:r>
    </w:p>
    <w:p w:rsidR="00000000" w:rsidDel="00000000" w:rsidP="00000000" w:rsidRDefault="00000000" w:rsidRPr="00000000" w14:paraId="00002641">
      <w:pPr>
        <w:jc w:val="both"/>
        <w:rPr>
          <w:b w:val="1"/>
          <w:color w:val="000000"/>
          <w:sz w:val="22"/>
          <w:szCs w:val="22"/>
        </w:rPr>
      </w:pPr>
      <w:r w:rsidDel="00000000" w:rsidR="00000000" w:rsidRPr="00000000">
        <w:rPr>
          <w:b w:val="1"/>
          <w:color w:val="000000"/>
          <w:sz w:val="22"/>
          <w:szCs w:val="22"/>
          <w:rtl w:val="0"/>
        </w:rPr>
        <w:t xml:space="preserve">Chapitre 1 : Introduction à la Chaîne Logistique Textile (5 semaines)</w:t>
      </w:r>
    </w:p>
    <w:p w:rsidR="00000000" w:rsidDel="00000000" w:rsidP="00000000" w:rsidRDefault="00000000" w:rsidRPr="00000000" w14:paraId="00002642">
      <w:pPr>
        <w:jc w:val="both"/>
        <w:rPr>
          <w:color w:val="000000"/>
          <w:sz w:val="22"/>
          <w:szCs w:val="22"/>
        </w:rPr>
      </w:pPr>
      <w:r w:rsidDel="00000000" w:rsidR="00000000" w:rsidRPr="00000000">
        <w:rPr>
          <w:color w:val="000000"/>
          <w:sz w:val="22"/>
          <w:szCs w:val="22"/>
          <w:rtl w:val="0"/>
        </w:rPr>
        <w:t xml:space="preserve">Comprendre les concepts fondamentaux de la chaîne logistique et ses spécificités dans l’industrie textile. </w:t>
      </w:r>
      <w:r w:rsidDel="00000000" w:rsidR="00000000" w:rsidRPr="00000000">
        <w:rPr>
          <w:b w:val="1"/>
          <w:color w:val="000000"/>
          <w:sz w:val="22"/>
          <w:szCs w:val="22"/>
          <w:rtl w:val="0"/>
        </w:rPr>
        <w:t xml:space="preserve">Concepts de base : </w:t>
      </w:r>
      <w:r w:rsidDel="00000000" w:rsidR="00000000" w:rsidRPr="00000000">
        <w:rPr>
          <w:color w:val="000000"/>
          <w:sz w:val="22"/>
          <w:szCs w:val="22"/>
          <w:rtl w:val="0"/>
        </w:rPr>
        <w:t xml:space="preserve">Définition : Flux de matières premières (ex. : coton, laine), production (filature, tissage, délavage), distribution, logistique inverse. Composantes : Approvisionnement, production, entreposage, transport, gestion des retours. </w:t>
      </w:r>
      <w:r w:rsidDel="00000000" w:rsidR="00000000" w:rsidRPr="00000000">
        <w:rPr>
          <w:b w:val="1"/>
          <w:color w:val="000000"/>
          <w:sz w:val="22"/>
          <w:szCs w:val="22"/>
          <w:rtl w:val="0"/>
        </w:rPr>
        <w:t xml:space="preserve">Spécificités textiles : </w:t>
      </w:r>
      <w:r w:rsidDel="00000000" w:rsidR="00000000" w:rsidRPr="00000000">
        <w:rPr>
          <w:color w:val="000000"/>
          <w:sz w:val="22"/>
          <w:szCs w:val="22"/>
          <w:rtl w:val="0"/>
        </w:rPr>
        <w:t xml:space="preserve">Complexité : Variations saisonnières, diversité des matériaux (ex. : polyester recyclé, laine pour tapis) ; </w:t>
      </w:r>
      <w:r w:rsidDel="00000000" w:rsidR="00000000" w:rsidRPr="00000000">
        <w:rPr>
          <w:b w:val="1"/>
          <w:color w:val="000000"/>
          <w:sz w:val="22"/>
          <w:szCs w:val="22"/>
          <w:rtl w:val="0"/>
        </w:rPr>
        <w:t xml:space="preserve">Écoresponsabilité : </w:t>
      </w:r>
      <w:r w:rsidDel="00000000" w:rsidR="00000000" w:rsidRPr="00000000">
        <w:rPr>
          <w:color w:val="000000"/>
          <w:sz w:val="22"/>
          <w:szCs w:val="22"/>
          <w:rtl w:val="0"/>
        </w:rPr>
        <w:t xml:space="preserve">Réduction des émissions : Optimisation des itinéraires de transport (ex. : véhicules électriques), Logistique inverse : Recyclage des chutes textiles (ex. : tapis à Ghardaïa).</w:t>
      </w:r>
    </w:p>
    <w:p w:rsidR="00000000" w:rsidDel="00000000" w:rsidP="00000000" w:rsidRDefault="00000000" w:rsidRPr="00000000" w14:paraId="00002643">
      <w:pPr>
        <w:jc w:val="both"/>
        <w:rPr>
          <w:color w:val="000000"/>
          <w:sz w:val="22"/>
          <w:szCs w:val="22"/>
        </w:rPr>
      </w:pPr>
      <w:r w:rsidDel="00000000" w:rsidR="00000000" w:rsidRPr="00000000">
        <w:rPr>
          <w:rtl w:val="0"/>
        </w:rPr>
      </w:r>
    </w:p>
    <w:p w:rsidR="00000000" w:rsidDel="00000000" w:rsidP="00000000" w:rsidRDefault="00000000" w:rsidRPr="00000000" w14:paraId="00002644">
      <w:pPr>
        <w:jc w:val="both"/>
        <w:rPr>
          <w:b w:val="1"/>
          <w:color w:val="000000"/>
          <w:sz w:val="22"/>
          <w:szCs w:val="22"/>
        </w:rPr>
      </w:pPr>
      <w:r w:rsidDel="00000000" w:rsidR="00000000" w:rsidRPr="00000000">
        <w:rPr>
          <w:b w:val="1"/>
          <w:color w:val="000000"/>
          <w:sz w:val="22"/>
          <w:szCs w:val="22"/>
          <w:rtl w:val="0"/>
        </w:rPr>
        <w:t xml:space="preserve">Chapitre 2 : Modélisation des Chaînes Logistiques Textiles (5 semaines)</w:t>
      </w:r>
    </w:p>
    <w:p w:rsidR="00000000" w:rsidDel="00000000" w:rsidP="00000000" w:rsidRDefault="00000000" w:rsidRPr="00000000" w14:paraId="00002645">
      <w:pPr>
        <w:jc w:val="both"/>
        <w:rPr>
          <w:color w:val="000000"/>
          <w:sz w:val="22"/>
          <w:szCs w:val="22"/>
        </w:rPr>
      </w:pPr>
      <w:r w:rsidDel="00000000" w:rsidR="00000000" w:rsidRPr="00000000">
        <w:rPr>
          <w:color w:val="000000"/>
          <w:sz w:val="22"/>
          <w:szCs w:val="22"/>
          <w:rtl w:val="0"/>
        </w:rPr>
        <w:t xml:space="preserve">Maîtriser les techniques de modélisation pour analyser et structurer les chaînes logistiques textiles. </w:t>
      </w:r>
      <w:r w:rsidDel="00000000" w:rsidR="00000000" w:rsidRPr="00000000">
        <w:rPr>
          <w:b w:val="1"/>
          <w:color w:val="000000"/>
          <w:sz w:val="22"/>
          <w:szCs w:val="22"/>
          <w:rtl w:val="0"/>
        </w:rPr>
        <w:t xml:space="preserve">Techniques de modélisation : </w:t>
      </w:r>
      <w:r w:rsidDel="00000000" w:rsidR="00000000" w:rsidRPr="00000000">
        <w:rPr>
          <w:color w:val="000000"/>
          <w:sz w:val="22"/>
          <w:szCs w:val="22"/>
          <w:rtl w:val="0"/>
        </w:rPr>
        <w:t xml:space="preserve">Modèles déterministes : Programmation linéaire pour minimiser les coûts (ex. : transport de coton). Modèles stochastiques : Gestion des incertitudes (ex. : variations de la demande de caftans). Simulation : Modèles à événements discrets pour simuler des flux complexes (ex.</w:t>
      </w:r>
    </w:p>
    <w:p w:rsidR="00000000" w:rsidDel="00000000" w:rsidP="00000000" w:rsidRDefault="00000000" w:rsidRPr="00000000" w14:paraId="00002646">
      <w:pPr>
        <w:jc w:val="both"/>
        <w:rPr>
          <w:color w:val="000000"/>
          <w:sz w:val="22"/>
          <w:szCs w:val="22"/>
        </w:rPr>
      </w:pPr>
      <w:r w:rsidDel="00000000" w:rsidR="00000000" w:rsidRPr="00000000">
        <w:rPr>
          <w:color w:val="000000"/>
          <w:sz w:val="22"/>
          <w:szCs w:val="22"/>
          <w:rtl w:val="0"/>
        </w:rPr>
        <w:t xml:space="preserve">: AnyLogic). </w:t>
      </w:r>
      <w:r w:rsidDel="00000000" w:rsidR="00000000" w:rsidRPr="00000000">
        <w:rPr>
          <w:b w:val="1"/>
          <w:color w:val="000000"/>
          <w:sz w:val="22"/>
          <w:szCs w:val="22"/>
          <w:rtl w:val="0"/>
        </w:rPr>
        <w:t xml:space="preserve">Applications textiles : </w:t>
      </w:r>
      <w:r w:rsidDel="00000000" w:rsidR="00000000" w:rsidRPr="00000000">
        <w:rPr>
          <w:color w:val="000000"/>
          <w:sz w:val="22"/>
          <w:szCs w:val="22"/>
          <w:rtl w:val="0"/>
        </w:rPr>
        <w:t xml:space="preserve">Approvisionnement : Modélisation des flux de matières premières pour une usine ; Production : Planification des lignes de tissage, délavage, ou apprêts ; Distribution : Gestion des livraisons pour l’exportation (ex. : tapis de Ghardaïa).</w:t>
      </w:r>
    </w:p>
    <w:p w:rsidR="00000000" w:rsidDel="00000000" w:rsidP="00000000" w:rsidRDefault="00000000" w:rsidRPr="00000000" w14:paraId="00002647">
      <w:pPr>
        <w:jc w:val="both"/>
        <w:rPr>
          <w:color w:val="000000"/>
          <w:sz w:val="22"/>
          <w:szCs w:val="22"/>
        </w:rPr>
      </w:pPr>
      <w:r w:rsidDel="00000000" w:rsidR="00000000" w:rsidRPr="00000000">
        <w:rPr>
          <w:rtl w:val="0"/>
        </w:rPr>
      </w:r>
    </w:p>
    <w:p w:rsidR="00000000" w:rsidDel="00000000" w:rsidP="00000000" w:rsidRDefault="00000000" w:rsidRPr="00000000" w14:paraId="00002648">
      <w:pPr>
        <w:jc w:val="both"/>
        <w:rPr>
          <w:b w:val="1"/>
          <w:color w:val="000000"/>
          <w:sz w:val="22"/>
          <w:szCs w:val="22"/>
        </w:rPr>
      </w:pPr>
      <w:r w:rsidDel="00000000" w:rsidR="00000000" w:rsidRPr="00000000">
        <w:rPr>
          <w:b w:val="1"/>
          <w:color w:val="000000"/>
          <w:sz w:val="22"/>
          <w:szCs w:val="22"/>
          <w:rtl w:val="0"/>
        </w:rPr>
        <w:t xml:space="preserve">Chapitre 3 : Optimisation des Chaînes Logistiques Textiles (5 semaines)</w:t>
      </w:r>
    </w:p>
    <w:p w:rsidR="00000000" w:rsidDel="00000000" w:rsidP="00000000" w:rsidRDefault="00000000" w:rsidRPr="00000000" w14:paraId="00002649">
      <w:pPr>
        <w:jc w:val="both"/>
        <w:rPr>
          <w:color w:val="000000"/>
          <w:sz w:val="22"/>
          <w:szCs w:val="22"/>
        </w:rPr>
      </w:pPr>
      <w:r w:rsidDel="00000000" w:rsidR="00000000" w:rsidRPr="00000000">
        <w:rPr>
          <w:color w:val="000000"/>
          <w:sz w:val="22"/>
          <w:szCs w:val="22"/>
          <w:rtl w:val="0"/>
        </w:rPr>
        <w:t xml:space="preserve">Appliquer des techniques d’optimisation pour améliorer l’efficacité et la durabilité des chaînes logistiques. </w:t>
      </w:r>
      <w:r w:rsidDel="00000000" w:rsidR="00000000" w:rsidRPr="00000000">
        <w:rPr>
          <w:b w:val="1"/>
          <w:color w:val="000000"/>
          <w:sz w:val="22"/>
          <w:szCs w:val="22"/>
          <w:rtl w:val="0"/>
        </w:rPr>
        <w:t xml:space="preserve">Techniques d’optimisation : </w:t>
      </w:r>
      <w:r w:rsidDel="00000000" w:rsidR="00000000" w:rsidRPr="00000000">
        <w:rPr>
          <w:color w:val="000000"/>
          <w:sz w:val="22"/>
          <w:szCs w:val="22"/>
          <w:rtl w:val="0"/>
        </w:rPr>
        <w:t xml:space="preserve">Optimisation linéaire : Minimisation des coûts de transport et stockage. Heuristiques : Algorithmes pour problèmes complexes (ex. : planification multi-usines). Optimisation multi-objectifs : Coût vs impact environnemental (ex. : émissions CO2). </w:t>
      </w:r>
      <w:r w:rsidDel="00000000" w:rsidR="00000000" w:rsidRPr="00000000">
        <w:rPr>
          <w:b w:val="1"/>
          <w:color w:val="000000"/>
          <w:sz w:val="22"/>
          <w:szCs w:val="22"/>
          <w:rtl w:val="0"/>
        </w:rPr>
        <w:t xml:space="preserve">Applications textiles : </w:t>
      </w:r>
      <w:r w:rsidDel="00000000" w:rsidR="00000000" w:rsidRPr="00000000">
        <w:rPr>
          <w:color w:val="000000"/>
          <w:sz w:val="22"/>
          <w:szCs w:val="22"/>
          <w:rtl w:val="0"/>
        </w:rPr>
        <w:t xml:space="preserve">Planification : Optimisation des délais pour produits exportés. Gestion des stocks : Réduction des stocks excédentaires.</w:t>
      </w:r>
    </w:p>
    <w:p w:rsidR="00000000" w:rsidDel="00000000" w:rsidP="00000000" w:rsidRDefault="00000000" w:rsidRPr="00000000" w14:paraId="0000264A">
      <w:pPr>
        <w:jc w:val="both"/>
        <w:rPr>
          <w:color w:val="000000"/>
          <w:sz w:val="22"/>
          <w:szCs w:val="22"/>
        </w:rPr>
      </w:pPr>
      <w:r w:rsidDel="00000000" w:rsidR="00000000" w:rsidRPr="00000000">
        <w:rPr>
          <w:rtl w:val="0"/>
        </w:rPr>
      </w:r>
    </w:p>
    <w:p w:rsidR="00000000" w:rsidDel="00000000" w:rsidP="00000000" w:rsidRDefault="00000000" w:rsidRPr="00000000" w14:paraId="0000264B">
      <w:pPr>
        <w:jc w:val="both"/>
        <w:rPr>
          <w:b w:val="1"/>
          <w:color w:val="000000"/>
          <w:sz w:val="22"/>
          <w:szCs w:val="22"/>
        </w:rPr>
      </w:pPr>
      <w:r w:rsidDel="00000000" w:rsidR="00000000" w:rsidRPr="00000000">
        <w:rPr>
          <w:b w:val="1"/>
          <w:color w:val="000000"/>
          <w:sz w:val="22"/>
          <w:szCs w:val="22"/>
          <w:rtl w:val="0"/>
        </w:rPr>
        <w:t xml:space="preserve">TPs :</w:t>
      </w:r>
    </w:p>
    <w:p w:rsidR="00000000" w:rsidDel="00000000" w:rsidP="00000000" w:rsidRDefault="00000000" w:rsidRPr="00000000" w14:paraId="0000264C">
      <w:pPr>
        <w:numPr>
          <w:ilvl w:val="0"/>
          <w:numId w:val="183"/>
        </w:numPr>
        <w:ind w:left="863" w:hanging="360"/>
        <w:jc w:val="both"/>
        <w:rPr>
          <w:color w:val="000000"/>
          <w:sz w:val="22"/>
          <w:szCs w:val="22"/>
        </w:rPr>
      </w:pPr>
      <w:r w:rsidDel="00000000" w:rsidR="00000000" w:rsidRPr="00000000">
        <w:rPr>
          <w:color w:val="000000"/>
          <w:sz w:val="22"/>
          <w:szCs w:val="22"/>
          <w:rtl w:val="0"/>
        </w:rPr>
        <w:t xml:space="preserve">Introduction à Excel/Python : Manipuler des données logistiques (ex. : coûts de transport, délais) avec Excel.</w:t>
      </w:r>
    </w:p>
    <w:p w:rsidR="00000000" w:rsidDel="00000000" w:rsidP="00000000" w:rsidRDefault="00000000" w:rsidRPr="00000000" w14:paraId="0000264D">
      <w:pPr>
        <w:numPr>
          <w:ilvl w:val="0"/>
          <w:numId w:val="183"/>
        </w:numPr>
        <w:ind w:left="863" w:hanging="360"/>
        <w:jc w:val="both"/>
        <w:rPr>
          <w:color w:val="000000"/>
          <w:sz w:val="22"/>
          <w:szCs w:val="22"/>
        </w:rPr>
      </w:pPr>
      <w:r w:rsidDel="00000000" w:rsidR="00000000" w:rsidRPr="00000000">
        <w:rPr>
          <w:color w:val="000000"/>
          <w:sz w:val="22"/>
          <w:szCs w:val="22"/>
          <w:rtl w:val="0"/>
        </w:rPr>
        <w:t xml:space="preserve">Visualisation : Créer un diagramme de flux logistique avec AnyLogic ou Excel.</w:t>
      </w:r>
    </w:p>
    <w:p w:rsidR="00000000" w:rsidDel="00000000" w:rsidP="00000000" w:rsidRDefault="00000000" w:rsidRPr="00000000" w14:paraId="0000264E">
      <w:pPr>
        <w:numPr>
          <w:ilvl w:val="0"/>
          <w:numId w:val="183"/>
        </w:numPr>
        <w:ind w:left="863" w:hanging="360"/>
        <w:jc w:val="both"/>
        <w:rPr>
          <w:color w:val="000000"/>
          <w:sz w:val="22"/>
          <w:szCs w:val="22"/>
        </w:rPr>
      </w:pPr>
      <w:r w:rsidDel="00000000" w:rsidR="00000000" w:rsidRPr="00000000">
        <w:rPr>
          <w:color w:val="000000"/>
          <w:sz w:val="22"/>
          <w:szCs w:val="22"/>
          <w:rtl w:val="0"/>
        </w:rPr>
        <w:t xml:space="preserve">Exercice : Simuler un flux d’approvisionnement pour une usine textile.</w:t>
      </w:r>
    </w:p>
    <w:p w:rsidR="00000000" w:rsidDel="00000000" w:rsidP="00000000" w:rsidRDefault="00000000" w:rsidRPr="00000000" w14:paraId="0000264F">
      <w:pPr>
        <w:numPr>
          <w:ilvl w:val="0"/>
          <w:numId w:val="183"/>
        </w:numPr>
        <w:ind w:left="863" w:hanging="360"/>
        <w:jc w:val="both"/>
        <w:rPr>
          <w:color w:val="000000"/>
          <w:sz w:val="22"/>
          <w:szCs w:val="22"/>
        </w:rPr>
      </w:pPr>
      <w:r w:rsidDel="00000000" w:rsidR="00000000" w:rsidRPr="00000000">
        <w:rPr>
          <w:color w:val="000000"/>
          <w:sz w:val="22"/>
          <w:szCs w:val="22"/>
          <w:rtl w:val="0"/>
        </w:rPr>
        <w:t xml:space="preserve">Programmation linéaire : Résoudre un problème d’optimisation des coûts de transport pour une usine textile.</w:t>
      </w:r>
    </w:p>
    <w:p w:rsidR="00000000" w:rsidDel="00000000" w:rsidP="00000000" w:rsidRDefault="00000000" w:rsidRPr="00000000" w14:paraId="00002650">
      <w:pPr>
        <w:numPr>
          <w:ilvl w:val="0"/>
          <w:numId w:val="183"/>
        </w:numPr>
        <w:ind w:left="863" w:hanging="360"/>
        <w:jc w:val="both"/>
        <w:rPr>
          <w:color w:val="000000"/>
          <w:sz w:val="22"/>
          <w:szCs w:val="22"/>
        </w:rPr>
      </w:pPr>
      <w:r w:rsidDel="00000000" w:rsidR="00000000" w:rsidRPr="00000000">
        <w:rPr>
          <w:color w:val="000000"/>
          <w:sz w:val="22"/>
          <w:szCs w:val="22"/>
          <w:rtl w:val="0"/>
        </w:rPr>
        <w:t xml:space="preserve">Modèles stochastiques : Analyser l’impact des incertitudes sur la planification.</w:t>
      </w:r>
    </w:p>
    <w:p w:rsidR="00000000" w:rsidDel="00000000" w:rsidP="00000000" w:rsidRDefault="00000000" w:rsidRPr="00000000" w14:paraId="00002651">
      <w:pPr>
        <w:numPr>
          <w:ilvl w:val="0"/>
          <w:numId w:val="183"/>
        </w:numPr>
        <w:ind w:left="863" w:hanging="360"/>
        <w:jc w:val="both"/>
        <w:rPr>
          <w:color w:val="000000"/>
          <w:sz w:val="22"/>
          <w:szCs w:val="22"/>
        </w:rPr>
      </w:pPr>
      <w:r w:rsidDel="00000000" w:rsidR="00000000" w:rsidRPr="00000000">
        <w:rPr>
          <w:color w:val="000000"/>
          <w:sz w:val="22"/>
          <w:szCs w:val="22"/>
          <w:rtl w:val="0"/>
        </w:rPr>
        <w:t xml:space="preserve">Programmation : Implémenter un algorithme d’optimisation (ex. : transport) avec PuLP ou Excel Solver.</w:t>
      </w:r>
    </w:p>
    <w:p w:rsidR="00000000" w:rsidDel="00000000" w:rsidP="00000000" w:rsidRDefault="00000000" w:rsidRPr="00000000" w14:paraId="00002652">
      <w:pPr>
        <w:numPr>
          <w:ilvl w:val="0"/>
          <w:numId w:val="183"/>
        </w:numPr>
        <w:ind w:left="863" w:hanging="360"/>
        <w:jc w:val="both"/>
        <w:rPr>
          <w:color w:val="000000"/>
          <w:sz w:val="22"/>
          <w:szCs w:val="22"/>
        </w:rPr>
      </w:pPr>
      <w:r w:rsidDel="00000000" w:rsidR="00000000" w:rsidRPr="00000000">
        <w:rPr>
          <w:color w:val="000000"/>
          <w:sz w:val="22"/>
          <w:szCs w:val="22"/>
          <w:rtl w:val="0"/>
        </w:rPr>
        <w:t xml:space="preserve">Analyse : Comparer une chaîne logistique optimisée vs non optimisée.</w:t>
      </w:r>
    </w:p>
    <w:p w:rsidR="00000000" w:rsidDel="00000000" w:rsidP="00000000" w:rsidRDefault="00000000" w:rsidRPr="00000000" w14:paraId="00002653">
      <w:pPr>
        <w:jc w:val="both"/>
        <w:rPr>
          <w:b w:val="1"/>
          <w:color w:val="000000"/>
          <w:sz w:val="22"/>
          <w:szCs w:val="22"/>
          <w:u w:val="single"/>
        </w:rPr>
      </w:pPr>
      <w:r w:rsidDel="00000000" w:rsidR="00000000" w:rsidRPr="00000000">
        <w:rPr>
          <w:rtl w:val="0"/>
        </w:rPr>
      </w:r>
    </w:p>
    <w:p w:rsidR="00000000" w:rsidDel="00000000" w:rsidP="00000000" w:rsidRDefault="00000000" w:rsidRPr="00000000" w14:paraId="00002654">
      <w:pPr>
        <w:jc w:val="both"/>
        <w:rPr>
          <w:b w:val="1"/>
          <w:color w:val="000000"/>
          <w:sz w:val="22"/>
          <w:szCs w:val="22"/>
          <w:u w:val="single"/>
        </w:rPr>
      </w:pPr>
      <w:r w:rsidDel="00000000" w:rsidR="00000000" w:rsidRPr="00000000">
        <w:rPr>
          <w:rtl w:val="0"/>
        </w:rPr>
      </w:r>
    </w:p>
    <w:p w:rsidR="00000000" w:rsidDel="00000000" w:rsidP="00000000" w:rsidRDefault="00000000" w:rsidRPr="00000000" w14:paraId="00002655">
      <w:pPr>
        <w:jc w:val="both"/>
        <w:rPr>
          <w:b w:val="1"/>
          <w:color w:val="000000"/>
          <w:sz w:val="22"/>
          <w:szCs w:val="22"/>
          <w:u w:val="single"/>
        </w:rPr>
      </w:pPr>
      <w:r w:rsidDel="00000000" w:rsidR="00000000" w:rsidRPr="00000000">
        <w:rPr>
          <w:rtl w:val="0"/>
        </w:rPr>
      </w:r>
    </w:p>
    <w:p w:rsidR="00000000" w:rsidDel="00000000" w:rsidP="00000000" w:rsidRDefault="00000000" w:rsidRPr="00000000" w14:paraId="00002656">
      <w:pPr>
        <w:jc w:val="both"/>
        <w:rPr>
          <w:color w:val="000000"/>
          <w:sz w:val="22"/>
          <w:szCs w:val="22"/>
        </w:rPr>
      </w:pPr>
      <w:r w:rsidDel="00000000" w:rsidR="00000000" w:rsidRPr="00000000">
        <w:rPr>
          <w:b w:val="1"/>
          <w:color w:val="000000"/>
          <w:sz w:val="22"/>
          <w:szCs w:val="22"/>
          <w:u w:val="single"/>
          <w:rtl w:val="0"/>
        </w:rPr>
        <w:t xml:space="preserve">Mode d’évaluation :</w:t>
      </w:r>
      <w:r w:rsidDel="00000000" w:rsidR="00000000" w:rsidRPr="00000000">
        <w:rPr>
          <w:rtl w:val="0"/>
        </w:rPr>
      </w:r>
    </w:p>
    <w:p w:rsidR="00000000" w:rsidDel="00000000" w:rsidP="00000000" w:rsidRDefault="00000000" w:rsidRPr="00000000" w14:paraId="00002657">
      <w:pPr>
        <w:jc w:val="both"/>
        <w:rPr>
          <w:color w:val="000000"/>
          <w:sz w:val="22"/>
          <w:szCs w:val="22"/>
        </w:rPr>
      </w:pPr>
      <w:r w:rsidDel="00000000" w:rsidR="00000000" w:rsidRPr="00000000">
        <w:rPr>
          <w:color w:val="000000"/>
          <w:sz w:val="22"/>
          <w:szCs w:val="22"/>
          <w:rtl w:val="0"/>
        </w:rPr>
        <w:t xml:space="preserve">Examen : 60% et contrôle continu 40% (20%TP+ 20%TD)</w:t>
      </w:r>
    </w:p>
    <w:p w:rsidR="00000000" w:rsidDel="00000000" w:rsidP="00000000" w:rsidRDefault="00000000" w:rsidRPr="00000000" w14:paraId="00002658">
      <w:pPr>
        <w:jc w:val="both"/>
        <w:rPr>
          <w:color w:val="000000"/>
          <w:sz w:val="22"/>
          <w:szCs w:val="22"/>
        </w:rPr>
      </w:pPr>
      <w:r w:rsidDel="00000000" w:rsidR="00000000" w:rsidRPr="00000000">
        <w:rPr>
          <w:rtl w:val="0"/>
        </w:rPr>
      </w:r>
    </w:p>
    <w:p w:rsidR="00000000" w:rsidDel="00000000" w:rsidP="00000000" w:rsidRDefault="00000000" w:rsidRPr="00000000" w14:paraId="00002659">
      <w:pPr>
        <w:jc w:val="both"/>
        <w:rPr>
          <w:b w:val="1"/>
          <w:color w:val="000000"/>
          <w:sz w:val="22"/>
          <w:szCs w:val="22"/>
        </w:rPr>
      </w:pPr>
      <w:r w:rsidDel="00000000" w:rsidR="00000000" w:rsidRPr="00000000">
        <w:rPr>
          <w:b w:val="1"/>
          <w:color w:val="000000"/>
          <w:sz w:val="22"/>
          <w:szCs w:val="22"/>
          <w:rtl w:val="0"/>
        </w:rPr>
        <w:t xml:space="preserve">Ressources Recommandées</w:t>
      </w:r>
    </w:p>
    <w:p w:rsidR="00000000" w:rsidDel="00000000" w:rsidP="00000000" w:rsidRDefault="00000000" w:rsidRPr="00000000" w14:paraId="0000265A">
      <w:pPr>
        <w:numPr>
          <w:ilvl w:val="0"/>
          <w:numId w:val="183"/>
        </w:numPr>
        <w:ind w:left="863" w:hanging="360"/>
        <w:jc w:val="both"/>
        <w:rPr>
          <w:color w:val="000000"/>
          <w:sz w:val="22"/>
          <w:szCs w:val="22"/>
        </w:rPr>
      </w:pPr>
      <w:r w:rsidDel="00000000" w:rsidR="00000000" w:rsidRPr="00000000">
        <w:rPr>
          <w:color w:val="000000"/>
          <w:sz w:val="22"/>
          <w:szCs w:val="22"/>
          <w:rtl w:val="0"/>
        </w:rPr>
        <w:t xml:space="preserve">Supply Chain Management: Strategy, Planning, and Operation (S. Chopra, Pearson, 2019).</w:t>
      </w:r>
    </w:p>
    <w:p w:rsidR="00000000" w:rsidDel="00000000" w:rsidP="00000000" w:rsidRDefault="00000000" w:rsidRPr="00000000" w14:paraId="0000265B">
      <w:pPr>
        <w:numPr>
          <w:ilvl w:val="0"/>
          <w:numId w:val="183"/>
        </w:numPr>
        <w:ind w:left="863" w:hanging="360"/>
        <w:jc w:val="both"/>
        <w:rPr>
          <w:color w:val="000000"/>
          <w:sz w:val="22"/>
          <w:szCs w:val="22"/>
        </w:rPr>
      </w:pPr>
      <w:r w:rsidDel="00000000" w:rsidR="00000000" w:rsidRPr="00000000">
        <w:rPr>
          <w:color w:val="000000"/>
          <w:sz w:val="22"/>
          <w:szCs w:val="22"/>
          <w:rtl w:val="0"/>
        </w:rPr>
        <w:t xml:space="preserve">Operations Research: Applications and Algorithms (W.L. Winston, Cengage, 2003).</w:t>
      </w:r>
    </w:p>
    <w:p w:rsidR="00000000" w:rsidDel="00000000" w:rsidP="00000000" w:rsidRDefault="00000000" w:rsidRPr="00000000" w14:paraId="0000265C">
      <w:pPr>
        <w:numPr>
          <w:ilvl w:val="0"/>
          <w:numId w:val="183"/>
        </w:numPr>
        <w:ind w:left="863" w:hanging="360"/>
        <w:jc w:val="both"/>
        <w:rPr>
          <w:color w:val="000000"/>
          <w:sz w:val="22"/>
          <w:szCs w:val="22"/>
        </w:rPr>
      </w:pPr>
      <w:r w:rsidDel="00000000" w:rsidR="00000000" w:rsidRPr="00000000">
        <w:rPr>
          <w:color w:val="000000"/>
          <w:sz w:val="22"/>
          <w:szCs w:val="22"/>
          <w:rtl w:val="0"/>
        </w:rPr>
        <w:t xml:space="preserve">Normes : ISO 28000, ISO 14001, ISO 9001, GOTS.</w:t>
      </w:r>
    </w:p>
    <w:p w:rsidR="00000000" w:rsidDel="00000000" w:rsidP="00000000" w:rsidRDefault="00000000" w:rsidRPr="00000000" w14:paraId="0000265D">
      <w:pPr>
        <w:jc w:val="both"/>
        <w:rPr>
          <w:color w:val="000000"/>
          <w:sz w:val="22"/>
          <w:szCs w:val="22"/>
        </w:rPr>
      </w:pPr>
      <w:r w:rsidDel="00000000" w:rsidR="00000000" w:rsidRPr="00000000">
        <w:rPr>
          <w:rtl w:val="0"/>
        </w:rPr>
      </w:r>
    </w:p>
    <w:p w:rsidR="00000000" w:rsidDel="00000000" w:rsidP="00000000" w:rsidRDefault="00000000" w:rsidRPr="00000000" w14:paraId="0000265E">
      <w:pPr>
        <w:jc w:val="both"/>
        <w:rPr>
          <w:color w:val="000000"/>
          <w:sz w:val="22"/>
          <w:szCs w:val="22"/>
        </w:rPr>
      </w:pPr>
      <w:r w:rsidDel="00000000" w:rsidR="00000000" w:rsidRPr="00000000">
        <w:rPr>
          <w:rtl w:val="0"/>
        </w:rPr>
      </w:r>
    </w:p>
    <w:p w:rsidR="00000000" w:rsidDel="00000000" w:rsidP="00000000" w:rsidRDefault="00000000" w:rsidRPr="00000000" w14:paraId="0000265F">
      <w:pPr>
        <w:jc w:val="both"/>
        <w:rPr>
          <w:color w:val="000000"/>
          <w:sz w:val="22"/>
          <w:szCs w:val="22"/>
        </w:rPr>
      </w:pPr>
      <w:r w:rsidDel="00000000" w:rsidR="00000000" w:rsidRPr="00000000">
        <w:rPr>
          <w:rtl w:val="0"/>
        </w:rPr>
      </w:r>
    </w:p>
    <w:p w:rsidR="00000000" w:rsidDel="00000000" w:rsidP="00000000" w:rsidRDefault="00000000" w:rsidRPr="00000000" w14:paraId="00002660">
      <w:pPr>
        <w:jc w:val="both"/>
        <w:rPr>
          <w:color w:val="000000"/>
          <w:sz w:val="22"/>
          <w:szCs w:val="22"/>
        </w:rPr>
        <w:sectPr>
          <w:type w:val="nextPage"/>
          <w:pgSz w:h="16840" w:w="11930" w:orient="portrait"/>
          <w:pgMar w:bottom="280" w:top="840" w:left="1275" w:right="1275" w:header="720" w:footer="720"/>
        </w:sectPr>
      </w:pPr>
      <w:r w:rsidDel="00000000" w:rsidR="00000000" w:rsidRPr="00000000">
        <w:rPr>
          <w:color w:val="000000"/>
          <w:sz w:val="22"/>
          <w:szCs w:val="22"/>
          <w:rtl w:val="0"/>
        </w:rPr>
        <w:tab/>
      </w:r>
    </w:p>
    <w:p w:rsidR="00000000" w:rsidDel="00000000" w:rsidP="00000000" w:rsidRDefault="00000000" w:rsidRPr="00000000" w14:paraId="000026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bl>
      <w:tblPr>
        <w:tblStyle w:val="Table112"/>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62">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63">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65">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66">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67">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88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68">
            <w:pPr>
              <w:jc w:val="center"/>
              <w:rPr>
                <w:color w:val="000000"/>
                <w:sz w:val="22"/>
                <w:szCs w:val="22"/>
              </w:rPr>
            </w:pPr>
            <w:r w:rsidDel="00000000" w:rsidR="00000000" w:rsidRPr="00000000">
              <w:rPr>
                <w:color w:val="000000"/>
                <w:sz w:val="22"/>
                <w:szCs w:val="22"/>
                <w:rtl w:val="0"/>
              </w:rPr>
              <w:t xml:space="preserve">S 9</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69">
            <w:pPr>
              <w:jc w:val="center"/>
              <w:rPr>
                <w:b w:val="1"/>
                <w:color w:val="000000"/>
                <w:sz w:val="22"/>
                <w:szCs w:val="22"/>
              </w:rPr>
            </w:pPr>
            <w:r w:rsidDel="00000000" w:rsidR="00000000" w:rsidRPr="00000000">
              <w:rPr>
                <w:b w:val="1"/>
                <w:color w:val="000000"/>
                <w:sz w:val="22"/>
                <w:szCs w:val="22"/>
                <w:rtl w:val="0"/>
              </w:rPr>
              <w:t xml:space="preserve">Gestion et management de la qualité des produits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6B">
            <w:pPr>
              <w:jc w:val="center"/>
              <w:rPr>
                <w:b w:val="1"/>
                <w:color w:val="000000"/>
                <w:sz w:val="22"/>
                <w:szCs w:val="22"/>
              </w:rPr>
            </w:pPr>
            <w:r w:rsidDel="00000000" w:rsidR="00000000" w:rsidRPr="00000000">
              <w:rPr>
                <w:color w:val="000000"/>
                <w:sz w:val="22"/>
                <w:szCs w:val="22"/>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6C">
            <w:pPr>
              <w:jc w:val="center"/>
              <w:rPr>
                <w:b w:val="1"/>
                <w:color w:val="000000"/>
                <w:sz w:val="22"/>
                <w:szCs w:val="22"/>
              </w:rPr>
            </w:pPr>
            <w:r w:rsidDel="00000000" w:rsidR="00000000" w:rsidRPr="00000000">
              <w:rPr>
                <w:color w:val="000000"/>
                <w:sz w:val="22"/>
                <w:szCs w:val="22"/>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6D">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6E">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6F">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70">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71">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74">
            <w:pPr>
              <w:jc w:val="center"/>
              <w:rPr>
                <w:color w:val="000000"/>
                <w:sz w:val="22"/>
                <w:szCs w:val="22"/>
              </w:rPr>
            </w:pPr>
            <w:r w:rsidDel="00000000" w:rsidR="00000000" w:rsidRPr="00000000">
              <w:rPr>
                <w:color w:val="000000"/>
                <w:sz w:val="22"/>
                <w:szCs w:val="22"/>
                <w:rtl w:val="0"/>
              </w:rPr>
              <w:t xml:space="preserve">67h30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75">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76">
            <w:pPr>
              <w:jc w:val="center"/>
              <w:rPr>
                <w:color w:val="000000"/>
                <w:sz w:val="22"/>
                <w:szCs w:val="22"/>
              </w:rPr>
            </w:pPr>
            <w:r w:rsidDel="00000000" w:rsidR="00000000" w:rsidRPr="00000000">
              <w:rPr>
                <w:color w:val="000000"/>
                <w:sz w:val="22"/>
                <w:szCs w:val="22"/>
                <w:rtl w:val="0"/>
              </w:rPr>
              <w:t xml:space="preserve">1h30</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77">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267A">
      <w:pPr>
        <w:rPr>
          <w:color w:val="000000"/>
          <w:sz w:val="22"/>
          <w:szCs w:val="22"/>
        </w:rPr>
      </w:pPr>
      <w:r w:rsidDel="00000000" w:rsidR="00000000" w:rsidRPr="00000000">
        <w:rPr>
          <w:rtl w:val="0"/>
        </w:rPr>
      </w:r>
    </w:p>
    <w:p w:rsidR="00000000" w:rsidDel="00000000" w:rsidP="00000000" w:rsidRDefault="00000000" w:rsidRPr="00000000" w14:paraId="0000267B">
      <w:pPr>
        <w:rPr>
          <w:b w:val="1"/>
          <w:color w:val="000000"/>
          <w:sz w:val="22"/>
          <w:szCs w:val="22"/>
        </w:rPr>
      </w:pPr>
      <w:r w:rsidDel="00000000" w:rsidR="00000000" w:rsidRPr="00000000">
        <w:rPr>
          <w:b w:val="1"/>
          <w:color w:val="000000"/>
          <w:sz w:val="22"/>
          <w:szCs w:val="22"/>
          <w:rtl w:val="0"/>
        </w:rPr>
        <w:t xml:space="preserve">Objectifs</w:t>
      </w:r>
    </w:p>
    <w:p w:rsidR="00000000" w:rsidDel="00000000" w:rsidP="00000000" w:rsidRDefault="00000000" w:rsidRPr="00000000" w14:paraId="0000267C">
      <w:pPr>
        <w:jc w:val="both"/>
        <w:rPr>
          <w:color w:val="000000"/>
          <w:sz w:val="22"/>
          <w:szCs w:val="22"/>
        </w:rPr>
      </w:pPr>
      <w:r w:rsidDel="00000000" w:rsidR="00000000" w:rsidRPr="00000000">
        <w:rPr>
          <w:color w:val="000000"/>
          <w:sz w:val="22"/>
          <w:szCs w:val="22"/>
          <w:rtl w:val="0"/>
        </w:rPr>
        <w:t xml:space="preserve">Ce module de 67,5 heures, conçu pour une </w:t>
      </w:r>
      <w:r w:rsidDel="00000000" w:rsidR="00000000" w:rsidRPr="00000000">
        <w:rPr>
          <w:b w:val="1"/>
          <w:color w:val="000000"/>
          <w:sz w:val="22"/>
          <w:szCs w:val="22"/>
          <w:rtl w:val="0"/>
        </w:rPr>
        <w:t xml:space="preserve">formation d’ingénieur en génie textile</w:t>
      </w:r>
      <w:r w:rsidDel="00000000" w:rsidR="00000000" w:rsidRPr="00000000">
        <w:rPr>
          <w:color w:val="000000"/>
          <w:sz w:val="22"/>
          <w:szCs w:val="22"/>
          <w:rtl w:val="0"/>
        </w:rPr>
        <w:t xml:space="preserve">, explore la </w:t>
      </w:r>
      <w:r w:rsidDel="00000000" w:rsidR="00000000" w:rsidRPr="00000000">
        <w:rPr>
          <w:b w:val="1"/>
          <w:color w:val="000000"/>
          <w:sz w:val="22"/>
          <w:szCs w:val="22"/>
          <w:rtl w:val="0"/>
        </w:rPr>
        <w:t xml:space="preserve">gestion et le management de la qualité des produits textiles</w:t>
      </w:r>
      <w:r w:rsidDel="00000000" w:rsidR="00000000" w:rsidRPr="00000000">
        <w:rPr>
          <w:color w:val="000000"/>
          <w:sz w:val="22"/>
          <w:szCs w:val="22"/>
          <w:rtl w:val="0"/>
        </w:rPr>
        <w:t xml:space="preserve">, en couvrant les normes de qualité, les méthodes de contrôle, et les outils de management pour assurer la conformité des textiles aux exigences industrielles et environnementales. Il s’adresse à des étudiants ayant des bases en procédés textiles (ex.</w:t>
      </w:r>
    </w:p>
    <w:p w:rsidR="00000000" w:rsidDel="00000000" w:rsidP="00000000" w:rsidRDefault="00000000" w:rsidRPr="00000000" w14:paraId="0000267D">
      <w:pPr>
        <w:jc w:val="both"/>
        <w:rPr>
          <w:color w:val="000000"/>
          <w:sz w:val="22"/>
          <w:szCs w:val="22"/>
        </w:rPr>
      </w:pPr>
      <w:r w:rsidDel="00000000" w:rsidR="00000000" w:rsidRPr="00000000">
        <w:rPr>
          <w:color w:val="000000"/>
          <w:sz w:val="22"/>
          <w:szCs w:val="22"/>
          <w:rtl w:val="0"/>
        </w:rPr>
        <w:t xml:space="preserve">: filature, tissage, finition), statistiques, et outils numériques (ex. : Excel, Minitab).</w:t>
      </w:r>
    </w:p>
    <w:p w:rsidR="00000000" w:rsidDel="00000000" w:rsidP="00000000" w:rsidRDefault="00000000" w:rsidRPr="00000000" w14:paraId="0000267E">
      <w:pPr>
        <w:jc w:val="both"/>
        <w:rPr>
          <w:color w:val="000000"/>
          <w:sz w:val="22"/>
          <w:szCs w:val="22"/>
        </w:rPr>
      </w:pPr>
      <w:r w:rsidDel="00000000" w:rsidR="00000000" w:rsidRPr="00000000">
        <w:rPr>
          <w:rtl w:val="0"/>
        </w:rPr>
      </w:r>
    </w:p>
    <w:p w:rsidR="00000000" w:rsidDel="00000000" w:rsidP="00000000" w:rsidRDefault="00000000" w:rsidRPr="00000000" w14:paraId="0000267F">
      <w:pPr>
        <w:jc w:val="both"/>
        <w:rPr>
          <w:b w:val="1"/>
          <w:color w:val="000000"/>
          <w:sz w:val="22"/>
          <w:szCs w:val="22"/>
        </w:rPr>
      </w:pPr>
      <w:r w:rsidDel="00000000" w:rsidR="00000000" w:rsidRPr="00000000">
        <w:rPr>
          <w:b w:val="1"/>
          <w:color w:val="000000"/>
          <w:sz w:val="22"/>
          <w:szCs w:val="22"/>
          <w:rtl w:val="0"/>
        </w:rPr>
        <w:t xml:space="preserve">Programme Détaillé</w:t>
      </w:r>
    </w:p>
    <w:p w:rsidR="00000000" w:rsidDel="00000000" w:rsidP="00000000" w:rsidRDefault="00000000" w:rsidRPr="00000000" w14:paraId="00002680">
      <w:pPr>
        <w:jc w:val="both"/>
        <w:rPr>
          <w:b w:val="1"/>
          <w:color w:val="000000"/>
          <w:sz w:val="22"/>
          <w:szCs w:val="22"/>
        </w:rPr>
      </w:pPr>
      <w:r w:rsidDel="00000000" w:rsidR="00000000" w:rsidRPr="00000000">
        <w:rPr>
          <w:b w:val="1"/>
          <w:color w:val="000000"/>
          <w:sz w:val="22"/>
          <w:szCs w:val="22"/>
          <w:rtl w:val="0"/>
        </w:rPr>
        <w:t xml:space="preserve">Chapitre 1 : Introduction à la Gestion de la Qualité dans le Textile (4 semaines)</w:t>
      </w:r>
    </w:p>
    <w:p w:rsidR="00000000" w:rsidDel="00000000" w:rsidP="00000000" w:rsidRDefault="00000000" w:rsidRPr="00000000" w14:paraId="00002681">
      <w:pPr>
        <w:jc w:val="both"/>
        <w:rPr>
          <w:color w:val="000000"/>
          <w:sz w:val="22"/>
          <w:szCs w:val="22"/>
        </w:rPr>
      </w:pPr>
      <w:r w:rsidDel="00000000" w:rsidR="00000000" w:rsidRPr="00000000">
        <w:rPr>
          <w:color w:val="000000"/>
          <w:sz w:val="22"/>
          <w:szCs w:val="22"/>
          <w:rtl w:val="0"/>
        </w:rPr>
        <w:t xml:space="preserve">Comprendre les concepts fondamentaux de la gestion de la qualité et leur application dans l’industrie textile. </w:t>
      </w:r>
      <w:r w:rsidDel="00000000" w:rsidR="00000000" w:rsidRPr="00000000">
        <w:rPr>
          <w:b w:val="1"/>
          <w:color w:val="000000"/>
          <w:sz w:val="22"/>
          <w:szCs w:val="22"/>
          <w:rtl w:val="0"/>
        </w:rPr>
        <w:t xml:space="preserve">Concepts de la gestion de la qualité : </w:t>
      </w:r>
      <w:r w:rsidDel="00000000" w:rsidR="00000000" w:rsidRPr="00000000">
        <w:rPr>
          <w:color w:val="000000"/>
          <w:sz w:val="22"/>
          <w:szCs w:val="22"/>
          <w:rtl w:val="0"/>
        </w:rPr>
        <w:t xml:space="preserve">Définition : Qualité des produits textiles (esthétique, performance, durabilité) ; Systèmes de management : ISO 9001 (gestion de la qualité), principes de TQM (Total Quality Management). </w:t>
      </w:r>
      <w:r w:rsidDel="00000000" w:rsidR="00000000" w:rsidRPr="00000000">
        <w:rPr>
          <w:b w:val="1"/>
          <w:color w:val="000000"/>
          <w:sz w:val="22"/>
          <w:szCs w:val="22"/>
          <w:rtl w:val="0"/>
        </w:rPr>
        <w:t xml:space="preserve">Spécificités textiles : </w:t>
      </w:r>
      <w:r w:rsidDel="00000000" w:rsidR="00000000" w:rsidRPr="00000000">
        <w:rPr>
          <w:color w:val="000000"/>
          <w:sz w:val="22"/>
          <w:szCs w:val="22"/>
          <w:rtl w:val="0"/>
        </w:rPr>
        <w:t xml:space="preserve">Propriétés clés : Solidité (couleurs, abrasion), confort (douceur, respirabilité), sécurité (ex. : absence de substances nocives).</w:t>
      </w:r>
    </w:p>
    <w:p w:rsidR="00000000" w:rsidDel="00000000" w:rsidP="00000000" w:rsidRDefault="00000000" w:rsidRPr="00000000" w14:paraId="00002682">
      <w:pPr>
        <w:jc w:val="both"/>
        <w:rPr>
          <w:color w:val="000000"/>
          <w:sz w:val="22"/>
          <w:szCs w:val="22"/>
        </w:rPr>
      </w:pPr>
      <w:r w:rsidDel="00000000" w:rsidR="00000000" w:rsidRPr="00000000">
        <w:rPr>
          <w:rtl w:val="0"/>
        </w:rPr>
      </w:r>
    </w:p>
    <w:p w:rsidR="00000000" w:rsidDel="00000000" w:rsidP="00000000" w:rsidRDefault="00000000" w:rsidRPr="00000000" w14:paraId="00002683">
      <w:pPr>
        <w:jc w:val="both"/>
        <w:rPr>
          <w:b w:val="1"/>
          <w:color w:val="000000"/>
          <w:sz w:val="22"/>
          <w:szCs w:val="22"/>
        </w:rPr>
      </w:pPr>
      <w:r w:rsidDel="00000000" w:rsidR="00000000" w:rsidRPr="00000000">
        <w:rPr>
          <w:b w:val="1"/>
          <w:color w:val="000000"/>
          <w:sz w:val="22"/>
          <w:szCs w:val="22"/>
          <w:rtl w:val="0"/>
        </w:rPr>
        <w:t xml:space="preserve">Chapitre 2 : Méthodes et Outils de Contrôle Qualité (4 semaines)</w:t>
      </w:r>
    </w:p>
    <w:p w:rsidR="00000000" w:rsidDel="00000000" w:rsidP="00000000" w:rsidRDefault="00000000" w:rsidRPr="00000000" w14:paraId="00002684">
      <w:pPr>
        <w:jc w:val="both"/>
        <w:rPr>
          <w:b w:val="1"/>
          <w:color w:val="000000"/>
          <w:sz w:val="22"/>
          <w:szCs w:val="22"/>
        </w:rPr>
      </w:pPr>
      <w:r w:rsidDel="00000000" w:rsidR="00000000" w:rsidRPr="00000000">
        <w:rPr>
          <w:color w:val="000000"/>
          <w:sz w:val="22"/>
          <w:szCs w:val="22"/>
          <w:rtl w:val="0"/>
        </w:rPr>
        <w:t xml:space="preserve">Maîtriser  les  méthodes  et  outils  de  contrôle  qualité  pour  les  produits textiles. </w:t>
      </w:r>
      <w:r w:rsidDel="00000000" w:rsidR="00000000" w:rsidRPr="00000000">
        <w:rPr>
          <w:b w:val="1"/>
          <w:color w:val="000000"/>
          <w:sz w:val="22"/>
          <w:szCs w:val="22"/>
          <w:rtl w:val="0"/>
        </w:rPr>
        <w:t xml:space="preserve">Méthodes de contrôle qualité : </w:t>
      </w:r>
      <w:r w:rsidDel="00000000" w:rsidR="00000000" w:rsidRPr="00000000">
        <w:rPr>
          <w:color w:val="000000"/>
          <w:sz w:val="22"/>
          <w:szCs w:val="22"/>
          <w:rtl w:val="0"/>
        </w:rPr>
        <w:t xml:space="preserve">Tests physiques : Résistance à la traction (ISO 13934), abrasion (ISO 12947), boulochage (ISO 12945). Tests chimiques : Solidité des couleurs (ISO 105), analyse des substances nocives (OEKO-TEX). Tests sensoriels : Évaluation du confort (douceur, respirabilité). </w:t>
      </w:r>
      <w:r w:rsidDel="00000000" w:rsidR="00000000" w:rsidRPr="00000000">
        <w:rPr>
          <w:b w:val="1"/>
          <w:color w:val="000000"/>
          <w:sz w:val="22"/>
          <w:szCs w:val="22"/>
          <w:rtl w:val="0"/>
        </w:rPr>
        <w:t xml:space="preserve">Outils de contrôle qualité : </w:t>
      </w:r>
      <w:r w:rsidDel="00000000" w:rsidR="00000000" w:rsidRPr="00000000">
        <w:rPr>
          <w:color w:val="000000"/>
          <w:sz w:val="22"/>
          <w:szCs w:val="22"/>
          <w:rtl w:val="0"/>
        </w:rPr>
        <w:t xml:space="preserve">Statistiques : Cartes de contrôle, analyse de variance (ANOVA) ; Outils qualité : Diagrammes de Pareto, Ishikawa, 5S pour l’organisation des laboratoires. </w:t>
      </w:r>
      <w:r w:rsidDel="00000000" w:rsidR="00000000" w:rsidRPr="00000000">
        <w:rPr>
          <w:b w:val="1"/>
          <w:color w:val="000000"/>
          <w:sz w:val="22"/>
          <w:szCs w:val="22"/>
          <w:rtl w:val="0"/>
        </w:rPr>
        <w:t xml:space="preserve">Applications textiles</w:t>
      </w:r>
    </w:p>
    <w:p w:rsidR="00000000" w:rsidDel="00000000" w:rsidP="00000000" w:rsidRDefault="00000000" w:rsidRPr="00000000" w14:paraId="00002685">
      <w:pPr>
        <w:jc w:val="both"/>
        <w:rPr>
          <w:color w:val="000000"/>
          <w:sz w:val="22"/>
          <w:szCs w:val="22"/>
        </w:rPr>
      </w:pPr>
      <w:r w:rsidDel="00000000" w:rsidR="00000000" w:rsidRPr="00000000">
        <w:rPr>
          <w:b w:val="1"/>
          <w:color w:val="000000"/>
          <w:sz w:val="22"/>
          <w:szCs w:val="22"/>
          <w:rtl w:val="0"/>
        </w:rPr>
        <w:t xml:space="preserve">: </w:t>
      </w:r>
      <w:r w:rsidDel="00000000" w:rsidR="00000000" w:rsidRPr="00000000">
        <w:rPr>
          <w:color w:val="000000"/>
          <w:sz w:val="22"/>
          <w:szCs w:val="22"/>
          <w:rtl w:val="0"/>
        </w:rPr>
        <w:t xml:space="preserve">Contrôle des défauts : Détection des fils cassés ou taches sur jeans.</w:t>
      </w:r>
    </w:p>
    <w:p w:rsidR="00000000" w:rsidDel="00000000" w:rsidP="00000000" w:rsidRDefault="00000000" w:rsidRPr="00000000" w14:paraId="00002686">
      <w:pPr>
        <w:jc w:val="both"/>
        <w:rPr>
          <w:b w:val="1"/>
          <w:color w:val="000000"/>
          <w:sz w:val="22"/>
          <w:szCs w:val="22"/>
        </w:rPr>
      </w:pPr>
      <w:r w:rsidDel="00000000" w:rsidR="00000000" w:rsidRPr="00000000">
        <w:rPr>
          <w:rtl w:val="0"/>
        </w:rPr>
      </w:r>
    </w:p>
    <w:p w:rsidR="00000000" w:rsidDel="00000000" w:rsidP="00000000" w:rsidRDefault="00000000" w:rsidRPr="00000000" w14:paraId="00002687">
      <w:pPr>
        <w:jc w:val="both"/>
        <w:rPr>
          <w:b w:val="1"/>
          <w:color w:val="000000"/>
          <w:sz w:val="22"/>
          <w:szCs w:val="22"/>
        </w:rPr>
      </w:pPr>
      <w:r w:rsidDel="00000000" w:rsidR="00000000" w:rsidRPr="00000000">
        <w:rPr>
          <w:b w:val="1"/>
          <w:color w:val="000000"/>
          <w:sz w:val="22"/>
          <w:szCs w:val="22"/>
          <w:rtl w:val="0"/>
        </w:rPr>
        <w:t xml:space="preserve">Chapitre 3 : Management de la Qualité dans l’Industrie Textile (4 semaines)</w:t>
      </w:r>
    </w:p>
    <w:p w:rsidR="00000000" w:rsidDel="00000000" w:rsidP="00000000" w:rsidRDefault="00000000" w:rsidRPr="00000000" w14:paraId="00002688">
      <w:pPr>
        <w:jc w:val="both"/>
        <w:rPr>
          <w:color w:val="000000"/>
          <w:sz w:val="22"/>
          <w:szCs w:val="22"/>
        </w:rPr>
      </w:pPr>
      <w:r w:rsidDel="00000000" w:rsidR="00000000" w:rsidRPr="00000000">
        <w:rPr>
          <w:color w:val="000000"/>
          <w:sz w:val="22"/>
          <w:szCs w:val="22"/>
          <w:rtl w:val="0"/>
        </w:rPr>
        <w:t xml:space="preserve">Appliquer les systèmes de management de la qualité pour améliorer les processus textiles. </w:t>
      </w:r>
      <w:r w:rsidDel="00000000" w:rsidR="00000000" w:rsidRPr="00000000">
        <w:rPr>
          <w:b w:val="1"/>
          <w:color w:val="000000"/>
          <w:sz w:val="22"/>
          <w:szCs w:val="22"/>
          <w:rtl w:val="0"/>
        </w:rPr>
        <w:t xml:space="preserve">Systèmes de management de la qualité : </w:t>
      </w:r>
      <w:r w:rsidDel="00000000" w:rsidR="00000000" w:rsidRPr="00000000">
        <w:rPr>
          <w:color w:val="000000"/>
          <w:sz w:val="22"/>
          <w:szCs w:val="22"/>
          <w:rtl w:val="0"/>
        </w:rPr>
        <w:t xml:space="preserve">ISO 9001 : Mise en place d’un système qualité dans une usine textile. Approches : TQM, Six Sigma (réduction des défauts), Lean (élimination des gaspillages). </w:t>
      </w:r>
      <w:r w:rsidDel="00000000" w:rsidR="00000000" w:rsidRPr="00000000">
        <w:rPr>
          <w:b w:val="1"/>
          <w:color w:val="000000"/>
          <w:sz w:val="22"/>
          <w:szCs w:val="22"/>
          <w:rtl w:val="0"/>
        </w:rPr>
        <w:t xml:space="preserve">Applications textiles : </w:t>
      </w:r>
      <w:r w:rsidDel="00000000" w:rsidR="00000000" w:rsidRPr="00000000">
        <w:rPr>
          <w:color w:val="000000"/>
          <w:sz w:val="22"/>
          <w:szCs w:val="22"/>
          <w:rtl w:val="0"/>
        </w:rPr>
        <w:t xml:space="preserve">Gestion des non-conformités : Analyse des défauts dans la production e jeans ou caftans ; Amélioration</w:t>
      </w:r>
    </w:p>
    <w:p w:rsidR="00000000" w:rsidDel="00000000" w:rsidP="00000000" w:rsidRDefault="00000000" w:rsidRPr="00000000" w14:paraId="00002689">
      <w:pPr>
        <w:jc w:val="both"/>
        <w:rPr>
          <w:b w:val="1"/>
          <w:color w:val="000000"/>
          <w:sz w:val="22"/>
          <w:szCs w:val="22"/>
        </w:rPr>
      </w:pPr>
      <w:r w:rsidDel="00000000" w:rsidR="00000000" w:rsidRPr="00000000">
        <w:rPr>
          <w:rtl w:val="0"/>
        </w:rPr>
      </w:r>
    </w:p>
    <w:p w:rsidR="00000000" w:rsidDel="00000000" w:rsidP="00000000" w:rsidRDefault="00000000" w:rsidRPr="00000000" w14:paraId="0000268A">
      <w:pPr>
        <w:jc w:val="both"/>
        <w:rPr>
          <w:b w:val="1"/>
          <w:color w:val="000000"/>
          <w:sz w:val="22"/>
          <w:szCs w:val="22"/>
        </w:rPr>
      </w:pPr>
      <w:r w:rsidDel="00000000" w:rsidR="00000000" w:rsidRPr="00000000">
        <w:rPr>
          <w:b w:val="1"/>
          <w:color w:val="000000"/>
          <w:sz w:val="22"/>
          <w:szCs w:val="22"/>
          <w:rtl w:val="0"/>
        </w:rPr>
        <w:t xml:space="preserve">Chapitre 4 : Écoresponsabilité et Projets Intégrés de Gestion de la Qualité (3 semaines)</w:t>
      </w:r>
    </w:p>
    <w:p w:rsidR="00000000" w:rsidDel="00000000" w:rsidP="00000000" w:rsidRDefault="00000000" w:rsidRPr="00000000" w14:paraId="0000268B">
      <w:pPr>
        <w:jc w:val="both"/>
        <w:rPr>
          <w:color w:val="000000"/>
          <w:sz w:val="22"/>
          <w:szCs w:val="22"/>
        </w:rPr>
      </w:pPr>
      <w:r w:rsidDel="00000000" w:rsidR="00000000" w:rsidRPr="00000000">
        <w:rPr>
          <w:color w:val="000000"/>
          <w:sz w:val="22"/>
          <w:szCs w:val="22"/>
          <w:rtl w:val="0"/>
        </w:rPr>
        <w:t xml:space="preserve">Intégrer des pratiques écoresponsables et appliquer les concepts dans des projets industriels textiles.</w:t>
      </w:r>
    </w:p>
    <w:p w:rsidR="00000000" w:rsidDel="00000000" w:rsidP="00000000" w:rsidRDefault="00000000" w:rsidRPr="00000000" w14:paraId="0000268C">
      <w:pPr>
        <w:jc w:val="both"/>
        <w:rPr>
          <w:color w:val="000000"/>
          <w:sz w:val="22"/>
          <w:szCs w:val="22"/>
        </w:rPr>
      </w:pPr>
      <w:r w:rsidDel="00000000" w:rsidR="00000000" w:rsidRPr="00000000">
        <w:rPr>
          <w:rtl w:val="0"/>
        </w:rPr>
      </w:r>
    </w:p>
    <w:p w:rsidR="00000000" w:rsidDel="00000000" w:rsidP="00000000" w:rsidRDefault="00000000" w:rsidRPr="00000000" w14:paraId="0000268D">
      <w:pPr>
        <w:jc w:val="both"/>
        <w:rPr>
          <w:b w:val="1"/>
          <w:color w:val="000000"/>
          <w:sz w:val="22"/>
          <w:szCs w:val="22"/>
        </w:rPr>
      </w:pPr>
      <w:r w:rsidDel="00000000" w:rsidR="00000000" w:rsidRPr="00000000">
        <w:rPr>
          <w:b w:val="1"/>
          <w:color w:val="000000"/>
          <w:sz w:val="22"/>
          <w:szCs w:val="22"/>
          <w:rtl w:val="0"/>
        </w:rPr>
        <w:t xml:space="preserve">TPs :</w:t>
      </w:r>
    </w:p>
    <w:p w:rsidR="00000000" w:rsidDel="00000000" w:rsidP="00000000" w:rsidRDefault="00000000" w:rsidRPr="00000000" w14:paraId="0000268E">
      <w:pPr>
        <w:numPr>
          <w:ilvl w:val="0"/>
          <w:numId w:val="183"/>
        </w:numPr>
        <w:ind w:left="863" w:hanging="360"/>
        <w:jc w:val="both"/>
        <w:rPr>
          <w:color w:val="000000"/>
          <w:sz w:val="22"/>
          <w:szCs w:val="22"/>
        </w:rPr>
      </w:pPr>
      <w:r w:rsidDel="00000000" w:rsidR="00000000" w:rsidRPr="00000000">
        <w:rPr>
          <w:color w:val="000000"/>
          <w:sz w:val="22"/>
          <w:szCs w:val="22"/>
          <w:rtl w:val="0"/>
        </w:rPr>
        <w:t xml:space="preserve">Familiarisation : Utiliser des équipements de test (ex. : dynamomètre pour résistance des fils).</w:t>
      </w:r>
    </w:p>
    <w:p w:rsidR="00000000" w:rsidDel="00000000" w:rsidP="00000000" w:rsidRDefault="00000000" w:rsidRPr="00000000" w14:paraId="0000268F">
      <w:pPr>
        <w:numPr>
          <w:ilvl w:val="0"/>
          <w:numId w:val="183"/>
        </w:numPr>
        <w:ind w:left="863" w:hanging="360"/>
        <w:jc w:val="both"/>
        <w:rPr>
          <w:color w:val="000000"/>
          <w:sz w:val="22"/>
          <w:szCs w:val="22"/>
        </w:rPr>
      </w:pPr>
      <w:r w:rsidDel="00000000" w:rsidR="00000000" w:rsidRPr="00000000">
        <w:rPr>
          <w:color w:val="000000"/>
          <w:sz w:val="22"/>
          <w:szCs w:val="22"/>
          <w:rtl w:val="0"/>
        </w:rPr>
        <w:t xml:space="preserve">Exercice : Effectuer un test de solidité des couleurs (ex. : ISO 105-B02) sur un tissu en coton.</w:t>
      </w:r>
    </w:p>
    <w:p w:rsidR="00000000" w:rsidDel="00000000" w:rsidP="00000000" w:rsidRDefault="00000000" w:rsidRPr="00000000" w14:paraId="00002690">
      <w:pPr>
        <w:numPr>
          <w:ilvl w:val="0"/>
          <w:numId w:val="183"/>
        </w:numPr>
        <w:ind w:left="863" w:hanging="360"/>
        <w:jc w:val="both"/>
        <w:rPr>
          <w:color w:val="000000"/>
          <w:sz w:val="22"/>
          <w:szCs w:val="22"/>
        </w:rPr>
      </w:pPr>
      <w:r w:rsidDel="00000000" w:rsidR="00000000" w:rsidRPr="00000000">
        <w:rPr>
          <w:color w:val="000000"/>
          <w:sz w:val="22"/>
          <w:szCs w:val="22"/>
          <w:rtl w:val="0"/>
        </w:rPr>
        <w:t xml:space="preserve">Analyse : Évaluer la conformité d’un échantillon textile (ex. : gandoura) aux normes OEKO- TEX.</w:t>
      </w:r>
    </w:p>
    <w:p w:rsidR="00000000" w:rsidDel="00000000" w:rsidP="00000000" w:rsidRDefault="00000000" w:rsidRPr="00000000" w14:paraId="00002691">
      <w:pPr>
        <w:numPr>
          <w:ilvl w:val="0"/>
          <w:numId w:val="183"/>
        </w:numPr>
        <w:ind w:left="863" w:hanging="360"/>
        <w:jc w:val="both"/>
        <w:rPr>
          <w:color w:val="000000"/>
          <w:sz w:val="22"/>
          <w:szCs w:val="22"/>
        </w:rPr>
      </w:pPr>
      <w:r w:rsidDel="00000000" w:rsidR="00000000" w:rsidRPr="00000000">
        <w:rPr>
          <w:color w:val="000000"/>
          <w:sz w:val="22"/>
          <w:szCs w:val="22"/>
          <w:rtl w:val="0"/>
        </w:rPr>
        <w:t xml:space="preserve">Tests physiques : Mesurer la résistance à la traction d’un tissu (ex. : polyester pour jeans).</w:t>
      </w:r>
    </w:p>
    <w:p w:rsidR="00000000" w:rsidDel="00000000" w:rsidP="00000000" w:rsidRDefault="00000000" w:rsidRPr="00000000" w14:paraId="00002692">
      <w:pPr>
        <w:numPr>
          <w:ilvl w:val="0"/>
          <w:numId w:val="183"/>
        </w:numPr>
        <w:ind w:left="863" w:hanging="360"/>
        <w:jc w:val="both"/>
        <w:rPr>
          <w:color w:val="000000"/>
          <w:sz w:val="22"/>
          <w:szCs w:val="22"/>
        </w:rPr>
      </w:pPr>
      <w:r w:rsidDel="00000000" w:rsidR="00000000" w:rsidRPr="00000000">
        <w:rPr>
          <w:color w:val="000000"/>
          <w:sz w:val="22"/>
          <w:szCs w:val="22"/>
          <w:rtl w:val="0"/>
        </w:rPr>
        <w:t xml:space="preserve">Tests chimiques : Effectuer un test de solidité au lavage (ISO 105-C06).</w:t>
      </w:r>
    </w:p>
    <w:p w:rsidR="00000000" w:rsidDel="00000000" w:rsidP="00000000" w:rsidRDefault="00000000" w:rsidRPr="00000000" w14:paraId="00002693">
      <w:pPr>
        <w:numPr>
          <w:ilvl w:val="0"/>
          <w:numId w:val="183"/>
        </w:numPr>
        <w:ind w:left="863" w:hanging="360"/>
        <w:jc w:val="both"/>
        <w:rPr>
          <w:color w:val="000000"/>
          <w:sz w:val="22"/>
          <w:szCs w:val="22"/>
        </w:rPr>
      </w:pPr>
      <w:r w:rsidDel="00000000" w:rsidR="00000000" w:rsidRPr="00000000">
        <w:rPr>
          <w:color w:val="000000"/>
          <w:sz w:val="22"/>
          <w:szCs w:val="22"/>
          <w:rtl w:val="0"/>
        </w:rPr>
        <w:t xml:space="preserve">Analyse statistique : Utiliser Minitab pour analyser les données d’un test d’abrasion.</w:t>
      </w:r>
    </w:p>
    <w:p w:rsidR="00000000" w:rsidDel="00000000" w:rsidP="00000000" w:rsidRDefault="00000000" w:rsidRPr="00000000" w14:paraId="00002694">
      <w:pPr>
        <w:numPr>
          <w:ilvl w:val="0"/>
          <w:numId w:val="183"/>
        </w:numPr>
        <w:ind w:left="863" w:hanging="360"/>
        <w:jc w:val="both"/>
        <w:rPr>
          <w:color w:val="000000"/>
          <w:sz w:val="22"/>
          <w:szCs w:val="22"/>
        </w:rPr>
      </w:pPr>
      <w:r w:rsidDel="00000000" w:rsidR="00000000" w:rsidRPr="00000000">
        <w:rPr>
          <w:color w:val="000000"/>
          <w:sz w:val="22"/>
          <w:szCs w:val="22"/>
          <w:rtl w:val="0"/>
        </w:rPr>
        <w:t xml:space="preserve">Gestion des non-conformités : Analyser les défauts d’un échantillon textile (ex. : taches sur gandoura).</w:t>
      </w:r>
    </w:p>
    <w:p w:rsidR="00000000" w:rsidDel="00000000" w:rsidP="00000000" w:rsidRDefault="00000000" w:rsidRPr="00000000" w14:paraId="00002695">
      <w:pPr>
        <w:numPr>
          <w:ilvl w:val="0"/>
          <w:numId w:val="183"/>
        </w:numPr>
        <w:ind w:left="863" w:hanging="360"/>
        <w:jc w:val="both"/>
        <w:rPr>
          <w:color w:val="000000"/>
          <w:sz w:val="22"/>
          <w:szCs w:val="22"/>
        </w:rPr>
      </w:pPr>
      <w:r w:rsidDel="00000000" w:rsidR="00000000" w:rsidRPr="00000000">
        <w:rPr>
          <w:color w:val="000000"/>
          <w:sz w:val="22"/>
          <w:szCs w:val="22"/>
          <w:rtl w:val="0"/>
        </w:rPr>
        <w:t xml:space="preserve">Outils qualité : Créer un diagramme de Pareto pour identifier les défauts principaux.</w:t>
      </w:r>
    </w:p>
    <w:p w:rsidR="00000000" w:rsidDel="00000000" w:rsidP="00000000" w:rsidRDefault="00000000" w:rsidRPr="00000000" w14:paraId="00002696">
      <w:pPr>
        <w:numPr>
          <w:ilvl w:val="0"/>
          <w:numId w:val="183"/>
        </w:numPr>
        <w:ind w:left="863" w:hanging="360"/>
        <w:jc w:val="both"/>
        <w:rPr>
          <w:color w:val="000000"/>
          <w:sz w:val="22"/>
          <w:szCs w:val="22"/>
        </w:rPr>
      </w:pPr>
      <w:r w:rsidDel="00000000" w:rsidR="00000000" w:rsidRPr="00000000">
        <w:rPr>
          <w:color w:val="000000"/>
          <w:sz w:val="22"/>
          <w:szCs w:val="22"/>
          <w:rtl w:val="0"/>
        </w:rPr>
        <w:t xml:space="preserve">Simulation : Mettre en œuvre un cycle PDCA pour un scénario de production textile.</w:t>
      </w:r>
    </w:p>
    <w:p w:rsidR="00000000" w:rsidDel="00000000" w:rsidP="00000000" w:rsidRDefault="00000000" w:rsidRPr="00000000" w14:paraId="00002697">
      <w:pPr>
        <w:jc w:val="both"/>
        <w:rPr>
          <w:color w:val="000000"/>
          <w:sz w:val="22"/>
          <w:szCs w:val="22"/>
        </w:rPr>
      </w:pPr>
      <w:r w:rsidDel="00000000" w:rsidR="00000000" w:rsidRPr="00000000">
        <w:rPr>
          <w:rtl w:val="0"/>
        </w:rPr>
      </w:r>
    </w:p>
    <w:p w:rsidR="00000000" w:rsidDel="00000000" w:rsidP="00000000" w:rsidRDefault="00000000" w:rsidRPr="00000000" w14:paraId="00002698">
      <w:pPr>
        <w:jc w:val="both"/>
        <w:rPr>
          <w:color w:val="000000"/>
          <w:sz w:val="22"/>
          <w:szCs w:val="22"/>
        </w:rPr>
      </w:pPr>
      <w:r w:rsidDel="00000000" w:rsidR="00000000" w:rsidRPr="00000000">
        <w:rPr>
          <w:b w:val="1"/>
          <w:color w:val="000000"/>
          <w:sz w:val="22"/>
          <w:szCs w:val="22"/>
          <w:u w:val="single"/>
          <w:rtl w:val="0"/>
        </w:rPr>
        <w:t xml:space="preserve">Mode d’évaluation :</w:t>
      </w:r>
      <w:r w:rsidDel="00000000" w:rsidR="00000000" w:rsidRPr="00000000">
        <w:rPr>
          <w:rtl w:val="0"/>
        </w:rPr>
      </w:r>
    </w:p>
    <w:p w:rsidR="00000000" w:rsidDel="00000000" w:rsidP="00000000" w:rsidRDefault="00000000" w:rsidRPr="00000000" w14:paraId="00002699">
      <w:pPr>
        <w:jc w:val="both"/>
        <w:rPr>
          <w:color w:val="000000"/>
          <w:sz w:val="22"/>
          <w:szCs w:val="22"/>
        </w:rPr>
      </w:pPr>
      <w:r w:rsidDel="00000000" w:rsidR="00000000" w:rsidRPr="00000000">
        <w:rPr>
          <w:color w:val="000000"/>
          <w:sz w:val="22"/>
          <w:szCs w:val="22"/>
          <w:rtl w:val="0"/>
        </w:rPr>
        <w:t xml:space="preserve">Examen : 60% et contrôle continu 40% (20%TP + 20%TD)</w:t>
      </w:r>
    </w:p>
    <w:p w:rsidR="00000000" w:rsidDel="00000000" w:rsidP="00000000" w:rsidRDefault="00000000" w:rsidRPr="00000000" w14:paraId="0000269A">
      <w:pPr>
        <w:jc w:val="both"/>
        <w:rPr>
          <w:b w:val="1"/>
          <w:color w:val="000000"/>
          <w:sz w:val="22"/>
          <w:szCs w:val="22"/>
        </w:rPr>
      </w:pPr>
      <w:r w:rsidDel="00000000" w:rsidR="00000000" w:rsidRPr="00000000">
        <w:rPr>
          <w:rtl w:val="0"/>
        </w:rPr>
      </w:r>
    </w:p>
    <w:p w:rsidR="00000000" w:rsidDel="00000000" w:rsidP="00000000" w:rsidRDefault="00000000" w:rsidRPr="00000000" w14:paraId="0000269B">
      <w:pPr>
        <w:jc w:val="both"/>
        <w:rPr>
          <w:b w:val="1"/>
          <w:color w:val="000000"/>
          <w:sz w:val="22"/>
          <w:szCs w:val="22"/>
        </w:rPr>
      </w:pPr>
      <w:r w:rsidDel="00000000" w:rsidR="00000000" w:rsidRPr="00000000">
        <w:rPr>
          <w:b w:val="1"/>
          <w:color w:val="000000"/>
          <w:sz w:val="22"/>
          <w:szCs w:val="22"/>
          <w:rtl w:val="0"/>
        </w:rPr>
        <w:t xml:space="preserve">Ressources Recommandées</w:t>
      </w:r>
    </w:p>
    <w:p w:rsidR="00000000" w:rsidDel="00000000" w:rsidP="00000000" w:rsidRDefault="00000000" w:rsidRPr="00000000" w14:paraId="0000269C">
      <w:pPr>
        <w:numPr>
          <w:ilvl w:val="0"/>
          <w:numId w:val="183"/>
        </w:numPr>
        <w:ind w:left="863" w:hanging="360"/>
        <w:jc w:val="both"/>
        <w:rPr>
          <w:color w:val="000000"/>
          <w:sz w:val="22"/>
          <w:szCs w:val="22"/>
        </w:rPr>
      </w:pPr>
      <w:r w:rsidDel="00000000" w:rsidR="00000000" w:rsidRPr="00000000">
        <w:rPr>
          <w:i w:val="1"/>
          <w:color w:val="000000"/>
          <w:sz w:val="22"/>
          <w:szCs w:val="22"/>
          <w:rtl w:val="0"/>
        </w:rPr>
        <w:t xml:space="preserve">Quality Management for Organizational Excellence </w:t>
      </w:r>
      <w:r w:rsidDel="00000000" w:rsidR="00000000" w:rsidRPr="00000000">
        <w:rPr>
          <w:color w:val="000000"/>
          <w:sz w:val="22"/>
          <w:szCs w:val="22"/>
          <w:rtl w:val="0"/>
        </w:rPr>
        <w:t xml:space="preserve">(D.L. Goetsch, S.B. Davis, Pearson, 2015).</w:t>
      </w:r>
    </w:p>
    <w:p w:rsidR="00000000" w:rsidDel="00000000" w:rsidP="00000000" w:rsidRDefault="00000000" w:rsidRPr="00000000" w14:paraId="0000269D">
      <w:pPr>
        <w:numPr>
          <w:ilvl w:val="0"/>
          <w:numId w:val="183"/>
        </w:numPr>
        <w:ind w:left="863" w:hanging="360"/>
        <w:jc w:val="both"/>
        <w:rPr>
          <w:color w:val="000000"/>
          <w:sz w:val="22"/>
          <w:szCs w:val="22"/>
        </w:rPr>
      </w:pPr>
      <w:r w:rsidDel="00000000" w:rsidR="00000000" w:rsidRPr="00000000">
        <w:rPr>
          <w:i w:val="1"/>
          <w:color w:val="000000"/>
          <w:sz w:val="22"/>
          <w:szCs w:val="22"/>
          <w:rtl w:val="0"/>
        </w:rPr>
        <w:t xml:space="preserve">Textile Testing and Analysis </w:t>
      </w:r>
      <w:r w:rsidDel="00000000" w:rsidR="00000000" w:rsidRPr="00000000">
        <w:rPr>
          <w:color w:val="000000"/>
          <w:sz w:val="22"/>
          <w:szCs w:val="22"/>
          <w:rtl w:val="0"/>
        </w:rPr>
        <w:t xml:space="preserve">(B.J. Collier, H.H. Epps, Prentice Hall, 1998).</w:t>
      </w:r>
    </w:p>
    <w:p w:rsidR="00000000" w:rsidDel="00000000" w:rsidP="00000000" w:rsidRDefault="00000000" w:rsidRPr="00000000" w14:paraId="0000269E">
      <w:pPr>
        <w:numPr>
          <w:ilvl w:val="0"/>
          <w:numId w:val="183"/>
        </w:numPr>
        <w:ind w:left="863" w:hanging="360"/>
        <w:jc w:val="both"/>
        <w:rPr>
          <w:color w:val="000000"/>
          <w:sz w:val="22"/>
          <w:szCs w:val="22"/>
        </w:rPr>
      </w:pPr>
      <w:r w:rsidDel="00000000" w:rsidR="00000000" w:rsidRPr="00000000">
        <w:rPr>
          <w:color w:val="000000"/>
          <w:sz w:val="22"/>
          <w:szCs w:val="22"/>
          <w:rtl w:val="0"/>
        </w:rPr>
        <w:t xml:space="preserve">Normes : ISO 9001, ISO 14001, ISO 17025, OEKO-TEX, GOTS.</w:t>
      </w:r>
    </w:p>
    <w:p w:rsidR="00000000" w:rsidDel="00000000" w:rsidP="00000000" w:rsidRDefault="00000000" w:rsidRPr="00000000" w14:paraId="0000269F">
      <w:pPr>
        <w:jc w:val="both"/>
        <w:rPr>
          <w:color w:val="000000"/>
          <w:sz w:val="22"/>
          <w:szCs w:val="22"/>
        </w:rPr>
      </w:pPr>
      <w:r w:rsidDel="00000000" w:rsidR="00000000" w:rsidRPr="00000000">
        <w:rPr>
          <w:rtl w:val="0"/>
        </w:rPr>
      </w:r>
    </w:p>
    <w:p w:rsidR="00000000" w:rsidDel="00000000" w:rsidP="00000000" w:rsidRDefault="00000000" w:rsidRPr="00000000" w14:paraId="000026A0">
      <w:pPr>
        <w:jc w:val="both"/>
        <w:rPr>
          <w:color w:val="000000"/>
          <w:sz w:val="22"/>
          <w:szCs w:val="22"/>
        </w:rPr>
      </w:pPr>
      <w:r w:rsidDel="00000000" w:rsidR="00000000" w:rsidRPr="00000000">
        <w:rPr>
          <w:rtl w:val="0"/>
        </w:rPr>
      </w:r>
    </w:p>
    <w:p w:rsidR="00000000" w:rsidDel="00000000" w:rsidP="00000000" w:rsidRDefault="00000000" w:rsidRPr="00000000" w14:paraId="000026A1">
      <w:pPr>
        <w:jc w:val="both"/>
        <w:rPr>
          <w:color w:val="000000"/>
          <w:sz w:val="22"/>
          <w:szCs w:val="22"/>
        </w:rPr>
      </w:pPr>
      <w:r w:rsidDel="00000000" w:rsidR="00000000" w:rsidRPr="00000000">
        <w:rPr>
          <w:rtl w:val="0"/>
        </w:rPr>
      </w:r>
    </w:p>
    <w:p w:rsidR="00000000" w:rsidDel="00000000" w:rsidP="00000000" w:rsidRDefault="00000000" w:rsidRPr="00000000" w14:paraId="000026A2">
      <w:pPr>
        <w:rPr>
          <w:color w:val="000000"/>
          <w:sz w:val="22"/>
          <w:szCs w:val="22"/>
        </w:rPr>
      </w:pPr>
      <w:r w:rsidDel="00000000" w:rsidR="00000000" w:rsidRPr="00000000">
        <w:rPr>
          <w:rtl w:val="0"/>
        </w:rPr>
      </w:r>
    </w:p>
    <w:p w:rsidR="00000000" w:rsidDel="00000000" w:rsidP="00000000" w:rsidRDefault="00000000" w:rsidRPr="00000000" w14:paraId="000026A3">
      <w:pPr>
        <w:rPr>
          <w:color w:val="000000"/>
          <w:sz w:val="22"/>
          <w:szCs w:val="22"/>
        </w:rPr>
      </w:pPr>
      <w:r w:rsidDel="00000000" w:rsidR="00000000" w:rsidRPr="00000000">
        <w:rPr>
          <w:rtl w:val="0"/>
        </w:rPr>
      </w:r>
    </w:p>
    <w:p w:rsidR="00000000" w:rsidDel="00000000" w:rsidP="00000000" w:rsidRDefault="00000000" w:rsidRPr="00000000" w14:paraId="000026A4">
      <w:pPr>
        <w:rPr>
          <w:color w:val="000000"/>
          <w:sz w:val="22"/>
          <w:szCs w:val="22"/>
        </w:rPr>
      </w:pPr>
      <w:r w:rsidDel="00000000" w:rsidR="00000000" w:rsidRPr="00000000">
        <w:rPr>
          <w:rtl w:val="0"/>
        </w:rPr>
      </w:r>
    </w:p>
    <w:p w:rsidR="00000000" w:rsidDel="00000000" w:rsidP="00000000" w:rsidRDefault="00000000" w:rsidRPr="00000000" w14:paraId="000026A5">
      <w:pPr>
        <w:rPr>
          <w:color w:val="000000"/>
          <w:sz w:val="22"/>
          <w:szCs w:val="22"/>
        </w:rPr>
      </w:pPr>
      <w:r w:rsidDel="00000000" w:rsidR="00000000" w:rsidRPr="00000000">
        <w:rPr>
          <w:rtl w:val="0"/>
        </w:rPr>
      </w:r>
    </w:p>
    <w:p w:rsidR="00000000" w:rsidDel="00000000" w:rsidP="00000000" w:rsidRDefault="00000000" w:rsidRPr="00000000" w14:paraId="000026A6">
      <w:pPr>
        <w:rPr>
          <w:color w:val="000000"/>
          <w:sz w:val="22"/>
          <w:szCs w:val="22"/>
        </w:rPr>
      </w:pPr>
      <w:r w:rsidDel="00000000" w:rsidR="00000000" w:rsidRPr="00000000">
        <w:rPr>
          <w:rtl w:val="0"/>
        </w:rPr>
      </w:r>
    </w:p>
    <w:p w:rsidR="00000000" w:rsidDel="00000000" w:rsidP="00000000" w:rsidRDefault="00000000" w:rsidRPr="00000000" w14:paraId="000026A7">
      <w:pPr>
        <w:rPr>
          <w:color w:val="000000"/>
          <w:sz w:val="22"/>
          <w:szCs w:val="22"/>
        </w:rPr>
      </w:pPr>
      <w:r w:rsidDel="00000000" w:rsidR="00000000" w:rsidRPr="00000000">
        <w:rPr>
          <w:rtl w:val="0"/>
        </w:rPr>
      </w:r>
    </w:p>
    <w:p w:rsidR="00000000" w:rsidDel="00000000" w:rsidP="00000000" w:rsidRDefault="00000000" w:rsidRPr="00000000" w14:paraId="000026A8">
      <w:pPr>
        <w:rPr>
          <w:color w:val="000000"/>
          <w:sz w:val="22"/>
          <w:szCs w:val="22"/>
        </w:rPr>
      </w:pPr>
      <w:r w:rsidDel="00000000" w:rsidR="00000000" w:rsidRPr="00000000">
        <w:rPr>
          <w:rtl w:val="0"/>
        </w:rPr>
      </w:r>
    </w:p>
    <w:p w:rsidR="00000000" w:rsidDel="00000000" w:rsidP="00000000" w:rsidRDefault="00000000" w:rsidRPr="00000000" w14:paraId="000026A9">
      <w:pPr>
        <w:rPr>
          <w:color w:val="000000"/>
          <w:sz w:val="22"/>
          <w:szCs w:val="22"/>
        </w:rPr>
      </w:pPr>
      <w:r w:rsidDel="00000000" w:rsidR="00000000" w:rsidRPr="00000000">
        <w:rPr>
          <w:rtl w:val="0"/>
        </w:rPr>
      </w:r>
    </w:p>
    <w:p w:rsidR="00000000" w:rsidDel="00000000" w:rsidP="00000000" w:rsidRDefault="00000000" w:rsidRPr="00000000" w14:paraId="000026AA">
      <w:pPr>
        <w:rPr>
          <w:color w:val="000000"/>
          <w:sz w:val="22"/>
          <w:szCs w:val="22"/>
        </w:rPr>
      </w:pPr>
      <w:r w:rsidDel="00000000" w:rsidR="00000000" w:rsidRPr="00000000">
        <w:rPr>
          <w:rtl w:val="0"/>
        </w:rPr>
      </w:r>
    </w:p>
    <w:p w:rsidR="00000000" w:rsidDel="00000000" w:rsidP="00000000" w:rsidRDefault="00000000" w:rsidRPr="00000000" w14:paraId="000026AB">
      <w:pPr>
        <w:rPr>
          <w:color w:val="000000"/>
          <w:sz w:val="22"/>
          <w:szCs w:val="22"/>
        </w:rPr>
      </w:pPr>
      <w:r w:rsidDel="00000000" w:rsidR="00000000" w:rsidRPr="00000000">
        <w:rPr>
          <w:rtl w:val="0"/>
        </w:rPr>
      </w:r>
    </w:p>
    <w:p w:rsidR="00000000" w:rsidDel="00000000" w:rsidP="00000000" w:rsidRDefault="00000000" w:rsidRPr="00000000" w14:paraId="000026AC">
      <w:pPr>
        <w:rPr>
          <w:color w:val="000000"/>
          <w:sz w:val="22"/>
          <w:szCs w:val="22"/>
        </w:rPr>
      </w:pPr>
      <w:r w:rsidDel="00000000" w:rsidR="00000000" w:rsidRPr="00000000">
        <w:rPr>
          <w:rtl w:val="0"/>
        </w:rPr>
      </w:r>
    </w:p>
    <w:p w:rsidR="00000000" w:rsidDel="00000000" w:rsidP="00000000" w:rsidRDefault="00000000" w:rsidRPr="00000000" w14:paraId="000026AD">
      <w:pPr>
        <w:rPr>
          <w:color w:val="000000"/>
          <w:sz w:val="22"/>
          <w:szCs w:val="22"/>
        </w:rPr>
      </w:pPr>
      <w:r w:rsidDel="00000000" w:rsidR="00000000" w:rsidRPr="00000000">
        <w:rPr>
          <w:rtl w:val="0"/>
        </w:rPr>
      </w:r>
    </w:p>
    <w:p w:rsidR="00000000" w:rsidDel="00000000" w:rsidP="00000000" w:rsidRDefault="00000000" w:rsidRPr="00000000" w14:paraId="000026AE">
      <w:pPr>
        <w:rPr>
          <w:color w:val="000000"/>
          <w:sz w:val="22"/>
          <w:szCs w:val="22"/>
        </w:rPr>
      </w:pPr>
      <w:r w:rsidDel="00000000" w:rsidR="00000000" w:rsidRPr="00000000">
        <w:rPr>
          <w:rtl w:val="0"/>
        </w:rPr>
      </w:r>
    </w:p>
    <w:p w:rsidR="00000000" w:rsidDel="00000000" w:rsidP="00000000" w:rsidRDefault="00000000" w:rsidRPr="00000000" w14:paraId="000026AF">
      <w:pPr>
        <w:rPr>
          <w:color w:val="000000"/>
          <w:sz w:val="22"/>
          <w:szCs w:val="22"/>
        </w:rPr>
      </w:pPr>
      <w:r w:rsidDel="00000000" w:rsidR="00000000" w:rsidRPr="00000000">
        <w:rPr>
          <w:rtl w:val="0"/>
        </w:rPr>
      </w:r>
    </w:p>
    <w:p w:rsidR="00000000" w:rsidDel="00000000" w:rsidP="00000000" w:rsidRDefault="00000000" w:rsidRPr="00000000" w14:paraId="000026B0">
      <w:pPr>
        <w:rPr>
          <w:color w:val="000000"/>
          <w:sz w:val="22"/>
          <w:szCs w:val="22"/>
        </w:rPr>
      </w:pPr>
      <w:r w:rsidDel="00000000" w:rsidR="00000000" w:rsidRPr="00000000">
        <w:rPr>
          <w:rtl w:val="0"/>
        </w:rPr>
      </w:r>
    </w:p>
    <w:p w:rsidR="00000000" w:rsidDel="00000000" w:rsidP="00000000" w:rsidRDefault="00000000" w:rsidRPr="00000000" w14:paraId="000026B1">
      <w:pPr>
        <w:rPr>
          <w:color w:val="000000"/>
          <w:sz w:val="22"/>
          <w:szCs w:val="22"/>
        </w:rPr>
      </w:pPr>
      <w:r w:rsidDel="00000000" w:rsidR="00000000" w:rsidRPr="00000000">
        <w:rPr>
          <w:rtl w:val="0"/>
        </w:rPr>
      </w:r>
    </w:p>
    <w:p w:rsidR="00000000" w:rsidDel="00000000" w:rsidP="00000000" w:rsidRDefault="00000000" w:rsidRPr="00000000" w14:paraId="000026B2">
      <w:pPr>
        <w:rPr>
          <w:color w:val="000000"/>
          <w:sz w:val="22"/>
          <w:szCs w:val="22"/>
        </w:rPr>
      </w:pPr>
      <w:r w:rsidDel="00000000" w:rsidR="00000000" w:rsidRPr="00000000">
        <w:rPr>
          <w:rtl w:val="0"/>
        </w:rPr>
      </w:r>
    </w:p>
    <w:p w:rsidR="00000000" w:rsidDel="00000000" w:rsidP="00000000" w:rsidRDefault="00000000" w:rsidRPr="00000000" w14:paraId="000026B3">
      <w:pPr>
        <w:rPr>
          <w:color w:val="000000"/>
          <w:sz w:val="22"/>
          <w:szCs w:val="22"/>
        </w:rPr>
      </w:pPr>
      <w:r w:rsidDel="00000000" w:rsidR="00000000" w:rsidRPr="00000000">
        <w:rPr>
          <w:rtl w:val="0"/>
        </w:rPr>
      </w:r>
    </w:p>
    <w:p w:rsidR="00000000" w:rsidDel="00000000" w:rsidP="00000000" w:rsidRDefault="00000000" w:rsidRPr="00000000" w14:paraId="000026B4">
      <w:pPr>
        <w:rPr>
          <w:color w:val="000000"/>
          <w:sz w:val="22"/>
          <w:szCs w:val="22"/>
        </w:rPr>
      </w:pPr>
      <w:r w:rsidDel="00000000" w:rsidR="00000000" w:rsidRPr="00000000">
        <w:rPr>
          <w:rtl w:val="0"/>
        </w:rPr>
      </w:r>
    </w:p>
    <w:p w:rsidR="00000000" w:rsidDel="00000000" w:rsidP="00000000" w:rsidRDefault="00000000" w:rsidRPr="00000000" w14:paraId="000026B5">
      <w:pPr>
        <w:rPr>
          <w:color w:val="000000"/>
          <w:sz w:val="22"/>
          <w:szCs w:val="22"/>
        </w:rPr>
      </w:pPr>
      <w:r w:rsidDel="00000000" w:rsidR="00000000" w:rsidRPr="00000000">
        <w:rPr>
          <w:rtl w:val="0"/>
        </w:rPr>
      </w:r>
    </w:p>
    <w:p w:rsidR="00000000" w:rsidDel="00000000" w:rsidP="00000000" w:rsidRDefault="00000000" w:rsidRPr="00000000" w14:paraId="000026B6">
      <w:pPr>
        <w:rPr>
          <w:color w:val="000000"/>
          <w:sz w:val="22"/>
          <w:szCs w:val="22"/>
        </w:rPr>
      </w:pPr>
      <w:r w:rsidDel="00000000" w:rsidR="00000000" w:rsidRPr="00000000">
        <w:rPr>
          <w:rtl w:val="0"/>
        </w:rPr>
      </w:r>
    </w:p>
    <w:p w:rsidR="00000000" w:rsidDel="00000000" w:rsidP="00000000" w:rsidRDefault="00000000" w:rsidRPr="00000000" w14:paraId="000026B7">
      <w:pPr>
        <w:rPr>
          <w:color w:val="000000"/>
          <w:sz w:val="22"/>
          <w:szCs w:val="22"/>
        </w:rPr>
      </w:pPr>
      <w:r w:rsidDel="00000000" w:rsidR="00000000" w:rsidRPr="00000000">
        <w:rPr>
          <w:rtl w:val="0"/>
        </w:rPr>
      </w:r>
    </w:p>
    <w:p w:rsidR="00000000" w:rsidDel="00000000" w:rsidP="00000000" w:rsidRDefault="00000000" w:rsidRPr="00000000" w14:paraId="000026B8">
      <w:pPr>
        <w:rPr>
          <w:color w:val="000000"/>
          <w:sz w:val="22"/>
          <w:szCs w:val="22"/>
        </w:rPr>
      </w:pPr>
      <w:r w:rsidDel="00000000" w:rsidR="00000000" w:rsidRPr="00000000">
        <w:rPr>
          <w:rtl w:val="0"/>
        </w:rPr>
      </w:r>
    </w:p>
    <w:p w:rsidR="00000000" w:rsidDel="00000000" w:rsidP="00000000" w:rsidRDefault="00000000" w:rsidRPr="00000000" w14:paraId="000026B9">
      <w:pPr>
        <w:rPr>
          <w:color w:val="000000"/>
          <w:sz w:val="22"/>
          <w:szCs w:val="22"/>
        </w:rPr>
      </w:pPr>
      <w:r w:rsidDel="00000000" w:rsidR="00000000" w:rsidRPr="00000000">
        <w:rPr>
          <w:rtl w:val="0"/>
        </w:rPr>
      </w:r>
    </w:p>
    <w:p w:rsidR="00000000" w:rsidDel="00000000" w:rsidP="00000000" w:rsidRDefault="00000000" w:rsidRPr="00000000" w14:paraId="000026BA">
      <w:pPr>
        <w:rPr>
          <w:color w:val="000000"/>
          <w:sz w:val="22"/>
          <w:szCs w:val="22"/>
        </w:rPr>
      </w:pPr>
      <w:r w:rsidDel="00000000" w:rsidR="00000000" w:rsidRPr="00000000">
        <w:rPr>
          <w:rtl w:val="0"/>
        </w:rPr>
      </w:r>
    </w:p>
    <w:p w:rsidR="00000000" w:rsidDel="00000000" w:rsidP="00000000" w:rsidRDefault="00000000" w:rsidRPr="00000000" w14:paraId="000026BB">
      <w:pPr>
        <w:rPr>
          <w:color w:val="000000"/>
          <w:sz w:val="22"/>
          <w:szCs w:val="22"/>
        </w:rPr>
      </w:pPr>
      <w:r w:rsidDel="00000000" w:rsidR="00000000" w:rsidRPr="00000000">
        <w:rPr>
          <w:rtl w:val="0"/>
        </w:rPr>
      </w:r>
    </w:p>
    <w:p w:rsidR="00000000" w:rsidDel="00000000" w:rsidP="00000000" w:rsidRDefault="00000000" w:rsidRPr="00000000" w14:paraId="000026BC">
      <w:pPr>
        <w:rPr>
          <w:color w:val="000000"/>
          <w:sz w:val="22"/>
          <w:szCs w:val="22"/>
        </w:rPr>
      </w:pPr>
      <w:r w:rsidDel="00000000" w:rsidR="00000000" w:rsidRPr="00000000">
        <w:rPr>
          <w:rtl w:val="0"/>
        </w:rPr>
      </w:r>
    </w:p>
    <w:p w:rsidR="00000000" w:rsidDel="00000000" w:rsidP="00000000" w:rsidRDefault="00000000" w:rsidRPr="00000000" w14:paraId="000026BD">
      <w:pPr>
        <w:rPr>
          <w:color w:val="000000"/>
          <w:sz w:val="22"/>
          <w:szCs w:val="22"/>
        </w:rPr>
      </w:pPr>
      <w:r w:rsidDel="00000000" w:rsidR="00000000" w:rsidRPr="00000000">
        <w:rPr>
          <w:rtl w:val="0"/>
        </w:rPr>
      </w:r>
    </w:p>
    <w:p w:rsidR="00000000" w:rsidDel="00000000" w:rsidP="00000000" w:rsidRDefault="00000000" w:rsidRPr="00000000" w14:paraId="000026BE">
      <w:pPr>
        <w:rPr>
          <w:color w:val="000000"/>
          <w:sz w:val="22"/>
          <w:szCs w:val="22"/>
        </w:rPr>
      </w:pPr>
      <w:r w:rsidDel="00000000" w:rsidR="00000000" w:rsidRPr="00000000">
        <w:rPr>
          <w:rtl w:val="0"/>
        </w:rPr>
      </w:r>
    </w:p>
    <w:p w:rsidR="00000000" w:rsidDel="00000000" w:rsidP="00000000" w:rsidRDefault="00000000" w:rsidRPr="00000000" w14:paraId="000026BF">
      <w:pPr>
        <w:rPr>
          <w:color w:val="000000"/>
          <w:sz w:val="22"/>
          <w:szCs w:val="22"/>
        </w:rPr>
      </w:pPr>
      <w:r w:rsidDel="00000000" w:rsidR="00000000" w:rsidRPr="00000000">
        <w:rPr>
          <w:rtl w:val="0"/>
        </w:rPr>
      </w:r>
    </w:p>
    <w:p w:rsidR="00000000" w:rsidDel="00000000" w:rsidP="00000000" w:rsidRDefault="00000000" w:rsidRPr="00000000" w14:paraId="000026C0">
      <w:pPr>
        <w:rPr>
          <w:color w:val="000000"/>
          <w:sz w:val="22"/>
          <w:szCs w:val="22"/>
        </w:rPr>
      </w:pPr>
      <w:r w:rsidDel="00000000" w:rsidR="00000000" w:rsidRPr="00000000">
        <w:rPr>
          <w:rtl w:val="0"/>
        </w:rPr>
      </w:r>
    </w:p>
    <w:p w:rsidR="00000000" w:rsidDel="00000000" w:rsidP="00000000" w:rsidRDefault="00000000" w:rsidRPr="00000000" w14:paraId="000026C1">
      <w:pPr>
        <w:rPr>
          <w:color w:val="000000"/>
          <w:sz w:val="22"/>
          <w:szCs w:val="22"/>
        </w:rPr>
      </w:pPr>
      <w:r w:rsidDel="00000000" w:rsidR="00000000" w:rsidRPr="00000000">
        <w:rPr>
          <w:rtl w:val="0"/>
        </w:rPr>
      </w:r>
    </w:p>
    <w:p w:rsidR="00000000" w:rsidDel="00000000" w:rsidP="00000000" w:rsidRDefault="00000000" w:rsidRPr="00000000" w14:paraId="000026C2">
      <w:pPr>
        <w:rPr>
          <w:color w:val="000000"/>
          <w:sz w:val="22"/>
          <w:szCs w:val="22"/>
        </w:rPr>
      </w:pPr>
      <w:r w:rsidDel="00000000" w:rsidR="00000000" w:rsidRPr="00000000">
        <w:rPr>
          <w:rtl w:val="0"/>
        </w:rPr>
      </w:r>
    </w:p>
    <w:p w:rsidR="00000000" w:rsidDel="00000000" w:rsidP="00000000" w:rsidRDefault="00000000" w:rsidRPr="00000000" w14:paraId="000026C3">
      <w:pPr>
        <w:rPr>
          <w:color w:val="000000"/>
          <w:sz w:val="22"/>
          <w:szCs w:val="22"/>
        </w:rPr>
      </w:pPr>
      <w:r w:rsidDel="00000000" w:rsidR="00000000" w:rsidRPr="00000000">
        <w:rPr>
          <w:rtl w:val="0"/>
        </w:rPr>
      </w:r>
    </w:p>
    <w:p w:rsidR="00000000" w:rsidDel="00000000" w:rsidP="00000000" w:rsidRDefault="00000000" w:rsidRPr="00000000" w14:paraId="000026C4">
      <w:pPr>
        <w:rPr>
          <w:color w:val="000000"/>
          <w:sz w:val="22"/>
          <w:szCs w:val="22"/>
        </w:rPr>
      </w:pPr>
      <w:r w:rsidDel="00000000" w:rsidR="00000000" w:rsidRPr="00000000">
        <w:rPr>
          <w:rtl w:val="0"/>
        </w:rPr>
      </w:r>
    </w:p>
    <w:p w:rsidR="00000000" w:rsidDel="00000000" w:rsidP="00000000" w:rsidRDefault="00000000" w:rsidRPr="00000000" w14:paraId="000026C5">
      <w:pPr>
        <w:rPr>
          <w:color w:val="000000"/>
          <w:sz w:val="22"/>
          <w:szCs w:val="22"/>
        </w:rPr>
      </w:pPr>
      <w:r w:rsidDel="00000000" w:rsidR="00000000" w:rsidRPr="00000000">
        <w:rPr>
          <w:rtl w:val="0"/>
        </w:rPr>
      </w:r>
    </w:p>
    <w:p w:rsidR="00000000" w:rsidDel="00000000" w:rsidP="00000000" w:rsidRDefault="00000000" w:rsidRPr="00000000" w14:paraId="000026C6">
      <w:pPr>
        <w:rPr>
          <w:color w:val="000000"/>
          <w:sz w:val="22"/>
          <w:szCs w:val="22"/>
        </w:rPr>
      </w:pPr>
      <w:r w:rsidDel="00000000" w:rsidR="00000000" w:rsidRPr="00000000">
        <w:rPr>
          <w:rtl w:val="0"/>
        </w:rPr>
      </w:r>
    </w:p>
    <w:p w:rsidR="00000000" w:rsidDel="00000000" w:rsidP="00000000" w:rsidRDefault="00000000" w:rsidRPr="00000000" w14:paraId="000026C7">
      <w:pPr>
        <w:rPr>
          <w:color w:val="000000"/>
          <w:sz w:val="22"/>
          <w:szCs w:val="22"/>
        </w:rPr>
      </w:pPr>
      <w:r w:rsidDel="00000000" w:rsidR="00000000" w:rsidRPr="00000000">
        <w:rPr>
          <w:rtl w:val="0"/>
        </w:rPr>
      </w:r>
    </w:p>
    <w:p w:rsidR="00000000" w:rsidDel="00000000" w:rsidP="00000000" w:rsidRDefault="00000000" w:rsidRPr="00000000" w14:paraId="000026C8">
      <w:pPr>
        <w:rPr>
          <w:color w:val="000000"/>
          <w:sz w:val="22"/>
          <w:szCs w:val="22"/>
        </w:rPr>
      </w:pPr>
      <w:r w:rsidDel="00000000" w:rsidR="00000000" w:rsidRPr="00000000">
        <w:rPr>
          <w:rtl w:val="0"/>
        </w:rPr>
      </w:r>
    </w:p>
    <w:p w:rsidR="00000000" w:rsidDel="00000000" w:rsidP="00000000" w:rsidRDefault="00000000" w:rsidRPr="00000000" w14:paraId="000026C9">
      <w:pPr>
        <w:rPr>
          <w:color w:val="000000"/>
          <w:sz w:val="22"/>
          <w:szCs w:val="22"/>
        </w:rPr>
      </w:pPr>
      <w:r w:rsidDel="00000000" w:rsidR="00000000" w:rsidRPr="00000000">
        <w:rPr>
          <w:rtl w:val="0"/>
        </w:rPr>
      </w:r>
    </w:p>
    <w:p w:rsidR="00000000" w:rsidDel="00000000" w:rsidP="00000000" w:rsidRDefault="00000000" w:rsidRPr="00000000" w14:paraId="000026CA">
      <w:pPr>
        <w:rPr>
          <w:color w:val="000000"/>
          <w:sz w:val="22"/>
          <w:szCs w:val="22"/>
        </w:rPr>
      </w:pPr>
      <w:r w:rsidDel="00000000" w:rsidR="00000000" w:rsidRPr="00000000">
        <w:rPr>
          <w:rtl w:val="0"/>
        </w:rPr>
      </w:r>
    </w:p>
    <w:p w:rsidR="00000000" w:rsidDel="00000000" w:rsidP="00000000" w:rsidRDefault="00000000" w:rsidRPr="00000000" w14:paraId="000026CB">
      <w:pPr>
        <w:rPr>
          <w:color w:val="000000"/>
          <w:sz w:val="22"/>
          <w:szCs w:val="22"/>
        </w:rPr>
      </w:pPr>
      <w:r w:rsidDel="00000000" w:rsidR="00000000" w:rsidRPr="00000000">
        <w:rPr>
          <w:rtl w:val="0"/>
        </w:rPr>
      </w:r>
    </w:p>
    <w:tbl>
      <w:tblPr>
        <w:tblStyle w:val="Table113"/>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CC">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CD">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CF">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D0">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D1">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D2">
            <w:pPr>
              <w:jc w:val="center"/>
              <w:rPr>
                <w:color w:val="000000"/>
                <w:sz w:val="22"/>
                <w:szCs w:val="22"/>
              </w:rPr>
            </w:pPr>
            <w:r w:rsidDel="00000000" w:rsidR="00000000" w:rsidRPr="00000000">
              <w:rPr>
                <w:color w:val="000000"/>
                <w:sz w:val="22"/>
                <w:szCs w:val="22"/>
                <w:rtl w:val="0"/>
              </w:rPr>
              <w:t xml:space="preserve">S 9</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D3">
            <w:pPr>
              <w:jc w:val="center"/>
              <w:rPr>
                <w:b w:val="1"/>
                <w:color w:val="000000"/>
                <w:sz w:val="22"/>
                <w:szCs w:val="22"/>
              </w:rPr>
            </w:pPr>
            <w:r w:rsidDel="00000000" w:rsidR="00000000" w:rsidRPr="00000000">
              <w:rPr>
                <w:b w:val="1"/>
                <w:color w:val="000000"/>
                <w:sz w:val="22"/>
                <w:szCs w:val="22"/>
                <w:rtl w:val="0"/>
              </w:rPr>
              <w:t xml:space="preserve">Gestion de la maintenance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D5">
            <w:pPr>
              <w:jc w:val="center"/>
              <w:rPr>
                <w:b w:val="1"/>
                <w:color w:val="000000"/>
                <w:sz w:val="22"/>
                <w:szCs w:val="22"/>
              </w:rPr>
            </w:pPr>
            <w:r w:rsidDel="00000000" w:rsidR="00000000" w:rsidRPr="00000000">
              <w:rPr>
                <w:color w:val="000000"/>
                <w:sz w:val="22"/>
                <w:szCs w:val="22"/>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D6">
            <w:pPr>
              <w:jc w:val="center"/>
              <w:rPr>
                <w:b w:val="1"/>
                <w:color w:val="000000"/>
                <w:sz w:val="22"/>
                <w:szCs w:val="22"/>
              </w:rPr>
            </w:pPr>
            <w:r w:rsidDel="00000000" w:rsidR="00000000" w:rsidRPr="00000000">
              <w:rPr>
                <w:color w:val="000000"/>
                <w:sz w:val="22"/>
                <w:szCs w:val="22"/>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D7">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D8">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D9">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DA">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6DB">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DE">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DF">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E0">
            <w:pPr>
              <w:jc w:val="center"/>
              <w:rPr>
                <w:color w:val="000000"/>
                <w:sz w:val="22"/>
                <w:szCs w:val="22"/>
              </w:rPr>
            </w:pPr>
            <w:r w:rsidDel="00000000" w:rsidR="00000000" w:rsidRPr="00000000">
              <w:rPr>
                <w:color w:val="000000"/>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6E1">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26E4">
      <w:pPr>
        <w:rPr>
          <w:b w:val="1"/>
          <w:color w:val="000000"/>
          <w:sz w:val="22"/>
          <w:szCs w:val="22"/>
        </w:rPr>
      </w:pPr>
      <w:r w:rsidDel="00000000" w:rsidR="00000000" w:rsidRPr="00000000">
        <w:rPr>
          <w:rtl w:val="0"/>
        </w:rPr>
      </w:r>
    </w:p>
    <w:p w:rsidR="00000000" w:rsidDel="00000000" w:rsidP="00000000" w:rsidRDefault="00000000" w:rsidRPr="00000000" w14:paraId="000026E5">
      <w:pPr>
        <w:rPr>
          <w:b w:val="1"/>
          <w:color w:val="000000"/>
          <w:sz w:val="22"/>
          <w:szCs w:val="22"/>
        </w:rPr>
      </w:pPr>
      <w:r w:rsidDel="00000000" w:rsidR="00000000" w:rsidRPr="00000000">
        <w:rPr>
          <w:b w:val="1"/>
          <w:color w:val="000000"/>
          <w:sz w:val="22"/>
          <w:szCs w:val="22"/>
          <w:rtl w:val="0"/>
        </w:rPr>
        <w:t xml:space="preserve">Objectifs :</w:t>
      </w:r>
    </w:p>
    <w:p w:rsidR="00000000" w:rsidDel="00000000" w:rsidP="00000000" w:rsidRDefault="00000000" w:rsidRPr="00000000" w14:paraId="000026E6">
      <w:pPr>
        <w:numPr>
          <w:ilvl w:val="0"/>
          <w:numId w:val="184"/>
        </w:numPr>
        <w:ind w:left="720" w:hanging="360"/>
        <w:rPr>
          <w:color w:val="000000"/>
          <w:sz w:val="22"/>
          <w:szCs w:val="22"/>
        </w:rPr>
      </w:pPr>
      <w:r w:rsidDel="00000000" w:rsidR="00000000" w:rsidRPr="00000000">
        <w:rPr>
          <w:color w:val="000000"/>
          <w:sz w:val="22"/>
          <w:szCs w:val="22"/>
          <w:rtl w:val="0"/>
        </w:rPr>
        <w:t xml:space="preserve">Appréhender les concepts fondamentaux de la maintenance industrielle.</w:t>
      </w:r>
    </w:p>
    <w:p w:rsidR="00000000" w:rsidDel="00000000" w:rsidP="00000000" w:rsidRDefault="00000000" w:rsidRPr="00000000" w14:paraId="000026E7">
      <w:pPr>
        <w:numPr>
          <w:ilvl w:val="0"/>
          <w:numId w:val="184"/>
        </w:numPr>
        <w:ind w:left="720" w:hanging="360"/>
        <w:rPr>
          <w:color w:val="000000"/>
          <w:sz w:val="22"/>
          <w:szCs w:val="22"/>
        </w:rPr>
      </w:pPr>
      <w:r w:rsidDel="00000000" w:rsidR="00000000" w:rsidRPr="00000000">
        <w:rPr>
          <w:color w:val="000000"/>
          <w:sz w:val="22"/>
          <w:szCs w:val="22"/>
          <w:rtl w:val="0"/>
        </w:rPr>
        <w:t xml:space="preserve">Maîtriser les différentes stratégies de maintenance préventive et corrective.</w:t>
      </w:r>
    </w:p>
    <w:p w:rsidR="00000000" w:rsidDel="00000000" w:rsidP="00000000" w:rsidRDefault="00000000" w:rsidRPr="00000000" w14:paraId="000026E8">
      <w:pPr>
        <w:numPr>
          <w:ilvl w:val="0"/>
          <w:numId w:val="184"/>
        </w:numPr>
        <w:ind w:left="720" w:hanging="360"/>
        <w:rPr>
          <w:color w:val="000000"/>
          <w:sz w:val="22"/>
          <w:szCs w:val="22"/>
        </w:rPr>
      </w:pPr>
      <w:r w:rsidDel="00000000" w:rsidR="00000000" w:rsidRPr="00000000">
        <w:rPr>
          <w:color w:val="000000"/>
          <w:sz w:val="22"/>
          <w:szCs w:val="22"/>
          <w:rtl w:val="0"/>
        </w:rPr>
        <w:t xml:space="preserve">Appliquer des méthodes de planification, de diagnostic et de suivi de maintenance dans l’industrie textile.</w:t>
      </w:r>
    </w:p>
    <w:p w:rsidR="00000000" w:rsidDel="00000000" w:rsidP="00000000" w:rsidRDefault="00000000" w:rsidRPr="00000000" w14:paraId="000026E9">
      <w:pPr>
        <w:numPr>
          <w:ilvl w:val="0"/>
          <w:numId w:val="184"/>
        </w:numPr>
        <w:ind w:left="720" w:hanging="360"/>
        <w:rPr>
          <w:color w:val="000000"/>
          <w:sz w:val="22"/>
          <w:szCs w:val="22"/>
        </w:rPr>
      </w:pPr>
      <w:r w:rsidDel="00000000" w:rsidR="00000000" w:rsidRPr="00000000">
        <w:rPr>
          <w:color w:val="000000"/>
          <w:sz w:val="22"/>
          <w:szCs w:val="22"/>
          <w:rtl w:val="0"/>
        </w:rPr>
        <w:t xml:space="preserve">Initier les étudiants à l’utilisation des outils informatisés de gestion de maintenance.</w:t>
      </w:r>
    </w:p>
    <w:p w:rsidR="00000000" w:rsidDel="00000000" w:rsidP="00000000" w:rsidRDefault="00000000" w:rsidRPr="00000000" w14:paraId="000026EA">
      <w:pPr>
        <w:rPr>
          <w:b w:val="1"/>
          <w:color w:val="000000"/>
          <w:sz w:val="22"/>
          <w:szCs w:val="22"/>
        </w:rPr>
      </w:pPr>
      <w:r w:rsidDel="00000000" w:rsidR="00000000" w:rsidRPr="00000000">
        <w:rPr>
          <w:rtl w:val="0"/>
        </w:rPr>
      </w:r>
    </w:p>
    <w:p w:rsidR="00000000" w:rsidDel="00000000" w:rsidP="00000000" w:rsidRDefault="00000000" w:rsidRPr="00000000" w14:paraId="000026EB">
      <w:pPr>
        <w:rPr>
          <w:b w:val="1"/>
          <w:color w:val="000000"/>
          <w:sz w:val="22"/>
          <w:szCs w:val="22"/>
        </w:rPr>
      </w:pPr>
      <w:r w:rsidDel="00000000" w:rsidR="00000000" w:rsidRPr="00000000">
        <w:rPr>
          <w:b w:val="1"/>
          <w:color w:val="000000"/>
          <w:sz w:val="22"/>
          <w:szCs w:val="22"/>
          <w:rtl w:val="0"/>
        </w:rPr>
        <w:t xml:space="preserve">Prérequis :</w:t>
      </w:r>
    </w:p>
    <w:p w:rsidR="00000000" w:rsidDel="00000000" w:rsidP="00000000" w:rsidRDefault="00000000" w:rsidRPr="00000000" w14:paraId="000026EC">
      <w:pPr>
        <w:numPr>
          <w:ilvl w:val="0"/>
          <w:numId w:val="186"/>
        </w:numPr>
        <w:ind w:left="720" w:hanging="360"/>
        <w:rPr>
          <w:color w:val="000000"/>
          <w:sz w:val="22"/>
          <w:szCs w:val="22"/>
        </w:rPr>
      </w:pPr>
      <w:r w:rsidDel="00000000" w:rsidR="00000000" w:rsidRPr="00000000">
        <w:rPr>
          <w:color w:val="000000"/>
          <w:sz w:val="22"/>
          <w:szCs w:val="22"/>
          <w:rtl w:val="0"/>
        </w:rPr>
        <w:t xml:space="preserve">Connaissances de base en fonctionnement des équipements textiles (filature, tissage, ennoblissement)</w:t>
      </w:r>
    </w:p>
    <w:p w:rsidR="00000000" w:rsidDel="00000000" w:rsidP="00000000" w:rsidRDefault="00000000" w:rsidRPr="00000000" w14:paraId="000026ED">
      <w:pPr>
        <w:numPr>
          <w:ilvl w:val="0"/>
          <w:numId w:val="186"/>
        </w:numPr>
        <w:ind w:left="720" w:hanging="360"/>
        <w:rPr>
          <w:color w:val="000000"/>
          <w:sz w:val="22"/>
          <w:szCs w:val="22"/>
        </w:rPr>
      </w:pPr>
      <w:r w:rsidDel="00000000" w:rsidR="00000000" w:rsidRPr="00000000">
        <w:rPr>
          <w:color w:val="000000"/>
          <w:sz w:val="22"/>
          <w:szCs w:val="22"/>
          <w:rtl w:val="0"/>
        </w:rPr>
        <w:t xml:space="preserve">Notions de gestion de production industrielle</w:t>
      </w:r>
    </w:p>
    <w:p w:rsidR="00000000" w:rsidDel="00000000" w:rsidP="00000000" w:rsidRDefault="00000000" w:rsidRPr="00000000" w14:paraId="000026EE">
      <w:pPr>
        <w:rPr>
          <w:b w:val="1"/>
          <w:color w:val="000000"/>
          <w:sz w:val="22"/>
          <w:szCs w:val="22"/>
        </w:rPr>
      </w:pPr>
      <w:r w:rsidDel="00000000" w:rsidR="00000000" w:rsidRPr="00000000">
        <w:rPr>
          <w:rtl w:val="0"/>
        </w:rPr>
      </w:r>
    </w:p>
    <w:p w:rsidR="00000000" w:rsidDel="00000000" w:rsidP="00000000" w:rsidRDefault="00000000" w:rsidRPr="00000000" w14:paraId="000026EF">
      <w:pPr>
        <w:rPr>
          <w:b w:val="1"/>
          <w:color w:val="000000"/>
          <w:sz w:val="22"/>
          <w:szCs w:val="22"/>
        </w:rPr>
      </w:pPr>
      <w:r w:rsidDel="00000000" w:rsidR="00000000" w:rsidRPr="00000000">
        <w:rPr>
          <w:b w:val="1"/>
          <w:color w:val="000000"/>
          <w:sz w:val="22"/>
          <w:szCs w:val="22"/>
          <w:rtl w:val="0"/>
        </w:rPr>
        <w:t xml:space="preserve">Contenu du module</w:t>
      </w:r>
    </w:p>
    <w:p w:rsidR="00000000" w:rsidDel="00000000" w:rsidP="00000000" w:rsidRDefault="00000000" w:rsidRPr="00000000" w14:paraId="000026F0">
      <w:pPr>
        <w:rPr>
          <w:color w:val="000000"/>
          <w:sz w:val="22"/>
          <w:szCs w:val="22"/>
        </w:rPr>
      </w:pPr>
      <w:r w:rsidDel="00000000" w:rsidR="00000000" w:rsidRPr="00000000">
        <w:rPr>
          <w:b w:val="1"/>
          <w:color w:val="000000"/>
          <w:sz w:val="22"/>
          <w:szCs w:val="22"/>
          <w:rtl w:val="0"/>
        </w:rPr>
        <w:t xml:space="preserve">Chapitre 1 – Introduction à la maintenance industrielle (1 semaine)</w:t>
      </w:r>
      <w:r w:rsidDel="00000000" w:rsidR="00000000" w:rsidRPr="00000000">
        <w:rPr>
          <w:rtl w:val="0"/>
        </w:rPr>
      </w:r>
    </w:p>
    <w:p w:rsidR="00000000" w:rsidDel="00000000" w:rsidP="00000000" w:rsidRDefault="00000000" w:rsidRPr="00000000" w14:paraId="000026F1">
      <w:pPr>
        <w:numPr>
          <w:ilvl w:val="0"/>
          <w:numId w:val="187"/>
        </w:numPr>
        <w:ind w:left="720" w:hanging="360"/>
        <w:rPr>
          <w:color w:val="000000"/>
          <w:sz w:val="22"/>
          <w:szCs w:val="22"/>
        </w:rPr>
      </w:pPr>
      <w:r w:rsidDel="00000000" w:rsidR="00000000" w:rsidRPr="00000000">
        <w:rPr>
          <w:color w:val="000000"/>
          <w:sz w:val="22"/>
          <w:szCs w:val="22"/>
          <w:rtl w:val="0"/>
        </w:rPr>
        <w:t xml:space="preserve">Définitions, objectifs, enjeux économiques</w:t>
      </w:r>
    </w:p>
    <w:p w:rsidR="00000000" w:rsidDel="00000000" w:rsidP="00000000" w:rsidRDefault="00000000" w:rsidRPr="00000000" w14:paraId="000026F2">
      <w:pPr>
        <w:numPr>
          <w:ilvl w:val="0"/>
          <w:numId w:val="187"/>
        </w:numPr>
        <w:ind w:left="720" w:hanging="360"/>
        <w:rPr>
          <w:color w:val="000000"/>
          <w:sz w:val="22"/>
          <w:szCs w:val="22"/>
        </w:rPr>
      </w:pPr>
      <w:r w:rsidDel="00000000" w:rsidR="00000000" w:rsidRPr="00000000">
        <w:rPr>
          <w:color w:val="000000"/>
          <w:sz w:val="22"/>
          <w:szCs w:val="22"/>
          <w:rtl w:val="0"/>
        </w:rPr>
        <w:t xml:space="preserve">Classification : corrective, préventive, prédictive</w:t>
      </w:r>
    </w:p>
    <w:p w:rsidR="00000000" w:rsidDel="00000000" w:rsidP="00000000" w:rsidRDefault="00000000" w:rsidRPr="00000000" w14:paraId="000026F3">
      <w:pPr>
        <w:rPr>
          <w:b w:val="1"/>
          <w:color w:val="000000"/>
          <w:sz w:val="22"/>
          <w:szCs w:val="22"/>
        </w:rPr>
      </w:pPr>
      <w:r w:rsidDel="00000000" w:rsidR="00000000" w:rsidRPr="00000000">
        <w:rPr>
          <w:rtl w:val="0"/>
        </w:rPr>
      </w:r>
    </w:p>
    <w:p w:rsidR="00000000" w:rsidDel="00000000" w:rsidP="00000000" w:rsidRDefault="00000000" w:rsidRPr="00000000" w14:paraId="000026F4">
      <w:pPr>
        <w:rPr>
          <w:color w:val="000000"/>
          <w:sz w:val="22"/>
          <w:szCs w:val="22"/>
        </w:rPr>
      </w:pPr>
      <w:r w:rsidDel="00000000" w:rsidR="00000000" w:rsidRPr="00000000">
        <w:rPr>
          <w:b w:val="1"/>
          <w:color w:val="000000"/>
          <w:sz w:val="22"/>
          <w:szCs w:val="22"/>
          <w:rtl w:val="0"/>
        </w:rPr>
        <w:t xml:space="preserve">Chapitre 2 – Types de maintenance et leurs applications (2 semaines)</w:t>
      </w:r>
      <w:r w:rsidDel="00000000" w:rsidR="00000000" w:rsidRPr="00000000">
        <w:rPr>
          <w:rtl w:val="0"/>
        </w:rPr>
      </w:r>
    </w:p>
    <w:p w:rsidR="00000000" w:rsidDel="00000000" w:rsidP="00000000" w:rsidRDefault="00000000" w:rsidRPr="00000000" w14:paraId="000026F5">
      <w:pPr>
        <w:numPr>
          <w:ilvl w:val="0"/>
          <w:numId w:val="188"/>
        </w:numPr>
        <w:ind w:left="720" w:hanging="360"/>
        <w:rPr>
          <w:color w:val="000000"/>
          <w:sz w:val="22"/>
          <w:szCs w:val="22"/>
        </w:rPr>
      </w:pPr>
      <w:r w:rsidDel="00000000" w:rsidR="00000000" w:rsidRPr="00000000">
        <w:rPr>
          <w:color w:val="000000"/>
          <w:sz w:val="22"/>
          <w:szCs w:val="22"/>
          <w:rtl w:val="0"/>
        </w:rPr>
        <w:t xml:space="preserve">Maintenance systématique et conditionnelle</w:t>
      </w:r>
    </w:p>
    <w:p w:rsidR="00000000" w:rsidDel="00000000" w:rsidP="00000000" w:rsidRDefault="00000000" w:rsidRPr="00000000" w14:paraId="000026F6">
      <w:pPr>
        <w:numPr>
          <w:ilvl w:val="0"/>
          <w:numId w:val="188"/>
        </w:numPr>
        <w:ind w:left="720" w:hanging="360"/>
        <w:rPr>
          <w:color w:val="000000"/>
          <w:sz w:val="22"/>
          <w:szCs w:val="22"/>
        </w:rPr>
      </w:pPr>
      <w:r w:rsidDel="00000000" w:rsidR="00000000" w:rsidRPr="00000000">
        <w:rPr>
          <w:color w:val="000000"/>
          <w:sz w:val="22"/>
          <w:szCs w:val="22"/>
          <w:rtl w:val="0"/>
        </w:rPr>
        <w:t xml:space="preserve">Maintenance curative, améliorative</w:t>
      </w:r>
    </w:p>
    <w:p w:rsidR="00000000" w:rsidDel="00000000" w:rsidP="00000000" w:rsidRDefault="00000000" w:rsidRPr="00000000" w14:paraId="000026F7">
      <w:pPr>
        <w:numPr>
          <w:ilvl w:val="0"/>
          <w:numId w:val="188"/>
        </w:numPr>
        <w:ind w:left="720" w:hanging="360"/>
        <w:rPr>
          <w:color w:val="000000"/>
          <w:sz w:val="22"/>
          <w:szCs w:val="22"/>
        </w:rPr>
      </w:pPr>
      <w:r w:rsidDel="00000000" w:rsidR="00000000" w:rsidRPr="00000000">
        <w:rPr>
          <w:color w:val="000000"/>
          <w:sz w:val="22"/>
          <w:szCs w:val="22"/>
          <w:rtl w:val="0"/>
        </w:rPr>
        <w:t xml:space="preserve">TPM (Total Productive Maintenance)</w:t>
      </w:r>
    </w:p>
    <w:p w:rsidR="00000000" w:rsidDel="00000000" w:rsidP="00000000" w:rsidRDefault="00000000" w:rsidRPr="00000000" w14:paraId="000026F8">
      <w:pPr>
        <w:rPr>
          <w:b w:val="1"/>
          <w:color w:val="000000"/>
          <w:sz w:val="22"/>
          <w:szCs w:val="22"/>
        </w:rPr>
      </w:pPr>
      <w:r w:rsidDel="00000000" w:rsidR="00000000" w:rsidRPr="00000000">
        <w:rPr>
          <w:rtl w:val="0"/>
        </w:rPr>
      </w:r>
    </w:p>
    <w:p w:rsidR="00000000" w:rsidDel="00000000" w:rsidP="00000000" w:rsidRDefault="00000000" w:rsidRPr="00000000" w14:paraId="000026F9">
      <w:pPr>
        <w:rPr>
          <w:color w:val="000000"/>
          <w:sz w:val="22"/>
          <w:szCs w:val="22"/>
        </w:rPr>
      </w:pPr>
      <w:r w:rsidDel="00000000" w:rsidR="00000000" w:rsidRPr="00000000">
        <w:rPr>
          <w:b w:val="1"/>
          <w:color w:val="000000"/>
          <w:sz w:val="22"/>
          <w:szCs w:val="22"/>
          <w:rtl w:val="0"/>
        </w:rPr>
        <w:t xml:space="preserve">Chapitre 3 – Analyse fonctionnelle et criticité des équipements (2 semaines)</w:t>
      </w:r>
      <w:r w:rsidDel="00000000" w:rsidR="00000000" w:rsidRPr="00000000">
        <w:rPr>
          <w:rtl w:val="0"/>
        </w:rPr>
      </w:r>
    </w:p>
    <w:p w:rsidR="00000000" w:rsidDel="00000000" w:rsidP="00000000" w:rsidRDefault="00000000" w:rsidRPr="00000000" w14:paraId="000026FA">
      <w:pPr>
        <w:numPr>
          <w:ilvl w:val="0"/>
          <w:numId w:val="189"/>
        </w:numPr>
        <w:ind w:left="720" w:hanging="360"/>
        <w:rPr>
          <w:color w:val="000000"/>
          <w:sz w:val="22"/>
          <w:szCs w:val="22"/>
        </w:rPr>
      </w:pPr>
      <w:r w:rsidDel="00000000" w:rsidR="00000000" w:rsidRPr="00000000">
        <w:rPr>
          <w:color w:val="000000"/>
          <w:sz w:val="22"/>
          <w:szCs w:val="22"/>
          <w:rtl w:val="0"/>
        </w:rPr>
        <w:t xml:space="preserve">Méthodologie d’analyse fonctionnelle</w:t>
      </w:r>
    </w:p>
    <w:p w:rsidR="00000000" w:rsidDel="00000000" w:rsidP="00000000" w:rsidRDefault="00000000" w:rsidRPr="00000000" w14:paraId="000026FB">
      <w:pPr>
        <w:numPr>
          <w:ilvl w:val="0"/>
          <w:numId w:val="189"/>
        </w:numPr>
        <w:ind w:left="720" w:hanging="360"/>
        <w:rPr>
          <w:color w:val="000000"/>
          <w:sz w:val="22"/>
          <w:szCs w:val="22"/>
        </w:rPr>
      </w:pPr>
      <w:r w:rsidDel="00000000" w:rsidR="00000000" w:rsidRPr="00000000">
        <w:rPr>
          <w:color w:val="000000"/>
          <w:sz w:val="22"/>
          <w:szCs w:val="22"/>
          <w:rtl w:val="0"/>
        </w:rPr>
        <w:t xml:space="preserve">Arbres de défaillance, AMDEC (Analyse des Modes de Défaillance, de leurs Effets et de leur Criticité)</w:t>
      </w:r>
    </w:p>
    <w:p w:rsidR="00000000" w:rsidDel="00000000" w:rsidP="00000000" w:rsidRDefault="00000000" w:rsidRPr="00000000" w14:paraId="000026FC">
      <w:pPr>
        <w:rPr>
          <w:b w:val="1"/>
          <w:color w:val="000000"/>
          <w:sz w:val="22"/>
          <w:szCs w:val="22"/>
        </w:rPr>
      </w:pPr>
      <w:r w:rsidDel="00000000" w:rsidR="00000000" w:rsidRPr="00000000">
        <w:rPr>
          <w:rtl w:val="0"/>
        </w:rPr>
      </w:r>
    </w:p>
    <w:p w:rsidR="00000000" w:rsidDel="00000000" w:rsidP="00000000" w:rsidRDefault="00000000" w:rsidRPr="00000000" w14:paraId="000026FD">
      <w:pPr>
        <w:rPr>
          <w:color w:val="000000"/>
          <w:sz w:val="22"/>
          <w:szCs w:val="22"/>
        </w:rPr>
      </w:pPr>
      <w:r w:rsidDel="00000000" w:rsidR="00000000" w:rsidRPr="00000000">
        <w:rPr>
          <w:b w:val="1"/>
          <w:color w:val="000000"/>
          <w:sz w:val="22"/>
          <w:szCs w:val="22"/>
          <w:rtl w:val="0"/>
        </w:rPr>
        <w:t xml:space="preserve">Chapitre 4 – Méthodes de diagnostic et de surveillance (2 semaines)</w:t>
      </w:r>
      <w:r w:rsidDel="00000000" w:rsidR="00000000" w:rsidRPr="00000000">
        <w:rPr>
          <w:rtl w:val="0"/>
        </w:rPr>
      </w:r>
    </w:p>
    <w:p w:rsidR="00000000" w:rsidDel="00000000" w:rsidP="00000000" w:rsidRDefault="00000000" w:rsidRPr="00000000" w14:paraId="000026FE">
      <w:pPr>
        <w:numPr>
          <w:ilvl w:val="0"/>
          <w:numId w:val="190"/>
        </w:numPr>
        <w:ind w:left="720" w:hanging="360"/>
        <w:rPr>
          <w:color w:val="000000"/>
          <w:sz w:val="22"/>
          <w:szCs w:val="22"/>
        </w:rPr>
      </w:pPr>
      <w:r w:rsidDel="00000000" w:rsidR="00000000" w:rsidRPr="00000000">
        <w:rPr>
          <w:color w:val="000000"/>
          <w:sz w:val="22"/>
          <w:szCs w:val="22"/>
          <w:rtl w:val="0"/>
        </w:rPr>
        <w:t xml:space="preserve">Outils de diagnostic : capteurs, thermographie, analyse vibratoire</w:t>
      </w:r>
    </w:p>
    <w:p w:rsidR="00000000" w:rsidDel="00000000" w:rsidP="00000000" w:rsidRDefault="00000000" w:rsidRPr="00000000" w14:paraId="000026FF">
      <w:pPr>
        <w:numPr>
          <w:ilvl w:val="0"/>
          <w:numId w:val="190"/>
        </w:numPr>
        <w:ind w:left="720" w:hanging="360"/>
        <w:rPr>
          <w:color w:val="000000"/>
          <w:sz w:val="22"/>
          <w:szCs w:val="22"/>
        </w:rPr>
      </w:pPr>
      <w:r w:rsidDel="00000000" w:rsidR="00000000" w:rsidRPr="00000000">
        <w:rPr>
          <w:color w:val="000000"/>
          <w:sz w:val="22"/>
          <w:szCs w:val="22"/>
          <w:rtl w:val="0"/>
        </w:rPr>
        <w:t xml:space="preserve">Suivi de l’usure et de l’état des organes</w:t>
      </w:r>
    </w:p>
    <w:p w:rsidR="00000000" w:rsidDel="00000000" w:rsidP="00000000" w:rsidRDefault="00000000" w:rsidRPr="00000000" w14:paraId="00002700">
      <w:pPr>
        <w:rPr>
          <w:b w:val="1"/>
          <w:color w:val="000000"/>
          <w:sz w:val="22"/>
          <w:szCs w:val="22"/>
        </w:rPr>
      </w:pPr>
      <w:r w:rsidDel="00000000" w:rsidR="00000000" w:rsidRPr="00000000">
        <w:rPr>
          <w:rtl w:val="0"/>
        </w:rPr>
      </w:r>
    </w:p>
    <w:p w:rsidR="00000000" w:rsidDel="00000000" w:rsidP="00000000" w:rsidRDefault="00000000" w:rsidRPr="00000000" w14:paraId="00002701">
      <w:pPr>
        <w:rPr>
          <w:color w:val="000000"/>
          <w:sz w:val="22"/>
          <w:szCs w:val="22"/>
        </w:rPr>
      </w:pPr>
      <w:r w:rsidDel="00000000" w:rsidR="00000000" w:rsidRPr="00000000">
        <w:rPr>
          <w:b w:val="1"/>
          <w:color w:val="000000"/>
          <w:sz w:val="22"/>
          <w:szCs w:val="22"/>
          <w:rtl w:val="0"/>
        </w:rPr>
        <w:t xml:space="preserve">Chapitre 5 – Organisation de la maintenance (2 semaines)</w:t>
      </w:r>
      <w:r w:rsidDel="00000000" w:rsidR="00000000" w:rsidRPr="00000000">
        <w:rPr>
          <w:rtl w:val="0"/>
        </w:rPr>
      </w:r>
    </w:p>
    <w:p w:rsidR="00000000" w:rsidDel="00000000" w:rsidP="00000000" w:rsidRDefault="00000000" w:rsidRPr="00000000" w14:paraId="00002702">
      <w:pPr>
        <w:numPr>
          <w:ilvl w:val="0"/>
          <w:numId w:val="191"/>
        </w:numPr>
        <w:ind w:left="720" w:hanging="360"/>
        <w:rPr>
          <w:color w:val="000000"/>
          <w:sz w:val="22"/>
          <w:szCs w:val="22"/>
        </w:rPr>
      </w:pPr>
      <w:r w:rsidDel="00000000" w:rsidR="00000000" w:rsidRPr="00000000">
        <w:rPr>
          <w:color w:val="000000"/>
          <w:sz w:val="22"/>
          <w:szCs w:val="22"/>
          <w:rtl w:val="0"/>
        </w:rPr>
        <w:t xml:space="preserve">GMAO (Gestion de Maintenance Assistée par Ordinateur)</w:t>
      </w:r>
    </w:p>
    <w:p w:rsidR="00000000" w:rsidDel="00000000" w:rsidP="00000000" w:rsidRDefault="00000000" w:rsidRPr="00000000" w14:paraId="00002703">
      <w:pPr>
        <w:numPr>
          <w:ilvl w:val="0"/>
          <w:numId w:val="191"/>
        </w:numPr>
        <w:ind w:left="720" w:hanging="360"/>
        <w:rPr>
          <w:color w:val="000000"/>
          <w:sz w:val="22"/>
          <w:szCs w:val="22"/>
        </w:rPr>
      </w:pPr>
      <w:r w:rsidDel="00000000" w:rsidR="00000000" w:rsidRPr="00000000">
        <w:rPr>
          <w:color w:val="000000"/>
          <w:sz w:val="22"/>
          <w:szCs w:val="22"/>
          <w:rtl w:val="0"/>
        </w:rPr>
        <w:t xml:space="preserve">Fiches de maintenance, tableaux de bord, indicateurs (MTTR, MTBF)</w:t>
      </w:r>
    </w:p>
    <w:p w:rsidR="00000000" w:rsidDel="00000000" w:rsidP="00000000" w:rsidRDefault="00000000" w:rsidRPr="00000000" w14:paraId="00002704">
      <w:pPr>
        <w:rPr>
          <w:b w:val="1"/>
          <w:color w:val="000000"/>
          <w:sz w:val="22"/>
          <w:szCs w:val="22"/>
        </w:rPr>
      </w:pPr>
      <w:r w:rsidDel="00000000" w:rsidR="00000000" w:rsidRPr="00000000">
        <w:rPr>
          <w:rtl w:val="0"/>
        </w:rPr>
      </w:r>
    </w:p>
    <w:p w:rsidR="00000000" w:rsidDel="00000000" w:rsidP="00000000" w:rsidRDefault="00000000" w:rsidRPr="00000000" w14:paraId="00002705">
      <w:pPr>
        <w:rPr>
          <w:color w:val="000000"/>
          <w:sz w:val="22"/>
          <w:szCs w:val="22"/>
        </w:rPr>
      </w:pPr>
      <w:r w:rsidDel="00000000" w:rsidR="00000000" w:rsidRPr="00000000">
        <w:rPr>
          <w:b w:val="1"/>
          <w:color w:val="000000"/>
          <w:sz w:val="22"/>
          <w:szCs w:val="22"/>
          <w:rtl w:val="0"/>
        </w:rPr>
        <w:t xml:space="preserve">Chapitre 6 – Planification de la maintenance (2 semaines)</w:t>
      </w:r>
      <w:r w:rsidDel="00000000" w:rsidR="00000000" w:rsidRPr="00000000">
        <w:rPr>
          <w:rtl w:val="0"/>
        </w:rPr>
      </w:r>
    </w:p>
    <w:p w:rsidR="00000000" w:rsidDel="00000000" w:rsidP="00000000" w:rsidRDefault="00000000" w:rsidRPr="00000000" w14:paraId="00002706">
      <w:pPr>
        <w:numPr>
          <w:ilvl w:val="0"/>
          <w:numId w:val="192"/>
        </w:numPr>
        <w:ind w:left="720" w:hanging="360"/>
        <w:rPr>
          <w:color w:val="000000"/>
          <w:sz w:val="22"/>
          <w:szCs w:val="22"/>
        </w:rPr>
      </w:pPr>
      <w:r w:rsidDel="00000000" w:rsidR="00000000" w:rsidRPr="00000000">
        <w:rPr>
          <w:color w:val="000000"/>
          <w:sz w:val="22"/>
          <w:szCs w:val="22"/>
          <w:rtl w:val="0"/>
        </w:rPr>
        <w:t xml:space="preserve">Calendrier prévisionnel</w:t>
      </w:r>
    </w:p>
    <w:p w:rsidR="00000000" w:rsidDel="00000000" w:rsidP="00000000" w:rsidRDefault="00000000" w:rsidRPr="00000000" w14:paraId="00002707">
      <w:pPr>
        <w:numPr>
          <w:ilvl w:val="0"/>
          <w:numId w:val="192"/>
        </w:numPr>
        <w:ind w:left="720" w:hanging="360"/>
        <w:rPr>
          <w:color w:val="000000"/>
          <w:sz w:val="22"/>
          <w:szCs w:val="22"/>
        </w:rPr>
      </w:pPr>
      <w:r w:rsidDel="00000000" w:rsidR="00000000" w:rsidRPr="00000000">
        <w:rPr>
          <w:color w:val="000000"/>
          <w:sz w:val="22"/>
          <w:szCs w:val="22"/>
          <w:rtl w:val="0"/>
        </w:rPr>
        <w:t xml:space="preserve">Gestion des stocks de pièces de rechange</w:t>
      </w:r>
    </w:p>
    <w:p w:rsidR="00000000" w:rsidDel="00000000" w:rsidP="00000000" w:rsidRDefault="00000000" w:rsidRPr="00000000" w14:paraId="00002708">
      <w:pPr>
        <w:numPr>
          <w:ilvl w:val="0"/>
          <w:numId w:val="192"/>
        </w:numPr>
        <w:ind w:left="720" w:hanging="360"/>
        <w:rPr>
          <w:color w:val="000000"/>
          <w:sz w:val="22"/>
          <w:szCs w:val="22"/>
        </w:rPr>
      </w:pPr>
      <w:r w:rsidDel="00000000" w:rsidR="00000000" w:rsidRPr="00000000">
        <w:rPr>
          <w:color w:val="000000"/>
          <w:sz w:val="22"/>
          <w:szCs w:val="22"/>
          <w:rtl w:val="0"/>
        </w:rPr>
        <w:t xml:space="preserve">Optimisation des ressources</w:t>
      </w:r>
    </w:p>
    <w:p w:rsidR="00000000" w:rsidDel="00000000" w:rsidP="00000000" w:rsidRDefault="00000000" w:rsidRPr="00000000" w14:paraId="00002709">
      <w:pPr>
        <w:rPr>
          <w:b w:val="1"/>
          <w:color w:val="000000"/>
          <w:sz w:val="22"/>
          <w:szCs w:val="22"/>
        </w:rPr>
      </w:pPr>
      <w:r w:rsidDel="00000000" w:rsidR="00000000" w:rsidRPr="00000000">
        <w:rPr>
          <w:rtl w:val="0"/>
        </w:rPr>
      </w:r>
    </w:p>
    <w:p w:rsidR="00000000" w:rsidDel="00000000" w:rsidP="00000000" w:rsidRDefault="00000000" w:rsidRPr="00000000" w14:paraId="0000270A">
      <w:pPr>
        <w:rPr>
          <w:color w:val="000000"/>
          <w:sz w:val="22"/>
          <w:szCs w:val="22"/>
        </w:rPr>
      </w:pPr>
      <w:r w:rsidDel="00000000" w:rsidR="00000000" w:rsidRPr="00000000">
        <w:rPr>
          <w:b w:val="1"/>
          <w:color w:val="000000"/>
          <w:sz w:val="22"/>
          <w:szCs w:val="22"/>
          <w:rtl w:val="0"/>
        </w:rPr>
        <w:t xml:space="preserve">Chapitre 7 – Normes et sécurité en maintenance (2 semaines)</w:t>
      </w:r>
      <w:r w:rsidDel="00000000" w:rsidR="00000000" w:rsidRPr="00000000">
        <w:rPr>
          <w:rtl w:val="0"/>
        </w:rPr>
      </w:r>
    </w:p>
    <w:p w:rsidR="00000000" w:rsidDel="00000000" w:rsidP="00000000" w:rsidRDefault="00000000" w:rsidRPr="00000000" w14:paraId="0000270B">
      <w:pPr>
        <w:numPr>
          <w:ilvl w:val="0"/>
          <w:numId w:val="193"/>
        </w:numPr>
        <w:ind w:left="720" w:hanging="360"/>
        <w:rPr>
          <w:color w:val="000000"/>
          <w:sz w:val="22"/>
          <w:szCs w:val="22"/>
        </w:rPr>
      </w:pPr>
      <w:r w:rsidDel="00000000" w:rsidR="00000000" w:rsidRPr="00000000">
        <w:rPr>
          <w:color w:val="000000"/>
          <w:sz w:val="22"/>
          <w:szCs w:val="22"/>
          <w:rtl w:val="0"/>
        </w:rPr>
        <w:t xml:space="preserve">Normes ISO 55000, réglementation de sécurité</w:t>
      </w:r>
    </w:p>
    <w:p w:rsidR="00000000" w:rsidDel="00000000" w:rsidP="00000000" w:rsidRDefault="00000000" w:rsidRPr="00000000" w14:paraId="0000270C">
      <w:pPr>
        <w:numPr>
          <w:ilvl w:val="0"/>
          <w:numId w:val="193"/>
        </w:numPr>
        <w:ind w:left="720" w:hanging="360"/>
        <w:rPr>
          <w:color w:val="000000"/>
          <w:sz w:val="22"/>
          <w:szCs w:val="22"/>
        </w:rPr>
      </w:pPr>
      <w:r w:rsidDel="00000000" w:rsidR="00000000" w:rsidRPr="00000000">
        <w:rPr>
          <w:color w:val="000000"/>
          <w:sz w:val="22"/>
          <w:szCs w:val="22"/>
          <w:rtl w:val="0"/>
        </w:rPr>
        <w:t xml:space="preserve">Protocoles d’intervention</w:t>
      </w:r>
    </w:p>
    <w:p w:rsidR="00000000" w:rsidDel="00000000" w:rsidP="00000000" w:rsidRDefault="00000000" w:rsidRPr="00000000" w14:paraId="0000270D">
      <w:pPr>
        <w:numPr>
          <w:ilvl w:val="0"/>
          <w:numId w:val="193"/>
        </w:numPr>
        <w:ind w:left="720" w:hanging="360"/>
        <w:rPr>
          <w:color w:val="000000"/>
          <w:sz w:val="22"/>
          <w:szCs w:val="22"/>
        </w:rPr>
      </w:pPr>
      <w:r w:rsidDel="00000000" w:rsidR="00000000" w:rsidRPr="00000000">
        <w:rPr>
          <w:color w:val="000000"/>
          <w:sz w:val="22"/>
          <w:szCs w:val="22"/>
          <w:rtl w:val="0"/>
        </w:rPr>
        <w:t xml:space="preserve">Risques liés aux interventions</w:t>
      </w:r>
    </w:p>
    <w:p w:rsidR="00000000" w:rsidDel="00000000" w:rsidP="00000000" w:rsidRDefault="00000000" w:rsidRPr="00000000" w14:paraId="0000270E">
      <w:pPr>
        <w:rPr>
          <w:b w:val="1"/>
          <w:color w:val="000000"/>
          <w:sz w:val="22"/>
          <w:szCs w:val="22"/>
        </w:rPr>
      </w:pPr>
      <w:r w:rsidDel="00000000" w:rsidR="00000000" w:rsidRPr="00000000">
        <w:rPr>
          <w:rtl w:val="0"/>
        </w:rPr>
      </w:r>
    </w:p>
    <w:p w:rsidR="00000000" w:rsidDel="00000000" w:rsidP="00000000" w:rsidRDefault="00000000" w:rsidRPr="00000000" w14:paraId="0000270F">
      <w:pPr>
        <w:rPr>
          <w:color w:val="000000"/>
          <w:sz w:val="22"/>
          <w:szCs w:val="22"/>
        </w:rPr>
      </w:pPr>
      <w:r w:rsidDel="00000000" w:rsidR="00000000" w:rsidRPr="00000000">
        <w:rPr>
          <w:b w:val="1"/>
          <w:color w:val="000000"/>
          <w:sz w:val="22"/>
          <w:szCs w:val="22"/>
          <w:rtl w:val="0"/>
        </w:rPr>
        <w:t xml:space="preserve">Chapitre 8 – Cas industriels et retour d’expérience (2 semaines)</w:t>
      </w:r>
      <w:r w:rsidDel="00000000" w:rsidR="00000000" w:rsidRPr="00000000">
        <w:rPr>
          <w:rtl w:val="0"/>
        </w:rPr>
      </w:r>
    </w:p>
    <w:p w:rsidR="00000000" w:rsidDel="00000000" w:rsidP="00000000" w:rsidRDefault="00000000" w:rsidRPr="00000000" w14:paraId="00002710">
      <w:pPr>
        <w:numPr>
          <w:ilvl w:val="0"/>
          <w:numId w:val="194"/>
        </w:numPr>
        <w:ind w:left="720" w:hanging="360"/>
        <w:rPr>
          <w:color w:val="000000"/>
          <w:sz w:val="22"/>
          <w:szCs w:val="22"/>
        </w:rPr>
      </w:pPr>
      <w:r w:rsidDel="00000000" w:rsidR="00000000" w:rsidRPr="00000000">
        <w:rPr>
          <w:color w:val="000000"/>
          <w:sz w:val="22"/>
          <w:szCs w:val="22"/>
          <w:rtl w:val="0"/>
        </w:rPr>
        <w:t xml:space="preserve">Études de cas dans le secteur textile</w:t>
      </w:r>
    </w:p>
    <w:p w:rsidR="00000000" w:rsidDel="00000000" w:rsidP="00000000" w:rsidRDefault="00000000" w:rsidRPr="00000000" w14:paraId="00002711">
      <w:pPr>
        <w:numPr>
          <w:ilvl w:val="0"/>
          <w:numId w:val="194"/>
        </w:numPr>
        <w:ind w:left="720" w:hanging="360"/>
        <w:rPr>
          <w:color w:val="000000"/>
          <w:sz w:val="22"/>
          <w:szCs w:val="22"/>
        </w:rPr>
      </w:pPr>
      <w:r w:rsidDel="00000000" w:rsidR="00000000" w:rsidRPr="00000000">
        <w:rPr>
          <w:color w:val="000000"/>
          <w:sz w:val="22"/>
          <w:szCs w:val="22"/>
          <w:rtl w:val="0"/>
        </w:rPr>
        <w:t xml:space="preserve">Maintenance sur ligne de production continue</w:t>
      </w:r>
    </w:p>
    <w:p w:rsidR="00000000" w:rsidDel="00000000" w:rsidP="00000000" w:rsidRDefault="00000000" w:rsidRPr="00000000" w14:paraId="00002712">
      <w:pPr>
        <w:numPr>
          <w:ilvl w:val="0"/>
          <w:numId w:val="194"/>
        </w:numPr>
        <w:ind w:left="720" w:hanging="360"/>
        <w:rPr>
          <w:color w:val="000000"/>
          <w:sz w:val="22"/>
          <w:szCs w:val="22"/>
        </w:rPr>
      </w:pPr>
      <w:r w:rsidDel="00000000" w:rsidR="00000000" w:rsidRPr="00000000">
        <w:rPr>
          <w:color w:val="000000"/>
          <w:sz w:val="22"/>
          <w:szCs w:val="22"/>
          <w:rtl w:val="0"/>
        </w:rPr>
        <w:t xml:space="preserve">Interfaçage avec la production</w:t>
      </w:r>
    </w:p>
    <w:p w:rsidR="00000000" w:rsidDel="00000000" w:rsidP="00000000" w:rsidRDefault="00000000" w:rsidRPr="00000000" w14:paraId="00002713">
      <w:pPr>
        <w:rPr>
          <w:color w:val="000000"/>
          <w:sz w:val="22"/>
          <w:szCs w:val="22"/>
        </w:rPr>
      </w:pPr>
      <w:r w:rsidDel="00000000" w:rsidR="00000000" w:rsidRPr="00000000">
        <w:rPr>
          <w:rtl w:val="0"/>
        </w:rPr>
      </w:r>
    </w:p>
    <w:p w:rsidR="00000000" w:rsidDel="00000000" w:rsidP="00000000" w:rsidRDefault="00000000" w:rsidRPr="00000000" w14:paraId="00002714">
      <w:pPr>
        <w:rPr>
          <w:b w:val="1"/>
          <w:color w:val="000000"/>
          <w:sz w:val="22"/>
          <w:szCs w:val="22"/>
        </w:rPr>
      </w:pPr>
      <w:r w:rsidDel="00000000" w:rsidR="00000000" w:rsidRPr="00000000">
        <w:rPr>
          <w:b w:val="1"/>
          <w:color w:val="000000"/>
          <w:sz w:val="22"/>
          <w:szCs w:val="22"/>
          <w:rtl w:val="0"/>
        </w:rPr>
        <w:t xml:space="preserve">Travaux Pratiques (TP) :</w:t>
      </w:r>
    </w:p>
    <w:p w:rsidR="00000000" w:rsidDel="00000000" w:rsidP="00000000" w:rsidRDefault="00000000" w:rsidRPr="00000000" w14:paraId="00002715">
      <w:pPr>
        <w:numPr>
          <w:ilvl w:val="0"/>
          <w:numId w:val="195"/>
        </w:numPr>
        <w:ind w:left="720" w:hanging="360"/>
        <w:rPr>
          <w:color w:val="000000"/>
          <w:sz w:val="22"/>
          <w:szCs w:val="22"/>
        </w:rPr>
      </w:pPr>
      <w:r w:rsidDel="00000000" w:rsidR="00000000" w:rsidRPr="00000000">
        <w:rPr>
          <w:color w:val="000000"/>
          <w:sz w:val="22"/>
          <w:szCs w:val="22"/>
          <w:rtl w:val="0"/>
        </w:rPr>
        <w:t xml:space="preserve">Utilisation d’un logiciel de GMAO </w:t>
      </w:r>
    </w:p>
    <w:p w:rsidR="00000000" w:rsidDel="00000000" w:rsidP="00000000" w:rsidRDefault="00000000" w:rsidRPr="00000000" w14:paraId="00002716">
      <w:pPr>
        <w:numPr>
          <w:ilvl w:val="0"/>
          <w:numId w:val="195"/>
        </w:numPr>
        <w:ind w:left="720" w:hanging="360"/>
        <w:rPr>
          <w:color w:val="000000"/>
          <w:sz w:val="22"/>
          <w:szCs w:val="22"/>
        </w:rPr>
      </w:pPr>
      <w:r w:rsidDel="00000000" w:rsidR="00000000" w:rsidRPr="00000000">
        <w:rPr>
          <w:color w:val="000000"/>
          <w:sz w:val="22"/>
          <w:szCs w:val="22"/>
          <w:rtl w:val="0"/>
        </w:rPr>
        <w:t xml:space="preserve">Simulation d’un planning d’entretien</w:t>
      </w:r>
    </w:p>
    <w:p w:rsidR="00000000" w:rsidDel="00000000" w:rsidP="00000000" w:rsidRDefault="00000000" w:rsidRPr="00000000" w14:paraId="00002717">
      <w:pPr>
        <w:numPr>
          <w:ilvl w:val="0"/>
          <w:numId w:val="195"/>
        </w:numPr>
        <w:ind w:left="720" w:hanging="360"/>
        <w:rPr>
          <w:color w:val="000000"/>
          <w:sz w:val="22"/>
          <w:szCs w:val="22"/>
        </w:rPr>
      </w:pPr>
      <w:r w:rsidDel="00000000" w:rsidR="00000000" w:rsidRPr="00000000">
        <w:rPr>
          <w:color w:val="000000"/>
          <w:sz w:val="22"/>
          <w:szCs w:val="22"/>
          <w:rtl w:val="0"/>
        </w:rPr>
        <w:t xml:space="preserve">Diagnostic sur un équipement type (pompe, moteur, dispositif textile)</w:t>
      </w:r>
    </w:p>
    <w:p w:rsidR="00000000" w:rsidDel="00000000" w:rsidP="00000000" w:rsidRDefault="00000000" w:rsidRPr="00000000" w14:paraId="00002718">
      <w:pPr>
        <w:rPr>
          <w:color w:val="000000"/>
          <w:sz w:val="22"/>
          <w:szCs w:val="22"/>
        </w:rPr>
      </w:pPr>
      <w:r w:rsidDel="00000000" w:rsidR="00000000" w:rsidRPr="00000000">
        <w:rPr>
          <w:rtl w:val="0"/>
        </w:rPr>
      </w:r>
    </w:p>
    <w:p w:rsidR="00000000" w:rsidDel="00000000" w:rsidP="00000000" w:rsidRDefault="00000000" w:rsidRPr="00000000" w14:paraId="00002719">
      <w:pPr>
        <w:rPr>
          <w:b w:val="1"/>
          <w:color w:val="000000"/>
          <w:sz w:val="22"/>
          <w:szCs w:val="22"/>
          <w:u w:val="single"/>
        </w:rPr>
      </w:pPr>
      <w:r w:rsidDel="00000000" w:rsidR="00000000" w:rsidRPr="00000000">
        <w:rPr>
          <w:rtl w:val="0"/>
        </w:rPr>
      </w:r>
    </w:p>
    <w:p w:rsidR="00000000" w:rsidDel="00000000" w:rsidP="00000000" w:rsidRDefault="00000000" w:rsidRPr="00000000" w14:paraId="0000271A">
      <w:pPr>
        <w:rPr>
          <w:color w:val="000000"/>
          <w:sz w:val="22"/>
          <w:szCs w:val="22"/>
        </w:rPr>
      </w:pPr>
      <w:r w:rsidDel="00000000" w:rsidR="00000000" w:rsidRPr="00000000">
        <w:rPr>
          <w:b w:val="1"/>
          <w:color w:val="000000"/>
          <w:sz w:val="22"/>
          <w:szCs w:val="22"/>
          <w:rtl w:val="0"/>
        </w:rPr>
        <w:tab/>
        <w:t xml:space="preserve">Mode d’évaluation : </w:t>
      </w:r>
      <w:r w:rsidDel="00000000" w:rsidR="00000000" w:rsidRPr="00000000">
        <w:rPr>
          <w:rtl w:val="0"/>
        </w:rPr>
      </w:r>
    </w:p>
    <w:p w:rsidR="00000000" w:rsidDel="00000000" w:rsidP="00000000" w:rsidRDefault="00000000" w:rsidRPr="00000000" w14:paraId="0000271B">
      <w:pPr>
        <w:numPr>
          <w:ilvl w:val="0"/>
          <w:numId w:val="197"/>
        </w:numPr>
        <w:ind w:left="1080" w:hanging="360"/>
        <w:rPr>
          <w:color w:val="000000"/>
          <w:sz w:val="22"/>
          <w:szCs w:val="22"/>
          <w:u w:val="single"/>
        </w:rPr>
      </w:pPr>
      <w:r w:rsidDel="00000000" w:rsidR="00000000" w:rsidRPr="00000000">
        <w:rPr>
          <w:color w:val="000000"/>
          <w:sz w:val="22"/>
          <w:szCs w:val="22"/>
          <w:rtl w:val="0"/>
        </w:rPr>
        <w:t xml:space="preserve">Examen 60%</w:t>
      </w:r>
      <w:r w:rsidDel="00000000" w:rsidR="00000000" w:rsidRPr="00000000">
        <w:rPr>
          <w:color w:val="000000"/>
          <w:sz w:val="22"/>
          <w:szCs w:val="22"/>
          <w:u w:val="single"/>
          <w:rtl w:val="0"/>
        </w:rPr>
        <w:t xml:space="preserve"> et CC TP : 40%</w:t>
      </w:r>
    </w:p>
    <w:p w:rsidR="00000000" w:rsidDel="00000000" w:rsidP="00000000" w:rsidRDefault="00000000" w:rsidRPr="00000000" w14:paraId="0000271C">
      <w:pPr>
        <w:rPr>
          <w:color w:val="000000"/>
          <w:sz w:val="22"/>
          <w:szCs w:val="22"/>
        </w:rPr>
      </w:pPr>
      <w:r w:rsidDel="00000000" w:rsidR="00000000" w:rsidRPr="00000000">
        <w:rPr>
          <w:rtl w:val="0"/>
        </w:rPr>
      </w:r>
    </w:p>
    <w:p w:rsidR="00000000" w:rsidDel="00000000" w:rsidP="00000000" w:rsidRDefault="00000000" w:rsidRPr="00000000" w14:paraId="0000271D">
      <w:pPr>
        <w:rPr>
          <w:b w:val="1"/>
          <w:color w:val="000000"/>
          <w:sz w:val="22"/>
          <w:szCs w:val="22"/>
        </w:rPr>
      </w:pPr>
      <w:r w:rsidDel="00000000" w:rsidR="00000000" w:rsidRPr="00000000">
        <w:rPr>
          <w:b w:val="1"/>
          <w:color w:val="000000"/>
          <w:sz w:val="22"/>
          <w:szCs w:val="22"/>
          <w:rtl w:val="0"/>
        </w:rPr>
        <w:t xml:space="preserve">Ressources recommandées :</w:t>
      </w:r>
    </w:p>
    <w:p w:rsidR="00000000" w:rsidDel="00000000" w:rsidP="00000000" w:rsidRDefault="00000000" w:rsidRPr="00000000" w14:paraId="0000271E">
      <w:pPr>
        <w:numPr>
          <w:ilvl w:val="0"/>
          <w:numId w:val="198"/>
        </w:numPr>
        <w:ind w:left="720" w:hanging="360"/>
        <w:rPr>
          <w:color w:val="000000"/>
          <w:sz w:val="22"/>
          <w:szCs w:val="22"/>
        </w:rPr>
      </w:pPr>
      <w:r w:rsidDel="00000000" w:rsidR="00000000" w:rsidRPr="00000000">
        <w:rPr>
          <w:i w:val="1"/>
          <w:color w:val="000000"/>
          <w:sz w:val="22"/>
          <w:szCs w:val="22"/>
          <w:rtl w:val="0"/>
        </w:rPr>
        <w:t xml:space="preserve">Maintenance Industrielle – Méthodes et Organisation</w:t>
      </w:r>
      <w:r w:rsidDel="00000000" w:rsidR="00000000" w:rsidRPr="00000000">
        <w:rPr>
          <w:color w:val="000000"/>
          <w:sz w:val="22"/>
          <w:szCs w:val="22"/>
          <w:rtl w:val="0"/>
        </w:rPr>
        <w:t xml:space="preserve"> – Michel Greif</w:t>
      </w:r>
    </w:p>
    <w:p w:rsidR="00000000" w:rsidDel="00000000" w:rsidP="00000000" w:rsidRDefault="00000000" w:rsidRPr="00000000" w14:paraId="0000271F">
      <w:pPr>
        <w:numPr>
          <w:ilvl w:val="0"/>
          <w:numId w:val="198"/>
        </w:numPr>
        <w:ind w:left="720" w:hanging="360"/>
        <w:rPr>
          <w:color w:val="000000"/>
          <w:sz w:val="22"/>
          <w:szCs w:val="22"/>
        </w:rPr>
      </w:pPr>
      <w:r w:rsidDel="00000000" w:rsidR="00000000" w:rsidRPr="00000000">
        <w:rPr>
          <w:i w:val="1"/>
          <w:color w:val="000000"/>
          <w:sz w:val="22"/>
          <w:szCs w:val="22"/>
          <w:rtl w:val="0"/>
        </w:rPr>
        <w:t xml:space="preserve">Industrial Maintenance</w:t>
      </w:r>
      <w:r w:rsidDel="00000000" w:rsidR="00000000" w:rsidRPr="00000000">
        <w:rPr>
          <w:color w:val="000000"/>
          <w:sz w:val="22"/>
          <w:szCs w:val="22"/>
          <w:rtl w:val="0"/>
        </w:rPr>
        <w:t xml:space="preserve"> – Higgins &amp; Morrow</w:t>
      </w:r>
    </w:p>
    <w:p w:rsidR="00000000" w:rsidDel="00000000" w:rsidP="00000000" w:rsidRDefault="00000000" w:rsidRPr="00000000" w14:paraId="00002720">
      <w:pPr>
        <w:numPr>
          <w:ilvl w:val="0"/>
          <w:numId w:val="198"/>
        </w:numPr>
        <w:ind w:left="720" w:hanging="360"/>
        <w:rPr>
          <w:color w:val="000000"/>
          <w:sz w:val="22"/>
          <w:szCs w:val="22"/>
        </w:rPr>
      </w:pPr>
      <w:r w:rsidDel="00000000" w:rsidR="00000000" w:rsidRPr="00000000">
        <w:rPr>
          <w:i w:val="1"/>
          <w:color w:val="000000"/>
          <w:sz w:val="22"/>
          <w:szCs w:val="22"/>
          <w:rtl w:val="0"/>
        </w:rPr>
        <w:t xml:space="preserve">Norme ISO 55000 sur le management d’actifs</w:t>
      </w:r>
      <w:r w:rsidDel="00000000" w:rsidR="00000000" w:rsidRPr="00000000">
        <w:rPr>
          <w:rtl w:val="0"/>
        </w:rPr>
      </w:r>
    </w:p>
    <w:p w:rsidR="00000000" w:rsidDel="00000000" w:rsidP="00000000" w:rsidRDefault="00000000" w:rsidRPr="00000000" w14:paraId="00002721">
      <w:pPr>
        <w:rPr>
          <w:color w:val="000000"/>
          <w:sz w:val="22"/>
          <w:szCs w:val="22"/>
        </w:rPr>
      </w:pPr>
      <w:r w:rsidDel="00000000" w:rsidR="00000000" w:rsidRPr="00000000">
        <w:rPr>
          <w:rtl w:val="0"/>
        </w:rPr>
      </w:r>
    </w:p>
    <w:p w:rsidR="00000000" w:rsidDel="00000000" w:rsidP="00000000" w:rsidRDefault="00000000" w:rsidRPr="00000000" w14:paraId="00002722">
      <w:pPr>
        <w:rPr>
          <w:color w:val="000000"/>
          <w:sz w:val="22"/>
          <w:szCs w:val="22"/>
        </w:rPr>
      </w:pPr>
      <w:r w:rsidDel="00000000" w:rsidR="00000000" w:rsidRPr="00000000">
        <w:rPr>
          <w:rtl w:val="0"/>
        </w:rPr>
      </w:r>
    </w:p>
    <w:p w:rsidR="00000000" w:rsidDel="00000000" w:rsidP="00000000" w:rsidRDefault="00000000" w:rsidRPr="00000000" w14:paraId="00002723">
      <w:pPr>
        <w:rPr>
          <w:color w:val="000000"/>
          <w:sz w:val="22"/>
          <w:szCs w:val="22"/>
        </w:rPr>
      </w:pPr>
      <w:r w:rsidDel="00000000" w:rsidR="00000000" w:rsidRPr="00000000">
        <w:rPr>
          <w:rtl w:val="0"/>
        </w:rPr>
      </w:r>
    </w:p>
    <w:p w:rsidR="00000000" w:rsidDel="00000000" w:rsidP="00000000" w:rsidRDefault="00000000" w:rsidRPr="00000000" w14:paraId="00002724">
      <w:pPr>
        <w:rPr>
          <w:color w:val="000000"/>
          <w:sz w:val="22"/>
          <w:szCs w:val="22"/>
        </w:rPr>
      </w:pPr>
      <w:r w:rsidDel="00000000" w:rsidR="00000000" w:rsidRPr="00000000">
        <w:rPr>
          <w:rtl w:val="0"/>
        </w:rPr>
      </w:r>
    </w:p>
    <w:p w:rsidR="00000000" w:rsidDel="00000000" w:rsidP="00000000" w:rsidRDefault="00000000" w:rsidRPr="00000000" w14:paraId="00002725">
      <w:pPr>
        <w:rPr>
          <w:color w:val="000000"/>
          <w:sz w:val="22"/>
          <w:szCs w:val="22"/>
        </w:rPr>
      </w:pPr>
      <w:r w:rsidDel="00000000" w:rsidR="00000000" w:rsidRPr="00000000">
        <w:rPr>
          <w:rtl w:val="0"/>
        </w:rPr>
      </w:r>
    </w:p>
    <w:p w:rsidR="00000000" w:rsidDel="00000000" w:rsidP="00000000" w:rsidRDefault="00000000" w:rsidRPr="00000000" w14:paraId="00002726">
      <w:pPr>
        <w:rPr>
          <w:color w:val="000000"/>
          <w:sz w:val="22"/>
          <w:szCs w:val="22"/>
        </w:rPr>
      </w:pPr>
      <w:r w:rsidDel="00000000" w:rsidR="00000000" w:rsidRPr="00000000">
        <w:rPr>
          <w:rtl w:val="0"/>
        </w:rPr>
      </w:r>
    </w:p>
    <w:p w:rsidR="00000000" w:rsidDel="00000000" w:rsidP="00000000" w:rsidRDefault="00000000" w:rsidRPr="00000000" w14:paraId="00002727">
      <w:pPr>
        <w:rPr>
          <w:color w:val="000000"/>
          <w:sz w:val="22"/>
          <w:szCs w:val="22"/>
        </w:rPr>
      </w:pPr>
      <w:r w:rsidDel="00000000" w:rsidR="00000000" w:rsidRPr="00000000">
        <w:rPr>
          <w:rtl w:val="0"/>
        </w:rPr>
      </w:r>
    </w:p>
    <w:p w:rsidR="00000000" w:rsidDel="00000000" w:rsidP="00000000" w:rsidRDefault="00000000" w:rsidRPr="00000000" w14:paraId="00002728">
      <w:pPr>
        <w:rPr>
          <w:color w:val="000000"/>
          <w:sz w:val="22"/>
          <w:szCs w:val="22"/>
        </w:rPr>
      </w:pPr>
      <w:r w:rsidDel="00000000" w:rsidR="00000000" w:rsidRPr="00000000">
        <w:rPr>
          <w:rtl w:val="0"/>
        </w:rPr>
      </w:r>
    </w:p>
    <w:p w:rsidR="00000000" w:rsidDel="00000000" w:rsidP="00000000" w:rsidRDefault="00000000" w:rsidRPr="00000000" w14:paraId="00002729">
      <w:pPr>
        <w:rPr>
          <w:color w:val="000000"/>
          <w:sz w:val="22"/>
          <w:szCs w:val="22"/>
        </w:rPr>
      </w:pPr>
      <w:r w:rsidDel="00000000" w:rsidR="00000000" w:rsidRPr="00000000">
        <w:rPr>
          <w:rtl w:val="0"/>
        </w:rPr>
      </w:r>
    </w:p>
    <w:p w:rsidR="00000000" w:rsidDel="00000000" w:rsidP="00000000" w:rsidRDefault="00000000" w:rsidRPr="00000000" w14:paraId="0000272A">
      <w:pPr>
        <w:rPr>
          <w:color w:val="000000"/>
          <w:sz w:val="22"/>
          <w:szCs w:val="22"/>
        </w:rPr>
      </w:pPr>
      <w:r w:rsidDel="00000000" w:rsidR="00000000" w:rsidRPr="00000000">
        <w:rPr>
          <w:rtl w:val="0"/>
        </w:rPr>
      </w:r>
    </w:p>
    <w:p w:rsidR="00000000" w:rsidDel="00000000" w:rsidP="00000000" w:rsidRDefault="00000000" w:rsidRPr="00000000" w14:paraId="0000272B">
      <w:pPr>
        <w:rPr>
          <w:color w:val="000000"/>
          <w:sz w:val="22"/>
          <w:szCs w:val="22"/>
        </w:rPr>
      </w:pPr>
      <w:r w:rsidDel="00000000" w:rsidR="00000000" w:rsidRPr="00000000">
        <w:rPr>
          <w:rtl w:val="0"/>
        </w:rPr>
      </w:r>
    </w:p>
    <w:p w:rsidR="00000000" w:rsidDel="00000000" w:rsidP="00000000" w:rsidRDefault="00000000" w:rsidRPr="00000000" w14:paraId="0000272C">
      <w:pPr>
        <w:rPr>
          <w:color w:val="000000"/>
          <w:sz w:val="22"/>
          <w:szCs w:val="22"/>
        </w:rPr>
      </w:pPr>
      <w:r w:rsidDel="00000000" w:rsidR="00000000" w:rsidRPr="00000000">
        <w:rPr>
          <w:rtl w:val="0"/>
        </w:rPr>
      </w:r>
    </w:p>
    <w:p w:rsidR="00000000" w:rsidDel="00000000" w:rsidP="00000000" w:rsidRDefault="00000000" w:rsidRPr="00000000" w14:paraId="0000272D">
      <w:pPr>
        <w:rPr>
          <w:color w:val="000000"/>
          <w:sz w:val="22"/>
          <w:szCs w:val="22"/>
        </w:rPr>
      </w:pPr>
      <w:r w:rsidDel="00000000" w:rsidR="00000000" w:rsidRPr="00000000">
        <w:rPr>
          <w:rtl w:val="0"/>
        </w:rPr>
      </w:r>
    </w:p>
    <w:p w:rsidR="00000000" w:rsidDel="00000000" w:rsidP="00000000" w:rsidRDefault="00000000" w:rsidRPr="00000000" w14:paraId="0000272E">
      <w:pPr>
        <w:rPr>
          <w:color w:val="000000"/>
          <w:sz w:val="22"/>
          <w:szCs w:val="22"/>
        </w:rPr>
      </w:pPr>
      <w:r w:rsidDel="00000000" w:rsidR="00000000" w:rsidRPr="00000000">
        <w:rPr>
          <w:rtl w:val="0"/>
        </w:rPr>
      </w:r>
    </w:p>
    <w:p w:rsidR="00000000" w:rsidDel="00000000" w:rsidP="00000000" w:rsidRDefault="00000000" w:rsidRPr="00000000" w14:paraId="0000272F">
      <w:pPr>
        <w:rPr>
          <w:color w:val="000000"/>
          <w:sz w:val="22"/>
          <w:szCs w:val="22"/>
        </w:rPr>
      </w:pPr>
      <w:r w:rsidDel="00000000" w:rsidR="00000000" w:rsidRPr="00000000">
        <w:rPr>
          <w:rtl w:val="0"/>
        </w:rPr>
      </w:r>
    </w:p>
    <w:p w:rsidR="00000000" w:rsidDel="00000000" w:rsidP="00000000" w:rsidRDefault="00000000" w:rsidRPr="00000000" w14:paraId="00002730">
      <w:pPr>
        <w:rPr>
          <w:color w:val="000000"/>
          <w:sz w:val="22"/>
          <w:szCs w:val="22"/>
        </w:rPr>
      </w:pPr>
      <w:r w:rsidDel="00000000" w:rsidR="00000000" w:rsidRPr="00000000">
        <w:rPr>
          <w:rtl w:val="0"/>
        </w:rPr>
      </w:r>
    </w:p>
    <w:p w:rsidR="00000000" w:rsidDel="00000000" w:rsidP="00000000" w:rsidRDefault="00000000" w:rsidRPr="00000000" w14:paraId="00002731">
      <w:pPr>
        <w:rPr>
          <w:color w:val="000000"/>
          <w:sz w:val="22"/>
          <w:szCs w:val="22"/>
        </w:rPr>
      </w:pPr>
      <w:r w:rsidDel="00000000" w:rsidR="00000000" w:rsidRPr="00000000">
        <w:rPr>
          <w:rtl w:val="0"/>
        </w:rPr>
      </w:r>
    </w:p>
    <w:p w:rsidR="00000000" w:rsidDel="00000000" w:rsidP="00000000" w:rsidRDefault="00000000" w:rsidRPr="00000000" w14:paraId="00002732">
      <w:pPr>
        <w:rPr>
          <w:color w:val="000000"/>
          <w:sz w:val="22"/>
          <w:szCs w:val="22"/>
        </w:rPr>
      </w:pPr>
      <w:r w:rsidDel="00000000" w:rsidR="00000000" w:rsidRPr="00000000">
        <w:rPr>
          <w:rtl w:val="0"/>
        </w:rPr>
      </w:r>
    </w:p>
    <w:p w:rsidR="00000000" w:rsidDel="00000000" w:rsidP="00000000" w:rsidRDefault="00000000" w:rsidRPr="00000000" w14:paraId="00002733">
      <w:pPr>
        <w:rPr>
          <w:color w:val="000000"/>
          <w:sz w:val="22"/>
          <w:szCs w:val="22"/>
        </w:rPr>
      </w:pPr>
      <w:r w:rsidDel="00000000" w:rsidR="00000000" w:rsidRPr="00000000">
        <w:rPr>
          <w:rtl w:val="0"/>
        </w:rPr>
      </w:r>
    </w:p>
    <w:p w:rsidR="00000000" w:rsidDel="00000000" w:rsidP="00000000" w:rsidRDefault="00000000" w:rsidRPr="00000000" w14:paraId="00002734">
      <w:pPr>
        <w:rPr>
          <w:color w:val="000000"/>
          <w:sz w:val="22"/>
          <w:szCs w:val="22"/>
        </w:rPr>
      </w:pPr>
      <w:r w:rsidDel="00000000" w:rsidR="00000000" w:rsidRPr="00000000">
        <w:rPr>
          <w:rtl w:val="0"/>
        </w:rPr>
      </w:r>
    </w:p>
    <w:p w:rsidR="00000000" w:rsidDel="00000000" w:rsidP="00000000" w:rsidRDefault="00000000" w:rsidRPr="00000000" w14:paraId="00002735">
      <w:pPr>
        <w:rPr>
          <w:color w:val="000000"/>
          <w:sz w:val="22"/>
          <w:szCs w:val="22"/>
        </w:rPr>
      </w:pPr>
      <w:r w:rsidDel="00000000" w:rsidR="00000000" w:rsidRPr="00000000">
        <w:rPr>
          <w:rtl w:val="0"/>
        </w:rPr>
      </w:r>
    </w:p>
    <w:p w:rsidR="00000000" w:rsidDel="00000000" w:rsidP="00000000" w:rsidRDefault="00000000" w:rsidRPr="00000000" w14:paraId="00002736">
      <w:pPr>
        <w:rPr>
          <w:color w:val="000000"/>
          <w:sz w:val="22"/>
          <w:szCs w:val="22"/>
        </w:rPr>
      </w:pPr>
      <w:r w:rsidDel="00000000" w:rsidR="00000000" w:rsidRPr="00000000">
        <w:rPr>
          <w:rtl w:val="0"/>
        </w:rPr>
      </w:r>
    </w:p>
    <w:p w:rsidR="00000000" w:rsidDel="00000000" w:rsidP="00000000" w:rsidRDefault="00000000" w:rsidRPr="00000000" w14:paraId="00002737">
      <w:pPr>
        <w:rPr>
          <w:color w:val="000000"/>
          <w:sz w:val="22"/>
          <w:szCs w:val="22"/>
        </w:rPr>
      </w:pPr>
      <w:r w:rsidDel="00000000" w:rsidR="00000000" w:rsidRPr="00000000">
        <w:rPr>
          <w:rtl w:val="0"/>
        </w:rPr>
      </w:r>
    </w:p>
    <w:p w:rsidR="00000000" w:rsidDel="00000000" w:rsidP="00000000" w:rsidRDefault="00000000" w:rsidRPr="00000000" w14:paraId="00002738">
      <w:pPr>
        <w:rPr>
          <w:color w:val="000000"/>
          <w:sz w:val="22"/>
          <w:szCs w:val="22"/>
        </w:rPr>
      </w:pPr>
      <w:r w:rsidDel="00000000" w:rsidR="00000000" w:rsidRPr="00000000">
        <w:rPr>
          <w:rtl w:val="0"/>
        </w:rPr>
      </w:r>
    </w:p>
    <w:p w:rsidR="00000000" w:rsidDel="00000000" w:rsidP="00000000" w:rsidRDefault="00000000" w:rsidRPr="00000000" w14:paraId="00002739">
      <w:pPr>
        <w:rPr>
          <w:color w:val="000000"/>
          <w:sz w:val="22"/>
          <w:szCs w:val="22"/>
        </w:rPr>
      </w:pPr>
      <w:r w:rsidDel="00000000" w:rsidR="00000000" w:rsidRPr="00000000">
        <w:rPr>
          <w:rtl w:val="0"/>
        </w:rPr>
      </w:r>
    </w:p>
    <w:p w:rsidR="00000000" w:rsidDel="00000000" w:rsidP="00000000" w:rsidRDefault="00000000" w:rsidRPr="00000000" w14:paraId="0000273A">
      <w:pPr>
        <w:rPr>
          <w:color w:val="000000"/>
          <w:sz w:val="22"/>
          <w:szCs w:val="22"/>
        </w:rPr>
      </w:pPr>
      <w:r w:rsidDel="00000000" w:rsidR="00000000" w:rsidRPr="00000000">
        <w:rPr>
          <w:rtl w:val="0"/>
        </w:rPr>
      </w:r>
    </w:p>
    <w:p w:rsidR="00000000" w:rsidDel="00000000" w:rsidP="00000000" w:rsidRDefault="00000000" w:rsidRPr="00000000" w14:paraId="0000273B">
      <w:pPr>
        <w:rPr>
          <w:color w:val="000000"/>
          <w:sz w:val="22"/>
          <w:szCs w:val="22"/>
        </w:rPr>
      </w:pPr>
      <w:r w:rsidDel="00000000" w:rsidR="00000000" w:rsidRPr="00000000">
        <w:rPr>
          <w:rtl w:val="0"/>
        </w:rPr>
      </w:r>
    </w:p>
    <w:p w:rsidR="00000000" w:rsidDel="00000000" w:rsidP="00000000" w:rsidRDefault="00000000" w:rsidRPr="00000000" w14:paraId="0000273C">
      <w:pPr>
        <w:rPr>
          <w:color w:val="000000"/>
          <w:sz w:val="22"/>
          <w:szCs w:val="22"/>
        </w:rPr>
      </w:pPr>
      <w:r w:rsidDel="00000000" w:rsidR="00000000" w:rsidRPr="00000000">
        <w:rPr>
          <w:rtl w:val="0"/>
        </w:rPr>
      </w:r>
    </w:p>
    <w:p w:rsidR="00000000" w:rsidDel="00000000" w:rsidP="00000000" w:rsidRDefault="00000000" w:rsidRPr="00000000" w14:paraId="0000273D">
      <w:pPr>
        <w:rPr>
          <w:color w:val="000000"/>
          <w:sz w:val="22"/>
          <w:szCs w:val="22"/>
        </w:rPr>
      </w:pPr>
      <w:r w:rsidDel="00000000" w:rsidR="00000000" w:rsidRPr="00000000">
        <w:rPr>
          <w:rtl w:val="0"/>
        </w:rPr>
      </w:r>
    </w:p>
    <w:p w:rsidR="00000000" w:rsidDel="00000000" w:rsidP="00000000" w:rsidRDefault="00000000" w:rsidRPr="00000000" w14:paraId="0000273E">
      <w:pPr>
        <w:rPr>
          <w:color w:val="000000"/>
          <w:sz w:val="22"/>
          <w:szCs w:val="22"/>
        </w:rPr>
      </w:pPr>
      <w:r w:rsidDel="00000000" w:rsidR="00000000" w:rsidRPr="00000000">
        <w:rPr>
          <w:rtl w:val="0"/>
        </w:rPr>
      </w:r>
    </w:p>
    <w:p w:rsidR="00000000" w:rsidDel="00000000" w:rsidP="00000000" w:rsidRDefault="00000000" w:rsidRPr="00000000" w14:paraId="0000273F">
      <w:pPr>
        <w:rPr>
          <w:color w:val="000000"/>
          <w:sz w:val="22"/>
          <w:szCs w:val="22"/>
        </w:rPr>
      </w:pPr>
      <w:r w:rsidDel="00000000" w:rsidR="00000000" w:rsidRPr="00000000">
        <w:rPr>
          <w:rtl w:val="0"/>
        </w:rPr>
      </w:r>
    </w:p>
    <w:p w:rsidR="00000000" w:rsidDel="00000000" w:rsidP="00000000" w:rsidRDefault="00000000" w:rsidRPr="00000000" w14:paraId="00002740">
      <w:pPr>
        <w:rPr>
          <w:color w:val="000000"/>
          <w:sz w:val="22"/>
          <w:szCs w:val="22"/>
        </w:rPr>
      </w:pPr>
      <w:r w:rsidDel="00000000" w:rsidR="00000000" w:rsidRPr="00000000">
        <w:rPr>
          <w:rtl w:val="0"/>
        </w:rPr>
      </w:r>
    </w:p>
    <w:p w:rsidR="00000000" w:rsidDel="00000000" w:rsidP="00000000" w:rsidRDefault="00000000" w:rsidRPr="00000000" w14:paraId="00002741">
      <w:pPr>
        <w:rPr>
          <w:color w:val="000000"/>
          <w:sz w:val="22"/>
          <w:szCs w:val="22"/>
        </w:rPr>
      </w:pPr>
      <w:r w:rsidDel="00000000" w:rsidR="00000000" w:rsidRPr="00000000">
        <w:rPr>
          <w:rtl w:val="0"/>
        </w:rPr>
      </w:r>
    </w:p>
    <w:p w:rsidR="00000000" w:rsidDel="00000000" w:rsidP="00000000" w:rsidRDefault="00000000" w:rsidRPr="00000000" w14:paraId="00002742">
      <w:pPr>
        <w:rPr>
          <w:color w:val="000000"/>
          <w:sz w:val="22"/>
          <w:szCs w:val="22"/>
        </w:rPr>
      </w:pPr>
      <w:r w:rsidDel="00000000" w:rsidR="00000000" w:rsidRPr="00000000">
        <w:rPr>
          <w:rtl w:val="0"/>
        </w:rPr>
      </w:r>
    </w:p>
    <w:p w:rsidR="00000000" w:rsidDel="00000000" w:rsidP="00000000" w:rsidRDefault="00000000" w:rsidRPr="00000000" w14:paraId="00002743">
      <w:pPr>
        <w:rPr>
          <w:color w:val="000000"/>
          <w:sz w:val="22"/>
          <w:szCs w:val="22"/>
        </w:rPr>
      </w:pPr>
      <w:r w:rsidDel="00000000" w:rsidR="00000000" w:rsidRPr="00000000">
        <w:rPr>
          <w:rtl w:val="0"/>
        </w:rPr>
      </w:r>
    </w:p>
    <w:p w:rsidR="00000000" w:rsidDel="00000000" w:rsidP="00000000" w:rsidRDefault="00000000" w:rsidRPr="00000000" w14:paraId="00002744">
      <w:pPr>
        <w:rPr>
          <w:color w:val="000000"/>
          <w:sz w:val="22"/>
          <w:szCs w:val="22"/>
        </w:rPr>
      </w:pPr>
      <w:r w:rsidDel="00000000" w:rsidR="00000000" w:rsidRPr="00000000">
        <w:rPr>
          <w:rtl w:val="0"/>
        </w:rPr>
      </w:r>
    </w:p>
    <w:p w:rsidR="00000000" w:rsidDel="00000000" w:rsidP="00000000" w:rsidRDefault="00000000" w:rsidRPr="00000000" w14:paraId="00002745">
      <w:pPr>
        <w:rPr>
          <w:color w:val="000000"/>
          <w:sz w:val="22"/>
          <w:szCs w:val="22"/>
        </w:rPr>
      </w:pPr>
      <w:r w:rsidDel="00000000" w:rsidR="00000000" w:rsidRPr="00000000">
        <w:rPr>
          <w:rtl w:val="0"/>
        </w:rPr>
      </w:r>
    </w:p>
    <w:p w:rsidR="00000000" w:rsidDel="00000000" w:rsidP="00000000" w:rsidRDefault="00000000" w:rsidRPr="00000000" w14:paraId="00002746">
      <w:pPr>
        <w:rPr>
          <w:color w:val="000000"/>
          <w:sz w:val="22"/>
          <w:szCs w:val="22"/>
        </w:rPr>
      </w:pPr>
      <w:r w:rsidDel="00000000" w:rsidR="00000000" w:rsidRPr="00000000">
        <w:rPr>
          <w:rtl w:val="0"/>
        </w:rPr>
      </w:r>
    </w:p>
    <w:p w:rsidR="00000000" w:rsidDel="00000000" w:rsidP="00000000" w:rsidRDefault="00000000" w:rsidRPr="00000000" w14:paraId="00002747">
      <w:pPr>
        <w:rPr>
          <w:b w:val="1"/>
          <w:color w:val="000000"/>
          <w:sz w:val="22"/>
          <w:szCs w:val="22"/>
          <w:u w:val="single"/>
        </w:rPr>
      </w:pPr>
      <w:r w:rsidDel="00000000" w:rsidR="00000000" w:rsidRPr="00000000">
        <w:rPr>
          <w:rtl w:val="0"/>
        </w:rPr>
      </w:r>
    </w:p>
    <w:tbl>
      <w:tblPr>
        <w:tblStyle w:val="Table114"/>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748">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749">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74B">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74C">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74D">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72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74E">
            <w:pPr>
              <w:jc w:val="center"/>
              <w:rPr>
                <w:color w:val="000000"/>
                <w:sz w:val="22"/>
                <w:szCs w:val="22"/>
              </w:rPr>
            </w:pPr>
            <w:r w:rsidDel="00000000" w:rsidR="00000000" w:rsidRPr="00000000">
              <w:rPr>
                <w:color w:val="000000"/>
                <w:sz w:val="22"/>
                <w:szCs w:val="22"/>
                <w:rtl w:val="0"/>
              </w:rPr>
              <w:t xml:space="preserve">S 9</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74F">
            <w:pPr>
              <w:jc w:val="center"/>
              <w:rPr>
                <w:b w:val="1"/>
                <w:color w:val="000000"/>
                <w:sz w:val="22"/>
                <w:szCs w:val="22"/>
              </w:rPr>
            </w:pPr>
            <w:r w:rsidDel="00000000" w:rsidR="00000000" w:rsidRPr="00000000">
              <w:rPr>
                <w:color w:val="000000"/>
                <w:sz w:val="22"/>
                <w:szCs w:val="22"/>
                <w:rtl w:val="0"/>
              </w:rPr>
              <w:t xml:space="preserve">Recherche documentaire et conception du mémoire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751">
            <w:pPr>
              <w:jc w:val="center"/>
              <w:rPr>
                <w:b w:val="1"/>
                <w:color w:val="000000"/>
                <w:sz w:val="22"/>
                <w:szCs w:val="22"/>
              </w:rPr>
            </w:pPr>
            <w:r w:rsidDel="00000000" w:rsidR="00000000" w:rsidRPr="00000000">
              <w:rPr>
                <w:color w:val="000000"/>
                <w:sz w:val="22"/>
                <w:szCs w:val="22"/>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752">
            <w:pPr>
              <w:jc w:val="center"/>
              <w:rPr>
                <w:b w:val="1"/>
                <w:color w:val="000000"/>
                <w:sz w:val="22"/>
                <w:szCs w:val="22"/>
              </w:rPr>
            </w:pPr>
            <w:r w:rsidDel="00000000" w:rsidR="00000000" w:rsidRPr="00000000">
              <w:rPr>
                <w:color w:val="000000"/>
                <w:sz w:val="22"/>
                <w:szCs w:val="22"/>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753">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754">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755">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756">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757">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75A">
            <w:pPr>
              <w:jc w:val="center"/>
              <w:rPr>
                <w:color w:val="000000"/>
                <w:sz w:val="22"/>
                <w:szCs w:val="22"/>
              </w:rPr>
            </w:pPr>
            <w:r w:rsidDel="00000000" w:rsidR="00000000" w:rsidRPr="00000000">
              <w:rPr>
                <w:color w:val="000000"/>
                <w:sz w:val="22"/>
                <w:szCs w:val="22"/>
                <w:rtl w:val="0"/>
              </w:rPr>
              <w:t xml:space="preserve">22h30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75B">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75C">
            <w:pPr>
              <w:jc w:val="center"/>
              <w:rPr>
                <w:color w:val="000000"/>
                <w:sz w:val="22"/>
                <w:szCs w:val="22"/>
              </w:rPr>
            </w:pPr>
            <w:r w:rsidDel="00000000" w:rsidR="00000000" w:rsidRPr="00000000">
              <w:rPr>
                <w:color w:val="000000"/>
                <w:sz w:val="22"/>
                <w:szCs w:val="22"/>
                <w:rtl w:val="0"/>
              </w:rPr>
              <w:t xml:space="preserve">-</w:t>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75D">
            <w:pPr>
              <w:jc w:val="center"/>
              <w:rPr>
                <w:color w:val="000000"/>
                <w:sz w:val="22"/>
                <w:szCs w:val="22"/>
              </w:rPr>
            </w:pPr>
            <w:r w:rsidDel="00000000" w:rsidR="00000000" w:rsidRPr="00000000">
              <w:rPr>
                <w:color w:val="000000"/>
                <w:sz w:val="22"/>
                <w:szCs w:val="22"/>
                <w:rtl w:val="0"/>
              </w:rPr>
              <w:t xml:space="preserve">-</w:t>
            </w:r>
          </w:p>
        </w:tc>
      </w:tr>
    </w:tbl>
    <w:p w:rsidR="00000000" w:rsidDel="00000000" w:rsidP="00000000" w:rsidRDefault="00000000" w:rsidRPr="00000000" w14:paraId="00002760">
      <w:pPr>
        <w:rPr>
          <w:b w:val="1"/>
          <w:color w:val="000000"/>
          <w:sz w:val="22"/>
          <w:szCs w:val="22"/>
          <w:u w:val="single"/>
        </w:rPr>
      </w:pPr>
      <w:r w:rsidDel="00000000" w:rsidR="00000000" w:rsidRPr="00000000">
        <w:rPr>
          <w:rtl w:val="0"/>
        </w:rPr>
      </w:r>
    </w:p>
    <w:p w:rsidR="00000000" w:rsidDel="00000000" w:rsidP="00000000" w:rsidRDefault="00000000" w:rsidRPr="00000000" w14:paraId="00002761">
      <w:pPr>
        <w:rPr>
          <w:i w:val="1"/>
          <w:color w:val="000000"/>
          <w:sz w:val="22"/>
          <w:szCs w:val="22"/>
        </w:rPr>
      </w:pPr>
      <w:r w:rsidDel="00000000" w:rsidR="00000000" w:rsidRPr="00000000">
        <w:rPr>
          <w:b w:val="1"/>
          <w:color w:val="000000"/>
          <w:sz w:val="22"/>
          <w:szCs w:val="22"/>
          <w:rtl w:val="0"/>
        </w:rPr>
        <w:t xml:space="preserve">Objectifs </w:t>
      </w:r>
      <w:r w:rsidDel="00000000" w:rsidR="00000000" w:rsidRPr="00000000">
        <w:rPr>
          <w:color w:val="000000"/>
          <w:sz w:val="22"/>
          <w:szCs w:val="22"/>
          <w:rtl w:val="0"/>
        </w:rPr>
        <w:t xml:space="preserve">:</w:t>
      </w:r>
      <w:r w:rsidDel="00000000" w:rsidR="00000000" w:rsidRPr="00000000">
        <w:rPr>
          <w:rtl w:val="0"/>
        </w:rPr>
      </w:r>
    </w:p>
    <w:p w:rsidR="00000000" w:rsidDel="00000000" w:rsidP="00000000" w:rsidRDefault="00000000" w:rsidRPr="00000000" w14:paraId="00002762">
      <w:pPr>
        <w:rPr>
          <w:color w:val="000000"/>
          <w:sz w:val="22"/>
          <w:szCs w:val="22"/>
        </w:rPr>
      </w:pPr>
      <w:r w:rsidDel="00000000" w:rsidR="00000000" w:rsidRPr="00000000">
        <w:rPr>
          <w:color w:val="000000"/>
          <w:sz w:val="22"/>
          <w:szCs w:val="22"/>
          <w:rtl w:val="0"/>
        </w:rPr>
        <w:t xml:space="preserve">Donner à l’étudiant les outils nécessaires afin de rechercher l’information utile pour mieux l’exploiter dans son projet de fin d’études. L’aider à franchir les différentes étapes menant à la rédaction d’un document scientifique. Lui signifier l'importance de la communication et lui apprendre à présenter de manière rigoureuse et pédagogique le travail effectué.</w:t>
      </w:r>
    </w:p>
    <w:p w:rsidR="00000000" w:rsidDel="00000000" w:rsidP="00000000" w:rsidRDefault="00000000" w:rsidRPr="00000000" w14:paraId="00002763">
      <w:pPr>
        <w:rPr>
          <w:color w:val="000000"/>
          <w:sz w:val="22"/>
          <w:szCs w:val="22"/>
        </w:rPr>
      </w:pPr>
      <w:r w:rsidDel="00000000" w:rsidR="00000000" w:rsidRPr="00000000">
        <w:rPr>
          <w:rtl w:val="0"/>
        </w:rPr>
      </w:r>
    </w:p>
    <w:p w:rsidR="00000000" w:rsidDel="00000000" w:rsidP="00000000" w:rsidRDefault="00000000" w:rsidRPr="00000000" w14:paraId="00002764">
      <w:pPr>
        <w:rPr>
          <w:i w:val="1"/>
          <w:color w:val="000000"/>
          <w:sz w:val="22"/>
          <w:szCs w:val="22"/>
          <w:u w:val="single"/>
        </w:rPr>
      </w:pPr>
      <w:r w:rsidDel="00000000" w:rsidR="00000000" w:rsidRPr="00000000">
        <w:rPr>
          <w:b w:val="1"/>
          <w:color w:val="000000"/>
          <w:sz w:val="22"/>
          <w:szCs w:val="22"/>
          <w:u w:val="single"/>
          <w:rtl w:val="0"/>
        </w:rPr>
        <w:t xml:space="preserve">Connaissances préalables recommandées : </w:t>
      </w:r>
      <w:r w:rsidDel="00000000" w:rsidR="00000000" w:rsidRPr="00000000">
        <w:rPr>
          <w:rtl w:val="0"/>
        </w:rPr>
      </w:r>
    </w:p>
    <w:p w:rsidR="00000000" w:rsidDel="00000000" w:rsidP="00000000" w:rsidRDefault="00000000" w:rsidRPr="00000000" w14:paraId="00002765">
      <w:pPr>
        <w:rPr>
          <w:color w:val="000000"/>
          <w:sz w:val="22"/>
          <w:szCs w:val="22"/>
        </w:rPr>
      </w:pPr>
      <w:r w:rsidDel="00000000" w:rsidR="00000000" w:rsidRPr="00000000">
        <w:rPr>
          <w:color w:val="000000"/>
          <w:sz w:val="22"/>
          <w:szCs w:val="22"/>
          <w:rtl w:val="0"/>
        </w:rPr>
        <w:t xml:space="preserve">Méthodologie de la rédaction, Méthodologie de la présentation.</w:t>
      </w:r>
    </w:p>
    <w:p w:rsidR="00000000" w:rsidDel="00000000" w:rsidP="00000000" w:rsidRDefault="00000000" w:rsidRPr="00000000" w14:paraId="00002766">
      <w:pPr>
        <w:rPr>
          <w:color w:val="000000"/>
          <w:sz w:val="22"/>
          <w:szCs w:val="22"/>
        </w:rPr>
      </w:pPr>
      <w:r w:rsidDel="00000000" w:rsidR="00000000" w:rsidRPr="00000000">
        <w:rPr>
          <w:rtl w:val="0"/>
        </w:rPr>
      </w:r>
    </w:p>
    <w:p w:rsidR="00000000" w:rsidDel="00000000" w:rsidP="00000000" w:rsidRDefault="00000000" w:rsidRPr="00000000" w14:paraId="00002767">
      <w:pPr>
        <w:rPr>
          <w:b w:val="1"/>
          <w:color w:val="000000"/>
          <w:sz w:val="22"/>
          <w:szCs w:val="22"/>
        </w:rPr>
      </w:pPr>
      <w:r w:rsidDel="00000000" w:rsidR="00000000" w:rsidRPr="00000000">
        <w:rPr>
          <w:b w:val="1"/>
          <w:color w:val="000000"/>
          <w:sz w:val="22"/>
          <w:szCs w:val="22"/>
          <w:u w:val="single"/>
          <w:rtl w:val="0"/>
        </w:rPr>
        <w:t xml:space="preserve">Contenu de la matière</w:t>
      </w:r>
      <w:r w:rsidDel="00000000" w:rsidR="00000000" w:rsidRPr="00000000">
        <w:rPr>
          <w:b w:val="1"/>
          <w:color w:val="000000"/>
          <w:sz w:val="22"/>
          <w:szCs w:val="22"/>
          <w:rtl w:val="0"/>
        </w:rPr>
        <w:t xml:space="preserve">:</w:t>
      </w:r>
    </w:p>
    <w:p w:rsidR="00000000" w:rsidDel="00000000" w:rsidP="00000000" w:rsidRDefault="00000000" w:rsidRPr="00000000" w14:paraId="00002768">
      <w:pPr>
        <w:rPr>
          <w:b w:val="1"/>
          <w:color w:val="000000"/>
          <w:sz w:val="22"/>
          <w:szCs w:val="22"/>
        </w:rPr>
      </w:pPr>
      <w:r w:rsidDel="00000000" w:rsidR="00000000" w:rsidRPr="00000000">
        <w:rPr>
          <w:b w:val="1"/>
          <w:color w:val="000000"/>
          <w:sz w:val="22"/>
          <w:szCs w:val="22"/>
          <w:rtl w:val="0"/>
        </w:rPr>
        <w:t xml:space="preserve">Partie I- : Recherche documentaire :</w:t>
      </w:r>
    </w:p>
    <w:p w:rsidR="00000000" w:rsidDel="00000000" w:rsidP="00000000" w:rsidRDefault="00000000" w:rsidRPr="00000000" w14:paraId="00002769">
      <w:pPr>
        <w:rPr>
          <w:b w:val="1"/>
          <w:color w:val="000000"/>
          <w:sz w:val="22"/>
          <w:szCs w:val="22"/>
        </w:rPr>
      </w:pPr>
      <w:r w:rsidDel="00000000" w:rsidR="00000000" w:rsidRPr="00000000">
        <w:rPr>
          <w:rtl w:val="0"/>
        </w:rPr>
      </w:r>
    </w:p>
    <w:p w:rsidR="00000000" w:rsidDel="00000000" w:rsidP="00000000" w:rsidRDefault="00000000" w:rsidRPr="00000000" w14:paraId="0000276A">
      <w:pPr>
        <w:rPr>
          <w:b w:val="1"/>
          <w:color w:val="000000"/>
          <w:sz w:val="22"/>
          <w:szCs w:val="22"/>
        </w:rPr>
      </w:pPr>
      <w:r w:rsidDel="00000000" w:rsidR="00000000" w:rsidRPr="00000000">
        <w:rPr>
          <w:b w:val="1"/>
          <w:color w:val="000000"/>
          <w:sz w:val="22"/>
          <w:szCs w:val="22"/>
          <w:rtl w:val="0"/>
        </w:rPr>
        <w:t xml:space="preserve">Chapitre I-1 : Définition du sujet (02  Semaines)</w:t>
      </w:r>
    </w:p>
    <w:p w:rsidR="00000000" w:rsidDel="00000000" w:rsidP="00000000" w:rsidRDefault="00000000" w:rsidRPr="00000000" w14:paraId="0000276B">
      <w:pPr>
        <w:numPr>
          <w:ilvl w:val="0"/>
          <w:numId w:val="199"/>
        </w:numPr>
        <w:ind w:left="1571" w:hanging="360"/>
        <w:rPr>
          <w:color w:val="000000"/>
          <w:sz w:val="22"/>
          <w:szCs w:val="22"/>
        </w:rPr>
      </w:pPr>
      <w:r w:rsidDel="00000000" w:rsidR="00000000" w:rsidRPr="00000000">
        <w:rPr>
          <w:color w:val="000000"/>
          <w:sz w:val="22"/>
          <w:szCs w:val="22"/>
          <w:rtl w:val="0"/>
        </w:rPr>
        <w:t xml:space="preserve">Intitulé du sujet</w:t>
      </w:r>
    </w:p>
    <w:p w:rsidR="00000000" w:rsidDel="00000000" w:rsidP="00000000" w:rsidRDefault="00000000" w:rsidRPr="00000000" w14:paraId="0000276C">
      <w:pPr>
        <w:numPr>
          <w:ilvl w:val="0"/>
          <w:numId w:val="199"/>
        </w:numPr>
        <w:ind w:left="1571" w:hanging="360"/>
        <w:rPr>
          <w:color w:val="000000"/>
          <w:sz w:val="22"/>
          <w:szCs w:val="22"/>
        </w:rPr>
      </w:pPr>
      <w:r w:rsidDel="00000000" w:rsidR="00000000" w:rsidRPr="00000000">
        <w:rPr>
          <w:color w:val="000000"/>
          <w:sz w:val="22"/>
          <w:szCs w:val="22"/>
          <w:rtl w:val="0"/>
        </w:rPr>
        <w:t xml:space="preserve">Liste des mots clés concernant le sujet</w:t>
      </w:r>
    </w:p>
    <w:p w:rsidR="00000000" w:rsidDel="00000000" w:rsidP="00000000" w:rsidRDefault="00000000" w:rsidRPr="00000000" w14:paraId="0000276D">
      <w:pPr>
        <w:numPr>
          <w:ilvl w:val="0"/>
          <w:numId w:val="199"/>
        </w:numPr>
        <w:ind w:left="1571" w:hanging="360"/>
        <w:rPr>
          <w:color w:val="000000"/>
          <w:sz w:val="22"/>
          <w:szCs w:val="22"/>
        </w:rPr>
      </w:pPr>
      <w:r w:rsidDel="00000000" w:rsidR="00000000" w:rsidRPr="00000000">
        <w:rPr>
          <w:color w:val="000000"/>
          <w:sz w:val="22"/>
          <w:szCs w:val="22"/>
          <w:rtl w:val="0"/>
        </w:rPr>
        <w:t xml:space="preserve">Rassembler l'information de base (acquisition du vocabulaire spécialisé, signification des termes, définition linguistique)</w:t>
      </w:r>
    </w:p>
    <w:p w:rsidR="00000000" w:rsidDel="00000000" w:rsidP="00000000" w:rsidRDefault="00000000" w:rsidRPr="00000000" w14:paraId="0000276E">
      <w:pPr>
        <w:numPr>
          <w:ilvl w:val="0"/>
          <w:numId w:val="199"/>
        </w:numPr>
        <w:ind w:left="1571" w:hanging="360"/>
        <w:rPr>
          <w:color w:val="000000"/>
          <w:sz w:val="22"/>
          <w:szCs w:val="22"/>
        </w:rPr>
      </w:pPr>
      <w:r w:rsidDel="00000000" w:rsidR="00000000" w:rsidRPr="00000000">
        <w:rPr>
          <w:color w:val="000000"/>
          <w:sz w:val="22"/>
          <w:szCs w:val="22"/>
          <w:rtl w:val="0"/>
        </w:rPr>
        <w:t xml:space="preserve">Les informations recherchées </w:t>
      </w:r>
    </w:p>
    <w:p w:rsidR="00000000" w:rsidDel="00000000" w:rsidP="00000000" w:rsidRDefault="00000000" w:rsidRPr="00000000" w14:paraId="0000276F">
      <w:pPr>
        <w:numPr>
          <w:ilvl w:val="0"/>
          <w:numId w:val="199"/>
        </w:numPr>
        <w:ind w:left="1571" w:hanging="360"/>
        <w:rPr>
          <w:color w:val="000000"/>
          <w:sz w:val="22"/>
          <w:szCs w:val="22"/>
        </w:rPr>
      </w:pPr>
      <w:r w:rsidDel="00000000" w:rsidR="00000000" w:rsidRPr="00000000">
        <w:rPr>
          <w:color w:val="000000"/>
          <w:sz w:val="22"/>
          <w:szCs w:val="22"/>
          <w:rtl w:val="0"/>
        </w:rPr>
        <w:t xml:space="preserve">Faire le point sur ses connaissances dans le domaine</w:t>
      </w:r>
    </w:p>
    <w:p w:rsidR="00000000" w:rsidDel="00000000" w:rsidP="00000000" w:rsidRDefault="00000000" w:rsidRPr="00000000" w14:paraId="00002770">
      <w:pPr>
        <w:rPr>
          <w:color w:val="000000"/>
          <w:sz w:val="22"/>
          <w:szCs w:val="22"/>
        </w:rPr>
      </w:pPr>
      <w:r w:rsidDel="00000000" w:rsidR="00000000" w:rsidRPr="00000000">
        <w:rPr>
          <w:rtl w:val="0"/>
        </w:rPr>
      </w:r>
    </w:p>
    <w:p w:rsidR="00000000" w:rsidDel="00000000" w:rsidP="00000000" w:rsidRDefault="00000000" w:rsidRPr="00000000" w14:paraId="00002771">
      <w:pPr>
        <w:rPr>
          <w:b w:val="1"/>
          <w:color w:val="000000"/>
          <w:sz w:val="22"/>
          <w:szCs w:val="22"/>
        </w:rPr>
      </w:pPr>
      <w:r w:rsidDel="00000000" w:rsidR="00000000" w:rsidRPr="00000000">
        <w:rPr>
          <w:b w:val="1"/>
          <w:color w:val="000000"/>
          <w:sz w:val="22"/>
          <w:szCs w:val="22"/>
          <w:rtl w:val="0"/>
        </w:rPr>
        <w:t xml:space="preserve">Chapitre I-2 : Sélectionner les sources d'informations (02  Semaines)</w:t>
      </w:r>
    </w:p>
    <w:p w:rsidR="00000000" w:rsidDel="00000000" w:rsidP="00000000" w:rsidRDefault="00000000" w:rsidRPr="00000000" w14:paraId="00002772">
      <w:pPr>
        <w:numPr>
          <w:ilvl w:val="0"/>
          <w:numId w:val="200"/>
        </w:numPr>
        <w:ind w:left="1776" w:hanging="360"/>
        <w:rPr>
          <w:color w:val="000000"/>
          <w:sz w:val="22"/>
          <w:szCs w:val="22"/>
        </w:rPr>
      </w:pPr>
      <w:r w:rsidDel="00000000" w:rsidR="00000000" w:rsidRPr="00000000">
        <w:rPr>
          <w:color w:val="000000"/>
          <w:sz w:val="22"/>
          <w:szCs w:val="22"/>
          <w:rtl w:val="0"/>
        </w:rPr>
        <w:t xml:space="preserve">Type de documents (Livres, Thèses, Mémoires, Articles de périodiques, Actes de colloques, Documents audiovisuels…)</w:t>
      </w:r>
    </w:p>
    <w:p w:rsidR="00000000" w:rsidDel="00000000" w:rsidP="00000000" w:rsidRDefault="00000000" w:rsidRPr="00000000" w14:paraId="00002773">
      <w:pPr>
        <w:numPr>
          <w:ilvl w:val="0"/>
          <w:numId w:val="200"/>
        </w:numPr>
        <w:ind w:left="1776" w:hanging="360"/>
        <w:rPr>
          <w:color w:val="000000"/>
          <w:sz w:val="22"/>
          <w:szCs w:val="22"/>
        </w:rPr>
      </w:pPr>
      <w:r w:rsidDel="00000000" w:rsidR="00000000" w:rsidRPr="00000000">
        <w:rPr>
          <w:color w:val="000000"/>
          <w:sz w:val="22"/>
          <w:szCs w:val="22"/>
          <w:rtl w:val="0"/>
        </w:rPr>
        <w:t xml:space="preserve">Type de ressources (Bibliothèques, Internet…)</w:t>
      </w:r>
    </w:p>
    <w:p w:rsidR="00000000" w:rsidDel="00000000" w:rsidP="00000000" w:rsidRDefault="00000000" w:rsidRPr="00000000" w14:paraId="00002774">
      <w:pPr>
        <w:numPr>
          <w:ilvl w:val="0"/>
          <w:numId w:val="200"/>
        </w:numPr>
        <w:ind w:left="1776" w:hanging="360"/>
        <w:rPr>
          <w:color w:val="000000"/>
          <w:sz w:val="22"/>
          <w:szCs w:val="22"/>
        </w:rPr>
      </w:pPr>
      <w:r w:rsidDel="00000000" w:rsidR="00000000" w:rsidRPr="00000000">
        <w:rPr>
          <w:color w:val="000000"/>
          <w:sz w:val="22"/>
          <w:szCs w:val="22"/>
          <w:rtl w:val="0"/>
        </w:rPr>
        <w:t xml:space="preserve">Evaluer la qualité et la pertinence des sources d’information</w:t>
      </w:r>
    </w:p>
    <w:p w:rsidR="00000000" w:rsidDel="00000000" w:rsidP="00000000" w:rsidRDefault="00000000" w:rsidRPr="00000000" w14:paraId="00002775">
      <w:pPr>
        <w:rPr>
          <w:b w:val="1"/>
          <w:color w:val="000000"/>
          <w:sz w:val="22"/>
          <w:szCs w:val="22"/>
        </w:rPr>
      </w:pPr>
      <w:r w:rsidDel="00000000" w:rsidR="00000000" w:rsidRPr="00000000">
        <w:rPr>
          <w:rtl w:val="0"/>
        </w:rPr>
      </w:r>
    </w:p>
    <w:p w:rsidR="00000000" w:rsidDel="00000000" w:rsidP="00000000" w:rsidRDefault="00000000" w:rsidRPr="00000000" w14:paraId="00002776">
      <w:pPr>
        <w:rPr>
          <w:b w:val="1"/>
          <w:color w:val="000000"/>
          <w:sz w:val="22"/>
          <w:szCs w:val="22"/>
        </w:rPr>
      </w:pPr>
      <w:r w:rsidDel="00000000" w:rsidR="00000000" w:rsidRPr="00000000">
        <w:rPr>
          <w:b w:val="1"/>
          <w:color w:val="000000"/>
          <w:sz w:val="22"/>
          <w:szCs w:val="22"/>
          <w:rtl w:val="0"/>
        </w:rPr>
        <w:t xml:space="preserve">Chapitre I-3 : Localiser les documents (01  Semaine) </w:t>
      </w:r>
    </w:p>
    <w:p w:rsidR="00000000" w:rsidDel="00000000" w:rsidP="00000000" w:rsidRDefault="00000000" w:rsidRPr="00000000" w14:paraId="00002777">
      <w:pPr>
        <w:numPr>
          <w:ilvl w:val="0"/>
          <w:numId w:val="200"/>
        </w:numPr>
        <w:ind w:left="1776" w:hanging="360"/>
        <w:rPr>
          <w:color w:val="000000"/>
          <w:sz w:val="22"/>
          <w:szCs w:val="22"/>
        </w:rPr>
      </w:pPr>
      <w:r w:rsidDel="00000000" w:rsidR="00000000" w:rsidRPr="00000000">
        <w:rPr>
          <w:color w:val="000000"/>
          <w:sz w:val="22"/>
          <w:szCs w:val="22"/>
          <w:rtl w:val="0"/>
        </w:rPr>
        <w:t xml:space="preserve">Les techniques de recherche</w:t>
      </w:r>
    </w:p>
    <w:p w:rsidR="00000000" w:rsidDel="00000000" w:rsidP="00000000" w:rsidRDefault="00000000" w:rsidRPr="00000000" w14:paraId="00002778">
      <w:pPr>
        <w:numPr>
          <w:ilvl w:val="0"/>
          <w:numId w:val="200"/>
        </w:numPr>
        <w:ind w:left="1776" w:hanging="360"/>
        <w:rPr>
          <w:color w:val="000000"/>
          <w:sz w:val="22"/>
          <w:szCs w:val="22"/>
        </w:rPr>
      </w:pPr>
      <w:r w:rsidDel="00000000" w:rsidR="00000000" w:rsidRPr="00000000">
        <w:rPr>
          <w:color w:val="000000"/>
          <w:sz w:val="22"/>
          <w:szCs w:val="22"/>
          <w:rtl w:val="0"/>
        </w:rPr>
        <w:t xml:space="preserve">Les opérateurs de recherche</w:t>
      </w:r>
    </w:p>
    <w:p w:rsidR="00000000" w:rsidDel="00000000" w:rsidP="00000000" w:rsidRDefault="00000000" w:rsidRPr="00000000" w14:paraId="00002779">
      <w:pPr>
        <w:rPr>
          <w:color w:val="000000"/>
          <w:sz w:val="22"/>
          <w:szCs w:val="22"/>
        </w:rPr>
      </w:pPr>
      <w:r w:rsidDel="00000000" w:rsidR="00000000" w:rsidRPr="00000000">
        <w:rPr>
          <w:rtl w:val="0"/>
        </w:rPr>
      </w:r>
    </w:p>
    <w:p w:rsidR="00000000" w:rsidDel="00000000" w:rsidP="00000000" w:rsidRDefault="00000000" w:rsidRPr="00000000" w14:paraId="0000277A">
      <w:pPr>
        <w:rPr>
          <w:b w:val="1"/>
          <w:color w:val="000000"/>
          <w:sz w:val="22"/>
          <w:szCs w:val="22"/>
        </w:rPr>
      </w:pPr>
      <w:r w:rsidDel="00000000" w:rsidR="00000000" w:rsidRPr="00000000">
        <w:rPr>
          <w:b w:val="1"/>
          <w:color w:val="000000"/>
          <w:sz w:val="22"/>
          <w:szCs w:val="22"/>
          <w:rtl w:val="0"/>
        </w:rPr>
        <w:t xml:space="preserve">Chapitre I-4 : Traiter l’information (02  Semaines)</w:t>
      </w:r>
    </w:p>
    <w:p w:rsidR="00000000" w:rsidDel="00000000" w:rsidP="00000000" w:rsidRDefault="00000000" w:rsidRPr="00000000" w14:paraId="0000277B">
      <w:pPr>
        <w:numPr>
          <w:ilvl w:val="0"/>
          <w:numId w:val="200"/>
        </w:numPr>
        <w:ind w:left="1776" w:hanging="360"/>
        <w:rPr>
          <w:color w:val="000000"/>
          <w:sz w:val="22"/>
          <w:szCs w:val="22"/>
        </w:rPr>
      </w:pPr>
      <w:r w:rsidDel="00000000" w:rsidR="00000000" w:rsidRPr="00000000">
        <w:rPr>
          <w:color w:val="000000"/>
          <w:sz w:val="22"/>
          <w:szCs w:val="22"/>
          <w:rtl w:val="0"/>
        </w:rPr>
        <w:t xml:space="preserve">Organisation du travail</w:t>
      </w:r>
    </w:p>
    <w:p w:rsidR="00000000" w:rsidDel="00000000" w:rsidP="00000000" w:rsidRDefault="00000000" w:rsidRPr="00000000" w14:paraId="0000277C">
      <w:pPr>
        <w:numPr>
          <w:ilvl w:val="0"/>
          <w:numId w:val="200"/>
        </w:numPr>
        <w:ind w:left="1776" w:hanging="360"/>
        <w:rPr>
          <w:color w:val="000000"/>
          <w:sz w:val="22"/>
          <w:szCs w:val="22"/>
        </w:rPr>
      </w:pPr>
      <w:r w:rsidDel="00000000" w:rsidR="00000000" w:rsidRPr="00000000">
        <w:rPr>
          <w:color w:val="000000"/>
          <w:sz w:val="22"/>
          <w:szCs w:val="22"/>
          <w:rtl w:val="0"/>
        </w:rPr>
        <w:t xml:space="preserve">Les questions de départ</w:t>
      </w:r>
    </w:p>
    <w:p w:rsidR="00000000" w:rsidDel="00000000" w:rsidP="00000000" w:rsidRDefault="00000000" w:rsidRPr="00000000" w14:paraId="0000277D">
      <w:pPr>
        <w:numPr>
          <w:ilvl w:val="0"/>
          <w:numId w:val="200"/>
        </w:numPr>
        <w:ind w:left="1776" w:hanging="360"/>
        <w:rPr>
          <w:color w:val="000000"/>
          <w:sz w:val="22"/>
          <w:szCs w:val="22"/>
        </w:rPr>
      </w:pPr>
      <w:r w:rsidDel="00000000" w:rsidR="00000000" w:rsidRPr="00000000">
        <w:rPr>
          <w:color w:val="000000"/>
          <w:sz w:val="22"/>
          <w:szCs w:val="22"/>
          <w:rtl w:val="0"/>
        </w:rPr>
        <w:t xml:space="preserve">Synthèse des documents retenus</w:t>
      </w:r>
    </w:p>
    <w:p w:rsidR="00000000" w:rsidDel="00000000" w:rsidP="00000000" w:rsidRDefault="00000000" w:rsidRPr="00000000" w14:paraId="0000277E">
      <w:pPr>
        <w:numPr>
          <w:ilvl w:val="0"/>
          <w:numId w:val="200"/>
        </w:numPr>
        <w:ind w:left="1776" w:hanging="360"/>
        <w:rPr>
          <w:color w:val="000000"/>
          <w:sz w:val="22"/>
          <w:szCs w:val="22"/>
        </w:rPr>
      </w:pPr>
      <w:r w:rsidDel="00000000" w:rsidR="00000000" w:rsidRPr="00000000">
        <w:rPr>
          <w:color w:val="000000"/>
          <w:sz w:val="22"/>
          <w:szCs w:val="22"/>
          <w:rtl w:val="0"/>
        </w:rPr>
        <w:t xml:space="preserve">Liens entre différentes parties</w:t>
      </w:r>
    </w:p>
    <w:p w:rsidR="00000000" w:rsidDel="00000000" w:rsidP="00000000" w:rsidRDefault="00000000" w:rsidRPr="00000000" w14:paraId="0000277F">
      <w:pPr>
        <w:numPr>
          <w:ilvl w:val="0"/>
          <w:numId w:val="200"/>
        </w:numPr>
        <w:ind w:left="1776" w:hanging="360"/>
        <w:rPr>
          <w:color w:val="000000"/>
          <w:sz w:val="22"/>
          <w:szCs w:val="22"/>
        </w:rPr>
      </w:pPr>
      <w:r w:rsidDel="00000000" w:rsidR="00000000" w:rsidRPr="00000000">
        <w:rPr>
          <w:color w:val="000000"/>
          <w:sz w:val="22"/>
          <w:szCs w:val="22"/>
          <w:rtl w:val="0"/>
        </w:rPr>
        <w:t xml:space="preserve">Plan final de la recherche documentaire</w:t>
      </w:r>
    </w:p>
    <w:p w:rsidR="00000000" w:rsidDel="00000000" w:rsidP="00000000" w:rsidRDefault="00000000" w:rsidRPr="00000000" w14:paraId="00002780">
      <w:pPr>
        <w:rPr>
          <w:color w:val="000000"/>
          <w:sz w:val="22"/>
          <w:szCs w:val="22"/>
        </w:rPr>
      </w:pPr>
      <w:r w:rsidDel="00000000" w:rsidR="00000000" w:rsidRPr="00000000">
        <w:rPr>
          <w:rtl w:val="0"/>
        </w:rPr>
      </w:r>
    </w:p>
    <w:p w:rsidR="00000000" w:rsidDel="00000000" w:rsidP="00000000" w:rsidRDefault="00000000" w:rsidRPr="00000000" w14:paraId="00002781">
      <w:pPr>
        <w:rPr>
          <w:b w:val="1"/>
          <w:color w:val="000000"/>
          <w:sz w:val="22"/>
          <w:szCs w:val="22"/>
        </w:rPr>
      </w:pPr>
      <w:r w:rsidDel="00000000" w:rsidR="00000000" w:rsidRPr="00000000">
        <w:rPr>
          <w:b w:val="1"/>
          <w:color w:val="000000"/>
          <w:sz w:val="22"/>
          <w:szCs w:val="22"/>
          <w:rtl w:val="0"/>
        </w:rPr>
        <w:t xml:space="preserve">Chapitre I-5 : Présentation de la bibliographie (01  Semaine)</w:t>
      </w:r>
    </w:p>
    <w:p w:rsidR="00000000" w:rsidDel="00000000" w:rsidP="00000000" w:rsidRDefault="00000000" w:rsidRPr="00000000" w14:paraId="00002782">
      <w:pPr>
        <w:numPr>
          <w:ilvl w:val="0"/>
          <w:numId w:val="200"/>
        </w:numPr>
        <w:ind w:left="1776" w:hanging="360"/>
        <w:rPr>
          <w:color w:val="000000"/>
          <w:sz w:val="22"/>
          <w:szCs w:val="22"/>
        </w:rPr>
      </w:pPr>
      <w:r w:rsidDel="00000000" w:rsidR="00000000" w:rsidRPr="00000000">
        <w:rPr>
          <w:color w:val="000000"/>
          <w:sz w:val="22"/>
          <w:szCs w:val="22"/>
          <w:rtl w:val="0"/>
        </w:rPr>
        <w:t xml:space="preserve">Les systèmes de présentation d’une bibliographie (Le système Harvard, Le système Vancouver, Le système mixte…)</w:t>
      </w:r>
    </w:p>
    <w:p w:rsidR="00000000" w:rsidDel="00000000" w:rsidP="00000000" w:rsidRDefault="00000000" w:rsidRPr="00000000" w14:paraId="00002783">
      <w:pPr>
        <w:numPr>
          <w:ilvl w:val="0"/>
          <w:numId w:val="200"/>
        </w:numPr>
        <w:ind w:left="1776" w:hanging="360"/>
        <w:rPr>
          <w:color w:val="000000"/>
          <w:sz w:val="22"/>
          <w:szCs w:val="22"/>
        </w:rPr>
      </w:pPr>
      <w:r w:rsidDel="00000000" w:rsidR="00000000" w:rsidRPr="00000000">
        <w:rPr>
          <w:color w:val="000000"/>
          <w:sz w:val="22"/>
          <w:szCs w:val="22"/>
          <w:rtl w:val="0"/>
        </w:rPr>
        <w:t xml:space="preserve">Présentation des documents.</w:t>
      </w:r>
    </w:p>
    <w:p w:rsidR="00000000" w:rsidDel="00000000" w:rsidP="00000000" w:rsidRDefault="00000000" w:rsidRPr="00000000" w14:paraId="00002784">
      <w:pPr>
        <w:numPr>
          <w:ilvl w:val="0"/>
          <w:numId w:val="200"/>
        </w:numPr>
        <w:ind w:left="1776" w:hanging="360"/>
        <w:rPr>
          <w:color w:val="000000"/>
          <w:sz w:val="22"/>
          <w:szCs w:val="22"/>
        </w:rPr>
      </w:pPr>
      <w:r w:rsidDel="00000000" w:rsidR="00000000" w:rsidRPr="00000000">
        <w:rPr>
          <w:color w:val="000000"/>
          <w:sz w:val="22"/>
          <w:szCs w:val="22"/>
          <w:rtl w:val="0"/>
        </w:rPr>
        <w:t xml:space="preserve">Citation des sources</w:t>
      </w:r>
    </w:p>
    <w:p w:rsidR="00000000" w:rsidDel="00000000" w:rsidP="00000000" w:rsidRDefault="00000000" w:rsidRPr="00000000" w14:paraId="00002785">
      <w:pPr>
        <w:rPr>
          <w:b w:val="1"/>
          <w:color w:val="000000"/>
          <w:sz w:val="22"/>
          <w:szCs w:val="22"/>
        </w:rPr>
      </w:pPr>
      <w:r w:rsidDel="00000000" w:rsidR="00000000" w:rsidRPr="00000000">
        <w:rPr>
          <w:rtl w:val="0"/>
        </w:rPr>
      </w:r>
    </w:p>
    <w:p w:rsidR="00000000" w:rsidDel="00000000" w:rsidP="00000000" w:rsidRDefault="00000000" w:rsidRPr="00000000" w14:paraId="00002786">
      <w:pPr>
        <w:rPr>
          <w:b w:val="1"/>
          <w:color w:val="000000"/>
          <w:sz w:val="22"/>
          <w:szCs w:val="22"/>
        </w:rPr>
      </w:pPr>
      <w:r w:rsidDel="00000000" w:rsidR="00000000" w:rsidRPr="00000000">
        <w:rPr>
          <w:b w:val="1"/>
          <w:color w:val="000000"/>
          <w:sz w:val="22"/>
          <w:szCs w:val="22"/>
          <w:rtl w:val="0"/>
        </w:rPr>
        <w:t xml:space="preserve">Partie II : Conception du mémoire</w:t>
      </w:r>
    </w:p>
    <w:p w:rsidR="00000000" w:rsidDel="00000000" w:rsidP="00000000" w:rsidRDefault="00000000" w:rsidRPr="00000000" w14:paraId="00002787">
      <w:pPr>
        <w:rPr>
          <w:b w:val="1"/>
          <w:color w:val="000000"/>
          <w:sz w:val="22"/>
          <w:szCs w:val="22"/>
        </w:rPr>
      </w:pPr>
      <w:r w:rsidDel="00000000" w:rsidR="00000000" w:rsidRPr="00000000">
        <w:rPr>
          <w:rtl w:val="0"/>
        </w:rPr>
      </w:r>
    </w:p>
    <w:p w:rsidR="00000000" w:rsidDel="00000000" w:rsidP="00000000" w:rsidRDefault="00000000" w:rsidRPr="00000000" w14:paraId="00002788">
      <w:pPr>
        <w:rPr>
          <w:b w:val="1"/>
          <w:color w:val="000000"/>
          <w:sz w:val="22"/>
          <w:szCs w:val="22"/>
        </w:rPr>
      </w:pPr>
      <w:r w:rsidDel="00000000" w:rsidR="00000000" w:rsidRPr="00000000">
        <w:rPr>
          <w:b w:val="1"/>
          <w:color w:val="000000"/>
          <w:sz w:val="22"/>
          <w:szCs w:val="22"/>
          <w:rtl w:val="0"/>
        </w:rPr>
        <w:t xml:space="preserve">Chapitre II-1 : Plan et étapes du mémoire (02  Semaines)</w:t>
      </w:r>
    </w:p>
    <w:p w:rsidR="00000000" w:rsidDel="00000000" w:rsidP="00000000" w:rsidRDefault="00000000" w:rsidRPr="00000000" w14:paraId="00002789">
      <w:pPr>
        <w:numPr>
          <w:ilvl w:val="0"/>
          <w:numId w:val="201"/>
        </w:numPr>
        <w:ind w:left="1068" w:hanging="360"/>
        <w:rPr>
          <w:color w:val="000000"/>
          <w:sz w:val="22"/>
          <w:szCs w:val="22"/>
        </w:rPr>
      </w:pPr>
      <w:r w:rsidDel="00000000" w:rsidR="00000000" w:rsidRPr="00000000">
        <w:rPr>
          <w:color w:val="000000"/>
          <w:sz w:val="22"/>
          <w:szCs w:val="22"/>
          <w:rtl w:val="0"/>
        </w:rPr>
        <w:t xml:space="preserve">Cerner et délimiter le sujet (Résumé)</w:t>
      </w:r>
    </w:p>
    <w:p w:rsidR="00000000" w:rsidDel="00000000" w:rsidP="00000000" w:rsidRDefault="00000000" w:rsidRPr="00000000" w14:paraId="0000278A">
      <w:pPr>
        <w:numPr>
          <w:ilvl w:val="0"/>
          <w:numId w:val="201"/>
        </w:numPr>
        <w:ind w:left="1068" w:hanging="360"/>
        <w:rPr>
          <w:color w:val="000000"/>
          <w:sz w:val="22"/>
          <w:szCs w:val="22"/>
        </w:rPr>
      </w:pPr>
      <w:r w:rsidDel="00000000" w:rsidR="00000000" w:rsidRPr="00000000">
        <w:rPr>
          <w:color w:val="000000"/>
          <w:sz w:val="22"/>
          <w:szCs w:val="22"/>
          <w:rtl w:val="0"/>
        </w:rPr>
        <w:t xml:space="preserve">Problématique et objectifs du mémoire</w:t>
      </w:r>
    </w:p>
    <w:p w:rsidR="00000000" w:rsidDel="00000000" w:rsidP="00000000" w:rsidRDefault="00000000" w:rsidRPr="00000000" w14:paraId="0000278B">
      <w:pPr>
        <w:numPr>
          <w:ilvl w:val="0"/>
          <w:numId w:val="201"/>
        </w:numPr>
        <w:ind w:left="1068" w:hanging="360"/>
        <w:rPr>
          <w:color w:val="000000"/>
          <w:sz w:val="22"/>
          <w:szCs w:val="22"/>
        </w:rPr>
      </w:pPr>
      <w:r w:rsidDel="00000000" w:rsidR="00000000" w:rsidRPr="00000000">
        <w:rPr>
          <w:color w:val="000000"/>
          <w:sz w:val="22"/>
          <w:szCs w:val="22"/>
          <w:rtl w:val="0"/>
        </w:rPr>
        <w:t xml:space="preserve">Les autres sections utiles (Les remerciements, La table des abréviations…) </w:t>
      </w:r>
    </w:p>
    <w:p w:rsidR="00000000" w:rsidDel="00000000" w:rsidP="00000000" w:rsidRDefault="00000000" w:rsidRPr="00000000" w14:paraId="0000278C">
      <w:pPr>
        <w:numPr>
          <w:ilvl w:val="0"/>
          <w:numId w:val="201"/>
        </w:numPr>
        <w:ind w:left="1068" w:hanging="360"/>
        <w:rPr>
          <w:color w:val="000000"/>
          <w:sz w:val="22"/>
          <w:szCs w:val="22"/>
        </w:rPr>
      </w:pPr>
      <w:r w:rsidDel="00000000" w:rsidR="00000000" w:rsidRPr="00000000">
        <w:rPr>
          <w:color w:val="000000"/>
          <w:sz w:val="22"/>
          <w:szCs w:val="22"/>
          <w:rtl w:val="0"/>
        </w:rPr>
        <w:t xml:space="preserve">L'introduction (</w:t>
      </w:r>
      <w:r w:rsidDel="00000000" w:rsidR="00000000" w:rsidRPr="00000000">
        <w:rPr>
          <w:i w:val="1"/>
          <w:color w:val="000000"/>
          <w:sz w:val="22"/>
          <w:szCs w:val="22"/>
          <w:rtl w:val="0"/>
        </w:rPr>
        <w:t xml:space="preserve">La rédaction de l’introduction en dernier lieu)</w:t>
      </w:r>
      <w:r w:rsidDel="00000000" w:rsidR="00000000" w:rsidRPr="00000000">
        <w:rPr>
          <w:rtl w:val="0"/>
        </w:rPr>
      </w:r>
    </w:p>
    <w:p w:rsidR="00000000" w:rsidDel="00000000" w:rsidP="00000000" w:rsidRDefault="00000000" w:rsidRPr="00000000" w14:paraId="0000278D">
      <w:pPr>
        <w:numPr>
          <w:ilvl w:val="0"/>
          <w:numId w:val="201"/>
        </w:numPr>
        <w:ind w:left="1068" w:hanging="360"/>
        <w:rPr>
          <w:color w:val="000000"/>
          <w:sz w:val="22"/>
          <w:szCs w:val="22"/>
        </w:rPr>
      </w:pPr>
      <w:r w:rsidDel="00000000" w:rsidR="00000000" w:rsidRPr="00000000">
        <w:rPr>
          <w:color w:val="000000"/>
          <w:sz w:val="22"/>
          <w:szCs w:val="22"/>
          <w:rtl w:val="0"/>
        </w:rPr>
        <w:t xml:space="preserve">État de la littérature spécialisée</w:t>
      </w:r>
    </w:p>
    <w:p w:rsidR="00000000" w:rsidDel="00000000" w:rsidP="00000000" w:rsidRDefault="00000000" w:rsidRPr="00000000" w14:paraId="0000278E">
      <w:pPr>
        <w:numPr>
          <w:ilvl w:val="0"/>
          <w:numId w:val="201"/>
        </w:numPr>
        <w:ind w:left="1068" w:hanging="360"/>
        <w:rPr>
          <w:color w:val="000000"/>
          <w:sz w:val="22"/>
          <w:szCs w:val="22"/>
        </w:rPr>
      </w:pPr>
      <w:r w:rsidDel="00000000" w:rsidR="00000000" w:rsidRPr="00000000">
        <w:rPr>
          <w:color w:val="000000"/>
          <w:sz w:val="22"/>
          <w:szCs w:val="22"/>
          <w:rtl w:val="0"/>
        </w:rPr>
        <w:t xml:space="preserve">Formulation des hypothèses</w:t>
      </w:r>
    </w:p>
    <w:p w:rsidR="00000000" w:rsidDel="00000000" w:rsidP="00000000" w:rsidRDefault="00000000" w:rsidRPr="00000000" w14:paraId="0000278F">
      <w:pPr>
        <w:numPr>
          <w:ilvl w:val="0"/>
          <w:numId w:val="201"/>
        </w:numPr>
        <w:ind w:left="1068" w:hanging="360"/>
        <w:rPr>
          <w:color w:val="000000"/>
          <w:sz w:val="22"/>
          <w:szCs w:val="22"/>
        </w:rPr>
      </w:pPr>
      <w:r w:rsidDel="00000000" w:rsidR="00000000" w:rsidRPr="00000000">
        <w:rPr>
          <w:color w:val="000000"/>
          <w:sz w:val="22"/>
          <w:szCs w:val="22"/>
          <w:rtl w:val="0"/>
        </w:rPr>
        <w:t xml:space="preserve">Méthodologie</w:t>
      </w:r>
    </w:p>
    <w:p w:rsidR="00000000" w:rsidDel="00000000" w:rsidP="00000000" w:rsidRDefault="00000000" w:rsidRPr="00000000" w14:paraId="00002790">
      <w:pPr>
        <w:numPr>
          <w:ilvl w:val="0"/>
          <w:numId w:val="201"/>
        </w:numPr>
        <w:ind w:left="1068" w:hanging="360"/>
        <w:rPr>
          <w:color w:val="000000"/>
          <w:sz w:val="22"/>
          <w:szCs w:val="22"/>
        </w:rPr>
      </w:pPr>
      <w:r w:rsidDel="00000000" w:rsidR="00000000" w:rsidRPr="00000000">
        <w:rPr>
          <w:color w:val="000000"/>
          <w:sz w:val="22"/>
          <w:szCs w:val="22"/>
          <w:rtl w:val="0"/>
        </w:rPr>
        <w:t xml:space="preserve">Résultats</w:t>
      </w:r>
    </w:p>
    <w:p w:rsidR="00000000" w:rsidDel="00000000" w:rsidP="00000000" w:rsidRDefault="00000000" w:rsidRPr="00000000" w14:paraId="00002791">
      <w:pPr>
        <w:numPr>
          <w:ilvl w:val="0"/>
          <w:numId w:val="201"/>
        </w:numPr>
        <w:ind w:left="1068" w:hanging="360"/>
        <w:rPr>
          <w:color w:val="000000"/>
          <w:sz w:val="22"/>
          <w:szCs w:val="22"/>
        </w:rPr>
      </w:pPr>
      <w:r w:rsidDel="00000000" w:rsidR="00000000" w:rsidRPr="00000000">
        <w:rPr>
          <w:color w:val="000000"/>
          <w:sz w:val="22"/>
          <w:szCs w:val="22"/>
          <w:rtl w:val="0"/>
        </w:rPr>
        <w:t xml:space="preserve">Discussion</w:t>
      </w:r>
    </w:p>
    <w:p w:rsidR="00000000" w:rsidDel="00000000" w:rsidP="00000000" w:rsidRDefault="00000000" w:rsidRPr="00000000" w14:paraId="00002792">
      <w:pPr>
        <w:numPr>
          <w:ilvl w:val="0"/>
          <w:numId w:val="201"/>
        </w:numPr>
        <w:ind w:left="1068" w:hanging="360"/>
        <w:rPr>
          <w:color w:val="000000"/>
          <w:sz w:val="22"/>
          <w:szCs w:val="22"/>
        </w:rPr>
      </w:pPr>
      <w:r w:rsidDel="00000000" w:rsidR="00000000" w:rsidRPr="00000000">
        <w:rPr>
          <w:color w:val="000000"/>
          <w:sz w:val="22"/>
          <w:szCs w:val="22"/>
          <w:rtl w:val="0"/>
        </w:rPr>
        <w:t xml:space="preserve">Recommandations</w:t>
      </w:r>
    </w:p>
    <w:p w:rsidR="00000000" w:rsidDel="00000000" w:rsidP="00000000" w:rsidRDefault="00000000" w:rsidRPr="00000000" w14:paraId="00002793">
      <w:pPr>
        <w:numPr>
          <w:ilvl w:val="0"/>
          <w:numId w:val="201"/>
        </w:numPr>
        <w:ind w:left="1068" w:hanging="360"/>
        <w:rPr>
          <w:color w:val="000000"/>
          <w:sz w:val="22"/>
          <w:szCs w:val="22"/>
        </w:rPr>
      </w:pPr>
      <w:r w:rsidDel="00000000" w:rsidR="00000000" w:rsidRPr="00000000">
        <w:rPr>
          <w:color w:val="000000"/>
          <w:sz w:val="22"/>
          <w:szCs w:val="22"/>
          <w:rtl w:val="0"/>
        </w:rPr>
        <w:t xml:space="preserve">Conclusion et perspectives</w:t>
      </w:r>
    </w:p>
    <w:p w:rsidR="00000000" w:rsidDel="00000000" w:rsidP="00000000" w:rsidRDefault="00000000" w:rsidRPr="00000000" w14:paraId="00002794">
      <w:pPr>
        <w:numPr>
          <w:ilvl w:val="0"/>
          <w:numId w:val="201"/>
        </w:numPr>
        <w:ind w:left="1068" w:hanging="360"/>
        <w:rPr>
          <w:color w:val="000000"/>
          <w:sz w:val="22"/>
          <w:szCs w:val="22"/>
        </w:rPr>
      </w:pPr>
      <w:r w:rsidDel="00000000" w:rsidR="00000000" w:rsidRPr="00000000">
        <w:rPr>
          <w:color w:val="000000"/>
          <w:sz w:val="22"/>
          <w:szCs w:val="22"/>
          <w:rtl w:val="0"/>
        </w:rPr>
        <w:t xml:space="preserve">La table des matières </w:t>
      </w:r>
    </w:p>
    <w:p w:rsidR="00000000" w:rsidDel="00000000" w:rsidP="00000000" w:rsidRDefault="00000000" w:rsidRPr="00000000" w14:paraId="00002795">
      <w:pPr>
        <w:numPr>
          <w:ilvl w:val="0"/>
          <w:numId w:val="201"/>
        </w:numPr>
        <w:ind w:left="1068" w:hanging="360"/>
        <w:rPr>
          <w:color w:val="000000"/>
          <w:sz w:val="22"/>
          <w:szCs w:val="22"/>
        </w:rPr>
      </w:pPr>
      <w:r w:rsidDel="00000000" w:rsidR="00000000" w:rsidRPr="00000000">
        <w:rPr>
          <w:color w:val="000000"/>
          <w:sz w:val="22"/>
          <w:szCs w:val="22"/>
          <w:rtl w:val="0"/>
        </w:rPr>
        <w:t xml:space="preserve">La bibliographie</w:t>
      </w:r>
    </w:p>
    <w:p w:rsidR="00000000" w:rsidDel="00000000" w:rsidP="00000000" w:rsidRDefault="00000000" w:rsidRPr="00000000" w14:paraId="00002796">
      <w:pPr>
        <w:numPr>
          <w:ilvl w:val="0"/>
          <w:numId w:val="201"/>
        </w:numPr>
        <w:ind w:left="1068" w:hanging="360"/>
        <w:rPr>
          <w:color w:val="000000"/>
          <w:sz w:val="22"/>
          <w:szCs w:val="22"/>
        </w:rPr>
      </w:pPr>
      <w:r w:rsidDel="00000000" w:rsidR="00000000" w:rsidRPr="00000000">
        <w:rPr>
          <w:color w:val="000000"/>
          <w:sz w:val="22"/>
          <w:szCs w:val="22"/>
          <w:rtl w:val="0"/>
        </w:rPr>
        <w:t xml:space="preserve">Les annexes</w:t>
      </w:r>
    </w:p>
    <w:p w:rsidR="00000000" w:rsidDel="00000000" w:rsidP="00000000" w:rsidRDefault="00000000" w:rsidRPr="00000000" w14:paraId="00002797">
      <w:pPr>
        <w:rPr>
          <w:b w:val="1"/>
          <w:color w:val="000000"/>
          <w:sz w:val="22"/>
          <w:szCs w:val="22"/>
        </w:rPr>
      </w:pPr>
      <w:r w:rsidDel="00000000" w:rsidR="00000000" w:rsidRPr="00000000">
        <w:rPr>
          <w:rtl w:val="0"/>
        </w:rPr>
      </w:r>
    </w:p>
    <w:p w:rsidR="00000000" w:rsidDel="00000000" w:rsidP="00000000" w:rsidRDefault="00000000" w:rsidRPr="00000000" w14:paraId="00002798">
      <w:pPr>
        <w:rPr>
          <w:b w:val="1"/>
          <w:color w:val="000000"/>
          <w:sz w:val="22"/>
          <w:szCs w:val="22"/>
        </w:rPr>
      </w:pPr>
      <w:r w:rsidDel="00000000" w:rsidR="00000000" w:rsidRPr="00000000">
        <w:rPr>
          <w:b w:val="1"/>
          <w:color w:val="000000"/>
          <w:sz w:val="22"/>
          <w:szCs w:val="22"/>
          <w:rtl w:val="0"/>
        </w:rPr>
        <w:t xml:space="preserve">Chapitre II- 2 : Techniques et normes de rédaction (02  Semaines)</w:t>
      </w:r>
    </w:p>
    <w:p w:rsidR="00000000" w:rsidDel="00000000" w:rsidP="00000000" w:rsidRDefault="00000000" w:rsidRPr="00000000" w14:paraId="00002799">
      <w:pPr>
        <w:numPr>
          <w:ilvl w:val="0"/>
          <w:numId w:val="202"/>
        </w:numPr>
        <w:ind w:left="720" w:hanging="360"/>
        <w:rPr>
          <w:color w:val="000000"/>
          <w:sz w:val="22"/>
          <w:szCs w:val="22"/>
        </w:rPr>
      </w:pPr>
      <w:r w:rsidDel="00000000" w:rsidR="00000000" w:rsidRPr="00000000">
        <w:rPr>
          <w:color w:val="000000"/>
          <w:sz w:val="22"/>
          <w:szCs w:val="22"/>
          <w:rtl w:val="0"/>
        </w:rPr>
        <w:t xml:space="preserve">La mise en forme. Numérotation des chapitres, des figures et des tableaux.</w:t>
      </w:r>
    </w:p>
    <w:p w:rsidR="00000000" w:rsidDel="00000000" w:rsidP="00000000" w:rsidRDefault="00000000" w:rsidRPr="00000000" w14:paraId="0000279A">
      <w:pPr>
        <w:numPr>
          <w:ilvl w:val="0"/>
          <w:numId w:val="202"/>
        </w:numPr>
        <w:ind w:left="720" w:hanging="360"/>
        <w:rPr>
          <w:color w:val="000000"/>
          <w:sz w:val="22"/>
          <w:szCs w:val="22"/>
        </w:rPr>
      </w:pPr>
      <w:r w:rsidDel="00000000" w:rsidR="00000000" w:rsidRPr="00000000">
        <w:rPr>
          <w:color w:val="000000"/>
          <w:sz w:val="22"/>
          <w:szCs w:val="22"/>
          <w:rtl w:val="0"/>
        </w:rPr>
        <w:t xml:space="preserve">La page de garde</w:t>
      </w:r>
    </w:p>
    <w:p w:rsidR="00000000" w:rsidDel="00000000" w:rsidP="00000000" w:rsidRDefault="00000000" w:rsidRPr="00000000" w14:paraId="0000279B">
      <w:pPr>
        <w:numPr>
          <w:ilvl w:val="0"/>
          <w:numId w:val="202"/>
        </w:numPr>
        <w:ind w:left="720" w:hanging="360"/>
        <w:rPr>
          <w:color w:val="000000"/>
          <w:sz w:val="22"/>
          <w:szCs w:val="22"/>
        </w:rPr>
      </w:pPr>
      <w:r w:rsidDel="00000000" w:rsidR="00000000" w:rsidRPr="00000000">
        <w:rPr>
          <w:color w:val="000000"/>
          <w:sz w:val="22"/>
          <w:szCs w:val="22"/>
          <w:rtl w:val="0"/>
        </w:rPr>
        <w:t xml:space="preserve">La typographie et la ponctuation</w:t>
      </w:r>
    </w:p>
    <w:p w:rsidR="00000000" w:rsidDel="00000000" w:rsidP="00000000" w:rsidRDefault="00000000" w:rsidRPr="00000000" w14:paraId="0000279C">
      <w:pPr>
        <w:numPr>
          <w:ilvl w:val="0"/>
          <w:numId w:val="202"/>
        </w:numPr>
        <w:ind w:left="720" w:hanging="360"/>
        <w:rPr>
          <w:color w:val="000000"/>
          <w:sz w:val="22"/>
          <w:szCs w:val="22"/>
        </w:rPr>
      </w:pPr>
      <w:r w:rsidDel="00000000" w:rsidR="00000000" w:rsidRPr="00000000">
        <w:rPr>
          <w:color w:val="000000"/>
          <w:sz w:val="22"/>
          <w:szCs w:val="22"/>
          <w:rtl w:val="0"/>
        </w:rPr>
        <w:t xml:space="preserve">La rédaction. La langue scientifique : style, grammaire, syntaxe. </w:t>
      </w:r>
    </w:p>
    <w:p w:rsidR="00000000" w:rsidDel="00000000" w:rsidP="00000000" w:rsidRDefault="00000000" w:rsidRPr="00000000" w14:paraId="0000279D">
      <w:pPr>
        <w:numPr>
          <w:ilvl w:val="0"/>
          <w:numId w:val="202"/>
        </w:numPr>
        <w:ind w:left="720" w:hanging="360"/>
        <w:rPr>
          <w:color w:val="000000"/>
          <w:sz w:val="22"/>
          <w:szCs w:val="22"/>
        </w:rPr>
      </w:pPr>
      <w:r w:rsidDel="00000000" w:rsidR="00000000" w:rsidRPr="00000000">
        <w:rPr>
          <w:color w:val="000000"/>
          <w:sz w:val="22"/>
          <w:szCs w:val="22"/>
          <w:rtl w:val="0"/>
        </w:rPr>
        <w:t xml:space="preserve">L'orthographe. Amélioration de la compétence linguistique générale sur le plan de la compréhension et de l’expression.</w:t>
      </w:r>
    </w:p>
    <w:p w:rsidR="00000000" w:rsidDel="00000000" w:rsidP="00000000" w:rsidRDefault="00000000" w:rsidRPr="00000000" w14:paraId="0000279E">
      <w:pPr>
        <w:numPr>
          <w:ilvl w:val="0"/>
          <w:numId w:val="202"/>
        </w:numPr>
        <w:ind w:left="720" w:hanging="360"/>
        <w:rPr>
          <w:color w:val="000000"/>
          <w:sz w:val="22"/>
          <w:szCs w:val="22"/>
        </w:rPr>
      </w:pPr>
      <w:r w:rsidDel="00000000" w:rsidR="00000000" w:rsidRPr="00000000">
        <w:rPr>
          <w:color w:val="000000"/>
          <w:sz w:val="22"/>
          <w:szCs w:val="22"/>
          <w:rtl w:val="0"/>
        </w:rPr>
        <w:t xml:space="preserve">Sauvegarder, sécuriser, archiver ses données.</w:t>
      </w:r>
    </w:p>
    <w:p w:rsidR="00000000" w:rsidDel="00000000" w:rsidP="00000000" w:rsidRDefault="00000000" w:rsidRPr="00000000" w14:paraId="0000279F">
      <w:pPr>
        <w:rPr>
          <w:color w:val="000000"/>
          <w:sz w:val="22"/>
          <w:szCs w:val="22"/>
        </w:rPr>
      </w:pPr>
      <w:r w:rsidDel="00000000" w:rsidR="00000000" w:rsidRPr="00000000">
        <w:rPr>
          <w:rtl w:val="0"/>
        </w:rPr>
      </w:r>
    </w:p>
    <w:p w:rsidR="00000000" w:rsidDel="00000000" w:rsidP="00000000" w:rsidRDefault="00000000" w:rsidRPr="00000000" w14:paraId="000027A0">
      <w:pPr>
        <w:rPr>
          <w:b w:val="1"/>
          <w:color w:val="000000"/>
          <w:sz w:val="22"/>
          <w:szCs w:val="22"/>
        </w:rPr>
      </w:pPr>
      <w:r w:rsidDel="00000000" w:rsidR="00000000" w:rsidRPr="00000000">
        <w:rPr>
          <w:b w:val="1"/>
          <w:color w:val="000000"/>
          <w:sz w:val="22"/>
          <w:szCs w:val="22"/>
          <w:rtl w:val="0"/>
        </w:rPr>
        <w:t xml:space="preserve">Chapitre II-3 : Atelier : </w:t>
      </w:r>
      <w:r w:rsidDel="00000000" w:rsidR="00000000" w:rsidRPr="00000000">
        <w:rPr>
          <w:color w:val="000000"/>
          <w:sz w:val="22"/>
          <w:szCs w:val="22"/>
          <w:rtl w:val="0"/>
        </w:rPr>
        <w:t xml:space="preserve">Etude critique d’un manuscrit</w:t>
        <w:tab/>
      </w:r>
      <w:r w:rsidDel="00000000" w:rsidR="00000000" w:rsidRPr="00000000">
        <w:rPr>
          <w:b w:val="1"/>
          <w:color w:val="000000"/>
          <w:sz w:val="22"/>
          <w:szCs w:val="22"/>
          <w:rtl w:val="0"/>
        </w:rPr>
        <w:t xml:space="preserve">(01  Semaine)</w:t>
      </w:r>
    </w:p>
    <w:p w:rsidR="00000000" w:rsidDel="00000000" w:rsidP="00000000" w:rsidRDefault="00000000" w:rsidRPr="00000000" w14:paraId="000027A1">
      <w:pPr>
        <w:rPr>
          <w:color w:val="000000"/>
          <w:sz w:val="22"/>
          <w:szCs w:val="22"/>
        </w:rPr>
      </w:pPr>
      <w:r w:rsidDel="00000000" w:rsidR="00000000" w:rsidRPr="00000000">
        <w:rPr>
          <w:rtl w:val="0"/>
        </w:rPr>
      </w:r>
    </w:p>
    <w:p w:rsidR="00000000" w:rsidDel="00000000" w:rsidP="00000000" w:rsidRDefault="00000000" w:rsidRPr="00000000" w14:paraId="000027A2">
      <w:pPr>
        <w:rPr>
          <w:b w:val="1"/>
          <w:color w:val="000000"/>
          <w:sz w:val="22"/>
          <w:szCs w:val="22"/>
        </w:rPr>
      </w:pPr>
      <w:r w:rsidDel="00000000" w:rsidR="00000000" w:rsidRPr="00000000">
        <w:rPr>
          <w:b w:val="1"/>
          <w:color w:val="000000"/>
          <w:sz w:val="22"/>
          <w:szCs w:val="22"/>
          <w:rtl w:val="0"/>
        </w:rPr>
        <w:t xml:space="preserve">Chapitre II-4 : Exposés oraux et soutenances (01  Semaine)</w:t>
      </w:r>
    </w:p>
    <w:p w:rsidR="00000000" w:rsidDel="00000000" w:rsidP="00000000" w:rsidRDefault="00000000" w:rsidRPr="00000000" w14:paraId="000027A3">
      <w:pPr>
        <w:numPr>
          <w:ilvl w:val="0"/>
          <w:numId w:val="202"/>
        </w:numPr>
        <w:ind w:left="720" w:hanging="360"/>
        <w:rPr>
          <w:color w:val="000000"/>
          <w:sz w:val="22"/>
          <w:szCs w:val="22"/>
        </w:rPr>
      </w:pPr>
      <w:r w:rsidDel="00000000" w:rsidR="00000000" w:rsidRPr="00000000">
        <w:rPr>
          <w:color w:val="000000"/>
          <w:sz w:val="22"/>
          <w:szCs w:val="22"/>
          <w:rtl w:val="0"/>
        </w:rPr>
        <w:t xml:space="preserve">Comment présenter un Poster</w:t>
      </w:r>
    </w:p>
    <w:p w:rsidR="00000000" w:rsidDel="00000000" w:rsidP="00000000" w:rsidRDefault="00000000" w:rsidRPr="00000000" w14:paraId="000027A4">
      <w:pPr>
        <w:numPr>
          <w:ilvl w:val="0"/>
          <w:numId w:val="202"/>
        </w:numPr>
        <w:ind w:left="720" w:hanging="360"/>
        <w:rPr>
          <w:color w:val="000000"/>
          <w:sz w:val="22"/>
          <w:szCs w:val="22"/>
        </w:rPr>
      </w:pPr>
      <w:r w:rsidDel="00000000" w:rsidR="00000000" w:rsidRPr="00000000">
        <w:rPr>
          <w:color w:val="000000"/>
          <w:sz w:val="22"/>
          <w:szCs w:val="22"/>
          <w:rtl w:val="0"/>
        </w:rPr>
        <w:t xml:space="preserve">Comment présenter une communication orale.</w:t>
      </w:r>
    </w:p>
    <w:p w:rsidR="00000000" w:rsidDel="00000000" w:rsidP="00000000" w:rsidRDefault="00000000" w:rsidRPr="00000000" w14:paraId="000027A5">
      <w:pPr>
        <w:numPr>
          <w:ilvl w:val="0"/>
          <w:numId w:val="202"/>
        </w:numPr>
        <w:ind w:left="720" w:hanging="360"/>
        <w:rPr>
          <w:color w:val="000000"/>
          <w:sz w:val="22"/>
          <w:szCs w:val="22"/>
        </w:rPr>
      </w:pPr>
      <w:r w:rsidDel="00000000" w:rsidR="00000000" w:rsidRPr="00000000">
        <w:rPr>
          <w:color w:val="000000"/>
          <w:sz w:val="22"/>
          <w:szCs w:val="22"/>
          <w:rtl w:val="0"/>
        </w:rPr>
        <w:t xml:space="preserve">Soutenance d’un mémoire</w:t>
      </w:r>
    </w:p>
    <w:p w:rsidR="00000000" w:rsidDel="00000000" w:rsidP="00000000" w:rsidRDefault="00000000" w:rsidRPr="00000000" w14:paraId="000027A6">
      <w:pPr>
        <w:rPr>
          <w:b w:val="1"/>
          <w:color w:val="000000"/>
          <w:sz w:val="22"/>
          <w:szCs w:val="22"/>
        </w:rPr>
      </w:pPr>
      <w:r w:rsidDel="00000000" w:rsidR="00000000" w:rsidRPr="00000000">
        <w:rPr>
          <w:rtl w:val="0"/>
        </w:rPr>
      </w:r>
    </w:p>
    <w:p w:rsidR="00000000" w:rsidDel="00000000" w:rsidP="00000000" w:rsidRDefault="00000000" w:rsidRPr="00000000" w14:paraId="000027A7">
      <w:pPr>
        <w:rPr>
          <w:b w:val="1"/>
          <w:color w:val="000000"/>
          <w:sz w:val="22"/>
          <w:szCs w:val="22"/>
        </w:rPr>
      </w:pPr>
      <w:r w:rsidDel="00000000" w:rsidR="00000000" w:rsidRPr="00000000">
        <w:rPr>
          <w:b w:val="1"/>
          <w:color w:val="000000"/>
          <w:sz w:val="22"/>
          <w:szCs w:val="22"/>
          <w:rtl w:val="0"/>
        </w:rPr>
        <w:t xml:space="preserve">Chapitre II-5 : Comment éviter le plagiat</w:t>
      </w:r>
      <w:r w:rsidDel="00000000" w:rsidR="00000000" w:rsidRPr="00000000">
        <w:rPr>
          <w:color w:val="000000"/>
          <w:sz w:val="22"/>
          <w:szCs w:val="22"/>
          <w:rtl w:val="0"/>
        </w:rPr>
        <w:t xml:space="preserve"> ?</w:t>
      </w:r>
      <w:r w:rsidDel="00000000" w:rsidR="00000000" w:rsidRPr="00000000">
        <w:rPr>
          <w:b w:val="1"/>
          <w:color w:val="000000"/>
          <w:sz w:val="22"/>
          <w:szCs w:val="22"/>
          <w:rtl w:val="0"/>
        </w:rPr>
        <w:t xml:space="preserve">(01  Semaine)</w:t>
      </w:r>
    </w:p>
    <w:p w:rsidR="00000000" w:rsidDel="00000000" w:rsidP="00000000" w:rsidRDefault="00000000" w:rsidRPr="00000000" w14:paraId="000027A8">
      <w:pPr>
        <w:rPr>
          <w:color w:val="000000"/>
          <w:sz w:val="22"/>
          <w:szCs w:val="22"/>
        </w:rPr>
      </w:pPr>
      <w:r w:rsidDel="00000000" w:rsidR="00000000" w:rsidRPr="00000000">
        <w:rPr>
          <w:color w:val="000000"/>
          <w:sz w:val="22"/>
          <w:szCs w:val="22"/>
          <w:rtl w:val="0"/>
        </w:rPr>
        <w:t xml:space="preserve">(Formules, phrases, illustrations, graphiques, données, statistiques,...)  </w:t>
      </w:r>
    </w:p>
    <w:p w:rsidR="00000000" w:rsidDel="00000000" w:rsidP="00000000" w:rsidRDefault="00000000" w:rsidRPr="00000000" w14:paraId="000027A9">
      <w:pPr>
        <w:numPr>
          <w:ilvl w:val="0"/>
          <w:numId w:val="202"/>
        </w:numPr>
        <w:ind w:left="720" w:hanging="360"/>
        <w:rPr>
          <w:color w:val="000000"/>
          <w:sz w:val="22"/>
          <w:szCs w:val="22"/>
        </w:rPr>
      </w:pPr>
      <w:r w:rsidDel="00000000" w:rsidR="00000000" w:rsidRPr="00000000">
        <w:rPr>
          <w:color w:val="000000"/>
          <w:sz w:val="22"/>
          <w:szCs w:val="22"/>
          <w:rtl w:val="0"/>
        </w:rPr>
        <w:t xml:space="preserve">La citation</w:t>
      </w:r>
    </w:p>
    <w:p w:rsidR="00000000" w:rsidDel="00000000" w:rsidP="00000000" w:rsidRDefault="00000000" w:rsidRPr="00000000" w14:paraId="000027AA">
      <w:pPr>
        <w:numPr>
          <w:ilvl w:val="0"/>
          <w:numId w:val="202"/>
        </w:numPr>
        <w:ind w:left="720" w:hanging="360"/>
        <w:rPr>
          <w:color w:val="000000"/>
          <w:sz w:val="22"/>
          <w:szCs w:val="22"/>
        </w:rPr>
      </w:pPr>
      <w:r w:rsidDel="00000000" w:rsidR="00000000" w:rsidRPr="00000000">
        <w:rPr>
          <w:color w:val="000000"/>
          <w:sz w:val="22"/>
          <w:szCs w:val="22"/>
          <w:rtl w:val="0"/>
        </w:rPr>
        <w:t xml:space="preserve">La paraphrase </w:t>
      </w:r>
    </w:p>
    <w:p w:rsidR="00000000" w:rsidDel="00000000" w:rsidP="00000000" w:rsidRDefault="00000000" w:rsidRPr="00000000" w14:paraId="000027AB">
      <w:pPr>
        <w:numPr>
          <w:ilvl w:val="0"/>
          <w:numId w:val="202"/>
        </w:numPr>
        <w:ind w:left="720" w:hanging="360"/>
        <w:rPr>
          <w:color w:val="000000"/>
          <w:sz w:val="22"/>
          <w:szCs w:val="22"/>
        </w:rPr>
      </w:pPr>
      <w:r w:rsidDel="00000000" w:rsidR="00000000" w:rsidRPr="00000000">
        <w:rPr>
          <w:color w:val="000000"/>
          <w:sz w:val="22"/>
          <w:szCs w:val="22"/>
          <w:rtl w:val="0"/>
        </w:rPr>
        <w:t xml:space="preserve">Indiquer la référence bibliographique complète</w:t>
      </w:r>
    </w:p>
    <w:p w:rsidR="00000000" w:rsidDel="00000000" w:rsidP="00000000" w:rsidRDefault="00000000" w:rsidRPr="00000000" w14:paraId="000027AC">
      <w:pPr>
        <w:rPr>
          <w:color w:val="000000"/>
          <w:sz w:val="22"/>
          <w:szCs w:val="22"/>
        </w:rPr>
      </w:pPr>
      <w:r w:rsidDel="00000000" w:rsidR="00000000" w:rsidRPr="00000000">
        <w:rPr>
          <w:rtl w:val="0"/>
        </w:rPr>
      </w:r>
    </w:p>
    <w:p w:rsidR="00000000" w:rsidDel="00000000" w:rsidP="00000000" w:rsidRDefault="00000000" w:rsidRPr="00000000" w14:paraId="000027AD">
      <w:pPr>
        <w:rPr>
          <w:color w:val="000000"/>
          <w:sz w:val="22"/>
          <w:szCs w:val="22"/>
        </w:rPr>
      </w:pPr>
      <w:r w:rsidDel="00000000" w:rsidR="00000000" w:rsidRPr="00000000">
        <w:rPr>
          <w:b w:val="1"/>
          <w:color w:val="000000"/>
          <w:sz w:val="22"/>
          <w:szCs w:val="22"/>
          <w:u w:val="single"/>
          <w:rtl w:val="0"/>
        </w:rPr>
        <w:t xml:space="preserve">Mode d’évaluation :</w:t>
      </w:r>
      <w:r w:rsidDel="00000000" w:rsidR="00000000" w:rsidRPr="00000000">
        <w:rPr>
          <w:rtl w:val="0"/>
        </w:rPr>
      </w:r>
    </w:p>
    <w:p w:rsidR="00000000" w:rsidDel="00000000" w:rsidP="00000000" w:rsidRDefault="00000000" w:rsidRPr="00000000" w14:paraId="000027AE">
      <w:pPr>
        <w:rPr>
          <w:color w:val="000000"/>
          <w:sz w:val="22"/>
          <w:szCs w:val="22"/>
        </w:rPr>
      </w:pPr>
      <w:r w:rsidDel="00000000" w:rsidR="00000000" w:rsidRPr="00000000">
        <w:rPr>
          <w:color w:val="000000"/>
          <w:sz w:val="22"/>
          <w:szCs w:val="22"/>
          <w:rtl w:val="0"/>
        </w:rPr>
        <w:t xml:space="preserve">Examen : 100%</w:t>
      </w:r>
    </w:p>
    <w:p w:rsidR="00000000" w:rsidDel="00000000" w:rsidP="00000000" w:rsidRDefault="00000000" w:rsidRPr="00000000" w14:paraId="000027AF">
      <w:pPr>
        <w:rPr>
          <w:b w:val="1"/>
          <w:color w:val="000000"/>
          <w:sz w:val="22"/>
          <w:szCs w:val="22"/>
          <w:u w:val="single"/>
        </w:rPr>
      </w:pPr>
      <w:r w:rsidDel="00000000" w:rsidR="00000000" w:rsidRPr="00000000">
        <w:rPr>
          <w:b w:val="1"/>
          <w:color w:val="000000"/>
          <w:sz w:val="22"/>
          <w:szCs w:val="22"/>
          <w:u w:val="single"/>
          <w:rtl w:val="0"/>
        </w:rPr>
        <w:t xml:space="preserve">Références  bibliographiques :</w:t>
      </w:r>
    </w:p>
    <w:p w:rsidR="00000000" w:rsidDel="00000000" w:rsidP="00000000" w:rsidRDefault="00000000" w:rsidRPr="00000000" w14:paraId="000027B0">
      <w:pPr>
        <w:numPr>
          <w:ilvl w:val="0"/>
          <w:numId w:val="5"/>
        </w:numPr>
        <w:ind w:left="720" w:hanging="360"/>
        <w:rPr>
          <w:i w:val="1"/>
          <w:color w:val="000000"/>
          <w:sz w:val="22"/>
          <w:szCs w:val="22"/>
        </w:rPr>
      </w:pPr>
      <w:r w:rsidDel="00000000" w:rsidR="00000000" w:rsidRPr="00000000">
        <w:rPr>
          <w:i w:val="1"/>
          <w:color w:val="000000"/>
          <w:sz w:val="22"/>
          <w:szCs w:val="22"/>
          <w:rtl w:val="0"/>
        </w:rPr>
        <w:t xml:space="preserve">M. Griselin et al., Guide de la communication écrite, 2e édition, Dunod, 1999.</w:t>
      </w:r>
    </w:p>
    <w:p w:rsidR="00000000" w:rsidDel="00000000" w:rsidP="00000000" w:rsidRDefault="00000000" w:rsidRPr="00000000" w14:paraId="000027B1">
      <w:pPr>
        <w:numPr>
          <w:ilvl w:val="0"/>
          <w:numId w:val="5"/>
        </w:numPr>
        <w:ind w:left="720" w:hanging="360"/>
        <w:rPr>
          <w:i w:val="1"/>
          <w:color w:val="000000"/>
          <w:sz w:val="22"/>
          <w:szCs w:val="22"/>
        </w:rPr>
      </w:pPr>
      <w:r w:rsidDel="00000000" w:rsidR="00000000" w:rsidRPr="00000000">
        <w:rPr>
          <w:i w:val="1"/>
          <w:color w:val="000000"/>
          <w:sz w:val="22"/>
          <w:szCs w:val="22"/>
          <w:rtl w:val="0"/>
        </w:rPr>
        <w:t xml:space="preserve">J.L. Lebrun, Guide pratique de rédaction scientifique : comment écrire pour le lecteur scientifique international, Les Ulis, EDP Sciences, 2007.</w:t>
      </w:r>
    </w:p>
    <w:p w:rsidR="00000000" w:rsidDel="00000000" w:rsidP="00000000" w:rsidRDefault="00000000" w:rsidRPr="00000000" w14:paraId="000027B2">
      <w:pPr>
        <w:numPr>
          <w:ilvl w:val="0"/>
          <w:numId w:val="5"/>
        </w:numPr>
        <w:ind w:left="720" w:hanging="360"/>
        <w:rPr>
          <w:i w:val="1"/>
          <w:color w:val="000000"/>
          <w:sz w:val="22"/>
          <w:szCs w:val="22"/>
        </w:rPr>
      </w:pPr>
      <w:r w:rsidDel="00000000" w:rsidR="00000000" w:rsidRPr="00000000">
        <w:rPr>
          <w:i w:val="1"/>
          <w:color w:val="000000"/>
          <w:sz w:val="22"/>
          <w:szCs w:val="22"/>
          <w:rtl w:val="0"/>
        </w:rPr>
        <w:t xml:space="preserve">A.Mallender Tanner, ABC de la rédaction technique : modes d'emploi, notices d'utilisation, aides en ligne, Dunod, 2002.</w:t>
      </w:r>
    </w:p>
    <w:p w:rsidR="00000000" w:rsidDel="00000000" w:rsidP="00000000" w:rsidRDefault="00000000" w:rsidRPr="00000000" w14:paraId="000027B3">
      <w:pPr>
        <w:numPr>
          <w:ilvl w:val="0"/>
          <w:numId w:val="5"/>
        </w:numPr>
        <w:ind w:left="720" w:hanging="360"/>
        <w:rPr>
          <w:i w:val="1"/>
          <w:color w:val="000000"/>
          <w:sz w:val="22"/>
          <w:szCs w:val="22"/>
        </w:rPr>
      </w:pPr>
      <w:r w:rsidDel="00000000" w:rsidR="00000000" w:rsidRPr="00000000">
        <w:rPr>
          <w:i w:val="1"/>
          <w:color w:val="000000"/>
          <w:sz w:val="22"/>
          <w:szCs w:val="22"/>
          <w:rtl w:val="0"/>
        </w:rPr>
        <w:t xml:space="preserve">M. Greuter, Bien rédiger son mémoire ou son rapport de stage, L'Etudiant, 2007.</w:t>
      </w:r>
    </w:p>
    <w:p w:rsidR="00000000" w:rsidDel="00000000" w:rsidP="00000000" w:rsidRDefault="00000000" w:rsidRPr="00000000" w14:paraId="000027B4">
      <w:pPr>
        <w:numPr>
          <w:ilvl w:val="0"/>
          <w:numId w:val="5"/>
        </w:numPr>
        <w:ind w:left="720" w:hanging="360"/>
        <w:rPr>
          <w:i w:val="1"/>
          <w:color w:val="000000"/>
          <w:sz w:val="22"/>
          <w:szCs w:val="22"/>
        </w:rPr>
      </w:pPr>
      <w:r w:rsidDel="00000000" w:rsidR="00000000" w:rsidRPr="00000000">
        <w:rPr>
          <w:i w:val="1"/>
          <w:color w:val="000000"/>
          <w:sz w:val="22"/>
          <w:szCs w:val="22"/>
          <w:rtl w:val="0"/>
        </w:rPr>
        <w:t xml:space="preserve">M. Boeglin, lire et rédiger à la fac. Du chaos des idées au texte structuré. L'Etudiant, 2005.</w:t>
      </w:r>
    </w:p>
    <w:p w:rsidR="00000000" w:rsidDel="00000000" w:rsidP="00000000" w:rsidRDefault="00000000" w:rsidRPr="00000000" w14:paraId="000027B5">
      <w:pPr>
        <w:numPr>
          <w:ilvl w:val="0"/>
          <w:numId w:val="5"/>
        </w:numPr>
        <w:ind w:left="720" w:hanging="360"/>
        <w:rPr>
          <w:i w:val="1"/>
          <w:color w:val="000000"/>
          <w:sz w:val="22"/>
          <w:szCs w:val="22"/>
        </w:rPr>
      </w:pPr>
      <w:r w:rsidDel="00000000" w:rsidR="00000000" w:rsidRPr="00000000">
        <w:rPr>
          <w:i w:val="1"/>
          <w:color w:val="000000"/>
          <w:sz w:val="22"/>
          <w:szCs w:val="22"/>
          <w:rtl w:val="0"/>
        </w:rPr>
        <w:t xml:space="preserve">M. Beaud, l'art de la thèse, Editions Casbah, 1999.</w:t>
      </w:r>
    </w:p>
    <w:p w:rsidR="00000000" w:rsidDel="00000000" w:rsidP="00000000" w:rsidRDefault="00000000" w:rsidRPr="00000000" w14:paraId="000027B6">
      <w:pPr>
        <w:numPr>
          <w:ilvl w:val="0"/>
          <w:numId w:val="5"/>
        </w:numPr>
        <w:ind w:left="720" w:hanging="360"/>
        <w:rPr>
          <w:i w:val="1"/>
          <w:color w:val="000000"/>
          <w:sz w:val="22"/>
          <w:szCs w:val="22"/>
        </w:rPr>
      </w:pPr>
      <w:r w:rsidDel="00000000" w:rsidR="00000000" w:rsidRPr="00000000">
        <w:rPr>
          <w:i w:val="1"/>
          <w:color w:val="000000"/>
          <w:sz w:val="22"/>
          <w:szCs w:val="22"/>
          <w:rtl w:val="0"/>
        </w:rPr>
        <w:t xml:space="preserve">M. Beaud, l'art de la thèse, La découverte, 2003.</w:t>
      </w:r>
    </w:p>
    <w:p w:rsidR="00000000" w:rsidDel="00000000" w:rsidP="00000000" w:rsidRDefault="00000000" w:rsidRPr="00000000" w14:paraId="000027B7">
      <w:pPr>
        <w:numPr>
          <w:ilvl w:val="0"/>
          <w:numId w:val="5"/>
        </w:numPr>
        <w:ind w:left="720" w:hanging="360"/>
        <w:rPr>
          <w:i w:val="1"/>
          <w:color w:val="000000"/>
          <w:sz w:val="22"/>
          <w:szCs w:val="22"/>
        </w:rPr>
      </w:pPr>
      <w:r w:rsidDel="00000000" w:rsidR="00000000" w:rsidRPr="00000000">
        <w:rPr>
          <w:i w:val="1"/>
          <w:color w:val="000000"/>
          <w:sz w:val="22"/>
          <w:szCs w:val="22"/>
          <w:rtl w:val="0"/>
        </w:rPr>
        <w:t xml:space="preserve">M. Kalika, Le mémoire de Master, Dunod, 2005</w:t>
      </w:r>
      <w:r w:rsidDel="00000000" w:rsidR="00000000" w:rsidRPr="00000000">
        <w:rPr>
          <w:color w:val="000000"/>
          <w:sz w:val="22"/>
          <w:szCs w:val="22"/>
          <w:u w:val="single"/>
          <w:rtl w:val="0"/>
        </w:rPr>
        <w:t xml:space="preserve">:</w:t>
      </w:r>
      <w:r w:rsidDel="00000000" w:rsidR="00000000" w:rsidRPr="00000000">
        <w:rPr>
          <w:rtl w:val="0"/>
        </w:rPr>
      </w:r>
    </w:p>
    <w:p w:rsidR="00000000" w:rsidDel="00000000" w:rsidP="00000000" w:rsidRDefault="00000000" w:rsidRPr="00000000" w14:paraId="000027B8">
      <w:pPr>
        <w:rPr>
          <w:color w:val="000000"/>
          <w:sz w:val="22"/>
          <w:szCs w:val="22"/>
        </w:rPr>
      </w:pPr>
      <w:r w:rsidDel="00000000" w:rsidR="00000000" w:rsidRPr="00000000">
        <w:rPr>
          <w:rtl w:val="0"/>
        </w:rPr>
      </w:r>
    </w:p>
    <w:p w:rsidR="00000000" w:rsidDel="00000000" w:rsidP="00000000" w:rsidRDefault="00000000" w:rsidRPr="00000000" w14:paraId="000027B9">
      <w:pPr>
        <w:rPr>
          <w:color w:val="000000"/>
          <w:sz w:val="22"/>
          <w:szCs w:val="22"/>
        </w:rPr>
      </w:pPr>
      <w:r w:rsidDel="00000000" w:rsidR="00000000" w:rsidRPr="00000000">
        <w:rPr>
          <w:rtl w:val="0"/>
        </w:rPr>
      </w:r>
    </w:p>
    <w:p w:rsidR="00000000" w:rsidDel="00000000" w:rsidP="00000000" w:rsidRDefault="00000000" w:rsidRPr="00000000" w14:paraId="000027BA">
      <w:pPr>
        <w:rPr>
          <w:color w:val="000000"/>
          <w:sz w:val="22"/>
          <w:szCs w:val="22"/>
        </w:rPr>
      </w:pPr>
      <w:r w:rsidDel="00000000" w:rsidR="00000000" w:rsidRPr="00000000">
        <w:rPr>
          <w:rtl w:val="0"/>
        </w:rPr>
      </w:r>
    </w:p>
    <w:p w:rsidR="00000000" w:rsidDel="00000000" w:rsidP="00000000" w:rsidRDefault="00000000" w:rsidRPr="00000000" w14:paraId="000027BB">
      <w:pPr>
        <w:rPr>
          <w:color w:val="000000"/>
          <w:sz w:val="22"/>
          <w:szCs w:val="22"/>
        </w:rPr>
      </w:pPr>
      <w:r w:rsidDel="00000000" w:rsidR="00000000" w:rsidRPr="00000000">
        <w:rPr>
          <w:rtl w:val="0"/>
        </w:rPr>
      </w:r>
    </w:p>
    <w:p w:rsidR="00000000" w:rsidDel="00000000" w:rsidP="00000000" w:rsidRDefault="00000000" w:rsidRPr="00000000" w14:paraId="000027BC">
      <w:pPr>
        <w:rPr>
          <w:color w:val="000000"/>
          <w:sz w:val="22"/>
          <w:szCs w:val="22"/>
        </w:rPr>
      </w:pPr>
      <w:r w:rsidDel="00000000" w:rsidR="00000000" w:rsidRPr="00000000">
        <w:rPr>
          <w:rtl w:val="0"/>
        </w:rPr>
      </w:r>
    </w:p>
    <w:tbl>
      <w:tblPr>
        <w:tblStyle w:val="Table115"/>
        <w:tblW w:w="9330.0" w:type="dxa"/>
        <w:jc w:val="left"/>
        <w:tblInd w:w="14.0" w:type="dxa"/>
        <w:tblLayout w:type="fixed"/>
        <w:tblLook w:val="0400"/>
      </w:tblPr>
      <w:tblGrid>
        <w:gridCol w:w="1996"/>
        <w:gridCol w:w="1200"/>
        <w:gridCol w:w="2405"/>
        <w:gridCol w:w="1334"/>
        <w:gridCol w:w="979"/>
        <w:gridCol w:w="1416"/>
        <w:tblGridChange w:id="0">
          <w:tblGrid>
            <w:gridCol w:w="1996"/>
            <w:gridCol w:w="1200"/>
            <w:gridCol w:w="2405"/>
            <w:gridCol w:w="1334"/>
            <w:gridCol w:w="979"/>
            <w:gridCol w:w="1416"/>
          </w:tblGrid>
        </w:tblGridChange>
      </w:tblGrid>
      <w:tr>
        <w:trPr>
          <w:cantSplit w:val="0"/>
          <w:trHeight w:val="581"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7BD">
            <w:pPr>
              <w:jc w:val="center"/>
              <w:rPr>
                <w:b w:val="1"/>
                <w:color w:val="000000"/>
                <w:sz w:val="22"/>
                <w:szCs w:val="22"/>
              </w:rPr>
            </w:pPr>
            <w:r w:rsidDel="00000000" w:rsidR="00000000" w:rsidRPr="00000000">
              <w:rPr>
                <w:b w:val="1"/>
                <w:color w:val="000000"/>
                <w:sz w:val="22"/>
                <w:szCs w:val="22"/>
                <w:rtl w:val="0"/>
              </w:rPr>
              <w:t xml:space="preserve">SEMESTRE</w:t>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7BE">
            <w:pPr>
              <w:jc w:val="center"/>
              <w:rPr>
                <w:b w:val="1"/>
                <w:color w:val="000000"/>
                <w:sz w:val="22"/>
                <w:szCs w:val="22"/>
              </w:rPr>
            </w:pPr>
            <w:r w:rsidDel="00000000" w:rsidR="00000000" w:rsidRPr="00000000">
              <w:rPr>
                <w:b w:val="1"/>
                <w:color w:val="000000"/>
                <w:sz w:val="22"/>
                <w:szCs w:val="22"/>
                <w:rtl w:val="0"/>
              </w:rPr>
              <w:t xml:space="preserve">Intitulé de la matière</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7C0">
            <w:pPr>
              <w:jc w:val="center"/>
              <w:rPr>
                <w:b w:val="1"/>
                <w:color w:val="000000"/>
                <w:sz w:val="22"/>
                <w:szCs w:val="22"/>
              </w:rPr>
            </w:pPr>
            <w:r w:rsidDel="00000000" w:rsidR="00000000" w:rsidRPr="00000000">
              <w:rPr>
                <w:b w:val="1"/>
                <w:color w:val="000000"/>
                <w:sz w:val="22"/>
                <w:szCs w:val="22"/>
                <w:rtl w:val="0"/>
              </w:rPr>
              <w:t xml:space="preserve">Coefficient</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7C1">
            <w:pPr>
              <w:jc w:val="center"/>
              <w:rPr>
                <w:b w:val="1"/>
                <w:color w:val="000000"/>
                <w:sz w:val="22"/>
                <w:szCs w:val="22"/>
              </w:rPr>
            </w:pPr>
            <w:r w:rsidDel="00000000" w:rsidR="00000000" w:rsidRPr="00000000">
              <w:rPr>
                <w:b w:val="1"/>
                <w:color w:val="000000"/>
                <w:sz w:val="22"/>
                <w:szCs w:val="22"/>
                <w:rtl w:val="0"/>
              </w:rPr>
              <w:t xml:space="preserve">Crédits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7C2">
            <w:pPr>
              <w:jc w:val="center"/>
              <w:rPr>
                <w:b w:val="1"/>
                <w:color w:val="000000"/>
                <w:sz w:val="22"/>
                <w:szCs w:val="22"/>
              </w:rPr>
            </w:pPr>
            <w:r w:rsidDel="00000000" w:rsidR="00000000" w:rsidRPr="00000000">
              <w:rPr>
                <w:b w:val="1"/>
                <w:color w:val="000000"/>
                <w:sz w:val="22"/>
                <w:szCs w:val="22"/>
                <w:rtl w:val="0"/>
              </w:rPr>
              <w:t xml:space="preserve">Code</w:t>
            </w:r>
          </w:p>
        </w:tc>
      </w:tr>
      <w:tr>
        <w:trPr>
          <w:cantSplit w:val="0"/>
          <w:trHeight w:val="57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7C3">
            <w:pPr>
              <w:jc w:val="center"/>
              <w:rPr>
                <w:color w:val="000000"/>
                <w:sz w:val="22"/>
                <w:szCs w:val="22"/>
              </w:rPr>
            </w:pPr>
            <w:r w:rsidDel="00000000" w:rsidR="00000000" w:rsidRPr="00000000">
              <w:rPr>
                <w:color w:val="000000"/>
                <w:sz w:val="22"/>
                <w:szCs w:val="22"/>
                <w:rtl w:val="0"/>
              </w:rPr>
              <w:t xml:space="preserve">S 9</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7C4">
            <w:pPr>
              <w:jc w:val="center"/>
              <w:rPr>
                <w:color w:val="000000"/>
                <w:sz w:val="22"/>
                <w:szCs w:val="22"/>
              </w:rPr>
            </w:pPr>
            <w:r w:rsidDel="00000000" w:rsidR="00000000" w:rsidRPr="00000000">
              <w:rPr>
                <w:color w:val="000000"/>
                <w:sz w:val="22"/>
                <w:szCs w:val="22"/>
                <w:rtl w:val="0"/>
              </w:rPr>
              <w:t xml:space="preserve">Ingénierie inverse en textile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7C6">
            <w:pPr>
              <w:jc w:val="center"/>
              <w:rPr>
                <w:b w:val="1"/>
                <w:color w:val="000000"/>
                <w:sz w:val="22"/>
                <w:szCs w:val="22"/>
              </w:rPr>
            </w:pPr>
            <w:r w:rsidDel="00000000" w:rsidR="00000000" w:rsidRPr="00000000">
              <w:rPr>
                <w:color w:val="000000"/>
                <w:sz w:val="22"/>
                <w:szCs w:val="22"/>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7C7">
            <w:pPr>
              <w:jc w:val="center"/>
              <w:rPr>
                <w:b w:val="1"/>
                <w:color w:val="000000"/>
                <w:sz w:val="22"/>
                <w:szCs w:val="22"/>
              </w:rPr>
            </w:pPr>
            <w:r w:rsidDel="00000000" w:rsidR="00000000" w:rsidRPr="00000000">
              <w:rPr>
                <w:color w:val="000000"/>
                <w:sz w:val="22"/>
                <w:szCs w:val="22"/>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7C8">
            <w:pPr>
              <w:jc w:val="center"/>
              <w:rPr>
                <w:color w:val="000000"/>
                <w:sz w:val="22"/>
                <w:szCs w:val="22"/>
              </w:rPr>
            </w:pPr>
            <w:r w:rsidDel="00000000" w:rsidR="00000000" w:rsidRPr="00000000">
              <w:rPr>
                <w:rtl w:val="0"/>
              </w:rPr>
            </w:r>
          </w:p>
        </w:tc>
      </w:tr>
      <w:tr>
        <w:trPr>
          <w:cantSplit w:val="0"/>
          <w:trHeight w:val="446" w:hRule="atLeast"/>
          <w:tblHeader w:val="0"/>
        </w:trPr>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7C9">
            <w:pPr>
              <w:jc w:val="center"/>
              <w:rPr>
                <w:b w:val="1"/>
                <w:color w:val="000000"/>
                <w:sz w:val="22"/>
                <w:szCs w:val="22"/>
              </w:rPr>
            </w:pPr>
            <w:r w:rsidDel="00000000" w:rsidR="00000000" w:rsidRPr="00000000">
              <w:rPr>
                <w:b w:val="1"/>
                <w:color w:val="000000"/>
                <w:sz w:val="22"/>
                <w:szCs w:val="22"/>
                <w:rtl w:val="0"/>
              </w:rPr>
              <w:t xml:space="preserve">VHH</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7CA">
            <w:pPr>
              <w:jc w:val="center"/>
              <w:rPr>
                <w:b w:val="1"/>
                <w:color w:val="000000"/>
                <w:sz w:val="22"/>
                <w:szCs w:val="22"/>
              </w:rPr>
            </w:pPr>
            <w:r w:rsidDel="00000000" w:rsidR="00000000" w:rsidRPr="00000000">
              <w:rPr>
                <w:b w:val="1"/>
                <w:color w:val="000000"/>
                <w:sz w:val="22"/>
                <w:szCs w:val="22"/>
                <w:rtl w:val="0"/>
              </w:rPr>
              <w:t xml:space="preserve">Cours</w:t>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7CB">
            <w:pPr>
              <w:jc w:val="center"/>
              <w:rPr>
                <w:b w:val="1"/>
                <w:color w:val="000000"/>
                <w:sz w:val="22"/>
                <w:szCs w:val="22"/>
              </w:rPr>
            </w:pPr>
            <w:r w:rsidDel="00000000" w:rsidR="00000000" w:rsidRPr="00000000">
              <w:rPr>
                <w:b w:val="1"/>
                <w:color w:val="000000"/>
                <w:sz w:val="22"/>
                <w:szCs w:val="22"/>
                <w:rtl w:val="0"/>
              </w:rPr>
              <w:t xml:space="preserve">Travaux dirigés</w:t>
            </w:r>
          </w:p>
        </w:tc>
        <w:tc>
          <w:tcPr>
            <w:gridSpan w:val="3"/>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27CC">
            <w:pPr>
              <w:jc w:val="center"/>
              <w:rPr>
                <w:b w:val="1"/>
                <w:color w:val="000000"/>
                <w:sz w:val="22"/>
                <w:szCs w:val="22"/>
              </w:rPr>
            </w:pPr>
            <w:r w:rsidDel="00000000" w:rsidR="00000000" w:rsidRPr="00000000">
              <w:rPr>
                <w:b w:val="1"/>
                <w:color w:val="000000"/>
                <w:sz w:val="22"/>
                <w:szCs w:val="22"/>
                <w:rtl w:val="0"/>
              </w:rPr>
              <w:t xml:space="preserve">Travaux Pratiques</w:t>
            </w:r>
          </w:p>
        </w:tc>
      </w:tr>
      <w:tr>
        <w:trPr>
          <w:cantSplit w:val="0"/>
          <w:trHeight w:val="451"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7CF">
            <w:pPr>
              <w:jc w:val="center"/>
              <w:rPr>
                <w:color w:val="000000"/>
                <w:sz w:val="22"/>
                <w:szCs w:val="22"/>
              </w:rPr>
            </w:pPr>
            <w:r w:rsidDel="00000000" w:rsidR="00000000" w:rsidRPr="00000000">
              <w:rPr>
                <w:color w:val="000000"/>
                <w:sz w:val="22"/>
                <w:szCs w:val="22"/>
                <w:rtl w:val="0"/>
              </w:rPr>
              <w:t xml:space="preserve">45h00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7D0">
            <w:pPr>
              <w:jc w:val="center"/>
              <w:rPr>
                <w:color w:val="000000"/>
                <w:sz w:val="22"/>
                <w:szCs w:val="22"/>
              </w:rPr>
            </w:pPr>
            <w:r w:rsidDel="00000000" w:rsidR="00000000" w:rsidRPr="00000000">
              <w:rPr>
                <w:color w:val="000000"/>
                <w:sz w:val="22"/>
                <w:szCs w:val="22"/>
                <w:rtl w:val="0"/>
              </w:rPr>
              <w:t xml:space="preserve">1h30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7D1">
            <w:pPr>
              <w:jc w:val="center"/>
              <w:rPr>
                <w:color w:val="000000"/>
                <w:sz w:val="22"/>
                <w:szCs w:val="22"/>
              </w:rPr>
            </w:pP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27D2">
            <w:pPr>
              <w:jc w:val="center"/>
              <w:rPr>
                <w:color w:val="000000"/>
                <w:sz w:val="22"/>
                <w:szCs w:val="22"/>
              </w:rPr>
            </w:pPr>
            <w:r w:rsidDel="00000000" w:rsidR="00000000" w:rsidRPr="00000000">
              <w:rPr>
                <w:color w:val="000000"/>
                <w:sz w:val="22"/>
                <w:szCs w:val="22"/>
                <w:rtl w:val="0"/>
              </w:rPr>
              <w:t xml:space="preserve">1h30</w:t>
            </w:r>
          </w:p>
        </w:tc>
      </w:tr>
    </w:tbl>
    <w:p w:rsidR="00000000" w:rsidDel="00000000" w:rsidP="00000000" w:rsidRDefault="00000000" w:rsidRPr="00000000" w14:paraId="000027D5">
      <w:pPr>
        <w:rPr>
          <w:b w:val="1"/>
          <w:color w:val="000000"/>
          <w:sz w:val="22"/>
          <w:szCs w:val="22"/>
          <w:u w:val="single"/>
        </w:rPr>
      </w:pPr>
      <w:r w:rsidDel="00000000" w:rsidR="00000000" w:rsidRPr="00000000">
        <w:rPr>
          <w:rtl w:val="0"/>
        </w:rPr>
      </w:r>
    </w:p>
    <w:p w:rsidR="00000000" w:rsidDel="00000000" w:rsidP="00000000" w:rsidRDefault="00000000" w:rsidRPr="00000000" w14:paraId="000027D6">
      <w:pPr>
        <w:rPr>
          <w:b w:val="1"/>
          <w:sz w:val="22"/>
          <w:szCs w:val="22"/>
        </w:rPr>
      </w:pPr>
      <w:r w:rsidDel="00000000" w:rsidR="00000000" w:rsidRPr="00000000">
        <w:rPr>
          <w:b w:val="1"/>
          <w:sz w:val="22"/>
          <w:szCs w:val="22"/>
          <w:rtl w:val="0"/>
        </w:rPr>
        <w:t xml:space="preserve">Objectif</w:t>
      </w:r>
    </w:p>
    <w:p w:rsidR="00000000" w:rsidDel="00000000" w:rsidP="00000000" w:rsidRDefault="00000000" w:rsidRPr="00000000" w14:paraId="000027D7">
      <w:pPr>
        <w:jc w:val="both"/>
        <w:rPr>
          <w:sz w:val="22"/>
          <w:szCs w:val="22"/>
        </w:rPr>
      </w:pPr>
      <w:r w:rsidDel="00000000" w:rsidR="00000000" w:rsidRPr="00000000">
        <w:rPr>
          <w:sz w:val="22"/>
          <w:szCs w:val="22"/>
          <w:rtl w:val="0"/>
        </w:rPr>
        <w:t xml:space="preserve">Ce module de 45 heures, conçu pour le semestre S9 d’une formation d’ingénieur en génie textile, vise à doter les étudiants des compétences nécessaires pour appliquer les techniques d’ingénierie inverse à l’analyse et à la reproduction de produits textiles. Il s’adresse à des étudiants ayant des bases en procédés textiles, analyse de matériaux, et outils numériques (ex. : Excel, logiciels CAO). Les objectifs du module sont :</w:t>
      </w:r>
    </w:p>
    <w:p w:rsidR="00000000" w:rsidDel="00000000" w:rsidP="00000000" w:rsidRDefault="00000000" w:rsidRPr="00000000" w14:paraId="000027D8">
      <w:pPr>
        <w:keepNext w:val="0"/>
        <w:keepLines w:val="0"/>
        <w:pageBreakBefore w:val="0"/>
        <w:widowControl w:val="1"/>
        <w:numPr>
          <w:ilvl w:val="0"/>
          <w:numId w:val="21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Comprendre les principes de l’ingénierie inverse appliqués aux textiles.</w:t>
      </w:r>
    </w:p>
    <w:p w:rsidR="00000000" w:rsidDel="00000000" w:rsidP="00000000" w:rsidRDefault="00000000" w:rsidRPr="00000000" w14:paraId="000027D9">
      <w:pPr>
        <w:keepNext w:val="0"/>
        <w:keepLines w:val="0"/>
        <w:pageBreakBefore w:val="0"/>
        <w:widowControl w:val="1"/>
        <w:numPr>
          <w:ilvl w:val="0"/>
          <w:numId w:val="21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Maîtriser les techniques d’analyse des matériaux et des processus textiles.</w:t>
      </w:r>
    </w:p>
    <w:p w:rsidR="00000000" w:rsidDel="00000000" w:rsidP="00000000" w:rsidRDefault="00000000" w:rsidRPr="00000000" w14:paraId="000027DA">
      <w:pPr>
        <w:keepNext w:val="0"/>
        <w:keepLines w:val="0"/>
        <w:pageBreakBefore w:val="0"/>
        <w:widowControl w:val="1"/>
        <w:numPr>
          <w:ilvl w:val="0"/>
          <w:numId w:val="21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Reproduire des produits textiles en respectant les normes de qualité et de durabilité.</w:t>
      </w:r>
    </w:p>
    <w:p w:rsidR="00000000" w:rsidDel="00000000" w:rsidP="00000000" w:rsidRDefault="00000000" w:rsidRPr="00000000" w14:paraId="000027DB">
      <w:pPr>
        <w:keepNext w:val="0"/>
        <w:keepLines w:val="0"/>
        <w:pageBreakBefore w:val="0"/>
        <w:widowControl w:val="1"/>
        <w:numPr>
          <w:ilvl w:val="0"/>
          <w:numId w:val="21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Intégrer des pratiques écoresponsables dans l’ingénierie inverse.</w:t>
      </w:r>
    </w:p>
    <w:p w:rsidR="00000000" w:rsidDel="00000000" w:rsidP="00000000" w:rsidRDefault="00000000" w:rsidRPr="00000000" w14:paraId="000027DC">
      <w:pPr>
        <w:jc w:val="both"/>
        <w:rPr>
          <w:sz w:val="22"/>
          <w:szCs w:val="22"/>
        </w:rPr>
      </w:pPr>
      <w:r w:rsidDel="00000000" w:rsidR="00000000" w:rsidRPr="00000000">
        <w:rPr>
          <w:rtl w:val="0"/>
        </w:rPr>
      </w:r>
    </w:p>
    <w:p w:rsidR="00000000" w:rsidDel="00000000" w:rsidP="00000000" w:rsidRDefault="00000000" w:rsidRPr="00000000" w14:paraId="000027DD">
      <w:pPr>
        <w:jc w:val="both"/>
        <w:rPr>
          <w:sz w:val="22"/>
          <w:szCs w:val="22"/>
        </w:rPr>
      </w:pPr>
      <w:r w:rsidDel="00000000" w:rsidR="00000000" w:rsidRPr="00000000">
        <w:rPr>
          <w:b w:val="1"/>
          <w:sz w:val="22"/>
          <w:szCs w:val="22"/>
          <w:rtl w:val="0"/>
        </w:rPr>
        <w:t xml:space="preserve">Prérequis :</w:t>
      </w:r>
      <w:r w:rsidDel="00000000" w:rsidR="00000000" w:rsidRPr="00000000">
        <w:rPr>
          <w:sz w:val="22"/>
          <w:szCs w:val="22"/>
          <w:rtl w:val="0"/>
        </w:rPr>
        <w:t xml:space="preserve"> Bases en procédés textiles, analyse de matériaux, et outils numériques (Excel, CAO recommandé).</w:t>
      </w:r>
    </w:p>
    <w:p w:rsidR="00000000" w:rsidDel="00000000" w:rsidP="00000000" w:rsidRDefault="00000000" w:rsidRPr="00000000" w14:paraId="000027DE">
      <w:pPr>
        <w:jc w:val="both"/>
        <w:rPr>
          <w:sz w:val="22"/>
          <w:szCs w:val="22"/>
        </w:rPr>
      </w:pPr>
      <w:r w:rsidDel="00000000" w:rsidR="00000000" w:rsidRPr="00000000">
        <w:rPr>
          <w:rtl w:val="0"/>
        </w:rPr>
      </w:r>
    </w:p>
    <w:p w:rsidR="00000000" w:rsidDel="00000000" w:rsidP="00000000" w:rsidRDefault="00000000" w:rsidRPr="00000000" w14:paraId="000027DF">
      <w:pPr>
        <w:jc w:val="both"/>
        <w:rPr>
          <w:b w:val="1"/>
          <w:sz w:val="22"/>
          <w:szCs w:val="22"/>
        </w:rPr>
      </w:pPr>
      <w:r w:rsidDel="00000000" w:rsidR="00000000" w:rsidRPr="00000000">
        <w:rPr>
          <w:b w:val="1"/>
          <w:sz w:val="22"/>
          <w:szCs w:val="22"/>
          <w:rtl w:val="0"/>
        </w:rPr>
        <w:t xml:space="preserve">Programme Détaillé</w:t>
      </w:r>
    </w:p>
    <w:p w:rsidR="00000000" w:rsidDel="00000000" w:rsidP="00000000" w:rsidRDefault="00000000" w:rsidRPr="00000000" w14:paraId="000027E0">
      <w:pPr>
        <w:jc w:val="both"/>
        <w:rPr>
          <w:b w:val="1"/>
          <w:sz w:val="22"/>
          <w:szCs w:val="22"/>
        </w:rPr>
      </w:pPr>
      <w:r w:rsidDel="00000000" w:rsidR="00000000" w:rsidRPr="00000000">
        <w:rPr>
          <w:b w:val="1"/>
          <w:sz w:val="22"/>
          <w:szCs w:val="22"/>
          <w:rtl w:val="0"/>
        </w:rPr>
        <w:t xml:space="preserve">Chapitre 1 : Introduction à l’Ingénierie Inverse en Textile (5 semaines)</w:t>
      </w:r>
    </w:p>
    <w:p w:rsidR="00000000" w:rsidDel="00000000" w:rsidP="00000000" w:rsidRDefault="00000000" w:rsidRPr="00000000" w14:paraId="000027E1">
      <w:pPr>
        <w:jc w:val="both"/>
        <w:rPr>
          <w:sz w:val="22"/>
          <w:szCs w:val="22"/>
        </w:rPr>
      </w:pPr>
      <w:r w:rsidDel="00000000" w:rsidR="00000000" w:rsidRPr="00000000">
        <w:rPr>
          <w:sz w:val="22"/>
          <w:szCs w:val="22"/>
          <w:rtl w:val="0"/>
        </w:rPr>
        <w:t xml:space="preserve">Comprendre les principes de l’ingénierie inverse et son application dans l’industrie textile.</w:t>
      </w:r>
    </w:p>
    <w:p w:rsidR="00000000" w:rsidDel="00000000" w:rsidP="00000000" w:rsidRDefault="00000000" w:rsidRPr="00000000" w14:paraId="000027E2">
      <w:pPr>
        <w:keepNext w:val="0"/>
        <w:keepLines w:val="0"/>
        <w:pageBreakBefore w:val="0"/>
        <w:widowControl w:val="1"/>
        <w:numPr>
          <w:ilvl w:val="0"/>
          <w:numId w:val="21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Concepts de l’ingénierie inverse :</w:t>
      </w:r>
    </w:p>
    <w:p w:rsidR="00000000" w:rsidDel="00000000" w:rsidP="00000000" w:rsidRDefault="00000000" w:rsidRPr="00000000" w14:paraId="000027E3">
      <w:pPr>
        <w:numPr>
          <w:ilvl w:val="0"/>
          <w:numId w:val="205"/>
        </w:numPr>
        <w:ind w:left="720" w:hanging="360"/>
        <w:jc w:val="both"/>
        <w:rPr>
          <w:sz w:val="22"/>
          <w:szCs w:val="22"/>
        </w:rPr>
      </w:pPr>
      <w:r w:rsidDel="00000000" w:rsidR="00000000" w:rsidRPr="00000000">
        <w:rPr>
          <w:sz w:val="22"/>
          <w:szCs w:val="22"/>
          <w:rtl w:val="0"/>
        </w:rPr>
        <w:t xml:space="preserve">Applications textiles :</w:t>
      </w:r>
    </w:p>
    <w:p w:rsidR="00000000" w:rsidDel="00000000" w:rsidP="00000000" w:rsidRDefault="00000000" w:rsidRPr="00000000" w14:paraId="000027E4">
      <w:pPr>
        <w:numPr>
          <w:ilvl w:val="0"/>
          <w:numId w:val="205"/>
        </w:numPr>
        <w:ind w:left="720" w:hanging="360"/>
        <w:jc w:val="both"/>
        <w:rPr>
          <w:sz w:val="22"/>
          <w:szCs w:val="22"/>
        </w:rPr>
      </w:pPr>
      <w:r w:rsidDel="00000000" w:rsidR="00000000" w:rsidRPr="00000000">
        <w:rPr>
          <w:sz w:val="22"/>
          <w:szCs w:val="22"/>
          <w:rtl w:val="0"/>
        </w:rPr>
        <w:t xml:space="preserve">Écoresponsabilité par l’utilisation des matériaux recyclés</w:t>
      </w:r>
    </w:p>
    <w:p w:rsidR="00000000" w:rsidDel="00000000" w:rsidP="00000000" w:rsidRDefault="00000000" w:rsidRPr="00000000" w14:paraId="000027E5">
      <w:pPr>
        <w:numPr>
          <w:ilvl w:val="0"/>
          <w:numId w:val="205"/>
        </w:numPr>
        <w:ind w:left="720" w:hanging="360"/>
        <w:jc w:val="both"/>
        <w:rPr>
          <w:sz w:val="22"/>
          <w:szCs w:val="22"/>
        </w:rPr>
      </w:pPr>
      <w:r w:rsidDel="00000000" w:rsidR="00000000" w:rsidRPr="00000000">
        <w:rPr>
          <w:sz w:val="22"/>
          <w:szCs w:val="22"/>
          <w:rtl w:val="0"/>
        </w:rPr>
        <w:t xml:space="preserve">Outils d’analyse </w:t>
      </w:r>
    </w:p>
    <w:p w:rsidR="00000000" w:rsidDel="00000000" w:rsidP="00000000" w:rsidRDefault="00000000" w:rsidRPr="00000000" w14:paraId="000027E6">
      <w:pPr>
        <w:jc w:val="both"/>
        <w:rPr>
          <w:sz w:val="22"/>
          <w:szCs w:val="22"/>
        </w:rPr>
      </w:pPr>
      <w:r w:rsidDel="00000000" w:rsidR="00000000" w:rsidRPr="00000000">
        <w:rPr>
          <w:rtl w:val="0"/>
        </w:rPr>
      </w:r>
    </w:p>
    <w:p w:rsidR="00000000" w:rsidDel="00000000" w:rsidP="00000000" w:rsidRDefault="00000000" w:rsidRPr="00000000" w14:paraId="000027E7">
      <w:pPr>
        <w:jc w:val="both"/>
        <w:rPr>
          <w:b w:val="1"/>
          <w:sz w:val="22"/>
          <w:szCs w:val="22"/>
        </w:rPr>
      </w:pPr>
      <w:r w:rsidDel="00000000" w:rsidR="00000000" w:rsidRPr="00000000">
        <w:rPr>
          <w:b w:val="1"/>
          <w:sz w:val="22"/>
          <w:szCs w:val="22"/>
          <w:rtl w:val="0"/>
        </w:rPr>
        <w:t xml:space="preserve">Chapitre 2 : Reconstruction des Processus et Produits Textiles (5 semaines)</w:t>
      </w:r>
    </w:p>
    <w:p w:rsidR="00000000" w:rsidDel="00000000" w:rsidP="00000000" w:rsidRDefault="00000000" w:rsidRPr="00000000" w14:paraId="000027E8">
      <w:pPr>
        <w:jc w:val="both"/>
        <w:rPr>
          <w:sz w:val="22"/>
          <w:szCs w:val="22"/>
        </w:rPr>
      </w:pPr>
      <w:r w:rsidDel="00000000" w:rsidR="00000000" w:rsidRPr="00000000">
        <w:rPr>
          <w:sz w:val="22"/>
          <w:szCs w:val="22"/>
          <w:rtl w:val="0"/>
        </w:rPr>
        <w:t xml:space="preserve">Apprendre à reconstruire des processus et produits textiles à partir des analyses.</w:t>
        <w:br w:type="textWrapping"/>
      </w:r>
    </w:p>
    <w:p w:rsidR="00000000" w:rsidDel="00000000" w:rsidP="00000000" w:rsidRDefault="00000000" w:rsidRPr="00000000" w14:paraId="000027E9">
      <w:pPr>
        <w:keepNext w:val="0"/>
        <w:keepLines w:val="0"/>
        <w:pageBreakBefore w:val="0"/>
        <w:widowControl w:val="1"/>
        <w:numPr>
          <w:ilvl w:val="0"/>
          <w:numId w:val="21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Reconstruction des processus : Reproduction des procédés (ex. : filature, tissage, finition).</w:t>
      </w:r>
    </w:p>
    <w:p w:rsidR="00000000" w:rsidDel="00000000" w:rsidP="00000000" w:rsidRDefault="00000000" w:rsidRPr="00000000" w14:paraId="000027EA">
      <w:pPr>
        <w:numPr>
          <w:ilvl w:val="0"/>
          <w:numId w:val="207"/>
        </w:numPr>
        <w:ind w:left="720" w:hanging="360"/>
        <w:jc w:val="both"/>
        <w:rPr>
          <w:sz w:val="22"/>
          <w:szCs w:val="22"/>
        </w:rPr>
      </w:pPr>
      <w:r w:rsidDel="00000000" w:rsidR="00000000" w:rsidRPr="00000000">
        <w:rPr>
          <w:sz w:val="22"/>
          <w:szCs w:val="22"/>
          <w:rtl w:val="0"/>
        </w:rPr>
        <w:t xml:space="preserve">Reconstruction des produits : Reproduction des motifs, coutures, finitions (ex. : broderie des tapis).</w:t>
      </w:r>
    </w:p>
    <w:p w:rsidR="00000000" w:rsidDel="00000000" w:rsidP="00000000" w:rsidRDefault="00000000" w:rsidRPr="00000000" w14:paraId="000027EB">
      <w:pPr>
        <w:numPr>
          <w:ilvl w:val="0"/>
          <w:numId w:val="207"/>
        </w:numPr>
        <w:ind w:left="720" w:hanging="360"/>
        <w:jc w:val="both"/>
        <w:rPr>
          <w:sz w:val="22"/>
          <w:szCs w:val="22"/>
        </w:rPr>
      </w:pPr>
      <w:r w:rsidDel="00000000" w:rsidR="00000000" w:rsidRPr="00000000">
        <w:rPr>
          <w:sz w:val="22"/>
          <w:szCs w:val="22"/>
          <w:rtl w:val="0"/>
        </w:rPr>
        <w:t xml:space="preserve">Écoresponsabilité : Utilisation de fibres recyclées ou procédés à faible impact.</w:t>
      </w:r>
    </w:p>
    <w:p w:rsidR="00000000" w:rsidDel="00000000" w:rsidP="00000000" w:rsidRDefault="00000000" w:rsidRPr="00000000" w14:paraId="000027EC">
      <w:pPr>
        <w:numPr>
          <w:ilvl w:val="0"/>
          <w:numId w:val="207"/>
        </w:numPr>
        <w:ind w:left="720" w:hanging="360"/>
        <w:jc w:val="both"/>
        <w:rPr>
          <w:sz w:val="22"/>
          <w:szCs w:val="22"/>
        </w:rPr>
      </w:pPr>
      <w:r w:rsidDel="00000000" w:rsidR="00000000" w:rsidRPr="00000000">
        <w:rPr>
          <w:sz w:val="22"/>
          <w:szCs w:val="22"/>
          <w:rtl w:val="0"/>
        </w:rPr>
        <w:t xml:space="preserve">Validation : Comparaison du produit reproduit avec l’original (ex. : solidité, esthétique).</w:t>
      </w:r>
    </w:p>
    <w:p w:rsidR="00000000" w:rsidDel="00000000" w:rsidP="00000000" w:rsidRDefault="00000000" w:rsidRPr="00000000" w14:paraId="000027ED">
      <w:pPr>
        <w:jc w:val="both"/>
        <w:rPr>
          <w:sz w:val="22"/>
          <w:szCs w:val="22"/>
        </w:rPr>
      </w:pPr>
      <w:r w:rsidDel="00000000" w:rsidR="00000000" w:rsidRPr="00000000">
        <w:rPr>
          <w:rtl w:val="0"/>
        </w:rPr>
      </w:r>
    </w:p>
    <w:p w:rsidR="00000000" w:rsidDel="00000000" w:rsidP="00000000" w:rsidRDefault="00000000" w:rsidRPr="00000000" w14:paraId="000027EE">
      <w:pPr>
        <w:jc w:val="both"/>
        <w:rPr>
          <w:b w:val="1"/>
          <w:sz w:val="22"/>
          <w:szCs w:val="22"/>
        </w:rPr>
      </w:pPr>
      <w:r w:rsidDel="00000000" w:rsidR="00000000" w:rsidRPr="00000000">
        <w:rPr>
          <w:b w:val="1"/>
          <w:sz w:val="22"/>
          <w:szCs w:val="22"/>
          <w:rtl w:val="0"/>
        </w:rPr>
        <w:t xml:space="preserve">Chapitre 4 : Projet Intégré et Écoresponsabilité (5 semaines)</w:t>
      </w:r>
    </w:p>
    <w:p w:rsidR="00000000" w:rsidDel="00000000" w:rsidP="00000000" w:rsidRDefault="00000000" w:rsidRPr="00000000" w14:paraId="000027EF">
      <w:pPr>
        <w:jc w:val="both"/>
        <w:rPr>
          <w:sz w:val="22"/>
          <w:szCs w:val="22"/>
        </w:rPr>
      </w:pPr>
      <w:r w:rsidDel="00000000" w:rsidR="00000000" w:rsidRPr="00000000">
        <w:rPr>
          <w:sz w:val="22"/>
          <w:szCs w:val="22"/>
          <w:rtl w:val="0"/>
        </w:rPr>
        <w:t xml:space="preserve">Appliquer l’ingénierie inverse à un projet textile intégrant des pratiques écoresponsables.</w:t>
      </w:r>
    </w:p>
    <w:p w:rsidR="00000000" w:rsidDel="00000000" w:rsidP="00000000" w:rsidRDefault="00000000" w:rsidRPr="00000000" w14:paraId="000027F0">
      <w:pPr>
        <w:keepNext w:val="0"/>
        <w:keepLines w:val="0"/>
        <w:pageBreakBefore w:val="0"/>
        <w:widowControl w:val="1"/>
        <w:numPr>
          <w:ilvl w:val="0"/>
          <w:numId w:val="21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Projets d’ingénierie inverse : Reproduction d’un produit textile (ex. : jean) ou d’un processus (ex. : tissage).</w:t>
      </w:r>
    </w:p>
    <w:p w:rsidR="00000000" w:rsidDel="00000000" w:rsidP="00000000" w:rsidRDefault="00000000" w:rsidRPr="00000000" w14:paraId="000027F1">
      <w:pPr>
        <w:numPr>
          <w:ilvl w:val="0"/>
          <w:numId w:val="210"/>
        </w:numPr>
        <w:ind w:left="720" w:hanging="360"/>
        <w:jc w:val="both"/>
        <w:rPr>
          <w:sz w:val="22"/>
          <w:szCs w:val="22"/>
        </w:rPr>
      </w:pPr>
      <w:r w:rsidDel="00000000" w:rsidR="00000000" w:rsidRPr="00000000">
        <w:rPr>
          <w:sz w:val="22"/>
          <w:szCs w:val="22"/>
          <w:rtl w:val="0"/>
        </w:rPr>
        <w:t xml:space="preserve">Écoresponsabilité :</w:t>
      </w:r>
    </w:p>
    <w:p w:rsidR="00000000" w:rsidDel="00000000" w:rsidP="00000000" w:rsidRDefault="00000000" w:rsidRPr="00000000" w14:paraId="000027F2">
      <w:pPr>
        <w:numPr>
          <w:ilvl w:val="1"/>
          <w:numId w:val="210"/>
        </w:numPr>
        <w:ind w:left="1440" w:hanging="360"/>
        <w:jc w:val="both"/>
        <w:rPr>
          <w:sz w:val="22"/>
          <w:szCs w:val="22"/>
        </w:rPr>
      </w:pPr>
      <w:r w:rsidDel="00000000" w:rsidR="00000000" w:rsidRPr="00000000">
        <w:rPr>
          <w:sz w:val="22"/>
          <w:szCs w:val="22"/>
          <w:rtl w:val="0"/>
        </w:rPr>
        <w:t xml:space="preserve">Analyse ACV : Évaluation de l’impact environnemental des produits reproduits.</w:t>
      </w:r>
    </w:p>
    <w:p w:rsidR="00000000" w:rsidDel="00000000" w:rsidP="00000000" w:rsidRDefault="00000000" w:rsidRPr="00000000" w14:paraId="000027F3">
      <w:pPr>
        <w:numPr>
          <w:ilvl w:val="1"/>
          <w:numId w:val="210"/>
        </w:numPr>
        <w:ind w:left="1440" w:hanging="360"/>
        <w:jc w:val="both"/>
        <w:rPr>
          <w:sz w:val="22"/>
          <w:szCs w:val="22"/>
        </w:rPr>
      </w:pPr>
      <w:r w:rsidDel="00000000" w:rsidR="00000000" w:rsidRPr="00000000">
        <w:rPr>
          <w:sz w:val="22"/>
          <w:szCs w:val="22"/>
          <w:rtl w:val="0"/>
        </w:rPr>
        <w:t xml:space="preserve">Matériaux durables : Utilisation de fibres recyclées ou biosourcées.</w:t>
      </w:r>
    </w:p>
    <w:p w:rsidR="00000000" w:rsidDel="00000000" w:rsidP="00000000" w:rsidRDefault="00000000" w:rsidRPr="00000000" w14:paraId="000027F4">
      <w:pPr>
        <w:numPr>
          <w:ilvl w:val="0"/>
          <w:numId w:val="210"/>
        </w:numPr>
        <w:ind w:left="720" w:hanging="360"/>
        <w:jc w:val="both"/>
        <w:rPr>
          <w:sz w:val="22"/>
          <w:szCs w:val="22"/>
        </w:rPr>
      </w:pPr>
      <w:r w:rsidDel="00000000" w:rsidR="00000000" w:rsidRPr="00000000">
        <w:rPr>
          <w:sz w:val="22"/>
          <w:szCs w:val="22"/>
          <w:rtl w:val="0"/>
        </w:rPr>
        <w:t xml:space="preserve">Tendances émergentes :</w:t>
      </w:r>
    </w:p>
    <w:p w:rsidR="00000000" w:rsidDel="00000000" w:rsidP="00000000" w:rsidRDefault="00000000" w:rsidRPr="00000000" w14:paraId="000027F5">
      <w:pPr>
        <w:numPr>
          <w:ilvl w:val="1"/>
          <w:numId w:val="210"/>
        </w:numPr>
        <w:ind w:left="1440" w:hanging="360"/>
        <w:jc w:val="both"/>
        <w:rPr>
          <w:sz w:val="22"/>
          <w:szCs w:val="22"/>
        </w:rPr>
      </w:pPr>
      <w:r w:rsidDel="00000000" w:rsidR="00000000" w:rsidRPr="00000000">
        <w:rPr>
          <w:sz w:val="22"/>
          <w:szCs w:val="22"/>
          <w:rtl w:val="0"/>
        </w:rPr>
        <w:t xml:space="preserve">Traçabilité : Utilisation de RFID pour documenter les produits reproduits.</w:t>
      </w:r>
    </w:p>
    <w:p w:rsidR="00000000" w:rsidDel="00000000" w:rsidP="00000000" w:rsidRDefault="00000000" w:rsidRPr="00000000" w14:paraId="000027F6">
      <w:pPr>
        <w:numPr>
          <w:ilvl w:val="1"/>
          <w:numId w:val="210"/>
        </w:numPr>
        <w:ind w:left="1440" w:hanging="360"/>
        <w:jc w:val="both"/>
        <w:rPr>
          <w:sz w:val="22"/>
          <w:szCs w:val="22"/>
        </w:rPr>
      </w:pPr>
      <w:r w:rsidDel="00000000" w:rsidR="00000000" w:rsidRPr="00000000">
        <w:rPr>
          <w:sz w:val="22"/>
          <w:szCs w:val="22"/>
          <w:rtl w:val="0"/>
        </w:rPr>
        <w:t xml:space="preserve">Normes : ISO 14001, OEKO-TEX, GOTS.</w:t>
      </w:r>
    </w:p>
    <w:p w:rsidR="00000000" w:rsidDel="00000000" w:rsidP="00000000" w:rsidRDefault="00000000" w:rsidRPr="00000000" w14:paraId="000027F7">
      <w:pPr>
        <w:numPr>
          <w:ilvl w:val="0"/>
          <w:numId w:val="210"/>
        </w:numPr>
        <w:ind w:left="720" w:hanging="360"/>
        <w:jc w:val="both"/>
        <w:rPr>
          <w:sz w:val="22"/>
          <w:szCs w:val="22"/>
        </w:rPr>
      </w:pPr>
      <w:r w:rsidDel="00000000" w:rsidR="00000000" w:rsidRPr="00000000">
        <w:rPr>
          <w:sz w:val="22"/>
          <w:szCs w:val="22"/>
          <w:rtl w:val="0"/>
        </w:rPr>
        <w:t xml:space="preserve">Synthèse : Comparaison des techniques d’ingénierie inverse et applications textiles.</w:t>
      </w:r>
    </w:p>
    <w:p w:rsidR="00000000" w:rsidDel="00000000" w:rsidP="00000000" w:rsidRDefault="00000000" w:rsidRPr="00000000" w14:paraId="000027F8">
      <w:pPr>
        <w:spacing w:after="120" w:before="120" w:lineRule="auto"/>
        <w:jc w:val="both"/>
        <w:rPr>
          <w:b w:val="1"/>
          <w:sz w:val="22"/>
          <w:szCs w:val="22"/>
        </w:rPr>
      </w:pPr>
      <w:r w:rsidDel="00000000" w:rsidR="00000000" w:rsidRPr="00000000">
        <w:rPr>
          <w:b w:val="1"/>
          <w:sz w:val="22"/>
          <w:szCs w:val="22"/>
          <w:rtl w:val="0"/>
        </w:rPr>
        <w:t xml:space="preserve">TPs :</w:t>
      </w:r>
    </w:p>
    <w:p w:rsidR="00000000" w:rsidDel="00000000" w:rsidP="00000000" w:rsidRDefault="00000000" w:rsidRPr="00000000" w14:paraId="000027F9">
      <w:pPr>
        <w:jc w:val="both"/>
        <w:rPr>
          <w:sz w:val="22"/>
          <w:szCs w:val="22"/>
        </w:rPr>
      </w:pPr>
      <w:r w:rsidDel="00000000" w:rsidR="00000000" w:rsidRPr="00000000">
        <w:rPr>
          <w:b w:val="1"/>
          <w:sz w:val="22"/>
          <w:szCs w:val="22"/>
          <w:rtl w:val="0"/>
        </w:rPr>
        <w:t xml:space="preserve">TP 1 (3 semaines):</w:t>
      </w:r>
      <w:r w:rsidDel="00000000" w:rsidR="00000000" w:rsidRPr="00000000">
        <w:rPr>
          <w:sz w:val="22"/>
          <w:szCs w:val="22"/>
          <w:rtl w:val="0"/>
        </w:rPr>
        <w:t xml:space="preserve"> </w:t>
      </w:r>
    </w:p>
    <w:p w:rsidR="00000000" w:rsidDel="00000000" w:rsidP="00000000" w:rsidRDefault="00000000" w:rsidRPr="00000000" w14:paraId="000027FA">
      <w:pPr>
        <w:keepNext w:val="0"/>
        <w:keepLines w:val="0"/>
        <w:pageBreakBefore w:val="0"/>
        <w:widowControl w:val="1"/>
        <w:numPr>
          <w:ilvl w:val="0"/>
          <w:numId w:val="21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Déconstruire un échantillon textile pour identifier ses composants (fibres, coutures) et caractérisation via le test de la résistance à la traction d’un tissu (ISO 13934) </w:t>
      </w:r>
    </w:p>
    <w:p w:rsidR="00000000" w:rsidDel="00000000" w:rsidP="00000000" w:rsidRDefault="00000000" w:rsidRPr="00000000" w14:paraId="000027FB">
      <w:pPr>
        <w:numPr>
          <w:ilvl w:val="0"/>
          <w:numId w:val="206"/>
        </w:numPr>
        <w:ind w:left="720" w:hanging="360"/>
        <w:jc w:val="both"/>
        <w:rPr>
          <w:sz w:val="22"/>
          <w:szCs w:val="22"/>
        </w:rPr>
      </w:pPr>
      <w:r w:rsidDel="00000000" w:rsidR="00000000" w:rsidRPr="00000000">
        <w:rPr>
          <w:sz w:val="22"/>
          <w:szCs w:val="22"/>
          <w:rtl w:val="0"/>
        </w:rPr>
        <w:t xml:space="preserve">Modéliser une structure textile (ex. : armure d’un jean) avec Lectra ou AutoCAD.</w:t>
      </w:r>
    </w:p>
    <w:p w:rsidR="00000000" w:rsidDel="00000000" w:rsidP="00000000" w:rsidRDefault="00000000" w:rsidRPr="00000000" w14:paraId="000027FC">
      <w:pPr>
        <w:jc w:val="both"/>
        <w:rPr>
          <w:b w:val="1"/>
          <w:sz w:val="22"/>
          <w:szCs w:val="22"/>
        </w:rPr>
      </w:pPr>
      <w:r w:rsidDel="00000000" w:rsidR="00000000" w:rsidRPr="00000000">
        <w:rPr>
          <w:b w:val="1"/>
          <w:sz w:val="22"/>
          <w:szCs w:val="22"/>
          <w:rtl w:val="0"/>
        </w:rPr>
        <w:t xml:space="preserve">TP2 (3 semaines):</w:t>
      </w:r>
    </w:p>
    <w:p w:rsidR="00000000" w:rsidDel="00000000" w:rsidP="00000000" w:rsidRDefault="00000000" w:rsidRPr="00000000" w14:paraId="000027FD">
      <w:pPr>
        <w:numPr>
          <w:ilvl w:val="0"/>
          <w:numId w:val="206"/>
        </w:numPr>
        <w:ind w:left="720" w:hanging="360"/>
        <w:jc w:val="both"/>
        <w:rPr>
          <w:sz w:val="22"/>
          <w:szCs w:val="22"/>
        </w:rPr>
      </w:pPr>
      <w:r w:rsidDel="00000000" w:rsidR="00000000" w:rsidRPr="00000000">
        <w:rPr>
          <w:sz w:val="22"/>
          <w:szCs w:val="22"/>
          <w:rtl w:val="0"/>
        </w:rPr>
        <w:t xml:space="preserve">Reproduire un motif textile avec Lectra.</w:t>
      </w:r>
    </w:p>
    <w:p w:rsidR="00000000" w:rsidDel="00000000" w:rsidP="00000000" w:rsidRDefault="00000000" w:rsidRPr="00000000" w14:paraId="000027FE">
      <w:pPr>
        <w:numPr>
          <w:ilvl w:val="0"/>
          <w:numId w:val="206"/>
        </w:numPr>
        <w:ind w:left="720" w:hanging="360"/>
        <w:jc w:val="both"/>
        <w:rPr>
          <w:sz w:val="22"/>
          <w:szCs w:val="22"/>
        </w:rPr>
      </w:pPr>
      <w:r w:rsidDel="00000000" w:rsidR="00000000" w:rsidRPr="00000000">
        <w:rPr>
          <w:sz w:val="22"/>
          <w:szCs w:val="22"/>
          <w:rtl w:val="0"/>
        </w:rPr>
        <w:t xml:space="preserve">Simuler un processus de teinture pour un tissu et tester sa solidité.</w:t>
      </w:r>
    </w:p>
    <w:p w:rsidR="00000000" w:rsidDel="00000000" w:rsidP="00000000" w:rsidRDefault="00000000" w:rsidRPr="00000000" w14:paraId="000027FF">
      <w:pPr>
        <w:numPr>
          <w:ilvl w:val="0"/>
          <w:numId w:val="208"/>
        </w:numPr>
        <w:ind w:left="720" w:hanging="360"/>
        <w:jc w:val="both"/>
        <w:rPr>
          <w:sz w:val="22"/>
          <w:szCs w:val="22"/>
        </w:rPr>
      </w:pPr>
      <w:r w:rsidDel="00000000" w:rsidR="00000000" w:rsidRPr="00000000">
        <w:rPr>
          <w:sz w:val="22"/>
          <w:szCs w:val="22"/>
          <w:rtl w:val="0"/>
        </w:rPr>
        <w:t xml:space="preserve">Comparer un produit reproduit avec l’original via tests normalisés.</w:t>
      </w:r>
    </w:p>
    <w:p w:rsidR="00000000" w:rsidDel="00000000" w:rsidP="00000000" w:rsidRDefault="00000000" w:rsidRPr="00000000" w14:paraId="00002800">
      <w:pPr>
        <w:jc w:val="both"/>
        <w:rPr>
          <w:sz w:val="22"/>
          <w:szCs w:val="22"/>
        </w:rPr>
      </w:pPr>
      <w:r w:rsidDel="00000000" w:rsidR="00000000" w:rsidRPr="00000000">
        <w:rPr>
          <w:rtl w:val="0"/>
        </w:rPr>
      </w:r>
    </w:p>
    <w:p w:rsidR="00000000" w:rsidDel="00000000" w:rsidP="00000000" w:rsidRDefault="00000000" w:rsidRPr="00000000" w14:paraId="00002801">
      <w:pPr>
        <w:jc w:val="both"/>
        <w:rPr>
          <w:b w:val="1"/>
          <w:sz w:val="22"/>
          <w:szCs w:val="22"/>
        </w:rPr>
      </w:pPr>
      <w:r w:rsidDel="00000000" w:rsidR="00000000" w:rsidRPr="00000000">
        <w:rPr>
          <w:b w:val="1"/>
          <w:sz w:val="22"/>
          <w:szCs w:val="22"/>
          <w:rtl w:val="0"/>
        </w:rPr>
        <w:t xml:space="preserve">TP3 (3 semaines) :</w:t>
      </w:r>
    </w:p>
    <w:p w:rsidR="00000000" w:rsidDel="00000000" w:rsidP="00000000" w:rsidRDefault="00000000" w:rsidRPr="00000000" w14:paraId="00002802">
      <w:pPr>
        <w:keepNext w:val="0"/>
        <w:keepLines w:val="0"/>
        <w:pageBreakBefore w:val="0"/>
        <w:widowControl w:val="1"/>
        <w:numPr>
          <w:ilvl w:val="0"/>
          <w:numId w:val="21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Déconstruire et reproduire un produit textile avec des matériaux durables.</w:t>
      </w:r>
    </w:p>
    <w:p w:rsidR="00000000" w:rsidDel="00000000" w:rsidP="00000000" w:rsidRDefault="00000000" w:rsidRPr="00000000" w14:paraId="00002803">
      <w:pPr>
        <w:numPr>
          <w:ilvl w:val="0"/>
          <w:numId w:val="211"/>
        </w:numPr>
        <w:ind w:left="720" w:hanging="360"/>
        <w:jc w:val="both"/>
        <w:rPr>
          <w:sz w:val="22"/>
          <w:szCs w:val="22"/>
        </w:rPr>
      </w:pPr>
      <w:r w:rsidDel="00000000" w:rsidR="00000000" w:rsidRPr="00000000">
        <w:rPr>
          <w:sz w:val="22"/>
          <w:szCs w:val="22"/>
          <w:rtl w:val="0"/>
        </w:rPr>
        <w:t xml:space="preserve">Analyse : Effectuer une ACV simplifiée pour évaluer l’impact du produit reproduit.</w:t>
      </w:r>
    </w:p>
    <w:p w:rsidR="00000000" w:rsidDel="00000000" w:rsidP="00000000" w:rsidRDefault="00000000" w:rsidRPr="00000000" w14:paraId="00002804">
      <w:pPr>
        <w:numPr>
          <w:ilvl w:val="0"/>
          <w:numId w:val="211"/>
        </w:numPr>
        <w:ind w:left="720" w:hanging="360"/>
        <w:jc w:val="both"/>
        <w:rPr>
          <w:sz w:val="22"/>
          <w:szCs w:val="22"/>
        </w:rPr>
      </w:pPr>
      <w:r w:rsidDel="00000000" w:rsidR="00000000" w:rsidRPr="00000000">
        <w:rPr>
          <w:sz w:val="22"/>
          <w:szCs w:val="22"/>
          <w:rtl w:val="0"/>
        </w:rPr>
        <w:t xml:space="preserve">Documenter le processus d’ingénierie inverse.</w:t>
      </w:r>
    </w:p>
    <w:p w:rsidR="00000000" w:rsidDel="00000000" w:rsidP="00000000" w:rsidRDefault="00000000" w:rsidRPr="00000000" w14:paraId="00002805">
      <w:pPr>
        <w:jc w:val="both"/>
        <w:rPr>
          <w:sz w:val="22"/>
          <w:szCs w:val="22"/>
        </w:rPr>
      </w:pPr>
      <w:r w:rsidDel="00000000" w:rsidR="00000000" w:rsidRPr="00000000">
        <w:rPr>
          <w:rtl w:val="0"/>
        </w:rPr>
      </w:r>
    </w:p>
    <w:p w:rsidR="00000000" w:rsidDel="00000000" w:rsidP="00000000" w:rsidRDefault="00000000" w:rsidRPr="00000000" w14:paraId="00002806">
      <w:pPr>
        <w:tabs>
          <w:tab w:val="left" w:leader="none" w:pos="709"/>
        </w:tabs>
        <w:jc w:val="both"/>
        <w:rPr>
          <w:sz w:val="22"/>
          <w:szCs w:val="22"/>
        </w:rPr>
      </w:pPr>
      <w:r w:rsidDel="00000000" w:rsidR="00000000" w:rsidRPr="00000000">
        <w:rPr>
          <w:b w:val="1"/>
          <w:sz w:val="22"/>
          <w:szCs w:val="22"/>
          <w:rtl w:val="0"/>
        </w:rPr>
        <w:t xml:space="preserve">Mode d’évaluation : </w:t>
      </w:r>
      <w:r w:rsidDel="00000000" w:rsidR="00000000" w:rsidRPr="00000000">
        <w:rPr>
          <w:rtl w:val="0"/>
        </w:rPr>
      </w:r>
    </w:p>
    <w:p w:rsidR="00000000" w:rsidDel="00000000" w:rsidP="00000000" w:rsidRDefault="00000000" w:rsidRPr="00000000" w14:paraId="00002807">
      <w:pPr>
        <w:keepNext w:val="0"/>
        <w:keepLines w:val="0"/>
        <w:pageBreakBefore w:val="0"/>
        <w:widowControl w:val="1"/>
        <w:numPr>
          <w:ilvl w:val="0"/>
          <w:numId w:val="215"/>
        </w:numPr>
        <w:pBdr>
          <w:top w:space="0" w:sz="0" w:val="nil"/>
          <w:left w:space="0" w:sz="0" w:val="nil"/>
          <w:bottom w:space="0" w:sz="0" w:val="nil"/>
          <w:right w:space="0" w:sz="0" w:val="nil"/>
          <w:between w:space="0" w:sz="0" w:val="nil"/>
        </w:pBdr>
        <w:shd w:fill="auto" w:val="clear"/>
        <w:tabs>
          <w:tab w:val="left" w:leader="none" w:pos="426"/>
        </w:tabs>
        <w:spacing w:after="0" w:before="0" w:line="252.00000000000003" w:lineRule="auto"/>
        <w:ind w:left="720" w:right="0" w:hanging="36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TPs  10%</w:t>
      </w:r>
    </w:p>
    <w:p w:rsidR="00000000" w:rsidDel="00000000" w:rsidP="00000000" w:rsidRDefault="00000000" w:rsidRPr="00000000" w14:paraId="00002808">
      <w:pPr>
        <w:keepNext w:val="0"/>
        <w:keepLines w:val="0"/>
        <w:pageBreakBefore w:val="0"/>
        <w:widowControl w:val="1"/>
        <w:numPr>
          <w:ilvl w:val="0"/>
          <w:numId w:val="215"/>
        </w:numPr>
        <w:pBdr>
          <w:top w:space="0" w:sz="0" w:val="nil"/>
          <w:left w:space="0" w:sz="0" w:val="nil"/>
          <w:bottom w:space="0" w:sz="0" w:val="nil"/>
          <w:right w:space="0" w:sz="0" w:val="nil"/>
          <w:between w:space="0" w:sz="0" w:val="nil"/>
        </w:pBdr>
        <w:shd w:fill="auto" w:val="clear"/>
        <w:tabs>
          <w:tab w:val="left" w:leader="none" w:pos="426"/>
        </w:tabs>
        <w:spacing w:after="0" w:before="0" w:line="252.00000000000003" w:lineRule="auto"/>
        <w:ind w:left="720" w:right="0" w:hanging="360"/>
        <w:jc w:val="both"/>
        <w:rPr>
          <w:rFonts w:ascii="Times New Roman" w:cs="Times New Roman" w:eastAsia="Times New Roman" w:hAnsi="Times New Roman"/>
          <w:b w:val="0"/>
          <w:i w:val="0"/>
          <w:smallCaps w:val="0"/>
          <w:strike w:val="0"/>
          <w:color w:val="000000"/>
          <w:sz w:val="22"/>
          <w:szCs w:val="22"/>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Mini-projet de rétro-ingénierie (rapport + soutenance)</w:t>
        <w:tab/>
        <w:t xml:space="preserve">30 %, </w:t>
      </w:r>
      <w:r w:rsidDel="00000000" w:rsidR="00000000" w:rsidRPr="00000000">
        <w:rPr>
          <w:rtl w:val="0"/>
        </w:rPr>
      </w:r>
    </w:p>
    <w:p w:rsidR="00000000" w:rsidDel="00000000" w:rsidP="00000000" w:rsidRDefault="00000000" w:rsidRPr="00000000" w14:paraId="00002809">
      <w:pPr>
        <w:keepNext w:val="0"/>
        <w:keepLines w:val="0"/>
        <w:pageBreakBefore w:val="0"/>
        <w:widowControl w:val="1"/>
        <w:numPr>
          <w:ilvl w:val="0"/>
          <w:numId w:val="215"/>
        </w:numPr>
        <w:pBdr>
          <w:top w:space="0" w:sz="0" w:val="nil"/>
          <w:left w:space="0" w:sz="0" w:val="nil"/>
          <w:bottom w:space="0" w:sz="0" w:val="nil"/>
          <w:right w:space="0" w:sz="0" w:val="nil"/>
          <w:between w:space="0" w:sz="0" w:val="nil"/>
        </w:pBdr>
        <w:shd w:fill="auto" w:val="clear"/>
        <w:tabs>
          <w:tab w:val="left" w:leader="none" w:pos="426"/>
        </w:tabs>
        <w:spacing w:after="0" w:before="0" w:line="252.00000000000003" w:lineRule="auto"/>
        <w:ind w:left="720" w:right="0" w:hanging="360"/>
        <w:jc w:val="both"/>
        <w:rPr>
          <w:rFonts w:ascii="Times New Roman" w:cs="Times New Roman" w:eastAsia="Times New Roman" w:hAnsi="Times New Roman"/>
          <w:b w:val="0"/>
          <w:i w:val="0"/>
          <w:smallCaps w:val="0"/>
          <w:strike w:val="0"/>
          <w:color w:val="000000"/>
          <w:sz w:val="22"/>
          <w:szCs w:val="22"/>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Examen final (QCM + étude de cas) (examen 60%</w:t>
      </w:r>
      <w:r w:rsidDel="00000000" w:rsidR="00000000" w:rsidRPr="00000000">
        <w:rPr>
          <w:rFonts w:ascii="Times New Roman" w:cs="Times New Roman" w:eastAsia="Times New Roman" w:hAnsi="Times New Roman"/>
          <w:b w:val="0"/>
          <w:i w:val="0"/>
          <w:smallCaps w:val="0"/>
          <w:strike w:val="0"/>
          <w:color w:val="000000"/>
          <w:sz w:val="22"/>
          <w:szCs w:val="22"/>
          <w:u w:val="single"/>
          <w:shd w:fill="auto" w:val="clear"/>
          <w:vertAlign w:val="baseline"/>
          <w:rtl w:val="0"/>
        </w:rPr>
        <w:t xml:space="preserve">  et  CC TP 40% (10% TP + 30% Mini projet))</w:t>
      </w:r>
    </w:p>
    <w:p w:rsidR="00000000" w:rsidDel="00000000" w:rsidP="00000000" w:rsidRDefault="00000000" w:rsidRPr="00000000" w14:paraId="0000280A">
      <w:pPr>
        <w:tabs>
          <w:tab w:val="left" w:leader="none" w:pos="709"/>
        </w:tabs>
        <w:ind w:left="1080" w:firstLine="0"/>
        <w:jc w:val="both"/>
        <w:rPr>
          <w:sz w:val="22"/>
          <w:szCs w:val="22"/>
          <w:u w:val="single"/>
        </w:rPr>
      </w:pPr>
      <w:r w:rsidDel="00000000" w:rsidR="00000000" w:rsidRPr="00000000">
        <w:rPr>
          <w:rtl w:val="0"/>
        </w:rPr>
      </w:r>
    </w:p>
    <w:p w:rsidR="00000000" w:rsidDel="00000000" w:rsidP="00000000" w:rsidRDefault="00000000" w:rsidRPr="00000000" w14:paraId="0000280B">
      <w:pPr>
        <w:jc w:val="both"/>
        <w:rPr>
          <w:b w:val="1"/>
          <w:sz w:val="22"/>
          <w:szCs w:val="22"/>
        </w:rPr>
      </w:pPr>
      <w:r w:rsidDel="00000000" w:rsidR="00000000" w:rsidRPr="00000000">
        <w:rPr>
          <w:b w:val="1"/>
          <w:sz w:val="22"/>
          <w:szCs w:val="22"/>
          <w:rtl w:val="0"/>
        </w:rPr>
        <w:t xml:space="preserve">Ressources Recommandées</w:t>
      </w:r>
    </w:p>
    <w:p w:rsidR="00000000" w:rsidDel="00000000" w:rsidP="00000000" w:rsidRDefault="00000000" w:rsidRPr="00000000" w14:paraId="0000280C">
      <w:pPr>
        <w:numPr>
          <w:ilvl w:val="0"/>
          <w:numId w:val="212"/>
        </w:numPr>
        <w:ind w:left="720" w:hanging="360"/>
        <w:jc w:val="both"/>
        <w:rPr>
          <w:sz w:val="22"/>
          <w:szCs w:val="22"/>
        </w:rPr>
      </w:pPr>
      <w:r w:rsidDel="00000000" w:rsidR="00000000" w:rsidRPr="00000000">
        <w:rPr>
          <w:i w:val="1"/>
          <w:sz w:val="22"/>
          <w:szCs w:val="22"/>
          <w:rtl w:val="0"/>
        </w:rPr>
        <w:t xml:space="preserve">Reverse Engineering: Technology of Reinvention</w:t>
      </w:r>
      <w:r w:rsidDel="00000000" w:rsidR="00000000" w:rsidRPr="00000000">
        <w:rPr>
          <w:sz w:val="22"/>
          <w:szCs w:val="22"/>
          <w:rtl w:val="0"/>
        </w:rPr>
        <w:t xml:space="preserve"> (W. Ingle, CRC Press, 2010).</w:t>
      </w:r>
    </w:p>
    <w:p w:rsidR="00000000" w:rsidDel="00000000" w:rsidP="00000000" w:rsidRDefault="00000000" w:rsidRPr="00000000" w14:paraId="0000280D">
      <w:pPr>
        <w:numPr>
          <w:ilvl w:val="0"/>
          <w:numId w:val="212"/>
        </w:numPr>
        <w:ind w:left="720" w:hanging="360"/>
        <w:jc w:val="both"/>
        <w:rPr>
          <w:sz w:val="22"/>
          <w:szCs w:val="22"/>
        </w:rPr>
      </w:pPr>
      <w:r w:rsidDel="00000000" w:rsidR="00000000" w:rsidRPr="00000000">
        <w:rPr>
          <w:i w:val="1"/>
          <w:sz w:val="22"/>
          <w:szCs w:val="22"/>
          <w:rtl w:val="0"/>
        </w:rPr>
        <w:t xml:space="preserve">Textile Testing and Analysis</w:t>
      </w:r>
      <w:r w:rsidDel="00000000" w:rsidR="00000000" w:rsidRPr="00000000">
        <w:rPr>
          <w:sz w:val="22"/>
          <w:szCs w:val="22"/>
          <w:rtl w:val="0"/>
        </w:rPr>
        <w:t xml:space="preserve"> (B.J. Collier, H.H. Epps, Prentice Hall, 1998).</w:t>
      </w:r>
    </w:p>
    <w:p w:rsidR="00000000" w:rsidDel="00000000" w:rsidP="00000000" w:rsidRDefault="00000000" w:rsidRPr="00000000" w14:paraId="0000280E">
      <w:pPr>
        <w:numPr>
          <w:ilvl w:val="0"/>
          <w:numId w:val="212"/>
        </w:numPr>
        <w:ind w:left="720" w:hanging="360"/>
        <w:jc w:val="both"/>
        <w:rPr>
          <w:sz w:val="22"/>
          <w:szCs w:val="22"/>
        </w:rPr>
      </w:pPr>
      <w:r w:rsidDel="00000000" w:rsidR="00000000" w:rsidRPr="00000000">
        <w:rPr>
          <w:sz w:val="22"/>
          <w:szCs w:val="22"/>
          <w:rtl w:val="0"/>
        </w:rPr>
        <w:t xml:space="preserve">Normes : ISO 9001, ISO 14001, ISO 17025, OEKO-TEX, GOTS.</w:t>
      </w:r>
    </w:p>
    <w:p w:rsidR="00000000" w:rsidDel="00000000" w:rsidP="00000000" w:rsidRDefault="00000000" w:rsidRPr="00000000" w14:paraId="0000280F">
      <w:pPr>
        <w:numPr>
          <w:ilvl w:val="0"/>
          <w:numId w:val="212"/>
        </w:numPr>
        <w:ind w:left="720" w:hanging="360"/>
        <w:jc w:val="both"/>
        <w:rPr>
          <w:sz w:val="22"/>
          <w:szCs w:val="22"/>
        </w:rPr>
      </w:pPr>
      <w:r w:rsidDel="00000000" w:rsidR="00000000" w:rsidRPr="00000000">
        <w:rPr>
          <w:sz w:val="22"/>
          <w:szCs w:val="22"/>
          <w:rtl w:val="0"/>
        </w:rPr>
        <w:t xml:space="preserve">Sites : www.aps.dz, www.textyle-expo.com, www.iso.org, www.oeko-tex.com.</w:t>
      </w:r>
    </w:p>
    <w:p w:rsidR="00000000" w:rsidDel="00000000" w:rsidP="00000000" w:rsidRDefault="00000000" w:rsidRPr="00000000" w14:paraId="00002810">
      <w:pPr>
        <w:numPr>
          <w:ilvl w:val="0"/>
          <w:numId w:val="8"/>
        </w:numPr>
        <w:ind w:left="720" w:hanging="360"/>
        <w:jc w:val="both"/>
        <w:rPr>
          <w:sz w:val="22"/>
          <w:szCs w:val="22"/>
        </w:rPr>
      </w:pPr>
      <w:r w:rsidDel="00000000" w:rsidR="00000000" w:rsidRPr="00000000">
        <w:rPr>
          <w:sz w:val="22"/>
          <w:szCs w:val="22"/>
          <w:rtl w:val="0"/>
        </w:rPr>
        <w:t xml:space="preserve">Searson, D. P., Willis, M. J., &amp; Wright, A., </w:t>
      </w:r>
      <w:r w:rsidDel="00000000" w:rsidR="00000000" w:rsidRPr="00000000">
        <w:rPr>
          <w:i w:val="1"/>
          <w:sz w:val="22"/>
          <w:szCs w:val="22"/>
          <w:rtl w:val="0"/>
        </w:rPr>
        <w:t xml:space="preserve">Reverse Engineering Chemical Reaction Networks from Time Series Data</w:t>
      </w:r>
      <w:r w:rsidDel="00000000" w:rsidR="00000000" w:rsidRPr="00000000">
        <w:rPr>
          <w:sz w:val="22"/>
          <w:szCs w:val="22"/>
          <w:rtl w:val="0"/>
        </w:rPr>
        <w:t xml:space="preserve">, 2014. </w:t>
      </w:r>
    </w:p>
    <w:p w:rsidR="00000000" w:rsidDel="00000000" w:rsidP="00000000" w:rsidRDefault="00000000" w:rsidRPr="00000000" w14:paraId="00002811">
      <w:pPr>
        <w:numPr>
          <w:ilvl w:val="0"/>
          <w:numId w:val="8"/>
        </w:numPr>
        <w:ind w:left="720" w:hanging="360"/>
        <w:jc w:val="both"/>
        <w:rPr>
          <w:sz w:val="22"/>
          <w:szCs w:val="22"/>
        </w:rPr>
      </w:pPr>
      <w:r w:rsidDel="00000000" w:rsidR="00000000" w:rsidRPr="00000000">
        <w:rPr>
          <w:sz w:val="22"/>
          <w:szCs w:val="22"/>
          <w:rtl w:val="0"/>
        </w:rPr>
        <w:t xml:space="preserve">Marote, P., Martin, M., Bonhomme, A., Lantéri, P., &amp; Clément, Y., </w:t>
      </w:r>
      <w:r w:rsidDel="00000000" w:rsidR="00000000" w:rsidRPr="00000000">
        <w:rPr>
          <w:i w:val="1"/>
          <w:sz w:val="22"/>
          <w:szCs w:val="22"/>
          <w:rtl w:val="0"/>
        </w:rPr>
        <w:t xml:space="preserve">Artificial Intelligence for Reverse Engineering: Application to Detergents Using Raman Spectroscopy</w:t>
      </w:r>
      <w:r w:rsidDel="00000000" w:rsidR="00000000" w:rsidRPr="00000000">
        <w:rPr>
          <w:sz w:val="22"/>
          <w:szCs w:val="22"/>
          <w:rtl w:val="0"/>
        </w:rPr>
        <w:t xml:space="preserve">, 2023. </w:t>
      </w:r>
    </w:p>
    <w:p w:rsidR="00000000" w:rsidDel="00000000" w:rsidP="00000000" w:rsidRDefault="00000000" w:rsidRPr="00000000" w14:paraId="00002812">
      <w:pPr>
        <w:ind w:left="720" w:firstLine="0"/>
        <w:jc w:val="both"/>
        <w:rPr>
          <w:sz w:val="22"/>
          <w:szCs w:val="22"/>
        </w:rPr>
      </w:pPr>
      <w:r w:rsidDel="00000000" w:rsidR="00000000" w:rsidRPr="00000000">
        <w:rPr>
          <w:rtl w:val="0"/>
        </w:rPr>
      </w:r>
    </w:p>
    <w:p w:rsidR="00000000" w:rsidDel="00000000" w:rsidP="00000000" w:rsidRDefault="00000000" w:rsidRPr="00000000" w14:paraId="00002813">
      <w:pPr>
        <w:ind w:left="720" w:firstLine="0"/>
        <w:jc w:val="both"/>
        <w:rPr>
          <w:sz w:val="22"/>
          <w:szCs w:val="22"/>
        </w:rPr>
      </w:pPr>
      <w:r w:rsidDel="00000000" w:rsidR="00000000" w:rsidRPr="00000000">
        <w:rPr>
          <w:rtl w:val="0"/>
        </w:rPr>
      </w:r>
    </w:p>
    <w:p w:rsidR="00000000" w:rsidDel="00000000" w:rsidP="00000000" w:rsidRDefault="00000000" w:rsidRPr="00000000" w14:paraId="00002814">
      <w:pPr>
        <w:ind w:left="720" w:firstLine="0"/>
        <w:jc w:val="both"/>
        <w:rPr>
          <w:sz w:val="22"/>
          <w:szCs w:val="22"/>
        </w:rPr>
        <w:sectPr>
          <w:type w:val="nextPage"/>
          <w:pgSz w:h="16840" w:w="11930" w:orient="portrait"/>
          <w:pgMar w:bottom="1202" w:top="1134" w:left="1083" w:right="1990" w:header="720" w:footer="720"/>
        </w:sectPr>
      </w:pPr>
      <w:r w:rsidDel="00000000" w:rsidR="00000000" w:rsidRPr="00000000">
        <w:br w:type="page"/>
      </w:r>
      <w:r w:rsidDel="00000000" w:rsidR="00000000" w:rsidRPr="00000000">
        <w:rPr>
          <w:rtl w:val="0"/>
        </w:rPr>
      </w:r>
    </w:p>
    <w:p w:rsidR="00000000" w:rsidDel="00000000" w:rsidP="00000000" w:rsidRDefault="00000000" w:rsidRPr="00000000" w14:paraId="00002815">
      <w:pPr>
        <w:ind w:left="720" w:firstLine="0"/>
        <w:jc w:val="center"/>
        <w:rPr>
          <w:rFonts w:ascii="Cambria" w:cs="Cambria" w:eastAsia="Cambria" w:hAnsi="Cambria"/>
          <w:b w:val="1"/>
          <w:sz w:val="32"/>
          <w:szCs w:val="32"/>
          <w:u w:val="single"/>
        </w:rPr>
        <w:sectPr>
          <w:type w:val="nextPage"/>
          <w:pgSz w:h="16840" w:w="11930" w:orient="portrait"/>
          <w:pgMar w:bottom="1202" w:top="1134" w:left="1083" w:right="1990" w:header="720" w:footer="720"/>
        </w:sectPr>
      </w:pPr>
      <w:r w:rsidDel="00000000" w:rsidR="00000000" w:rsidRPr="00000000">
        <w:rPr>
          <w:rFonts w:ascii="Cambria" w:cs="Cambria" w:eastAsia="Cambria" w:hAnsi="Cambria"/>
          <w:b w:val="1"/>
          <w:sz w:val="32"/>
          <w:szCs w:val="32"/>
          <w:u w:val="single"/>
          <w:rtl w:val="0"/>
        </w:rPr>
        <w:t xml:space="preserve">IV- Accords / Convention</w:t>
      </w:r>
    </w:p>
    <w:p w:rsidR="00000000" w:rsidDel="00000000" w:rsidP="00000000" w:rsidRDefault="00000000" w:rsidRPr="00000000" w14:paraId="00002816">
      <w:pPr>
        <w:rPr/>
      </w:pPr>
      <w:r w:rsidDel="00000000" w:rsidR="00000000" w:rsidRPr="00000000">
        <w:rPr>
          <w:rtl w:val="0"/>
        </w:rPr>
      </w:r>
    </w:p>
    <w:p w:rsidR="00000000" w:rsidDel="00000000" w:rsidP="00000000" w:rsidRDefault="00000000" w:rsidRPr="00000000" w14:paraId="00002817">
      <w:pPr>
        <w:rPr/>
      </w:pPr>
      <w:r w:rsidDel="00000000" w:rsidR="00000000" w:rsidRPr="00000000">
        <w:rPr/>
        <w:drawing>
          <wp:inline distB="0" distT="0" distL="0" distR="0">
            <wp:extent cx="6067523" cy="8145912"/>
            <wp:effectExtent b="0" l="0" r="0" t="0"/>
            <wp:docPr descr="C:\Users\Admin\AppData\Local\Temp\Rar$DRa6416.28383\ACCORDS (1)_page-0001.jpg" id="2112285902" name="image8.jpg"/>
            <a:graphic>
              <a:graphicData uri="http://schemas.openxmlformats.org/drawingml/2006/picture">
                <pic:pic>
                  <pic:nvPicPr>
                    <pic:cNvPr descr="C:\Users\Admin\AppData\Local\Temp\Rar$DRa6416.28383\ACCORDS (1)_page-0001.jpg" id="0" name="image8.jpg"/>
                    <pic:cNvPicPr preferRelativeResize="0"/>
                  </pic:nvPicPr>
                  <pic:blipFill>
                    <a:blip r:embed="rId67"/>
                    <a:srcRect b="0" l="0" r="0" t="0"/>
                    <a:stretch>
                      <a:fillRect/>
                    </a:stretch>
                  </pic:blipFill>
                  <pic:spPr>
                    <a:xfrm>
                      <a:off x="0" y="0"/>
                      <a:ext cx="6067523" cy="8145912"/>
                    </a:xfrm>
                    <a:prstGeom prst="rect"/>
                    <a:ln/>
                  </pic:spPr>
                </pic:pic>
              </a:graphicData>
            </a:graphic>
          </wp:inline>
        </w:drawing>
      </w:r>
      <w:r w:rsidDel="00000000" w:rsidR="00000000" w:rsidRPr="00000000">
        <w:rPr>
          <w:rtl w:val="0"/>
        </w:rPr>
      </w:r>
    </w:p>
    <w:p w:rsidR="00000000" w:rsidDel="00000000" w:rsidP="00000000" w:rsidRDefault="00000000" w:rsidRPr="00000000" w14:paraId="00002818">
      <w:pPr>
        <w:ind w:left="-426" w:firstLine="0"/>
        <w:rPr/>
      </w:pPr>
      <w:r w:rsidDel="00000000" w:rsidR="00000000" w:rsidRPr="00000000">
        <w:rPr/>
        <w:drawing>
          <wp:inline distB="0" distT="0" distL="0" distR="0">
            <wp:extent cx="6818714" cy="8711294"/>
            <wp:effectExtent b="0" l="0" r="0" t="0"/>
            <wp:docPr descr="C:\Users\Admin\AppData\Local\Temp\Rar$DRa6416.28383\ACCORDS (1)_page-0002.jpg" id="2112285903" name="image15.jpg"/>
            <a:graphic>
              <a:graphicData uri="http://schemas.openxmlformats.org/drawingml/2006/picture">
                <pic:pic>
                  <pic:nvPicPr>
                    <pic:cNvPr descr="C:\Users\Admin\AppData\Local\Temp\Rar$DRa6416.28383\ACCORDS (1)_page-0002.jpg" id="0" name="image15.jpg"/>
                    <pic:cNvPicPr preferRelativeResize="0"/>
                  </pic:nvPicPr>
                  <pic:blipFill>
                    <a:blip r:embed="rId68"/>
                    <a:srcRect b="0" l="0" r="0" t="0"/>
                    <a:stretch>
                      <a:fillRect/>
                    </a:stretch>
                  </pic:blipFill>
                  <pic:spPr>
                    <a:xfrm>
                      <a:off x="0" y="0"/>
                      <a:ext cx="6818714" cy="8711294"/>
                    </a:xfrm>
                    <a:prstGeom prst="rect"/>
                    <a:ln/>
                  </pic:spPr>
                </pic:pic>
              </a:graphicData>
            </a:graphic>
          </wp:inline>
        </w:drawing>
      </w:r>
      <w:r w:rsidDel="00000000" w:rsidR="00000000" w:rsidRPr="00000000">
        <w:rPr>
          <w:rtl w:val="0"/>
        </w:rPr>
      </w:r>
    </w:p>
    <w:p w:rsidR="00000000" w:rsidDel="00000000" w:rsidP="00000000" w:rsidRDefault="00000000" w:rsidRPr="00000000" w14:paraId="00002819">
      <w:pPr>
        <w:rPr/>
      </w:pPr>
      <w:r w:rsidDel="00000000" w:rsidR="00000000" w:rsidRPr="00000000">
        <w:rPr/>
        <w:drawing>
          <wp:inline distB="0" distT="0" distL="0" distR="0">
            <wp:extent cx="6293064" cy="7436103"/>
            <wp:effectExtent b="0" l="0" r="0" t="0"/>
            <wp:docPr descr="C:\Users\Admin\AppData\Local\Temp\Rar$DRa6416.28383\ACCORDS (1)_page-0005.jpg" id="2112285904" name="image126.jpg"/>
            <a:graphic>
              <a:graphicData uri="http://schemas.openxmlformats.org/drawingml/2006/picture">
                <pic:pic>
                  <pic:nvPicPr>
                    <pic:cNvPr descr="C:\Users\Admin\AppData\Local\Temp\Rar$DRa6416.28383\ACCORDS (1)_page-0005.jpg" id="0" name="image126.jpg"/>
                    <pic:cNvPicPr preferRelativeResize="0"/>
                  </pic:nvPicPr>
                  <pic:blipFill>
                    <a:blip r:embed="rId69"/>
                    <a:srcRect b="0" l="0" r="0" t="0"/>
                    <a:stretch>
                      <a:fillRect/>
                    </a:stretch>
                  </pic:blipFill>
                  <pic:spPr>
                    <a:xfrm>
                      <a:off x="0" y="0"/>
                      <a:ext cx="6293064" cy="7436103"/>
                    </a:xfrm>
                    <a:prstGeom prst="rect"/>
                    <a:ln/>
                  </pic:spPr>
                </pic:pic>
              </a:graphicData>
            </a:graphic>
          </wp:inline>
        </w:drawing>
      </w:r>
      <w:r w:rsidDel="00000000" w:rsidR="00000000" w:rsidRPr="00000000">
        <w:rPr/>
        <w:drawing>
          <wp:inline distB="0" distT="0" distL="0" distR="0">
            <wp:extent cx="6512432" cy="8263510"/>
            <wp:effectExtent b="0" l="0" r="0" t="0"/>
            <wp:docPr descr="C:\Users\Admin\AppData\Local\Temp\Rar$DRa6416.28383\ACCORDS (1)_page-0004.jpg" id="2112285905" name="image4.jpg"/>
            <a:graphic>
              <a:graphicData uri="http://schemas.openxmlformats.org/drawingml/2006/picture">
                <pic:pic>
                  <pic:nvPicPr>
                    <pic:cNvPr descr="C:\Users\Admin\AppData\Local\Temp\Rar$DRa6416.28383\ACCORDS (1)_page-0004.jpg" id="0" name="image4.jpg"/>
                    <pic:cNvPicPr preferRelativeResize="0"/>
                  </pic:nvPicPr>
                  <pic:blipFill>
                    <a:blip r:embed="rId70"/>
                    <a:srcRect b="0" l="0" r="0" t="0"/>
                    <a:stretch>
                      <a:fillRect/>
                    </a:stretch>
                  </pic:blipFill>
                  <pic:spPr>
                    <a:xfrm>
                      <a:off x="0" y="0"/>
                      <a:ext cx="6512432" cy="8263510"/>
                    </a:xfrm>
                    <a:prstGeom prst="rect"/>
                    <a:ln/>
                  </pic:spPr>
                </pic:pic>
              </a:graphicData>
            </a:graphic>
          </wp:inline>
        </w:drawing>
      </w:r>
      <w:r w:rsidDel="00000000" w:rsidR="00000000" w:rsidRPr="00000000">
        <w:rPr>
          <w:rtl w:val="0"/>
        </w:rPr>
      </w:r>
    </w:p>
    <w:p w:rsidR="00000000" w:rsidDel="00000000" w:rsidP="00000000" w:rsidRDefault="00000000" w:rsidRPr="00000000" w14:paraId="0000281A">
      <w:pPr>
        <w:rPr/>
      </w:pPr>
      <w:r w:rsidDel="00000000" w:rsidR="00000000" w:rsidRPr="00000000">
        <w:rPr>
          <w:rtl w:val="0"/>
        </w:rPr>
      </w:r>
    </w:p>
    <w:p w:rsidR="00000000" w:rsidDel="00000000" w:rsidP="00000000" w:rsidRDefault="00000000" w:rsidRPr="00000000" w14:paraId="0000281B">
      <w:pPr>
        <w:rPr/>
      </w:pPr>
      <w:r w:rsidDel="00000000" w:rsidR="00000000" w:rsidRPr="00000000">
        <w:rPr>
          <w:rtl w:val="0"/>
        </w:rPr>
      </w:r>
    </w:p>
    <w:p w:rsidR="00000000" w:rsidDel="00000000" w:rsidP="00000000" w:rsidRDefault="00000000" w:rsidRPr="00000000" w14:paraId="0000281C">
      <w:pPr>
        <w:rPr/>
      </w:pPr>
      <w:r w:rsidDel="00000000" w:rsidR="00000000" w:rsidRPr="00000000">
        <w:rPr/>
        <w:drawing>
          <wp:inline distB="0" distT="0" distL="0" distR="0">
            <wp:extent cx="6562850" cy="9239426"/>
            <wp:effectExtent b="0" l="0" r="0" t="0"/>
            <wp:docPr descr="C:\Users\Admin\AppData\Local\Temp\Rar$DRa6416.28383\ACCORDS (1)_page-0006.jpg" id="2112285906" name="image11.jpg"/>
            <a:graphic>
              <a:graphicData uri="http://schemas.openxmlformats.org/drawingml/2006/picture">
                <pic:pic>
                  <pic:nvPicPr>
                    <pic:cNvPr descr="C:\Users\Admin\AppData\Local\Temp\Rar$DRa6416.28383\ACCORDS (1)_page-0006.jpg" id="0" name="image11.jpg"/>
                    <pic:cNvPicPr preferRelativeResize="0"/>
                  </pic:nvPicPr>
                  <pic:blipFill>
                    <a:blip r:embed="rId71"/>
                    <a:srcRect b="0" l="0" r="0" t="0"/>
                    <a:stretch>
                      <a:fillRect/>
                    </a:stretch>
                  </pic:blipFill>
                  <pic:spPr>
                    <a:xfrm>
                      <a:off x="0" y="0"/>
                      <a:ext cx="6562850" cy="9239426"/>
                    </a:xfrm>
                    <a:prstGeom prst="rect"/>
                    <a:ln/>
                  </pic:spPr>
                </pic:pic>
              </a:graphicData>
            </a:graphic>
          </wp:inline>
        </w:drawing>
      </w:r>
      <w:r w:rsidDel="00000000" w:rsidR="00000000" w:rsidRPr="00000000">
        <w:rPr>
          <w:rtl w:val="0"/>
        </w:rPr>
      </w:r>
    </w:p>
    <w:p w:rsidR="00000000" w:rsidDel="00000000" w:rsidP="00000000" w:rsidRDefault="00000000" w:rsidRPr="00000000" w14:paraId="0000281D">
      <w:pPr>
        <w:rPr/>
      </w:pPr>
      <w:r w:rsidDel="00000000" w:rsidR="00000000" w:rsidRPr="00000000">
        <w:rPr/>
        <w:drawing>
          <wp:inline distB="0" distT="0" distL="0" distR="0">
            <wp:extent cx="6431447" cy="8119788"/>
            <wp:effectExtent b="0" l="0" r="0" t="0"/>
            <wp:docPr descr="C:\Users\Admin\AppData\Local\Temp\Rar$DRa6416.28383\ACCORDS (1)_page-0007.jpg" id="2112285907" name="image10.jpg"/>
            <a:graphic>
              <a:graphicData uri="http://schemas.openxmlformats.org/drawingml/2006/picture">
                <pic:pic>
                  <pic:nvPicPr>
                    <pic:cNvPr descr="C:\Users\Admin\AppData\Local\Temp\Rar$DRa6416.28383\ACCORDS (1)_page-0007.jpg" id="0" name="image10.jpg"/>
                    <pic:cNvPicPr preferRelativeResize="0"/>
                  </pic:nvPicPr>
                  <pic:blipFill>
                    <a:blip r:embed="rId72"/>
                    <a:srcRect b="0" l="0" r="0" t="0"/>
                    <a:stretch>
                      <a:fillRect/>
                    </a:stretch>
                  </pic:blipFill>
                  <pic:spPr>
                    <a:xfrm>
                      <a:off x="0" y="0"/>
                      <a:ext cx="6431447" cy="8119788"/>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281E">
      <w:pPr>
        <w:rPr/>
      </w:pPr>
      <w:r w:rsidDel="00000000" w:rsidR="00000000" w:rsidRPr="00000000">
        <w:rPr/>
        <w:drawing>
          <wp:inline distB="0" distT="0" distL="0" distR="0">
            <wp:extent cx="6267569" cy="8566312"/>
            <wp:effectExtent b="0" l="0" r="0" t="0"/>
            <wp:docPr descr="C:\Users\Admin\AppData\Local\Temp\Rar$DRa6416.28383\ACCORDS (1)_page-0012.jpg" id="2112285908" name="image6.jpg"/>
            <a:graphic>
              <a:graphicData uri="http://schemas.openxmlformats.org/drawingml/2006/picture">
                <pic:pic>
                  <pic:nvPicPr>
                    <pic:cNvPr descr="C:\Users\Admin\AppData\Local\Temp\Rar$DRa6416.28383\ACCORDS (1)_page-0012.jpg" id="0" name="image6.jpg"/>
                    <pic:cNvPicPr preferRelativeResize="0"/>
                  </pic:nvPicPr>
                  <pic:blipFill>
                    <a:blip r:embed="rId73"/>
                    <a:srcRect b="0" l="0" r="0" t="0"/>
                    <a:stretch>
                      <a:fillRect/>
                    </a:stretch>
                  </pic:blipFill>
                  <pic:spPr>
                    <a:xfrm>
                      <a:off x="0" y="0"/>
                      <a:ext cx="6267569" cy="8566312"/>
                    </a:xfrm>
                    <a:prstGeom prst="rect"/>
                    <a:ln/>
                  </pic:spPr>
                </pic:pic>
              </a:graphicData>
            </a:graphic>
          </wp:inline>
        </w:drawing>
      </w:r>
      <w:r w:rsidDel="00000000" w:rsidR="00000000" w:rsidRPr="00000000">
        <w:rPr>
          <w:rtl w:val="0"/>
        </w:rPr>
      </w:r>
    </w:p>
    <w:p w:rsidR="00000000" w:rsidDel="00000000" w:rsidP="00000000" w:rsidRDefault="00000000" w:rsidRPr="00000000" w14:paraId="0000281F">
      <w:pPr>
        <w:rPr/>
      </w:pPr>
      <w:r w:rsidDel="00000000" w:rsidR="00000000" w:rsidRPr="00000000">
        <w:rPr/>
        <w:drawing>
          <wp:inline distB="0" distT="0" distL="0" distR="0">
            <wp:extent cx="6486525" cy="9174567"/>
            <wp:effectExtent b="0" l="0" r="0" t="0"/>
            <wp:docPr descr="C:\Users\Admin\AppData\Local\Temp\Rar$DRa6416.28383\ACCORDS (1)_page-0008.jpg" id="2112285909" name="image25.jpg"/>
            <a:graphic>
              <a:graphicData uri="http://schemas.openxmlformats.org/drawingml/2006/picture">
                <pic:pic>
                  <pic:nvPicPr>
                    <pic:cNvPr descr="C:\Users\Admin\AppData\Local\Temp\Rar$DRa6416.28383\ACCORDS (1)_page-0008.jpg" id="0" name="image25.jpg"/>
                    <pic:cNvPicPr preferRelativeResize="0"/>
                  </pic:nvPicPr>
                  <pic:blipFill>
                    <a:blip r:embed="rId74"/>
                    <a:srcRect b="0" l="0" r="0" t="0"/>
                    <a:stretch>
                      <a:fillRect/>
                    </a:stretch>
                  </pic:blipFill>
                  <pic:spPr>
                    <a:xfrm>
                      <a:off x="0" y="0"/>
                      <a:ext cx="6486525" cy="9174567"/>
                    </a:xfrm>
                    <a:prstGeom prst="rect"/>
                    <a:ln/>
                  </pic:spPr>
                </pic:pic>
              </a:graphicData>
            </a:graphic>
          </wp:inline>
        </w:drawing>
      </w:r>
      <w:r w:rsidDel="00000000" w:rsidR="00000000" w:rsidRPr="00000000">
        <w:rPr>
          <w:rtl w:val="0"/>
        </w:rPr>
      </w:r>
    </w:p>
    <w:p w:rsidR="00000000" w:rsidDel="00000000" w:rsidP="00000000" w:rsidRDefault="00000000" w:rsidRPr="00000000" w14:paraId="00002820">
      <w:pPr>
        <w:rPr/>
      </w:pPr>
      <w:r w:rsidDel="00000000" w:rsidR="00000000" w:rsidRPr="00000000">
        <w:rPr/>
        <w:drawing>
          <wp:inline distB="0" distT="0" distL="0" distR="0">
            <wp:extent cx="6546525" cy="8465508"/>
            <wp:effectExtent b="0" l="0" r="0" t="0"/>
            <wp:docPr descr="C:\Users\Admin\AppData\Local\Temp\Rar$DRa6416.28383\ACCORDS (1)_page-0009.jpg" id="2112285910" name="image23.jpg"/>
            <a:graphic>
              <a:graphicData uri="http://schemas.openxmlformats.org/drawingml/2006/picture">
                <pic:pic>
                  <pic:nvPicPr>
                    <pic:cNvPr descr="C:\Users\Admin\AppData\Local\Temp\Rar$DRa6416.28383\ACCORDS (1)_page-0009.jpg" id="0" name="image23.jpg"/>
                    <pic:cNvPicPr preferRelativeResize="0"/>
                  </pic:nvPicPr>
                  <pic:blipFill>
                    <a:blip r:embed="rId75"/>
                    <a:srcRect b="0" l="0" r="0" t="0"/>
                    <a:stretch>
                      <a:fillRect/>
                    </a:stretch>
                  </pic:blipFill>
                  <pic:spPr>
                    <a:xfrm>
                      <a:off x="0" y="0"/>
                      <a:ext cx="6546525" cy="8465508"/>
                    </a:xfrm>
                    <a:prstGeom prst="rect"/>
                    <a:ln/>
                  </pic:spPr>
                </pic:pic>
              </a:graphicData>
            </a:graphic>
          </wp:inline>
        </w:drawing>
      </w:r>
      <w:r w:rsidDel="00000000" w:rsidR="00000000" w:rsidRPr="00000000">
        <w:rPr>
          <w:rtl w:val="0"/>
        </w:rPr>
      </w:r>
    </w:p>
    <w:p w:rsidR="00000000" w:rsidDel="00000000" w:rsidP="00000000" w:rsidRDefault="00000000" w:rsidRPr="00000000" w14:paraId="00002821">
      <w:pPr>
        <w:rPr/>
      </w:pPr>
      <w:r w:rsidDel="00000000" w:rsidR="00000000" w:rsidRPr="00000000">
        <w:rPr/>
        <w:drawing>
          <wp:inline distB="0" distT="0" distL="0" distR="0">
            <wp:extent cx="6701311" cy="9439201"/>
            <wp:effectExtent b="0" l="0" r="0" t="0"/>
            <wp:docPr descr="C:\Users\Admin\AppData\Local\Temp\Rar$DRa6416.28383\ACCORDS (1)_page-0010.jpg" id="2112285891" name="image20.jpg"/>
            <a:graphic>
              <a:graphicData uri="http://schemas.openxmlformats.org/drawingml/2006/picture">
                <pic:pic>
                  <pic:nvPicPr>
                    <pic:cNvPr descr="C:\Users\Admin\AppData\Local\Temp\Rar$DRa6416.28383\ACCORDS (1)_page-0010.jpg" id="0" name="image20.jpg"/>
                    <pic:cNvPicPr preferRelativeResize="0"/>
                  </pic:nvPicPr>
                  <pic:blipFill>
                    <a:blip r:embed="rId76"/>
                    <a:srcRect b="0" l="0" r="0" t="0"/>
                    <a:stretch>
                      <a:fillRect/>
                    </a:stretch>
                  </pic:blipFill>
                  <pic:spPr>
                    <a:xfrm>
                      <a:off x="0" y="0"/>
                      <a:ext cx="6701311" cy="9439201"/>
                    </a:xfrm>
                    <a:prstGeom prst="rect"/>
                    <a:ln/>
                  </pic:spPr>
                </pic:pic>
              </a:graphicData>
            </a:graphic>
          </wp:inline>
        </w:drawing>
      </w:r>
      <w:r w:rsidDel="00000000" w:rsidR="00000000" w:rsidRPr="00000000">
        <w:rPr>
          <w:rtl w:val="0"/>
        </w:rPr>
      </w:r>
    </w:p>
    <w:p w:rsidR="00000000" w:rsidDel="00000000" w:rsidP="00000000" w:rsidRDefault="00000000" w:rsidRPr="00000000" w14:paraId="00002822">
      <w:pPr>
        <w:rPr/>
      </w:pPr>
      <w:r w:rsidDel="00000000" w:rsidR="00000000" w:rsidRPr="00000000">
        <w:rPr/>
        <w:drawing>
          <wp:inline distB="0" distT="0" distL="0" distR="0">
            <wp:extent cx="6546297" cy="9070163"/>
            <wp:effectExtent b="0" l="0" r="0" t="0"/>
            <wp:docPr descr="C:\Users\Admin\AppData\Local\Temp\Rar$DRa6416.28383\ACCORDS (1)_page-0011.jpg" id="2112285892" name="image7.jpg"/>
            <a:graphic>
              <a:graphicData uri="http://schemas.openxmlformats.org/drawingml/2006/picture">
                <pic:pic>
                  <pic:nvPicPr>
                    <pic:cNvPr descr="C:\Users\Admin\AppData\Local\Temp\Rar$DRa6416.28383\ACCORDS (1)_page-0011.jpg" id="0" name="image7.jpg"/>
                    <pic:cNvPicPr preferRelativeResize="0"/>
                  </pic:nvPicPr>
                  <pic:blipFill>
                    <a:blip r:embed="rId77"/>
                    <a:srcRect b="0" l="0" r="0" t="0"/>
                    <a:stretch>
                      <a:fillRect/>
                    </a:stretch>
                  </pic:blipFill>
                  <pic:spPr>
                    <a:xfrm>
                      <a:off x="0" y="0"/>
                      <a:ext cx="6546297" cy="9070163"/>
                    </a:xfrm>
                    <a:prstGeom prst="rect"/>
                    <a:ln/>
                  </pic:spPr>
                </pic:pic>
              </a:graphicData>
            </a:graphic>
          </wp:inline>
        </w:drawing>
      </w:r>
      <w:r w:rsidDel="00000000" w:rsidR="00000000" w:rsidRPr="00000000">
        <w:rPr>
          <w:rtl w:val="0"/>
        </w:rPr>
      </w:r>
    </w:p>
    <w:p w:rsidR="00000000" w:rsidDel="00000000" w:rsidP="00000000" w:rsidRDefault="00000000" w:rsidRPr="00000000" w14:paraId="00002823">
      <w:pPr>
        <w:rPr/>
      </w:pPr>
      <w:r w:rsidDel="00000000" w:rsidR="00000000" w:rsidRPr="00000000">
        <w:rPr/>
        <w:drawing>
          <wp:inline distB="0" distT="0" distL="0" distR="0">
            <wp:extent cx="5610860" cy="7853790"/>
            <wp:effectExtent b="0" l="0" r="0" t="0"/>
            <wp:docPr descr="C:\Users\Admin\AppData\Local\Temp\Rar$DRa6416.28383\ACCORDS (1)_page-0013.jpg" id="2112285893" name="image12.jpg"/>
            <a:graphic>
              <a:graphicData uri="http://schemas.openxmlformats.org/drawingml/2006/picture">
                <pic:pic>
                  <pic:nvPicPr>
                    <pic:cNvPr descr="C:\Users\Admin\AppData\Local\Temp\Rar$DRa6416.28383\ACCORDS (1)_page-0013.jpg" id="0" name="image12.jpg"/>
                    <pic:cNvPicPr preferRelativeResize="0"/>
                  </pic:nvPicPr>
                  <pic:blipFill>
                    <a:blip r:embed="rId78"/>
                    <a:srcRect b="0" l="0" r="0" t="0"/>
                    <a:stretch>
                      <a:fillRect/>
                    </a:stretch>
                  </pic:blipFill>
                  <pic:spPr>
                    <a:xfrm>
                      <a:off x="0" y="0"/>
                      <a:ext cx="5610860" cy="7853790"/>
                    </a:xfrm>
                    <a:prstGeom prst="rect"/>
                    <a:ln/>
                  </pic:spPr>
                </pic:pic>
              </a:graphicData>
            </a:graphic>
          </wp:inline>
        </w:drawing>
      </w:r>
      <w:r w:rsidDel="00000000" w:rsidR="00000000" w:rsidRPr="00000000">
        <w:rPr>
          <w:rtl w:val="0"/>
        </w:rPr>
      </w:r>
    </w:p>
    <w:p w:rsidR="00000000" w:rsidDel="00000000" w:rsidP="00000000" w:rsidRDefault="00000000" w:rsidRPr="00000000" w14:paraId="00002824">
      <w:pPr>
        <w:rPr/>
      </w:pPr>
      <w:r w:rsidDel="00000000" w:rsidR="00000000" w:rsidRPr="00000000">
        <w:rPr>
          <w:rtl w:val="0"/>
        </w:rPr>
      </w:r>
    </w:p>
    <w:p w:rsidR="00000000" w:rsidDel="00000000" w:rsidP="00000000" w:rsidRDefault="00000000" w:rsidRPr="00000000" w14:paraId="00002825">
      <w:pPr>
        <w:rPr/>
      </w:pPr>
      <w:r w:rsidDel="00000000" w:rsidR="00000000" w:rsidRPr="00000000">
        <w:rPr/>
        <w:drawing>
          <wp:inline distB="0" distT="0" distL="0" distR="0">
            <wp:extent cx="6553611" cy="9070909"/>
            <wp:effectExtent b="0" l="0" r="0" t="0"/>
            <wp:docPr descr="C:\Users\Admin\AppData\Local\Temp\Rar$DRa6416.28383\ACCORDS (1)_page-0014.jpg" id="2112285894" name="image17.jpg"/>
            <a:graphic>
              <a:graphicData uri="http://schemas.openxmlformats.org/drawingml/2006/picture">
                <pic:pic>
                  <pic:nvPicPr>
                    <pic:cNvPr descr="C:\Users\Admin\AppData\Local\Temp\Rar$DRa6416.28383\ACCORDS (1)_page-0014.jpg" id="0" name="image17.jpg"/>
                    <pic:cNvPicPr preferRelativeResize="0"/>
                  </pic:nvPicPr>
                  <pic:blipFill>
                    <a:blip r:embed="rId79"/>
                    <a:srcRect b="0" l="0" r="0" t="0"/>
                    <a:stretch>
                      <a:fillRect/>
                    </a:stretch>
                  </pic:blipFill>
                  <pic:spPr>
                    <a:xfrm>
                      <a:off x="0" y="0"/>
                      <a:ext cx="6553611" cy="9070909"/>
                    </a:xfrm>
                    <a:prstGeom prst="rect"/>
                    <a:ln/>
                  </pic:spPr>
                </pic:pic>
              </a:graphicData>
            </a:graphic>
          </wp:inline>
        </w:drawing>
      </w:r>
      <w:r w:rsidDel="00000000" w:rsidR="00000000" w:rsidRPr="00000000">
        <w:rPr>
          <w:rtl w:val="0"/>
        </w:rPr>
      </w:r>
    </w:p>
    <w:p w:rsidR="00000000" w:rsidDel="00000000" w:rsidP="00000000" w:rsidRDefault="00000000" w:rsidRPr="00000000" w14:paraId="00002826">
      <w:pPr>
        <w:rPr/>
      </w:pPr>
      <w:r w:rsidDel="00000000" w:rsidR="00000000" w:rsidRPr="00000000">
        <w:rPr/>
        <w:drawing>
          <wp:inline distB="0" distT="0" distL="0" distR="0">
            <wp:extent cx="6629489" cy="9486393"/>
            <wp:effectExtent b="0" l="0" r="0" t="0"/>
            <wp:docPr descr="C:\Users\Admin\AppData\Local\Temp\Rar$DRa6416.28383\ACCORDS (1)_page-0015.jpg" id="2112285895" name="image14.jpg"/>
            <a:graphic>
              <a:graphicData uri="http://schemas.openxmlformats.org/drawingml/2006/picture">
                <pic:pic>
                  <pic:nvPicPr>
                    <pic:cNvPr descr="C:\Users\Admin\AppData\Local\Temp\Rar$DRa6416.28383\ACCORDS (1)_page-0015.jpg" id="0" name="image14.jpg"/>
                    <pic:cNvPicPr preferRelativeResize="0"/>
                  </pic:nvPicPr>
                  <pic:blipFill>
                    <a:blip r:embed="rId80"/>
                    <a:srcRect b="0" l="0" r="0" t="0"/>
                    <a:stretch>
                      <a:fillRect/>
                    </a:stretch>
                  </pic:blipFill>
                  <pic:spPr>
                    <a:xfrm>
                      <a:off x="0" y="0"/>
                      <a:ext cx="6629489" cy="9486393"/>
                    </a:xfrm>
                    <a:prstGeom prst="rect"/>
                    <a:ln/>
                  </pic:spPr>
                </pic:pic>
              </a:graphicData>
            </a:graphic>
          </wp:inline>
        </w:drawing>
      </w:r>
      <w:r w:rsidDel="00000000" w:rsidR="00000000" w:rsidRPr="00000000">
        <w:rPr>
          <w:rtl w:val="0"/>
        </w:rPr>
      </w:r>
    </w:p>
    <w:p w:rsidR="00000000" w:rsidDel="00000000" w:rsidP="00000000" w:rsidRDefault="00000000" w:rsidRPr="00000000" w14:paraId="00002827">
      <w:pPr>
        <w:rPr/>
      </w:pPr>
      <w:r w:rsidDel="00000000" w:rsidR="00000000" w:rsidRPr="00000000">
        <w:rPr/>
        <w:drawing>
          <wp:inline distB="0" distT="0" distL="0" distR="0">
            <wp:extent cx="6677386" cy="8531051"/>
            <wp:effectExtent b="0" l="0" r="0" t="0"/>
            <wp:docPr descr="C:\Users\Admin\AppData\Local\Temp\Rar$DRa6416.28383\ACCORDS (1)_page-0016.jpg" id="2112285896" name="image5.jpg"/>
            <a:graphic>
              <a:graphicData uri="http://schemas.openxmlformats.org/drawingml/2006/picture">
                <pic:pic>
                  <pic:nvPicPr>
                    <pic:cNvPr descr="C:\Users\Admin\AppData\Local\Temp\Rar$DRa6416.28383\ACCORDS (1)_page-0016.jpg" id="0" name="image5.jpg"/>
                    <pic:cNvPicPr preferRelativeResize="0"/>
                  </pic:nvPicPr>
                  <pic:blipFill>
                    <a:blip r:embed="rId81"/>
                    <a:srcRect b="0" l="0" r="0" t="0"/>
                    <a:stretch>
                      <a:fillRect/>
                    </a:stretch>
                  </pic:blipFill>
                  <pic:spPr>
                    <a:xfrm>
                      <a:off x="0" y="0"/>
                      <a:ext cx="6677386" cy="8531051"/>
                    </a:xfrm>
                    <a:prstGeom prst="rect"/>
                    <a:ln/>
                  </pic:spPr>
                </pic:pic>
              </a:graphicData>
            </a:graphic>
          </wp:inline>
        </w:drawing>
      </w:r>
      <w:r w:rsidDel="00000000" w:rsidR="00000000" w:rsidRPr="00000000">
        <w:rPr>
          <w:rtl w:val="0"/>
        </w:rPr>
      </w:r>
    </w:p>
    <w:p w:rsidR="00000000" w:rsidDel="00000000" w:rsidP="00000000" w:rsidRDefault="00000000" w:rsidRPr="00000000" w14:paraId="00002828">
      <w:pPr>
        <w:rPr/>
      </w:pPr>
      <w:r w:rsidDel="00000000" w:rsidR="00000000" w:rsidRPr="00000000">
        <w:rPr/>
        <w:drawing>
          <wp:inline distB="0" distT="0" distL="0" distR="0">
            <wp:extent cx="6667712" cy="8421003"/>
            <wp:effectExtent b="0" l="0" r="0" t="0"/>
            <wp:docPr descr="C:\Users\Admin\AppData\Local\Temp\Rar$DRa6416.28383\ACCORDS (1)_page-0017.jpg" id="2112285897" name="image9.jpg"/>
            <a:graphic>
              <a:graphicData uri="http://schemas.openxmlformats.org/drawingml/2006/picture">
                <pic:pic>
                  <pic:nvPicPr>
                    <pic:cNvPr descr="C:\Users\Admin\AppData\Local\Temp\Rar$DRa6416.28383\ACCORDS (1)_page-0017.jpg" id="0" name="image9.jpg"/>
                    <pic:cNvPicPr preferRelativeResize="0"/>
                  </pic:nvPicPr>
                  <pic:blipFill>
                    <a:blip r:embed="rId82"/>
                    <a:srcRect b="0" l="0" r="0" t="0"/>
                    <a:stretch>
                      <a:fillRect/>
                    </a:stretch>
                  </pic:blipFill>
                  <pic:spPr>
                    <a:xfrm>
                      <a:off x="0" y="0"/>
                      <a:ext cx="6667712" cy="8421003"/>
                    </a:xfrm>
                    <a:prstGeom prst="rect"/>
                    <a:ln/>
                  </pic:spPr>
                </pic:pic>
              </a:graphicData>
            </a:graphic>
          </wp:inline>
        </w:drawing>
      </w:r>
      <w:r w:rsidDel="00000000" w:rsidR="00000000" w:rsidRPr="00000000">
        <w:rPr>
          <w:rtl w:val="0"/>
        </w:rPr>
      </w:r>
    </w:p>
    <w:p w:rsidR="00000000" w:rsidDel="00000000" w:rsidP="00000000" w:rsidRDefault="00000000" w:rsidRPr="00000000" w14:paraId="00002829">
      <w:pPr>
        <w:rPr>
          <w:sz w:val="40"/>
          <w:szCs w:val="40"/>
        </w:rPr>
        <w:sectPr>
          <w:type w:val="nextPage"/>
          <w:pgSz w:h="16840" w:w="11930" w:orient="portrait"/>
          <w:pgMar w:bottom="1202" w:top="1134" w:left="1083" w:right="1990" w:header="720" w:footer="720"/>
        </w:sectPr>
      </w:pPr>
      <w:r w:rsidDel="00000000" w:rsidR="00000000" w:rsidRPr="00000000">
        <w:rPr/>
        <w:drawing>
          <wp:inline distB="0" distT="0" distL="0" distR="0">
            <wp:extent cx="6696150" cy="9486371"/>
            <wp:effectExtent b="0" l="0" r="0" t="0"/>
            <wp:docPr descr="C:\Users\Admin\AppData\Local\Temp\Rar$DRa6416.28383\ACCORDS (1)_page-0018.jpg" id="2112285898" name="image13.jpg"/>
            <a:graphic>
              <a:graphicData uri="http://schemas.openxmlformats.org/drawingml/2006/picture">
                <pic:pic>
                  <pic:nvPicPr>
                    <pic:cNvPr descr="C:\Users\Admin\AppData\Local\Temp\Rar$DRa6416.28383\ACCORDS (1)_page-0018.jpg" id="0" name="image13.jpg"/>
                    <pic:cNvPicPr preferRelativeResize="0"/>
                  </pic:nvPicPr>
                  <pic:blipFill>
                    <a:blip r:embed="rId83"/>
                    <a:srcRect b="0" l="0" r="0" t="0"/>
                    <a:stretch>
                      <a:fillRect/>
                    </a:stretch>
                  </pic:blipFill>
                  <pic:spPr>
                    <a:xfrm>
                      <a:off x="0" y="0"/>
                      <a:ext cx="6696150" cy="9486371"/>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6400930" cy="9242613"/>
            <wp:effectExtent b="0" l="0" r="0" t="0"/>
            <wp:docPr descr="C:\Users\Admin\AppData\Local\Temp\Rar$DRa6416.28383\ACCORDS (1)_page-0019.jpg" id="2112285899" name="image18.jpg"/>
            <a:graphic>
              <a:graphicData uri="http://schemas.openxmlformats.org/drawingml/2006/picture">
                <pic:pic>
                  <pic:nvPicPr>
                    <pic:cNvPr descr="C:\Users\Admin\AppData\Local\Temp\Rar$DRa6416.28383\ACCORDS (1)_page-0019.jpg" id="0" name="image18.jpg"/>
                    <pic:cNvPicPr preferRelativeResize="0"/>
                  </pic:nvPicPr>
                  <pic:blipFill>
                    <a:blip r:embed="rId84"/>
                    <a:srcRect b="0" l="0" r="0" t="0"/>
                    <a:stretch>
                      <a:fillRect/>
                    </a:stretch>
                  </pic:blipFill>
                  <pic:spPr>
                    <a:xfrm>
                      <a:off x="0" y="0"/>
                      <a:ext cx="6400930" cy="9242613"/>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6505757" cy="9486531"/>
            <wp:effectExtent b="0" l="0" r="0" t="0"/>
            <wp:docPr descr="C:\Users\Admin\AppData\Local\Temp\Rar$DRa6416.28383\ACCORDS (1)_page-0020.jpg" id="2112285900" name="image19.jpg"/>
            <a:graphic>
              <a:graphicData uri="http://schemas.openxmlformats.org/drawingml/2006/picture">
                <pic:pic>
                  <pic:nvPicPr>
                    <pic:cNvPr descr="C:\Users\Admin\AppData\Local\Temp\Rar$DRa6416.28383\ACCORDS (1)_page-0020.jpg" id="0" name="image19.jpg"/>
                    <pic:cNvPicPr preferRelativeResize="0"/>
                  </pic:nvPicPr>
                  <pic:blipFill>
                    <a:blip r:embed="rId85"/>
                    <a:srcRect b="0" l="0" r="0" t="0"/>
                    <a:stretch>
                      <a:fillRect/>
                    </a:stretch>
                  </pic:blipFill>
                  <pic:spPr>
                    <a:xfrm>
                      <a:off x="0" y="0"/>
                      <a:ext cx="6505757" cy="9486531"/>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6581957" cy="9097897"/>
            <wp:effectExtent b="0" l="0" r="0" t="0"/>
            <wp:docPr descr="C:\Users\Admin\AppData\Local\Temp\Rar$DRa6416.28383\ACCORDS (1)_page-0021.jpg" id="2112285920" name="image35.jpg"/>
            <a:graphic>
              <a:graphicData uri="http://schemas.openxmlformats.org/drawingml/2006/picture">
                <pic:pic>
                  <pic:nvPicPr>
                    <pic:cNvPr descr="C:\Users\Admin\AppData\Local\Temp\Rar$DRa6416.28383\ACCORDS (1)_page-0021.jpg" id="0" name="image35.jpg"/>
                    <pic:cNvPicPr preferRelativeResize="0"/>
                  </pic:nvPicPr>
                  <pic:blipFill>
                    <a:blip r:embed="rId86"/>
                    <a:srcRect b="0" l="0" r="0" t="0"/>
                    <a:stretch>
                      <a:fillRect/>
                    </a:stretch>
                  </pic:blipFill>
                  <pic:spPr>
                    <a:xfrm>
                      <a:off x="0" y="0"/>
                      <a:ext cx="6581957" cy="9097897"/>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6544056" cy="8145619"/>
            <wp:effectExtent b="0" l="0" r="0" t="0"/>
            <wp:docPr descr="C:\Users\Admin\AppData\Local\Temp\Rar$DRa6416.28383\ACCORDS (1)_page-0022.jpg" id="2112285921" name="image33.jpg"/>
            <a:graphic>
              <a:graphicData uri="http://schemas.openxmlformats.org/drawingml/2006/picture">
                <pic:pic>
                  <pic:nvPicPr>
                    <pic:cNvPr descr="C:\Users\Admin\AppData\Local\Temp\Rar$DRa6416.28383\ACCORDS (1)_page-0022.jpg" id="0" name="image33.jpg"/>
                    <pic:cNvPicPr preferRelativeResize="0"/>
                  </pic:nvPicPr>
                  <pic:blipFill>
                    <a:blip r:embed="rId87"/>
                    <a:srcRect b="0" l="0" r="0" t="0"/>
                    <a:stretch>
                      <a:fillRect/>
                    </a:stretch>
                  </pic:blipFill>
                  <pic:spPr>
                    <a:xfrm>
                      <a:off x="0" y="0"/>
                      <a:ext cx="6544056" cy="8145619"/>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6477509" cy="7604088"/>
            <wp:effectExtent b="0" l="0" r="0" t="0"/>
            <wp:docPr descr="C:\Users\Admin\AppData\Local\Temp\Rar$DRa6416.28383\ACCORDS (1)_page-0023.jpg" id="2112285922" name="image32.jpg"/>
            <a:graphic>
              <a:graphicData uri="http://schemas.openxmlformats.org/drawingml/2006/picture">
                <pic:pic>
                  <pic:nvPicPr>
                    <pic:cNvPr descr="C:\Users\Admin\AppData\Local\Temp\Rar$DRa6416.28383\ACCORDS (1)_page-0023.jpg" id="0" name="image32.jpg"/>
                    <pic:cNvPicPr preferRelativeResize="0"/>
                  </pic:nvPicPr>
                  <pic:blipFill>
                    <a:blip r:embed="rId88"/>
                    <a:srcRect b="0" l="0" r="0" t="0"/>
                    <a:stretch>
                      <a:fillRect/>
                    </a:stretch>
                  </pic:blipFill>
                  <pic:spPr>
                    <a:xfrm>
                      <a:off x="0" y="0"/>
                      <a:ext cx="6477509" cy="7604088"/>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6591563" cy="8145470"/>
            <wp:effectExtent b="0" l="0" r="0" t="0"/>
            <wp:docPr descr="C:\Users\Admin\AppData\Local\Temp\Rar$DRa6416.28383\ACCORDS (1)_page-0024.jpg" id="2112285923" name="image38.jpg"/>
            <a:graphic>
              <a:graphicData uri="http://schemas.openxmlformats.org/drawingml/2006/picture">
                <pic:pic>
                  <pic:nvPicPr>
                    <pic:cNvPr descr="C:\Users\Admin\AppData\Local\Temp\Rar$DRa6416.28383\ACCORDS (1)_page-0024.jpg" id="0" name="image38.jpg"/>
                    <pic:cNvPicPr preferRelativeResize="0"/>
                  </pic:nvPicPr>
                  <pic:blipFill>
                    <a:blip r:embed="rId89"/>
                    <a:srcRect b="0" l="0" r="0" t="0"/>
                    <a:stretch>
                      <a:fillRect/>
                    </a:stretch>
                  </pic:blipFill>
                  <pic:spPr>
                    <a:xfrm>
                      <a:off x="0" y="0"/>
                      <a:ext cx="6591563" cy="814547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6620391" cy="7161453"/>
            <wp:effectExtent b="0" l="0" r="0" t="0"/>
            <wp:docPr descr="C:\Users\Admin\AppData\Local\Temp\Rar$DRa6416.28383\ACCORDS (1)_page-0025.jpg" id="2112285924" name="image37.jpg"/>
            <a:graphic>
              <a:graphicData uri="http://schemas.openxmlformats.org/drawingml/2006/picture">
                <pic:pic>
                  <pic:nvPicPr>
                    <pic:cNvPr descr="C:\Users\Admin\AppData\Local\Temp\Rar$DRa6416.28383\ACCORDS (1)_page-0025.jpg" id="0" name="image37.jpg"/>
                    <pic:cNvPicPr preferRelativeResize="0"/>
                  </pic:nvPicPr>
                  <pic:blipFill>
                    <a:blip r:embed="rId90"/>
                    <a:srcRect b="0" l="0" r="0" t="0"/>
                    <a:stretch>
                      <a:fillRect/>
                    </a:stretch>
                  </pic:blipFill>
                  <pic:spPr>
                    <a:xfrm>
                      <a:off x="0" y="0"/>
                      <a:ext cx="6620391" cy="7161453"/>
                    </a:xfrm>
                    <a:prstGeom prst="rect"/>
                    <a:ln/>
                  </pic:spPr>
                </pic:pic>
              </a:graphicData>
            </a:graphic>
          </wp:inline>
        </w:drawing>
      </w:r>
      <w:r w:rsidDel="00000000" w:rsidR="00000000" w:rsidRPr="00000000">
        <w:rPr>
          <w:rtl w:val="0"/>
        </w:rPr>
      </w:r>
    </w:p>
    <w:p w:rsidR="00000000" w:rsidDel="00000000" w:rsidP="00000000" w:rsidRDefault="00000000" w:rsidRPr="00000000" w14:paraId="0000282A">
      <w:pPr>
        <w:jc w:val="center"/>
        <w:rPr>
          <w:b w:val="1"/>
          <w:sz w:val="40"/>
          <w:szCs w:val="40"/>
        </w:rPr>
        <w:sectPr>
          <w:type w:val="nextPage"/>
          <w:pgSz w:h="16840" w:w="11930" w:orient="portrait"/>
          <w:pgMar w:bottom="1202" w:top="1134" w:left="1083" w:right="1990" w:header="720" w:footer="720"/>
        </w:sectPr>
      </w:pPr>
      <w:r w:rsidDel="00000000" w:rsidR="00000000" w:rsidRPr="00000000">
        <w:rPr>
          <w:b w:val="1"/>
          <w:sz w:val="40"/>
          <w:szCs w:val="40"/>
          <w:rtl w:val="0"/>
        </w:rPr>
        <w:t xml:space="preserve">V- Curriculum Vitae des coordonateurs</w:t>
      </w:r>
    </w:p>
    <w:p w:rsidR="00000000" w:rsidDel="00000000" w:rsidP="00000000" w:rsidRDefault="00000000" w:rsidRPr="00000000" w14:paraId="0000282B">
      <w:pPr>
        <w:keepNext w:val="0"/>
        <w:keepLines w:val="0"/>
        <w:pageBreakBefore w:val="0"/>
        <w:widowControl w:val="1"/>
        <w:numPr>
          <w:ilvl w:val="1"/>
          <w:numId w:val="212"/>
        </w:numPr>
        <w:pBdr>
          <w:top w:space="0" w:sz="0" w:val="nil"/>
          <w:left w:space="0" w:sz="0" w:val="nil"/>
          <w:bottom w:space="0" w:sz="0" w:val="nil"/>
          <w:right w:space="0" w:sz="0" w:val="nil"/>
          <w:between w:space="0" w:sz="0" w:val="nil"/>
        </w:pBdr>
        <w:shd w:fill="auto" w:val="clear"/>
        <w:spacing w:after="0" w:before="0" w:line="304" w:lineRule="auto"/>
        <w:ind w:left="142"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Responsable du domaine de formation</w:t>
      </w:r>
      <w:r w:rsidDel="00000000" w:rsidR="00000000" w:rsidRPr="00000000">
        <w:drawing>
          <wp:anchor allowOverlap="1" behindDoc="0" distB="0" distT="0" distL="114300" distR="114300" hidden="0" layoutInCell="1" locked="0" relativeHeight="0" simplePos="0">
            <wp:simplePos x="0" y="0"/>
            <wp:positionH relativeFrom="column">
              <wp:posOffset>-126999</wp:posOffset>
            </wp:positionH>
            <wp:positionV relativeFrom="paragraph">
              <wp:posOffset>289560</wp:posOffset>
            </wp:positionV>
            <wp:extent cx="6330950" cy="8772525"/>
            <wp:effectExtent b="0" l="0" r="0" t="0"/>
            <wp:wrapSquare wrapText="bothSides" distB="0" distT="0" distL="114300" distR="114300"/>
            <wp:docPr id="2112285890" name="image16.png"/>
            <a:graphic>
              <a:graphicData uri="http://schemas.openxmlformats.org/drawingml/2006/picture">
                <pic:pic>
                  <pic:nvPicPr>
                    <pic:cNvPr id="0" name="image16.png"/>
                    <pic:cNvPicPr preferRelativeResize="0"/>
                  </pic:nvPicPr>
                  <pic:blipFill>
                    <a:blip r:embed="rId91"/>
                    <a:srcRect b="0" l="0" r="0" t="0"/>
                    <a:stretch>
                      <a:fillRect/>
                    </a:stretch>
                  </pic:blipFill>
                  <pic:spPr>
                    <a:xfrm>
                      <a:off x="0" y="0"/>
                      <a:ext cx="6330950" cy="8772525"/>
                    </a:xfrm>
                    <a:prstGeom prst="rect"/>
                    <a:ln/>
                  </pic:spPr>
                </pic:pic>
              </a:graphicData>
            </a:graphic>
          </wp:anchor>
        </w:drawing>
      </w:r>
    </w:p>
    <w:p w:rsidR="00000000" w:rsidDel="00000000" w:rsidP="00000000" w:rsidRDefault="00000000" w:rsidRPr="00000000" w14:paraId="0000282C">
      <w:pPr>
        <w:spacing w:line="304" w:lineRule="auto"/>
        <w:rPr>
          <w:rFonts w:ascii="Cambria" w:cs="Cambria" w:eastAsia="Cambria" w:hAnsi="Cambria"/>
          <w:b w:val="1"/>
          <w:sz w:val="28"/>
          <w:szCs w:val="28"/>
        </w:rPr>
      </w:pPr>
      <w:r w:rsidDel="00000000" w:rsidR="00000000" w:rsidRPr="00000000">
        <w:rPr>
          <w:rtl w:val="0"/>
        </w:rPr>
      </w:r>
    </w:p>
    <w:p w:rsidR="00000000" w:rsidDel="00000000" w:rsidP="00000000" w:rsidRDefault="00000000" w:rsidRPr="00000000" w14:paraId="0000282D">
      <w:pPr>
        <w:spacing w:line="304" w:lineRule="auto"/>
        <w:rPr>
          <w:rFonts w:ascii="Cambria" w:cs="Cambria" w:eastAsia="Cambria" w:hAnsi="Cambria"/>
          <w:b w:val="1"/>
          <w:sz w:val="28"/>
          <w:szCs w:val="28"/>
        </w:rPr>
      </w:pPr>
      <w:r w:rsidDel="00000000" w:rsidR="00000000" w:rsidRPr="00000000">
        <w:rPr>
          <w:rFonts w:ascii="Cambria" w:cs="Cambria" w:eastAsia="Cambria" w:hAnsi="Cambria"/>
          <w:b w:val="1"/>
          <w:sz w:val="28"/>
          <w:szCs w:val="28"/>
        </w:rPr>
        <w:drawing>
          <wp:inline distB="0" distT="0" distL="0" distR="0">
            <wp:extent cx="7566025" cy="10699115"/>
            <wp:effectExtent b="0" l="0" r="0" t="0"/>
            <wp:docPr id="2112285925" name="image39.png"/>
            <a:graphic>
              <a:graphicData uri="http://schemas.openxmlformats.org/drawingml/2006/picture">
                <pic:pic>
                  <pic:nvPicPr>
                    <pic:cNvPr id="0" name="image39.png"/>
                    <pic:cNvPicPr preferRelativeResize="0"/>
                  </pic:nvPicPr>
                  <pic:blipFill>
                    <a:blip r:embed="rId92"/>
                    <a:srcRect b="0" l="0" r="0" t="0"/>
                    <a:stretch>
                      <a:fillRect/>
                    </a:stretch>
                  </pic:blipFill>
                  <pic:spPr>
                    <a:xfrm>
                      <a:off x="0" y="0"/>
                      <a:ext cx="7566025" cy="10699115"/>
                    </a:xfrm>
                    <a:prstGeom prst="rect"/>
                    <a:ln/>
                  </pic:spPr>
                </pic:pic>
              </a:graphicData>
            </a:graphic>
          </wp:inline>
        </w:drawing>
      </w:r>
      <w:r w:rsidDel="00000000" w:rsidR="00000000" w:rsidRPr="00000000">
        <w:rPr>
          <w:rtl w:val="0"/>
        </w:rPr>
      </w:r>
    </w:p>
    <w:p w:rsidR="00000000" w:rsidDel="00000000" w:rsidP="00000000" w:rsidRDefault="00000000" w:rsidRPr="00000000" w14:paraId="0000282E">
      <w:pPr>
        <w:rPr>
          <w:rFonts w:ascii="Cambria" w:cs="Cambria" w:eastAsia="Cambria" w:hAnsi="Cambria"/>
          <w:b w:val="1"/>
          <w:sz w:val="28"/>
          <w:szCs w:val="28"/>
        </w:rPr>
      </w:pPr>
      <w:r w:rsidDel="00000000" w:rsidR="00000000" w:rsidRPr="00000000">
        <w:rPr/>
        <w:drawing>
          <wp:inline distB="0" distT="0" distL="0" distR="0">
            <wp:extent cx="6162411" cy="8690335"/>
            <wp:effectExtent b="0" l="0" r="0" t="0"/>
            <wp:docPr descr="C:\Users\Admin\AppData\Local\Temp\Rar$DRa6220.23969\CV Bougara actualisé 2020_page-0002.jpg" id="2112285926" name="image34.jpg"/>
            <a:graphic>
              <a:graphicData uri="http://schemas.openxmlformats.org/drawingml/2006/picture">
                <pic:pic>
                  <pic:nvPicPr>
                    <pic:cNvPr descr="C:\Users\Admin\AppData\Local\Temp\Rar$DRa6220.23969\CV Bougara actualisé 2020_page-0002.jpg" id="0" name="image34.jpg"/>
                    <pic:cNvPicPr preferRelativeResize="0"/>
                  </pic:nvPicPr>
                  <pic:blipFill>
                    <a:blip r:embed="rId93"/>
                    <a:srcRect b="0" l="0" r="0" t="0"/>
                    <a:stretch>
                      <a:fillRect/>
                    </a:stretch>
                  </pic:blipFill>
                  <pic:spPr>
                    <a:xfrm>
                      <a:off x="0" y="0"/>
                      <a:ext cx="6162411" cy="8690335"/>
                    </a:xfrm>
                    <a:prstGeom prst="rect"/>
                    <a:ln/>
                  </pic:spPr>
                </pic:pic>
              </a:graphicData>
            </a:graphic>
          </wp:inline>
        </w:drawing>
      </w:r>
      <w:r w:rsidDel="00000000" w:rsidR="00000000" w:rsidRPr="00000000">
        <w:rPr>
          <w:rtl w:val="0"/>
        </w:rPr>
      </w:r>
    </w:p>
    <w:p w:rsidR="00000000" w:rsidDel="00000000" w:rsidP="00000000" w:rsidRDefault="00000000" w:rsidRPr="00000000" w14:paraId="0000282F">
      <w:pPr>
        <w:rPr>
          <w:rFonts w:ascii="Cambria" w:cs="Cambria" w:eastAsia="Cambria" w:hAnsi="Cambria"/>
          <w:b w:val="1"/>
          <w:sz w:val="28"/>
          <w:szCs w:val="28"/>
        </w:rPr>
      </w:pPr>
      <w:r w:rsidDel="00000000" w:rsidR="00000000" w:rsidRPr="00000000">
        <w:rPr/>
        <w:drawing>
          <wp:inline distB="0" distT="0" distL="0" distR="0">
            <wp:extent cx="6701887" cy="9007666"/>
            <wp:effectExtent b="0" l="0" r="0" t="0"/>
            <wp:docPr descr="C:\Users\Admin\AppData\Local\Temp\Rar$DRa6220.23969\CV Bougara actualisé 2020_page-0003.jpg" id="2112285927" name="image41.jpg"/>
            <a:graphic>
              <a:graphicData uri="http://schemas.openxmlformats.org/drawingml/2006/picture">
                <pic:pic>
                  <pic:nvPicPr>
                    <pic:cNvPr descr="C:\Users\Admin\AppData\Local\Temp\Rar$DRa6220.23969\CV Bougara actualisé 2020_page-0003.jpg" id="0" name="image41.jpg"/>
                    <pic:cNvPicPr preferRelativeResize="0"/>
                  </pic:nvPicPr>
                  <pic:blipFill>
                    <a:blip r:embed="rId94"/>
                    <a:srcRect b="0" l="0" r="0" t="0"/>
                    <a:stretch>
                      <a:fillRect/>
                    </a:stretch>
                  </pic:blipFill>
                  <pic:spPr>
                    <a:xfrm>
                      <a:off x="0" y="0"/>
                      <a:ext cx="6701887" cy="9007666"/>
                    </a:xfrm>
                    <a:prstGeom prst="rect"/>
                    <a:ln/>
                  </pic:spPr>
                </pic:pic>
              </a:graphicData>
            </a:graphic>
          </wp:inline>
        </w:drawing>
      </w:r>
      <w:r w:rsidDel="00000000" w:rsidR="00000000" w:rsidRPr="00000000">
        <w:rPr>
          <w:rtl w:val="0"/>
        </w:rPr>
      </w:r>
    </w:p>
    <w:p w:rsidR="00000000" w:rsidDel="00000000" w:rsidP="00000000" w:rsidRDefault="00000000" w:rsidRPr="00000000" w14:paraId="00002830">
      <w:pPr>
        <w:rPr>
          <w:rFonts w:ascii="Cambria" w:cs="Cambria" w:eastAsia="Cambria" w:hAnsi="Cambria"/>
          <w:b w:val="1"/>
          <w:sz w:val="28"/>
          <w:szCs w:val="28"/>
        </w:rPr>
      </w:pPr>
      <w:r w:rsidDel="00000000" w:rsidR="00000000" w:rsidRPr="00000000">
        <w:rPr/>
        <w:drawing>
          <wp:inline distB="0" distT="0" distL="0" distR="0">
            <wp:extent cx="6782643" cy="8909143"/>
            <wp:effectExtent b="0" l="0" r="0" t="0"/>
            <wp:docPr descr="C:\Users\Admin\AppData\Local\Temp\Rar$DRa6220.23969\CV Bougara actualisé 2020_page-0004.jpg" id="2112285928" name="image42.jpg"/>
            <a:graphic>
              <a:graphicData uri="http://schemas.openxmlformats.org/drawingml/2006/picture">
                <pic:pic>
                  <pic:nvPicPr>
                    <pic:cNvPr descr="C:\Users\Admin\AppData\Local\Temp\Rar$DRa6220.23969\CV Bougara actualisé 2020_page-0004.jpg" id="0" name="image42.jpg"/>
                    <pic:cNvPicPr preferRelativeResize="0"/>
                  </pic:nvPicPr>
                  <pic:blipFill>
                    <a:blip r:embed="rId95"/>
                    <a:srcRect b="0" l="0" r="0" t="0"/>
                    <a:stretch>
                      <a:fillRect/>
                    </a:stretch>
                  </pic:blipFill>
                  <pic:spPr>
                    <a:xfrm>
                      <a:off x="0" y="0"/>
                      <a:ext cx="6782643" cy="8909143"/>
                    </a:xfrm>
                    <a:prstGeom prst="rect"/>
                    <a:ln/>
                  </pic:spPr>
                </pic:pic>
              </a:graphicData>
            </a:graphic>
          </wp:inline>
        </w:drawing>
      </w:r>
      <w:r w:rsidDel="00000000" w:rsidR="00000000" w:rsidRPr="00000000">
        <w:rPr>
          <w:rtl w:val="0"/>
        </w:rPr>
      </w:r>
    </w:p>
    <w:p w:rsidR="00000000" w:rsidDel="00000000" w:rsidP="00000000" w:rsidRDefault="00000000" w:rsidRPr="00000000" w14:paraId="00002831">
      <w:pPr>
        <w:rPr>
          <w:rFonts w:ascii="Cambria" w:cs="Cambria" w:eastAsia="Cambria" w:hAnsi="Cambria"/>
          <w:b w:val="1"/>
          <w:sz w:val="28"/>
          <w:szCs w:val="28"/>
        </w:rPr>
      </w:pPr>
      <w:r w:rsidDel="00000000" w:rsidR="00000000" w:rsidRPr="00000000">
        <w:rPr/>
        <w:drawing>
          <wp:inline distB="0" distT="0" distL="0" distR="0">
            <wp:extent cx="6868923" cy="8621880"/>
            <wp:effectExtent b="0" l="0" r="0" t="0"/>
            <wp:docPr descr="C:\Users\Admin\AppData\Local\Temp\Rar$DRa6220.23969\CV Bougara actualisé 2020_page-0005.jpg" id="2112285911" name="image49.jpg"/>
            <a:graphic>
              <a:graphicData uri="http://schemas.openxmlformats.org/drawingml/2006/picture">
                <pic:pic>
                  <pic:nvPicPr>
                    <pic:cNvPr descr="C:\Users\Admin\AppData\Local\Temp\Rar$DRa6220.23969\CV Bougara actualisé 2020_page-0005.jpg" id="0" name="image49.jpg"/>
                    <pic:cNvPicPr preferRelativeResize="0"/>
                  </pic:nvPicPr>
                  <pic:blipFill>
                    <a:blip r:embed="rId96"/>
                    <a:srcRect b="0" l="0" r="0" t="0"/>
                    <a:stretch>
                      <a:fillRect/>
                    </a:stretch>
                  </pic:blipFill>
                  <pic:spPr>
                    <a:xfrm>
                      <a:off x="0" y="0"/>
                      <a:ext cx="6868923" cy="8621880"/>
                    </a:xfrm>
                    <a:prstGeom prst="rect"/>
                    <a:ln/>
                  </pic:spPr>
                </pic:pic>
              </a:graphicData>
            </a:graphic>
          </wp:inline>
        </w:drawing>
      </w:r>
      <w:r w:rsidDel="00000000" w:rsidR="00000000" w:rsidRPr="00000000">
        <w:rPr>
          <w:rtl w:val="0"/>
        </w:rPr>
      </w:r>
    </w:p>
    <w:p w:rsidR="00000000" w:rsidDel="00000000" w:rsidP="00000000" w:rsidRDefault="00000000" w:rsidRPr="00000000" w14:paraId="00002832">
      <w:pPr>
        <w:rPr>
          <w:rFonts w:ascii="Cambria" w:cs="Cambria" w:eastAsia="Cambria" w:hAnsi="Cambria"/>
          <w:b w:val="1"/>
          <w:sz w:val="28"/>
          <w:szCs w:val="28"/>
        </w:rPr>
      </w:pPr>
      <w:r w:rsidDel="00000000" w:rsidR="00000000" w:rsidRPr="00000000">
        <w:rPr/>
        <w:drawing>
          <wp:inline distB="0" distT="0" distL="0" distR="0">
            <wp:extent cx="6628485" cy="8623870"/>
            <wp:effectExtent b="0" l="0" r="0" t="0"/>
            <wp:docPr descr="C:\Users\Admin\AppData\Local\Temp\Rar$DRa6220.23969\CV Bougara actualisé 2020_page-0006.jpg" id="2112285912" name="image24.jpg"/>
            <a:graphic>
              <a:graphicData uri="http://schemas.openxmlformats.org/drawingml/2006/picture">
                <pic:pic>
                  <pic:nvPicPr>
                    <pic:cNvPr descr="C:\Users\Admin\AppData\Local\Temp\Rar$DRa6220.23969\CV Bougara actualisé 2020_page-0006.jpg" id="0" name="image24.jpg"/>
                    <pic:cNvPicPr preferRelativeResize="0"/>
                  </pic:nvPicPr>
                  <pic:blipFill>
                    <a:blip r:embed="rId97"/>
                    <a:srcRect b="0" l="0" r="0" t="0"/>
                    <a:stretch>
                      <a:fillRect/>
                    </a:stretch>
                  </pic:blipFill>
                  <pic:spPr>
                    <a:xfrm>
                      <a:off x="0" y="0"/>
                      <a:ext cx="6628485" cy="8623870"/>
                    </a:xfrm>
                    <a:prstGeom prst="rect"/>
                    <a:ln/>
                  </pic:spPr>
                </pic:pic>
              </a:graphicData>
            </a:graphic>
          </wp:inline>
        </w:drawing>
      </w:r>
      <w:r w:rsidDel="00000000" w:rsidR="00000000" w:rsidRPr="00000000">
        <w:rPr>
          <w:rtl w:val="0"/>
        </w:rPr>
      </w:r>
    </w:p>
    <w:p w:rsidR="00000000" w:rsidDel="00000000" w:rsidP="00000000" w:rsidRDefault="00000000" w:rsidRPr="00000000" w14:paraId="00002833">
      <w:pPr>
        <w:rPr>
          <w:rFonts w:ascii="Cambria" w:cs="Cambria" w:eastAsia="Cambria" w:hAnsi="Cambria"/>
          <w:b w:val="1"/>
          <w:sz w:val="28"/>
          <w:szCs w:val="28"/>
        </w:rPr>
      </w:pPr>
      <w:r w:rsidDel="00000000" w:rsidR="00000000" w:rsidRPr="00000000">
        <w:rPr>
          <w:rtl w:val="0"/>
        </w:rPr>
      </w:r>
    </w:p>
    <w:p w:rsidR="00000000" w:rsidDel="00000000" w:rsidP="00000000" w:rsidRDefault="00000000" w:rsidRPr="00000000" w14:paraId="00002834">
      <w:pPr>
        <w:rPr>
          <w:rFonts w:ascii="Cambria" w:cs="Cambria" w:eastAsia="Cambria" w:hAnsi="Cambria"/>
          <w:b w:val="1"/>
          <w:sz w:val="28"/>
          <w:szCs w:val="28"/>
        </w:rPr>
      </w:pPr>
      <w:r w:rsidDel="00000000" w:rsidR="00000000" w:rsidRPr="00000000">
        <w:rPr>
          <w:rtl w:val="0"/>
        </w:rPr>
      </w:r>
    </w:p>
    <w:p w:rsidR="00000000" w:rsidDel="00000000" w:rsidP="00000000" w:rsidRDefault="00000000" w:rsidRPr="00000000" w14:paraId="00002835">
      <w:pPr>
        <w:rPr>
          <w:rFonts w:ascii="Cambria" w:cs="Cambria" w:eastAsia="Cambria" w:hAnsi="Cambria"/>
          <w:b w:val="1"/>
          <w:sz w:val="28"/>
          <w:szCs w:val="28"/>
        </w:rPr>
      </w:pPr>
      <w:r w:rsidDel="00000000" w:rsidR="00000000" w:rsidRPr="00000000">
        <w:rPr>
          <w:rtl w:val="0"/>
        </w:rPr>
      </w:r>
    </w:p>
    <w:p w:rsidR="00000000" w:rsidDel="00000000" w:rsidP="00000000" w:rsidRDefault="00000000" w:rsidRPr="00000000" w14:paraId="00002836">
      <w:pPr>
        <w:keepNext w:val="0"/>
        <w:keepLines w:val="0"/>
        <w:pageBreakBefore w:val="0"/>
        <w:widowControl w:val="1"/>
        <w:numPr>
          <w:ilvl w:val="0"/>
          <w:numId w:val="7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Responsable de la filière de formation </w:t>
      </w:r>
    </w:p>
    <w:p w:rsidR="00000000" w:rsidDel="00000000" w:rsidP="00000000" w:rsidRDefault="00000000" w:rsidRPr="00000000" w14:paraId="00002837">
      <w:pPr>
        <w:rPr>
          <w:rFonts w:ascii="Cambria" w:cs="Cambria" w:eastAsia="Cambria" w:hAnsi="Cambria"/>
          <w:b w:val="1"/>
          <w:sz w:val="28"/>
          <w:szCs w:val="28"/>
        </w:rPr>
      </w:pPr>
      <w:r w:rsidDel="00000000" w:rsidR="00000000" w:rsidRPr="00000000">
        <w:rPr>
          <w:rFonts w:ascii="Calibri" w:cs="Calibri" w:eastAsia="Calibri" w:hAnsi="Calibri"/>
        </w:rPr>
        <w:drawing>
          <wp:inline distB="0" distT="0" distL="0" distR="0">
            <wp:extent cx="6390326" cy="8428643"/>
            <wp:effectExtent b="0" l="0" r="0" t="0"/>
            <wp:docPr descr="C:\Users\Admin\AppData\Local\Temp\Rar$DRa16044.44832\CV_ISB_2025_page-0001.jpg" id="2112285913" name="image26.jpg"/>
            <a:graphic>
              <a:graphicData uri="http://schemas.openxmlformats.org/drawingml/2006/picture">
                <pic:pic>
                  <pic:nvPicPr>
                    <pic:cNvPr descr="C:\Users\Admin\AppData\Local\Temp\Rar$DRa16044.44832\CV_ISB_2025_page-0001.jpg" id="0" name="image26.jpg"/>
                    <pic:cNvPicPr preferRelativeResize="0"/>
                  </pic:nvPicPr>
                  <pic:blipFill>
                    <a:blip r:embed="rId98"/>
                    <a:srcRect b="0" l="0" r="0" t="0"/>
                    <a:stretch>
                      <a:fillRect/>
                    </a:stretch>
                  </pic:blipFill>
                  <pic:spPr>
                    <a:xfrm>
                      <a:off x="0" y="0"/>
                      <a:ext cx="6390326" cy="8428643"/>
                    </a:xfrm>
                    <a:prstGeom prst="rect"/>
                    <a:ln/>
                  </pic:spPr>
                </pic:pic>
              </a:graphicData>
            </a:graphic>
          </wp:inline>
        </w:drawing>
      </w:r>
      <w:r w:rsidDel="00000000" w:rsidR="00000000" w:rsidRPr="00000000">
        <w:rPr>
          <w:rtl w:val="0"/>
        </w:rPr>
      </w:r>
    </w:p>
    <w:p w:rsidR="00000000" w:rsidDel="00000000" w:rsidP="00000000" w:rsidRDefault="00000000" w:rsidRPr="00000000" w14:paraId="00002838">
      <w:pPr>
        <w:rPr>
          <w:rFonts w:ascii="Cambria" w:cs="Cambria" w:eastAsia="Cambria" w:hAnsi="Cambria"/>
          <w:b w:val="1"/>
          <w:sz w:val="28"/>
          <w:szCs w:val="28"/>
        </w:rPr>
      </w:pPr>
      <w:r w:rsidDel="00000000" w:rsidR="00000000" w:rsidRPr="00000000">
        <w:rPr>
          <w:rFonts w:ascii="Calibri" w:cs="Calibri" w:eastAsia="Calibri" w:hAnsi="Calibri"/>
        </w:rPr>
        <w:drawing>
          <wp:inline distB="0" distT="0" distL="0" distR="0">
            <wp:extent cx="6567917" cy="8874634"/>
            <wp:effectExtent b="0" l="0" r="0" t="0"/>
            <wp:docPr descr="C:\Users\Admin\AppData\Local\Temp\Rar$DRa16044.44832\CV_ISB_2025_page-0002.jpg" id="2112285914" name="image27.jpg"/>
            <a:graphic>
              <a:graphicData uri="http://schemas.openxmlformats.org/drawingml/2006/picture">
                <pic:pic>
                  <pic:nvPicPr>
                    <pic:cNvPr descr="C:\Users\Admin\AppData\Local\Temp\Rar$DRa16044.44832\CV_ISB_2025_page-0002.jpg" id="0" name="image27.jpg"/>
                    <pic:cNvPicPr preferRelativeResize="0"/>
                  </pic:nvPicPr>
                  <pic:blipFill>
                    <a:blip r:embed="rId99"/>
                    <a:srcRect b="0" l="0" r="0" t="0"/>
                    <a:stretch>
                      <a:fillRect/>
                    </a:stretch>
                  </pic:blipFill>
                  <pic:spPr>
                    <a:xfrm>
                      <a:off x="0" y="0"/>
                      <a:ext cx="6567917" cy="8874634"/>
                    </a:xfrm>
                    <a:prstGeom prst="rect"/>
                    <a:ln/>
                  </pic:spPr>
                </pic:pic>
              </a:graphicData>
            </a:graphic>
          </wp:inline>
        </w:drawing>
      </w:r>
      <w:r w:rsidDel="00000000" w:rsidR="00000000" w:rsidRPr="00000000">
        <w:rPr>
          <w:rtl w:val="0"/>
        </w:rPr>
      </w:r>
    </w:p>
    <w:p w:rsidR="00000000" w:rsidDel="00000000" w:rsidP="00000000" w:rsidRDefault="00000000" w:rsidRPr="00000000" w14:paraId="00002839">
      <w:pPr>
        <w:rPr>
          <w:rFonts w:ascii="Cambria" w:cs="Cambria" w:eastAsia="Cambria" w:hAnsi="Cambria"/>
          <w:b w:val="1"/>
          <w:sz w:val="28"/>
          <w:szCs w:val="28"/>
        </w:rPr>
      </w:pPr>
      <w:r w:rsidDel="00000000" w:rsidR="00000000" w:rsidRPr="00000000">
        <w:rPr>
          <w:rFonts w:ascii="Calibri" w:cs="Calibri" w:eastAsia="Calibri" w:hAnsi="Calibri"/>
        </w:rPr>
        <w:drawing>
          <wp:inline distB="0" distT="0" distL="0" distR="0">
            <wp:extent cx="6391922" cy="9029093"/>
            <wp:effectExtent b="0" l="0" r="0" t="0"/>
            <wp:docPr descr="C:\Users\Admin\AppData\Local\Temp\Rar$DRa16044.44832\CV_ISB_2025_page-0003.jpg" id="2112285915" name="image29.jpg"/>
            <a:graphic>
              <a:graphicData uri="http://schemas.openxmlformats.org/drawingml/2006/picture">
                <pic:pic>
                  <pic:nvPicPr>
                    <pic:cNvPr descr="C:\Users\Admin\AppData\Local\Temp\Rar$DRa16044.44832\CV_ISB_2025_page-0003.jpg" id="0" name="image29.jpg"/>
                    <pic:cNvPicPr preferRelativeResize="0"/>
                  </pic:nvPicPr>
                  <pic:blipFill>
                    <a:blip r:embed="rId100"/>
                    <a:srcRect b="0" l="0" r="0" t="0"/>
                    <a:stretch>
                      <a:fillRect/>
                    </a:stretch>
                  </pic:blipFill>
                  <pic:spPr>
                    <a:xfrm>
                      <a:off x="0" y="0"/>
                      <a:ext cx="6391922" cy="9029093"/>
                    </a:xfrm>
                    <a:prstGeom prst="rect"/>
                    <a:ln/>
                  </pic:spPr>
                </pic:pic>
              </a:graphicData>
            </a:graphic>
          </wp:inline>
        </w:drawing>
      </w:r>
      <w:r w:rsidDel="00000000" w:rsidR="00000000" w:rsidRPr="00000000">
        <w:rPr/>
        <w:drawing>
          <wp:inline distB="0" distT="0" distL="0" distR="0">
            <wp:extent cx="6683451" cy="8908613"/>
            <wp:effectExtent b="0" l="0" r="0" t="0"/>
            <wp:docPr descr="C:\Users\Admin\AppData\Local\Temp\Rar$DRa16044.44832\CV_ISB_2025_page-0004.jpg" id="2112285916" name="image31.jpg"/>
            <a:graphic>
              <a:graphicData uri="http://schemas.openxmlformats.org/drawingml/2006/picture">
                <pic:pic>
                  <pic:nvPicPr>
                    <pic:cNvPr descr="C:\Users\Admin\AppData\Local\Temp\Rar$DRa16044.44832\CV_ISB_2025_page-0004.jpg" id="0" name="image31.jpg"/>
                    <pic:cNvPicPr preferRelativeResize="0"/>
                  </pic:nvPicPr>
                  <pic:blipFill>
                    <a:blip r:embed="rId101"/>
                    <a:srcRect b="0" l="0" r="0" t="0"/>
                    <a:stretch>
                      <a:fillRect/>
                    </a:stretch>
                  </pic:blipFill>
                  <pic:spPr>
                    <a:xfrm>
                      <a:off x="0" y="0"/>
                      <a:ext cx="6683451" cy="8908613"/>
                    </a:xfrm>
                    <a:prstGeom prst="rect"/>
                    <a:ln/>
                  </pic:spPr>
                </pic:pic>
              </a:graphicData>
            </a:graphic>
          </wp:inline>
        </w:drawing>
      </w:r>
      <w:r w:rsidDel="00000000" w:rsidR="00000000" w:rsidRPr="00000000">
        <w:rPr/>
        <w:drawing>
          <wp:inline distB="0" distT="0" distL="0" distR="0">
            <wp:extent cx="6534789" cy="8659531"/>
            <wp:effectExtent b="0" l="0" r="0" t="0"/>
            <wp:docPr descr="C:\Users\Admin\AppData\Local\Temp\Rar$DRa16044.44832\CV_ISB_2025_page-0005.jpg" id="2112285917" name="image30.jpg"/>
            <a:graphic>
              <a:graphicData uri="http://schemas.openxmlformats.org/drawingml/2006/picture">
                <pic:pic>
                  <pic:nvPicPr>
                    <pic:cNvPr descr="C:\Users\Admin\AppData\Local\Temp\Rar$DRa16044.44832\CV_ISB_2025_page-0005.jpg" id="0" name="image30.jpg"/>
                    <pic:cNvPicPr preferRelativeResize="0"/>
                  </pic:nvPicPr>
                  <pic:blipFill>
                    <a:blip r:embed="rId102"/>
                    <a:srcRect b="0" l="0" r="0" t="0"/>
                    <a:stretch>
                      <a:fillRect/>
                    </a:stretch>
                  </pic:blipFill>
                  <pic:spPr>
                    <a:xfrm>
                      <a:off x="0" y="0"/>
                      <a:ext cx="6534789" cy="8659531"/>
                    </a:xfrm>
                    <a:prstGeom prst="rect"/>
                    <a:ln/>
                  </pic:spPr>
                </pic:pic>
              </a:graphicData>
            </a:graphic>
          </wp:inline>
        </w:drawing>
      </w:r>
      <w:r w:rsidDel="00000000" w:rsidR="00000000" w:rsidRPr="00000000">
        <w:rPr>
          <w:b w:val="1"/>
          <w:sz w:val="28"/>
          <w:szCs w:val="28"/>
          <w:rtl w:val="0"/>
        </w:rPr>
        <w:t xml:space="preserve">C- Responsable de l'équipe de spécialité</w:t>
      </w:r>
      <w:r w:rsidDel="00000000" w:rsidR="00000000" w:rsidRPr="00000000">
        <w:rPr>
          <w:rFonts w:ascii="Cambria" w:cs="Cambria" w:eastAsia="Cambria" w:hAnsi="Cambria"/>
          <w:b w:val="1"/>
          <w:sz w:val="28"/>
          <w:szCs w:val="28"/>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-142874</wp:posOffset>
            </wp:positionH>
            <wp:positionV relativeFrom="paragraph">
              <wp:posOffset>688975</wp:posOffset>
            </wp:positionV>
            <wp:extent cx="6432550" cy="7705725"/>
            <wp:effectExtent b="0" l="0" r="0" t="0"/>
            <wp:wrapSquare wrapText="bothSides" distB="0" distT="0" distL="114300" distR="114300"/>
            <wp:docPr descr="C:\Users\Admin\Desktop\annex\Annex (3)_page-0002.jpg" id="2112285889" name="image21.jpg"/>
            <a:graphic>
              <a:graphicData uri="http://schemas.openxmlformats.org/drawingml/2006/picture">
                <pic:pic>
                  <pic:nvPicPr>
                    <pic:cNvPr descr="C:\Users\Admin\Desktop\annex\Annex (3)_page-0002.jpg" id="0" name="image21.jpg"/>
                    <pic:cNvPicPr preferRelativeResize="0"/>
                  </pic:nvPicPr>
                  <pic:blipFill>
                    <a:blip r:embed="rId103"/>
                    <a:srcRect b="0" l="0" r="0" t="0"/>
                    <a:stretch>
                      <a:fillRect/>
                    </a:stretch>
                  </pic:blipFill>
                  <pic:spPr>
                    <a:xfrm>
                      <a:off x="0" y="0"/>
                      <a:ext cx="6432550" cy="7705725"/>
                    </a:xfrm>
                    <a:prstGeom prst="rect"/>
                    <a:ln/>
                  </pic:spPr>
                </pic:pic>
              </a:graphicData>
            </a:graphic>
          </wp:anchor>
        </w:drawing>
      </w:r>
    </w:p>
    <w:p w:rsidR="00000000" w:rsidDel="00000000" w:rsidP="00000000" w:rsidRDefault="00000000" w:rsidRPr="00000000" w14:paraId="0000283A">
      <w:pPr>
        <w:tabs>
          <w:tab w:val="left" w:leader="none" w:pos="850"/>
        </w:tabs>
        <w:rPr>
          <w:sz w:val="22"/>
          <w:szCs w:val="22"/>
        </w:rPr>
        <w:sectPr>
          <w:type w:val="nextPage"/>
          <w:pgSz w:h="16840" w:w="11930" w:orient="portrait"/>
          <w:pgMar w:bottom="1202" w:top="1135" w:left="1085" w:right="1988" w:header="720" w:footer="720"/>
        </w:sectPr>
      </w:pPr>
      <w:r w:rsidDel="00000000" w:rsidR="00000000" w:rsidRPr="00000000">
        <w:rPr/>
        <w:drawing>
          <wp:inline distB="0" distT="0" distL="0" distR="0">
            <wp:extent cx="6674313" cy="8166821"/>
            <wp:effectExtent b="0" l="0" r="0" t="0"/>
            <wp:docPr descr="C:\Users\Admin\Desktop\annex\Annex (3)_page-0003.jpg" id="2112285918" name="image28.jpg"/>
            <a:graphic>
              <a:graphicData uri="http://schemas.openxmlformats.org/drawingml/2006/picture">
                <pic:pic>
                  <pic:nvPicPr>
                    <pic:cNvPr descr="C:\Users\Admin\Desktop\annex\Annex (3)_page-0003.jpg" id="0" name="image28.jpg"/>
                    <pic:cNvPicPr preferRelativeResize="0"/>
                  </pic:nvPicPr>
                  <pic:blipFill>
                    <a:blip r:embed="rId104"/>
                    <a:srcRect b="0" l="0" r="0" t="0"/>
                    <a:stretch>
                      <a:fillRect/>
                    </a:stretch>
                  </pic:blipFill>
                  <pic:spPr>
                    <a:xfrm>
                      <a:off x="0" y="0"/>
                      <a:ext cx="6674313" cy="8166821"/>
                    </a:xfrm>
                    <a:prstGeom prst="rect"/>
                    <a:ln/>
                  </pic:spPr>
                </pic:pic>
              </a:graphicData>
            </a:graphic>
          </wp:inline>
        </w:drawing>
      </w:r>
      <w:r w:rsidDel="00000000" w:rsidR="00000000" w:rsidRPr="00000000">
        <w:rPr/>
        <w:drawing>
          <wp:inline distB="0" distT="0" distL="0" distR="0">
            <wp:extent cx="6629428" cy="8315360"/>
            <wp:effectExtent b="0" l="0" r="0" t="0"/>
            <wp:docPr descr="C:\Users\Admin\Desktop\annex\Annex (3)_page-0004.jpg" id="2112285919" name="image36.jpg"/>
            <a:graphic>
              <a:graphicData uri="http://schemas.openxmlformats.org/drawingml/2006/picture">
                <pic:pic>
                  <pic:nvPicPr>
                    <pic:cNvPr descr="C:\Users\Admin\Desktop\annex\Annex (3)_page-0004.jpg" id="0" name="image36.jpg"/>
                    <pic:cNvPicPr preferRelativeResize="0"/>
                  </pic:nvPicPr>
                  <pic:blipFill>
                    <a:blip r:embed="rId105"/>
                    <a:srcRect b="0" l="0" r="0" t="0"/>
                    <a:stretch>
                      <a:fillRect/>
                    </a:stretch>
                  </pic:blipFill>
                  <pic:spPr>
                    <a:xfrm>
                      <a:off x="0" y="0"/>
                      <a:ext cx="6629428" cy="8315360"/>
                    </a:xfrm>
                    <a:prstGeom prst="rect"/>
                    <a:ln/>
                  </pic:spPr>
                </pic:pic>
              </a:graphicData>
            </a:graphic>
          </wp:inline>
        </w:drawing>
      </w:r>
      <w:r w:rsidDel="00000000" w:rsidR="00000000" w:rsidRPr="00000000">
        <w:rPr>
          <w:rtl w:val="0"/>
        </w:rPr>
      </w:r>
    </w:p>
    <w:p w:rsidR="00000000" w:rsidDel="00000000" w:rsidP="00000000" w:rsidRDefault="00000000" w:rsidRPr="00000000" w14:paraId="0000283B">
      <w:pPr>
        <w:rPr>
          <w:b w:val="1"/>
          <w:color w:val="000000"/>
          <w:sz w:val="22"/>
          <w:szCs w:val="22"/>
        </w:rPr>
      </w:pPr>
      <w:r w:rsidDel="00000000" w:rsidR="00000000" w:rsidRPr="00000000">
        <w:rPr>
          <w:rtl w:val="0"/>
        </w:rPr>
      </w:r>
    </w:p>
    <w:p w:rsidR="00000000" w:rsidDel="00000000" w:rsidP="00000000" w:rsidRDefault="00000000" w:rsidRPr="00000000" w14:paraId="0000283C">
      <w:pPr>
        <w:ind w:firstLine="708"/>
        <w:rPr>
          <w:sz w:val="22"/>
          <w:szCs w:val="22"/>
        </w:rPr>
      </w:pPr>
      <w:r w:rsidDel="00000000" w:rsidR="00000000" w:rsidRPr="00000000">
        <w:rPr>
          <w:rtl w:val="0"/>
        </w:rPr>
      </w:r>
    </w:p>
    <w:p w:rsidR="00000000" w:rsidDel="00000000" w:rsidP="00000000" w:rsidRDefault="00000000" w:rsidRPr="00000000" w14:paraId="0000283D">
      <w:pPr>
        <w:rPr>
          <w:sz w:val="22"/>
          <w:szCs w:val="22"/>
        </w:rPr>
        <w:sectPr>
          <w:type w:val="nextPage"/>
          <w:pgSz w:h="16840" w:w="11930" w:orient="portrait"/>
          <w:pgMar w:bottom="1202" w:top="1135" w:left="1085" w:right="1988" w:header="720" w:footer="720"/>
        </w:sectPr>
      </w:pPr>
      <w:r w:rsidDel="00000000" w:rsidR="00000000" w:rsidRPr="00000000">
        <w:rPr>
          <w:rtl w:val="0"/>
        </w:rPr>
      </w:r>
    </w:p>
    <w:p w:rsidR="00000000" w:rsidDel="00000000" w:rsidP="00000000" w:rsidRDefault="00000000" w:rsidRPr="00000000" w14:paraId="0000283E">
      <w:pPr>
        <w:jc w:val="center"/>
        <w:rPr>
          <w:rFonts w:ascii="Cambria" w:cs="Cambria" w:eastAsia="Cambria" w:hAnsi="Cambria"/>
          <w:b w:val="1"/>
          <w:sz w:val="32"/>
          <w:szCs w:val="32"/>
          <w:u w:val="single"/>
        </w:rPr>
        <w:sectPr>
          <w:type w:val="nextPage"/>
          <w:pgSz w:h="16840" w:w="11930" w:orient="portrait"/>
          <w:pgMar w:bottom="1202" w:top="1134" w:left="1083" w:right="1990" w:header="720" w:footer="720"/>
        </w:sectPr>
      </w:pPr>
      <w:r w:rsidDel="00000000" w:rsidR="00000000" w:rsidRPr="00000000">
        <w:rPr>
          <w:rFonts w:ascii="Cambria" w:cs="Cambria" w:eastAsia="Cambria" w:hAnsi="Cambria"/>
          <w:b w:val="1"/>
          <w:sz w:val="32"/>
          <w:szCs w:val="32"/>
          <w:u w:val="single"/>
          <w:rtl w:val="0"/>
        </w:rPr>
        <w:t xml:space="preserve">V - Avis et Visas des organes Administratifs et Consultatifs </w:t>
      </w:r>
    </w:p>
    <w:p w:rsidR="00000000" w:rsidDel="00000000" w:rsidP="00000000" w:rsidRDefault="00000000" w:rsidRPr="00000000" w14:paraId="0000283F">
      <w:pPr>
        <w:rPr>
          <w:color w:val="000000"/>
          <w:sz w:val="22"/>
          <w:szCs w:val="22"/>
        </w:rPr>
      </w:pPr>
      <w:r w:rsidDel="00000000" w:rsidR="00000000" w:rsidRPr="00000000">
        <w:br w:type="page"/>
      </w:r>
      <w:r w:rsidDel="00000000" w:rsidR="00000000" w:rsidRPr="00000000">
        <w:rPr>
          <w:color w:val="000000"/>
          <w:sz w:val="22"/>
          <w:szCs w:val="22"/>
        </w:rPr>
        <w:drawing>
          <wp:inline distB="0" distT="0" distL="0" distR="0">
            <wp:extent cx="6312256" cy="8985757"/>
            <wp:effectExtent b="0" l="0" r="0" t="0"/>
            <wp:docPr id="2112285941" name="image55.jpg"/>
            <a:graphic>
              <a:graphicData uri="http://schemas.openxmlformats.org/drawingml/2006/picture">
                <pic:pic>
                  <pic:nvPicPr>
                    <pic:cNvPr id="0" name="image55.jpg"/>
                    <pic:cNvPicPr preferRelativeResize="0"/>
                  </pic:nvPicPr>
                  <pic:blipFill>
                    <a:blip r:embed="rId106"/>
                    <a:srcRect b="0" l="0" r="0" t="0"/>
                    <a:stretch>
                      <a:fillRect/>
                    </a:stretch>
                  </pic:blipFill>
                  <pic:spPr>
                    <a:xfrm>
                      <a:off x="0" y="0"/>
                      <a:ext cx="6312256" cy="8985757"/>
                    </a:xfrm>
                    <a:prstGeom prst="rect"/>
                    <a:ln/>
                  </pic:spPr>
                </pic:pic>
              </a:graphicData>
            </a:graphic>
          </wp:inline>
        </w:drawing>
      </w:r>
      <w:r w:rsidDel="00000000" w:rsidR="00000000" w:rsidRPr="00000000">
        <w:rPr>
          <w:rtl w:val="0"/>
        </w:rPr>
      </w:r>
    </w:p>
    <w:p w:rsidR="00000000" w:rsidDel="00000000" w:rsidP="00000000" w:rsidRDefault="00000000" w:rsidRPr="00000000" w14:paraId="00002840">
      <w:pPr>
        <w:rPr>
          <w:color w:val="000000"/>
          <w:sz w:val="22"/>
          <w:szCs w:val="22"/>
        </w:rPr>
      </w:pPr>
      <w:r w:rsidDel="00000000" w:rsidR="00000000" w:rsidRPr="00000000">
        <w:rPr>
          <w:color w:val="000000"/>
          <w:sz w:val="22"/>
          <w:szCs w:val="22"/>
        </w:rPr>
        <w:drawing>
          <wp:inline distB="0" distT="0" distL="0" distR="0">
            <wp:extent cx="6330950" cy="9124950"/>
            <wp:effectExtent b="0" l="0" r="0" t="0"/>
            <wp:docPr id="2112285942" name="image47.jpg"/>
            <a:graphic>
              <a:graphicData uri="http://schemas.openxmlformats.org/drawingml/2006/picture">
                <pic:pic>
                  <pic:nvPicPr>
                    <pic:cNvPr id="0" name="image47.jpg"/>
                    <pic:cNvPicPr preferRelativeResize="0"/>
                  </pic:nvPicPr>
                  <pic:blipFill>
                    <a:blip r:embed="rId107"/>
                    <a:srcRect b="0" l="0" r="0" t="0"/>
                    <a:stretch>
                      <a:fillRect/>
                    </a:stretch>
                  </pic:blipFill>
                  <pic:spPr>
                    <a:xfrm>
                      <a:off x="0" y="0"/>
                      <a:ext cx="6330950" cy="9124950"/>
                    </a:xfrm>
                    <a:prstGeom prst="rect"/>
                    <a:ln/>
                  </pic:spPr>
                </pic:pic>
              </a:graphicData>
            </a:graphic>
          </wp:inline>
        </w:drawing>
      </w:r>
      <w:r w:rsidDel="00000000" w:rsidR="00000000" w:rsidRPr="00000000">
        <w:rPr>
          <w:color w:val="000000"/>
          <w:sz w:val="22"/>
          <w:szCs w:val="22"/>
        </w:rPr>
        <w:drawing>
          <wp:inline distB="0" distT="0" distL="0" distR="0">
            <wp:extent cx="6407150" cy="7934325"/>
            <wp:effectExtent b="0" l="0" r="0" t="0"/>
            <wp:docPr id="2112285943" name="image58.jpg"/>
            <a:graphic>
              <a:graphicData uri="http://schemas.openxmlformats.org/drawingml/2006/picture">
                <pic:pic>
                  <pic:nvPicPr>
                    <pic:cNvPr id="0" name="image58.jpg"/>
                    <pic:cNvPicPr preferRelativeResize="0"/>
                  </pic:nvPicPr>
                  <pic:blipFill>
                    <a:blip r:embed="rId108"/>
                    <a:srcRect b="0" l="0" r="0" t="0"/>
                    <a:stretch>
                      <a:fillRect/>
                    </a:stretch>
                  </pic:blipFill>
                  <pic:spPr>
                    <a:xfrm>
                      <a:off x="0" y="0"/>
                      <a:ext cx="6407150" cy="7934325"/>
                    </a:xfrm>
                    <a:prstGeom prst="rect"/>
                    <a:ln/>
                  </pic:spPr>
                </pic:pic>
              </a:graphicData>
            </a:graphic>
          </wp:inline>
        </w:drawing>
      </w:r>
      <w:r w:rsidDel="00000000" w:rsidR="00000000" w:rsidRPr="00000000">
        <w:rPr>
          <w:rtl w:val="0"/>
        </w:rPr>
      </w:r>
    </w:p>
    <w:p w:rsidR="00000000" w:rsidDel="00000000" w:rsidP="00000000" w:rsidRDefault="00000000" w:rsidRPr="00000000" w14:paraId="00002841">
      <w:pPr>
        <w:rPr>
          <w:color w:val="000000"/>
          <w:sz w:val="22"/>
          <w:szCs w:val="22"/>
        </w:rPr>
      </w:pPr>
      <w:r w:rsidDel="00000000" w:rsidR="00000000" w:rsidRPr="00000000">
        <w:rPr>
          <w:rtl w:val="0"/>
        </w:rPr>
      </w:r>
    </w:p>
    <w:p w:rsidR="00000000" w:rsidDel="00000000" w:rsidP="00000000" w:rsidRDefault="00000000" w:rsidRPr="00000000" w14:paraId="00002842">
      <w:pPr>
        <w:rPr>
          <w:color w:val="000000"/>
          <w:sz w:val="22"/>
          <w:szCs w:val="22"/>
        </w:rPr>
      </w:pPr>
      <w:r w:rsidDel="00000000" w:rsidR="00000000" w:rsidRPr="00000000">
        <w:rPr>
          <w:rtl w:val="0"/>
        </w:rPr>
      </w:r>
    </w:p>
    <w:p w:rsidR="00000000" w:rsidDel="00000000" w:rsidP="00000000" w:rsidRDefault="00000000" w:rsidRPr="00000000" w14:paraId="00002843">
      <w:pPr>
        <w:rPr>
          <w:color w:val="000000"/>
          <w:sz w:val="22"/>
          <w:szCs w:val="22"/>
        </w:rPr>
      </w:pPr>
      <w:r w:rsidDel="00000000" w:rsidR="00000000" w:rsidRPr="00000000">
        <w:rPr>
          <w:rtl w:val="0"/>
        </w:rPr>
      </w:r>
    </w:p>
    <w:p w:rsidR="00000000" w:rsidDel="00000000" w:rsidP="00000000" w:rsidRDefault="00000000" w:rsidRPr="00000000" w14:paraId="00002844">
      <w:pPr>
        <w:rPr>
          <w:color w:val="000000"/>
          <w:sz w:val="22"/>
          <w:szCs w:val="22"/>
        </w:rPr>
      </w:pPr>
      <w:r w:rsidDel="00000000" w:rsidR="00000000" w:rsidRPr="00000000">
        <w:rPr>
          <w:rtl w:val="0"/>
        </w:rPr>
      </w:r>
    </w:p>
    <w:p w:rsidR="00000000" w:rsidDel="00000000" w:rsidP="00000000" w:rsidRDefault="00000000" w:rsidRPr="00000000" w14:paraId="00002845">
      <w:pPr>
        <w:rPr>
          <w:color w:val="000000"/>
          <w:sz w:val="22"/>
          <w:szCs w:val="22"/>
        </w:rPr>
      </w:pPr>
      <w:r w:rsidDel="00000000" w:rsidR="00000000" w:rsidRPr="00000000">
        <w:rPr>
          <w:rtl w:val="0"/>
        </w:rPr>
      </w:r>
    </w:p>
    <w:p w:rsidR="00000000" w:rsidDel="00000000" w:rsidP="00000000" w:rsidRDefault="00000000" w:rsidRPr="00000000" w14:paraId="00002846">
      <w:pPr>
        <w:rPr>
          <w:color w:val="000000"/>
          <w:sz w:val="22"/>
          <w:szCs w:val="22"/>
        </w:rPr>
      </w:pPr>
      <w:r w:rsidDel="00000000" w:rsidR="00000000" w:rsidRPr="00000000">
        <w:rPr>
          <w:rtl w:val="0"/>
        </w:rPr>
      </w:r>
    </w:p>
    <w:p w:rsidR="00000000" w:rsidDel="00000000" w:rsidP="00000000" w:rsidRDefault="00000000" w:rsidRPr="00000000" w14:paraId="00002847">
      <w:pPr>
        <w:rPr>
          <w:color w:val="000000"/>
          <w:sz w:val="22"/>
          <w:szCs w:val="22"/>
        </w:rPr>
      </w:pPr>
      <w:r w:rsidDel="00000000" w:rsidR="00000000" w:rsidRPr="00000000">
        <w:rPr>
          <w:rtl w:val="0"/>
        </w:rPr>
      </w:r>
    </w:p>
    <w:p w:rsidR="00000000" w:rsidDel="00000000" w:rsidP="00000000" w:rsidRDefault="00000000" w:rsidRPr="00000000" w14:paraId="00002848">
      <w:pPr>
        <w:rPr>
          <w:color w:val="000000"/>
          <w:sz w:val="22"/>
          <w:szCs w:val="22"/>
        </w:rPr>
      </w:pPr>
      <w:r w:rsidDel="00000000" w:rsidR="00000000" w:rsidRPr="00000000">
        <w:rPr>
          <w:color w:val="000000"/>
          <w:sz w:val="22"/>
          <w:szCs w:val="22"/>
        </w:rPr>
        <w:drawing>
          <wp:inline distB="0" distT="0" distL="0" distR="0">
            <wp:extent cx="5610860" cy="7940040"/>
            <wp:effectExtent b="0" l="0" r="0" t="0"/>
            <wp:docPr id="2112285944" name="image53.jpg"/>
            <a:graphic>
              <a:graphicData uri="http://schemas.openxmlformats.org/drawingml/2006/picture">
                <pic:pic>
                  <pic:nvPicPr>
                    <pic:cNvPr id="0" name="image53.jpg"/>
                    <pic:cNvPicPr preferRelativeResize="0"/>
                  </pic:nvPicPr>
                  <pic:blipFill>
                    <a:blip r:embed="rId109"/>
                    <a:srcRect b="0" l="0" r="0" t="0"/>
                    <a:stretch>
                      <a:fillRect/>
                    </a:stretch>
                  </pic:blipFill>
                  <pic:spPr>
                    <a:xfrm>
                      <a:off x="0" y="0"/>
                      <a:ext cx="5610860" cy="7940040"/>
                    </a:xfrm>
                    <a:prstGeom prst="rect"/>
                    <a:ln/>
                  </pic:spPr>
                </pic:pic>
              </a:graphicData>
            </a:graphic>
          </wp:inline>
        </w:drawing>
      </w:r>
      <w:r w:rsidDel="00000000" w:rsidR="00000000" w:rsidRPr="00000000">
        <w:rPr>
          <w:color w:val="000000"/>
          <w:sz w:val="22"/>
          <w:szCs w:val="22"/>
        </w:rPr>
        <w:drawing>
          <wp:inline distB="0" distT="0" distL="0" distR="0">
            <wp:extent cx="6216650" cy="7940040"/>
            <wp:effectExtent b="0" l="0" r="0" t="0"/>
            <wp:docPr id="2112285945" name="image60.jpg"/>
            <a:graphic>
              <a:graphicData uri="http://schemas.openxmlformats.org/drawingml/2006/picture">
                <pic:pic>
                  <pic:nvPicPr>
                    <pic:cNvPr id="0" name="image60.jpg"/>
                    <pic:cNvPicPr preferRelativeResize="0"/>
                  </pic:nvPicPr>
                  <pic:blipFill>
                    <a:blip r:embed="rId110"/>
                    <a:srcRect b="0" l="0" r="0" t="0"/>
                    <a:stretch>
                      <a:fillRect/>
                    </a:stretch>
                  </pic:blipFill>
                  <pic:spPr>
                    <a:xfrm>
                      <a:off x="0" y="0"/>
                      <a:ext cx="6216650" cy="7940040"/>
                    </a:xfrm>
                    <a:prstGeom prst="rect"/>
                    <a:ln/>
                  </pic:spPr>
                </pic:pic>
              </a:graphicData>
            </a:graphic>
          </wp:inline>
        </w:drawing>
      </w:r>
      <w:r w:rsidDel="00000000" w:rsidR="00000000" w:rsidRPr="00000000">
        <w:rPr>
          <w:rtl w:val="0"/>
        </w:rPr>
      </w:r>
    </w:p>
    <w:p w:rsidR="00000000" w:rsidDel="00000000" w:rsidP="00000000" w:rsidRDefault="00000000" w:rsidRPr="00000000" w14:paraId="00002849">
      <w:pPr>
        <w:rPr>
          <w:color w:val="000000"/>
          <w:sz w:val="22"/>
          <w:szCs w:val="22"/>
        </w:rPr>
      </w:pPr>
      <w:r w:rsidDel="00000000" w:rsidR="00000000" w:rsidRPr="00000000">
        <w:rPr>
          <w:rtl w:val="0"/>
        </w:rPr>
      </w:r>
    </w:p>
    <w:p w:rsidR="00000000" w:rsidDel="00000000" w:rsidP="00000000" w:rsidRDefault="00000000" w:rsidRPr="00000000" w14:paraId="0000284A">
      <w:pPr>
        <w:rPr>
          <w:color w:val="000000"/>
          <w:sz w:val="22"/>
          <w:szCs w:val="22"/>
        </w:rPr>
      </w:pPr>
      <w:r w:rsidDel="00000000" w:rsidR="00000000" w:rsidRPr="00000000">
        <w:rPr>
          <w:rtl w:val="0"/>
        </w:rPr>
      </w:r>
    </w:p>
    <w:p w:rsidR="00000000" w:rsidDel="00000000" w:rsidP="00000000" w:rsidRDefault="00000000" w:rsidRPr="00000000" w14:paraId="0000284B">
      <w:pPr>
        <w:rPr>
          <w:color w:val="000000"/>
          <w:sz w:val="22"/>
          <w:szCs w:val="22"/>
        </w:rPr>
      </w:pPr>
      <w:r w:rsidDel="00000000" w:rsidR="00000000" w:rsidRPr="00000000">
        <w:rPr>
          <w:rtl w:val="0"/>
        </w:rPr>
      </w:r>
    </w:p>
    <w:p w:rsidR="00000000" w:rsidDel="00000000" w:rsidP="00000000" w:rsidRDefault="00000000" w:rsidRPr="00000000" w14:paraId="0000284C">
      <w:pPr>
        <w:rPr>
          <w:color w:val="000000"/>
          <w:sz w:val="22"/>
          <w:szCs w:val="22"/>
        </w:rPr>
      </w:pPr>
      <w:r w:rsidDel="00000000" w:rsidR="00000000" w:rsidRPr="00000000">
        <w:rPr>
          <w:rtl w:val="0"/>
        </w:rPr>
      </w:r>
    </w:p>
    <w:p w:rsidR="00000000" w:rsidDel="00000000" w:rsidP="00000000" w:rsidRDefault="00000000" w:rsidRPr="00000000" w14:paraId="0000284D">
      <w:pPr>
        <w:rPr>
          <w:color w:val="000000"/>
          <w:sz w:val="22"/>
          <w:szCs w:val="22"/>
        </w:rPr>
      </w:pPr>
      <w:r w:rsidDel="00000000" w:rsidR="00000000" w:rsidRPr="00000000">
        <w:rPr>
          <w:rtl w:val="0"/>
        </w:rPr>
      </w:r>
    </w:p>
    <w:p w:rsidR="00000000" w:rsidDel="00000000" w:rsidP="00000000" w:rsidRDefault="00000000" w:rsidRPr="00000000" w14:paraId="0000284E">
      <w:pPr>
        <w:rPr>
          <w:color w:val="000000"/>
          <w:sz w:val="22"/>
          <w:szCs w:val="22"/>
        </w:rPr>
      </w:pPr>
      <w:r w:rsidDel="00000000" w:rsidR="00000000" w:rsidRPr="00000000">
        <w:rPr>
          <w:rtl w:val="0"/>
        </w:rPr>
      </w:r>
    </w:p>
    <w:p w:rsidR="00000000" w:rsidDel="00000000" w:rsidP="00000000" w:rsidRDefault="00000000" w:rsidRPr="00000000" w14:paraId="0000284F">
      <w:pPr>
        <w:rPr>
          <w:color w:val="000000"/>
          <w:sz w:val="22"/>
          <w:szCs w:val="22"/>
        </w:rPr>
      </w:pPr>
      <w:r w:rsidDel="00000000" w:rsidR="00000000" w:rsidRPr="00000000">
        <w:rPr>
          <w:rtl w:val="0"/>
        </w:rPr>
      </w:r>
    </w:p>
    <w:p w:rsidR="00000000" w:rsidDel="00000000" w:rsidP="00000000" w:rsidRDefault="00000000" w:rsidRPr="00000000" w14:paraId="00002850">
      <w:pPr>
        <w:ind w:firstLine="142"/>
        <w:rPr/>
      </w:pPr>
      <w:r w:rsidDel="00000000" w:rsidR="00000000" w:rsidRPr="00000000">
        <w:br w:type="page"/>
      </w:r>
      <w:r w:rsidDel="00000000" w:rsidR="00000000" w:rsidRPr="00000000">
        <w:rPr>
          <w:rtl w:val="0"/>
        </w:rPr>
      </w:r>
    </w:p>
    <w:p w:rsidR="00000000" w:rsidDel="00000000" w:rsidP="00000000" w:rsidRDefault="00000000" w:rsidRPr="00000000" w14:paraId="00002851">
      <w:pPr>
        <w:ind w:firstLine="142"/>
        <w:rPr/>
      </w:pPr>
      <w:r w:rsidDel="00000000" w:rsidR="00000000" w:rsidRPr="00000000">
        <w:rPr/>
        <w:drawing>
          <wp:inline distB="0" distT="0" distL="0" distR="0">
            <wp:extent cx="6438928" cy="8601112"/>
            <wp:effectExtent b="0" l="0" r="0" t="0"/>
            <wp:docPr descr="C:\Users\Admin\Desktop\annex\Annex (3)_page-0015.jpg" id="2112285946" name="image59.jpg"/>
            <a:graphic>
              <a:graphicData uri="http://schemas.openxmlformats.org/drawingml/2006/picture">
                <pic:pic>
                  <pic:nvPicPr>
                    <pic:cNvPr descr="C:\Users\Admin\Desktop\annex\Annex (3)_page-0015.jpg" id="0" name="image59.jpg"/>
                    <pic:cNvPicPr preferRelativeResize="0"/>
                  </pic:nvPicPr>
                  <pic:blipFill>
                    <a:blip r:embed="rId111"/>
                    <a:srcRect b="0" l="0" r="0" t="0"/>
                    <a:stretch>
                      <a:fillRect/>
                    </a:stretch>
                  </pic:blipFill>
                  <pic:spPr>
                    <a:xfrm>
                      <a:off x="0" y="0"/>
                      <a:ext cx="6438928" cy="8601112"/>
                    </a:xfrm>
                    <a:prstGeom prst="rect"/>
                    <a:ln/>
                  </pic:spPr>
                </pic:pic>
              </a:graphicData>
            </a:graphic>
          </wp:inline>
        </w:drawing>
      </w:r>
      <w:r w:rsidDel="00000000" w:rsidR="00000000" w:rsidRPr="00000000">
        <w:rPr/>
        <w:drawing>
          <wp:inline distB="0" distT="0" distL="0" distR="0">
            <wp:extent cx="6591328" cy="8563011"/>
            <wp:effectExtent b="0" l="0" r="0" t="0"/>
            <wp:docPr descr="C:\Users\Admin\Desktop\annex\Annex (3)_page-0016.jpg" id="2112285947" name="image63.jpg"/>
            <a:graphic>
              <a:graphicData uri="http://schemas.openxmlformats.org/drawingml/2006/picture">
                <pic:pic>
                  <pic:nvPicPr>
                    <pic:cNvPr descr="C:\Users\Admin\Desktop\annex\Annex (3)_page-0016.jpg" id="0" name="image63.jpg"/>
                    <pic:cNvPicPr preferRelativeResize="0"/>
                  </pic:nvPicPr>
                  <pic:blipFill>
                    <a:blip r:embed="rId112"/>
                    <a:srcRect b="0" l="0" r="0" t="0"/>
                    <a:stretch>
                      <a:fillRect/>
                    </a:stretch>
                  </pic:blipFill>
                  <pic:spPr>
                    <a:xfrm>
                      <a:off x="0" y="0"/>
                      <a:ext cx="6591328" cy="8563011"/>
                    </a:xfrm>
                    <a:prstGeom prst="rect"/>
                    <a:ln/>
                  </pic:spPr>
                </pic:pic>
              </a:graphicData>
            </a:graphic>
          </wp:inline>
        </w:drawing>
      </w:r>
      <w:r w:rsidDel="00000000" w:rsidR="00000000" w:rsidRPr="00000000">
        <w:rPr/>
        <w:drawing>
          <wp:inline distB="0" distT="0" distL="0" distR="0">
            <wp:extent cx="6486553" cy="8524912"/>
            <wp:effectExtent b="0" l="0" r="0" t="0"/>
            <wp:docPr descr="C:\Users\Admin\Desktop\annex\Annex (3)_page-0017.jpg" id="2112285948" name="image74.jpg"/>
            <a:graphic>
              <a:graphicData uri="http://schemas.openxmlformats.org/drawingml/2006/picture">
                <pic:pic>
                  <pic:nvPicPr>
                    <pic:cNvPr descr="C:\Users\Admin\Desktop\annex\Annex (3)_page-0017.jpg" id="0" name="image74.jpg"/>
                    <pic:cNvPicPr preferRelativeResize="0"/>
                  </pic:nvPicPr>
                  <pic:blipFill>
                    <a:blip r:embed="rId113"/>
                    <a:srcRect b="0" l="0" r="0" t="0"/>
                    <a:stretch>
                      <a:fillRect/>
                    </a:stretch>
                  </pic:blipFill>
                  <pic:spPr>
                    <a:xfrm>
                      <a:off x="0" y="0"/>
                      <a:ext cx="6486553" cy="8524912"/>
                    </a:xfrm>
                    <a:prstGeom prst="rect"/>
                    <a:ln/>
                  </pic:spPr>
                </pic:pic>
              </a:graphicData>
            </a:graphic>
          </wp:inline>
        </w:drawing>
      </w:r>
      <w:r w:rsidDel="00000000" w:rsidR="00000000" w:rsidRPr="00000000">
        <w:rPr/>
        <w:drawing>
          <wp:inline distB="0" distT="0" distL="0" distR="0">
            <wp:extent cx="6648478" cy="8147719"/>
            <wp:effectExtent b="0" l="0" r="0" t="0"/>
            <wp:docPr descr="C:\Users\Admin\Desktop\annex\Annex (3)_page-0018.jpg" id="2112285949" name="image57.jpg"/>
            <a:graphic>
              <a:graphicData uri="http://schemas.openxmlformats.org/drawingml/2006/picture">
                <pic:pic>
                  <pic:nvPicPr>
                    <pic:cNvPr descr="C:\Users\Admin\Desktop\annex\Annex (3)_page-0018.jpg" id="0" name="image57.jpg"/>
                    <pic:cNvPicPr preferRelativeResize="0"/>
                  </pic:nvPicPr>
                  <pic:blipFill>
                    <a:blip r:embed="rId114"/>
                    <a:srcRect b="0" l="0" r="0" t="0"/>
                    <a:stretch>
                      <a:fillRect/>
                    </a:stretch>
                  </pic:blipFill>
                  <pic:spPr>
                    <a:xfrm>
                      <a:off x="0" y="0"/>
                      <a:ext cx="6648478" cy="8147719"/>
                    </a:xfrm>
                    <a:prstGeom prst="rect"/>
                    <a:ln/>
                  </pic:spPr>
                </pic:pic>
              </a:graphicData>
            </a:graphic>
          </wp:inline>
        </w:drawing>
      </w:r>
      <w:r w:rsidDel="00000000" w:rsidR="00000000" w:rsidRPr="00000000">
        <w:rPr/>
        <w:drawing>
          <wp:inline distB="0" distT="0" distL="0" distR="0">
            <wp:extent cx="6762778" cy="8147719"/>
            <wp:effectExtent b="0" l="0" r="0" t="0"/>
            <wp:docPr descr="C:\Users\Admin\Desktop\annex\Annex (3)_page-0019.jpg" id="2112285950" name="image61.jpg"/>
            <a:graphic>
              <a:graphicData uri="http://schemas.openxmlformats.org/drawingml/2006/picture">
                <pic:pic>
                  <pic:nvPicPr>
                    <pic:cNvPr descr="C:\Users\Admin\Desktop\annex\Annex (3)_page-0019.jpg" id="0" name="image61.jpg"/>
                    <pic:cNvPicPr preferRelativeResize="0"/>
                  </pic:nvPicPr>
                  <pic:blipFill>
                    <a:blip r:embed="rId115"/>
                    <a:srcRect b="0" l="0" r="0" t="0"/>
                    <a:stretch>
                      <a:fillRect/>
                    </a:stretch>
                  </pic:blipFill>
                  <pic:spPr>
                    <a:xfrm>
                      <a:off x="0" y="0"/>
                      <a:ext cx="6762778" cy="8147719"/>
                    </a:xfrm>
                    <a:prstGeom prst="rect"/>
                    <a:ln/>
                  </pic:spPr>
                </pic:pic>
              </a:graphicData>
            </a:graphic>
          </wp:inline>
        </w:drawing>
      </w:r>
      <w:r w:rsidDel="00000000" w:rsidR="00000000" w:rsidRPr="00000000">
        <w:rPr/>
        <w:drawing>
          <wp:inline distB="0" distT="0" distL="0" distR="0">
            <wp:extent cx="6762778" cy="8147719"/>
            <wp:effectExtent b="0" l="0" r="0" t="0"/>
            <wp:docPr descr="C:\Users\Admin\Desktop\annex\Annex (3)_page-0020.jpg" id="2112285940" name="image56.jpg"/>
            <a:graphic>
              <a:graphicData uri="http://schemas.openxmlformats.org/drawingml/2006/picture">
                <pic:pic>
                  <pic:nvPicPr>
                    <pic:cNvPr descr="C:\Users\Admin\Desktop\annex\Annex (3)_page-0020.jpg" id="0" name="image56.jpg"/>
                    <pic:cNvPicPr preferRelativeResize="0"/>
                  </pic:nvPicPr>
                  <pic:blipFill>
                    <a:blip r:embed="rId116"/>
                    <a:srcRect b="0" l="0" r="0" t="0"/>
                    <a:stretch>
                      <a:fillRect/>
                    </a:stretch>
                  </pic:blipFill>
                  <pic:spPr>
                    <a:xfrm>
                      <a:off x="0" y="0"/>
                      <a:ext cx="6762778" cy="8147719"/>
                    </a:xfrm>
                    <a:prstGeom prst="rect"/>
                    <a:ln/>
                  </pic:spPr>
                </pic:pic>
              </a:graphicData>
            </a:graphic>
          </wp:inline>
        </w:drawing>
      </w:r>
      <w:r w:rsidDel="00000000" w:rsidR="00000000" w:rsidRPr="00000000">
        <w:rPr/>
        <w:drawing>
          <wp:inline distB="0" distT="0" distL="0" distR="0">
            <wp:extent cx="6696103" cy="8147719"/>
            <wp:effectExtent b="0" l="0" r="0" t="0"/>
            <wp:docPr descr="C:\Users\Admin\Desktop\annex\Annex (3)_page-0021.jpg" id="2112285931" name="image44.jpg"/>
            <a:graphic>
              <a:graphicData uri="http://schemas.openxmlformats.org/drawingml/2006/picture">
                <pic:pic>
                  <pic:nvPicPr>
                    <pic:cNvPr descr="C:\Users\Admin\Desktop\annex\Annex (3)_page-0021.jpg" id="0" name="image44.jpg"/>
                    <pic:cNvPicPr preferRelativeResize="0"/>
                  </pic:nvPicPr>
                  <pic:blipFill>
                    <a:blip r:embed="rId117"/>
                    <a:srcRect b="0" l="0" r="0" t="0"/>
                    <a:stretch>
                      <a:fillRect/>
                    </a:stretch>
                  </pic:blipFill>
                  <pic:spPr>
                    <a:xfrm>
                      <a:off x="0" y="0"/>
                      <a:ext cx="6696103" cy="8147719"/>
                    </a:xfrm>
                    <a:prstGeom prst="rect"/>
                    <a:ln/>
                  </pic:spPr>
                </pic:pic>
              </a:graphicData>
            </a:graphic>
          </wp:inline>
        </w:drawing>
      </w:r>
      <w:r w:rsidDel="00000000" w:rsidR="00000000" w:rsidRPr="00000000">
        <w:rPr>
          <w:rtl w:val="0"/>
        </w:rPr>
      </w:r>
    </w:p>
    <w:p w:rsidR="00000000" w:rsidDel="00000000" w:rsidP="00000000" w:rsidRDefault="00000000" w:rsidRPr="00000000" w14:paraId="00002852">
      <w:pPr>
        <w:rPr/>
      </w:pPr>
      <w:r w:rsidDel="00000000" w:rsidR="00000000" w:rsidRPr="00000000">
        <w:rPr/>
        <w:drawing>
          <wp:inline distB="0" distT="0" distL="0" distR="0">
            <wp:extent cx="6619903" cy="8147720"/>
            <wp:effectExtent b="0" l="0" r="0" t="0"/>
            <wp:docPr descr="C:\Users\Admin\Desktop\annex\Annex (3)_page-0022.jpg" id="2112285932" name="image107.jpg"/>
            <a:graphic>
              <a:graphicData uri="http://schemas.openxmlformats.org/drawingml/2006/picture">
                <pic:pic>
                  <pic:nvPicPr>
                    <pic:cNvPr descr="C:\Users\Admin\Desktop\annex\Annex (3)_page-0022.jpg" id="0" name="image107.jpg"/>
                    <pic:cNvPicPr preferRelativeResize="0"/>
                  </pic:nvPicPr>
                  <pic:blipFill>
                    <a:blip r:embed="rId118"/>
                    <a:srcRect b="0" l="0" r="0" t="0"/>
                    <a:stretch>
                      <a:fillRect/>
                    </a:stretch>
                  </pic:blipFill>
                  <pic:spPr>
                    <a:xfrm>
                      <a:off x="0" y="0"/>
                      <a:ext cx="6619903" cy="8147720"/>
                    </a:xfrm>
                    <a:prstGeom prst="rect"/>
                    <a:ln/>
                  </pic:spPr>
                </pic:pic>
              </a:graphicData>
            </a:graphic>
          </wp:inline>
        </w:drawing>
      </w:r>
      <w:r w:rsidDel="00000000" w:rsidR="00000000" w:rsidRPr="00000000">
        <w:rPr/>
        <w:drawing>
          <wp:inline distB="0" distT="0" distL="0" distR="0">
            <wp:extent cx="6543703" cy="8147720"/>
            <wp:effectExtent b="0" l="0" r="0" t="0"/>
            <wp:docPr descr="C:\Users\Admin\Desktop\annex\Annex (3)_page-0023.jpg" id="2112285933" name="image48.jpg"/>
            <a:graphic>
              <a:graphicData uri="http://schemas.openxmlformats.org/drawingml/2006/picture">
                <pic:pic>
                  <pic:nvPicPr>
                    <pic:cNvPr descr="C:\Users\Admin\Desktop\annex\Annex (3)_page-0023.jpg" id="0" name="image48.jpg"/>
                    <pic:cNvPicPr preferRelativeResize="0"/>
                  </pic:nvPicPr>
                  <pic:blipFill>
                    <a:blip r:embed="rId119"/>
                    <a:srcRect b="0" l="0" r="0" t="0"/>
                    <a:stretch>
                      <a:fillRect/>
                    </a:stretch>
                  </pic:blipFill>
                  <pic:spPr>
                    <a:xfrm>
                      <a:off x="0" y="0"/>
                      <a:ext cx="6543703" cy="8147720"/>
                    </a:xfrm>
                    <a:prstGeom prst="rect"/>
                    <a:ln/>
                  </pic:spPr>
                </pic:pic>
              </a:graphicData>
            </a:graphic>
          </wp:inline>
        </w:drawing>
      </w:r>
      <w:r w:rsidDel="00000000" w:rsidR="00000000" w:rsidRPr="00000000">
        <w:rPr/>
        <w:drawing>
          <wp:inline distB="0" distT="0" distL="0" distR="0">
            <wp:extent cx="6581802" cy="8147719"/>
            <wp:effectExtent b="0" l="0" r="0" t="0"/>
            <wp:docPr descr="C:\Users\Admin\Desktop\annex\Annex (3)_page-0024.jpg" id="2112285934" name="image46.jpg"/>
            <a:graphic>
              <a:graphicData uri="http://schemas.openxmlformats.org/drawingml/2006/picture">
                <pic:pic>
                  <pic:nvPicPr>
                    <pic:cNvPr descr="C:\Users\Admin\Desktop\annex\Annex (3)_page-0024.jpg" id="0" name="image46.jpg"/>
                    <pic:cNvPicPr preferRelativeResize="0"/>
                  </pic:nvPicPr>
                  <pic:blipFill>
                    <a:blip r:embed="rId120"/>
                    <a:srcRect b="0" l="0" r="0" t="0"/>
                    <a:stretch>
                      <a:fillRect/>
                    </a:stretch>
                  </pic:blipFill>
                  <pic:spPr>
                    <a:xfrm>
                      <a:off x="0" y="0"/>
                      <a:ext cx="6581802" cy="8147719"/>
                    </a:xfrm>
                    <a:prstGeom prst="rect"/>
                    <a:ln/>
                  </pic:spPr>
                </pic:pic>
              </a:graphicData>
            </a:graphic>
          </wp:inline>
        </w:drawing>
      </w:r>
      <w:r w:rsidDel="00000000" w:rsidR="00000000" w:rsidRPr="00000000">
        <w:rPr/>
        <w:drawing>
          <wp:inline distB="0" distT="0" distL="0" distR="0">
            <wp:extent cx="6667528" cy="8147719"/>
            <wp:effectExtent b="0" l="0" r="0" t="0"/>
            <wp:docPr descr="C:\Users\Admin\Desktop\annex\Annex (3)_page-0025.jpg" id="2112285935" name="image50.jpg"/>
            <a:graphic>
              <a:graphicData uri="http://schemas.openxmlformats.org/drawingml/2006/picture">
                <pic:pic>
                  <pic:nvPicPr>
                    <pic:cNvPr descr="C:\Users\Admin\Desktop\annex\Annex (3)_page-0025.jpg" id="0" name="image50.jpg"/>
                    <pic:cNvPicPr preferRelativeResize="0"/>
                  </pic:nvPicPr>
                  <pic:blipFill>
                    <a:blip r:embed="rId121"/>
                    <a:srcRect b="0" l="0" r="0" t="0"/>
                    <a:stretch>
                      <a:fillRect/>
                    </a:stretch>
                  </pic:blipFill>
                  <pic:spPr>
                    <a:xfrm>
                      <a:off x="0" y="0"/>
                      <a:ext cx="6667528" cy="8147719"/>
                    </a:xfrm>
                    <a:prstGeom prst="rect"/>
                    <a:ln/>
                  </pic:spPr>
                </pic:pic>
              </a:graphicData>
            </a:graphic>
          </wp:inline>
        </w:drawing>
      </w:r>
      <w:r w:rsidDel="00000000" w:rsidR="00000000" w:rsidRPr="00000000">
        <w:rPr/>
        <w:drawing>
          <wp:inline distB="0" distT="0" distL="0" distR="0">
            <wp:extent cx="6658004" cy="8147720"/>
            <wp:effectExtent b="0" l="0" r="0" t="0"/>
            <wp:docPr descr="C:\Users\Admin\Desktop\annex\Annex (3)_page-0026.jpg" id="2112285936" name="image45.jpg"/>
            <a:graphic>
              <a:graphicData uri="http://schemas.openxmlformats.org/drawingml/2006/picture">
                <pic:pic>
                  <pic:nvPicPr>
                    <pic:cNvPr descr="C:\Users\Admin\Desktop\annex\Annex (3)_page-0026.jpg" id="0" name="image45.jpg"/>
                    <pic:cNvPicPr preferRelativeResize="0"/>
                  </pic:nvPicPr>
                  <pic:blipFill>
                    <a:blip r:embed="rId122"/>
                    <a:srcRect b="0" l="0" r="0" t="0"/>
                    <a:stretch>
                      <a:fillRect/>
                    </a:stretch>
                  </pic:blipFill>
                  <pic:spPr>
                    <a:xfrm>
                      <a:off x="0" y="0"/>
                      <a:ext cx="6658004" cy="8147720"/>
                    </a:xfrm>
                    <a:prstGeom prst="rect"/>
                    <a:ln/>
                  </pic:spPr>
                </pic:pic>
              </a:graphicData>
            </a:graphic>
          </wp:inline>
        </w:drawing>
      </w:r>
      <w:r w:rsidDel="00000000" w:rsidR="00000000" w:rsidRPr="00000000">
        <w:rPr/>
        <w:drawing>
          <wp:inline distB="0" distT="0" distL="0" distR="0">
            <wp:extent cx="6772304" cy="8147720"/>
            <wp:effectExtent b="0" l="0" r="0" t="0"/>
            <wp:docPr descr="C:\Users\Admin\Desktop\annex\Annex (3)_page-0027.jpg" id="2112285937" name="image51.jpg"/>
            <a:graphic>
              <a:graphicData uri="http://schemas.openxmlformats.org/drawingml/2006/picture">
                <pic:pic>
                  <pic:nvPicPr>
                    <pic:cNvPr descr="C:\Users\Admin\Desktop\annex\Annex (3)_page-0027.jpg" id="0" name="image51.jpg"/>
                    <pic:cNvPicPr preferRelativeResize="0"/>
                  </pic:nvPicPr>
                  <pic:blipFill>
                    <a:blip r:embed="rId123"/>
                    <a:srcRect b="0" l="0" r="0" t="0"/>
                    <a:stretch>
                      <a:fillRect/>
                    </a:stretch>
                  </pic:blipFill>
                  <pic:spPr>
                    <a:xfrm>
                      <a:off x="0" y="0"/>
                      <a:ext cx="6772304" cy="8147720"/>
                    </a:xfrm>
                    <a:prstGeom prst="rect"/>
                    <a:ln/>
                  </pic:spPr>
                </pic:pic>
              </a:graphicData>
            </a:graphic>
          </wp:inline>
        </w:drawing>
      </w:r>
      <w:r w:rsidDel="00000000" w:rsidR="00000000" w:rsidRPr="00000000">
        <w:rPr/>
        <w:drawing>
          <wp:inline distB="0" distT="0" distL="0" distR="0">
            <wp:extent cx="6781828" cy="8147719"/>
            <wp:effectExtent b="0" l="0" r="0" t="0"/>
            <wp:docPr descr="C:\Users\Admin\Desktop\annex\Annex (3)_page-0028.jpg" id="2112285938" name="image52.jpg"/>
            <a:graphic>
              <a:graphicData uri="http://schemas.openxmlformats.org/drawingml/2006/picture">
                <pic:pic>
                  <pic:nvPicPr>
                    <pic:cNvPr descr="C:\Users\Admin\Desktop\annex\Annex (3)_page-0028.jpg" id="0" name="image52.jpg"/>
                    <pic:cNvPicPr preferRelativeResize="0"/>
                  </pic:nvPicPr>
                  <pic:blipFill>
                    <a:blip r:embed="rId124"/>
                    <a:srcRect b="0" l="0" r="0" t="0"/>
                    <a:stretch>
                      <a:fillRect/>
                    </a:stretch>
                  </pic:blipFill>
                  <pic:spPr>
                    <a:xfrm>
                      <a:off x="0" y="0"/>
                      <a:ext cx="6781828" cy="8147719"/>
                    </a:xfrm>
                    <a:prstGeom prst="rect"/>
                    <a:ln/>
                  </pic:spPr>
                </pic:pic>
              </a:graphicData>
            </a:graphic>
          </wp:inline>
        </w:drawing>
      </w:r>
      <w:r w:rsidDel="00000000" w:rsidR="00000000" w:rsidRPr="00000000">
        <w:rPr/>
        <w:drawing>
          <wp:inline distB="0" distT="0" distL="0" distR="0">
            <wp:extent cx="6772303" cy="8147719"/>
            <wp:effectExtent b="0" l="0" r="0" t="0"/>
            <wp:docPr descr="C:\Users\Admin\Desktop\annex\Annex (3)_page-0029.jpg" id="2112285939" name="image54.jpg"/>
            <a:graphic>
              <a:graphicData uri="http://schemas.openxmlformats.org/drawingml/2006/picture">
                <pic:pic>
                  <pic:nvPicPr>
                    <pic:cNvPr descr="C:\Users\Admin\Desktop\annex\Annex (3)_page-0029.jpg" id="0" name="image54.jpg"/>
                    <pic:cNvPicPr preferRelativeResize="0"/>
                  </pic:nvPicPr>
                  <pic:blipFill>
                    <a:blip r:embed="rId125"/>
                    <a:srcRect b="0" l="0" r="0" t="0"/>
                    <a:stretch>
                      <a:fillRect/>
                    </a:stretch>
                  </pic:blipFill>
                  <pic:spPr>
                    <a:xfrm>
                      <a:off x="0" y="0"/>
                      <a:ext cx="6772303" cy="8147719"/>
                    </a:xfrm>
                    <a:prstGeom prst="rect"/>
                    <a:ln/>
                  </pic:spPr>
                </pic:pic>
              </a:graphicData>
            </a:graphic>
          </wp:inline>
        </w:drawing>
      </w:r>
      <w:r w:rsidDel="00000000" w:rsidR="00000000" w:rsidRPr="00000000">
        <w:rPr/>
        <w:drawing>
          <wp:inline distB="0" distT="0" distL="0" distR="0">
            <wp:extent cx="6658003" cy="8147719"/>
            <wp:effectExtent b="0" l="0" r="0" t="0"/>
            <wp:docPr descr="C:\Users\Admin\Desktop\annex\Annex (3)_page-0030.jpg" id="2112285929" name="image43.jpg"/>
            <a:graphic>
              <a:graphicData uri="http://schemas.openxmlformats.org/drawingml/2006/picture">
                <pic:pic>
                  <pic:nvPicPr>
                    <pic:cNvPr descr="C:\Users\Admin\Desktop\annex\Annex (3)_page-0030.jpg" id="0" name="image43.jpg"/>
                    <pic:cNvPicPr preferRelativeResize="0"/>
                  </pic:nvPicPr>
                  <pic:blipFill>
                    <a:blip r:embed="rId126"/>
                    <a:srcRect b="0" l="0" r="0" t="0"/>
                    <a:stretch>
                      <a:fillRect/>
                    </a:stretch>
                  </pic:blipFill>
                  <pic:spPr>
                    <a:xfrm>
                      <a:off x="0" y="0"/>
                      <a:ext cx="6658003" cy="8147719"/>
                    </a:xfrm>
                    <a:prstGeom prst="rect"/>
                    <a:ln/>
                  </pic:spPr>
                </pic:pic>
              </a:graphicData>
            </a:graphic>
          </wp:inline>
        </w:drawing>
      </w:r>
      <w:r w:rsidDel="00000000" w:rsidR="00000000" w:rsidRPr="00000000">
        <w:rPr/>
        <w:drawing>
          <wp:inline distB="0" distT="0" distL="0" distR="0">
            <wp:extent cx="6515128" cy="8147720"/>
            <wp:effectExtent b="0" l="0" r="0" t="0"/>
            <wp:docPr descr="C:\Users\Admin\Desktop\annex\Annex (3)_page-0031.jpg" id="2112285930" name="image40.jpg"/>
            <a:graphic>
              <a:graphicData uri="http://schemas.openxmlformats.org/drawingml/2006/picture">
                <pic:pic>
                  <pic:nvPicPr>
                    <pic:cNvPr descr="C:\Users\Admin\Desktop\annex\Annex (3)_page-0031.jpg" id="0" name="image40.jpg"/>
                    <pic:cNvPicPr preferRelativeResize="0"/>
                  </pic:nvPicPr>
                  <pic:blipFill>
                    <a:blip r:embed="rId127"/>
                    <a:srcRect b="0" l="0" r="0" t="0"/>
                    <a:stretch>
                      <a:fillRect/>
                    </a:stretch>
                  </pic:blipFill>
                  <pic:spPr>
                    <a:xfrm>
                      <a:off x="0" y="0"/>
                      <a:ext cx="6515128" cy="8147720"/>
                    </a:xfrm>
                    <a:prstGeom prst="rect"/>
                    <a:ln/>
                  </pic:spPr>
                </pic:pic>
              </a:graphicData>
            </a:graphic>
          </wp:inline>
        </w:drawing>
      </w:r>
      <w:r w:rsidDel="00000000" w:rsidR="00000000" w:rsidRPr="00000000">
        <w:rPr/>
        <w:drawing>
          <wp:inline distB="0" distT="0" distL="0" distR="0">
            <wp:extent cx="6715154" cy="8147720"/>
            <wp:effectExtent b="0" l="0" r="0" t="0"/>
            <wp:docPr descr="C:\Users\Admin\Desktop\annex\Annex (3)_page-0032.jpg" id="2112285966" name="image82.jpg"/>
            <a:graphic>
              <a:graphicData uri="http://schemas.openxmlformats.org/drawingml/2006/picture">
                <pic:pic>
                  <pic:nvPicPr>
                    <pic:cNvPr descr="C:\Users\Admin\Desktop\annex\Annex (3)_page-0032.jpg" id="0" name="image82.jpg"/>
                    <pic:cNvPicPr preferRelativeResize="0"/>
                  </pic:nvPicPr>
                  <pic:blipFill>
                    <a:blip r:embed="rId128"/>
                    <a:srcRect b="0" l="0" r="0" t="0"/>
                    <a:stretch>
                      <a:fillRect/>
                    </a:stretch>
                  </pic:blipFill>
                  <pic:spPr>
                    <a:xfrm>
                      <a:off x="0" y="0"/>
                      <a:ext cx="6715154" cy="8147720"/>
                    </a:xfrm>
                    <a:prstGeom prst="rect"/>
                    <a:ln/>
                  </pic:spPr>
                </pic:pic>
              </a:graphicData>
            </a:graphic>
          </wp:inline>
        </w:drawing>
      </w:r>
      <w:r w:rsidDel="00000000" w:rsidR="00000000" w:rsidRPr="00000000">
        <w:rPr/>
        <w:drawing>
          <wp:inline distB="0" distT="0" distL="0" distR="0">
            <wp:extent cx="6781828" cy="8147719"/>
            <wp:effectExtent b="0" l="0" r="0" t="0"/>
            <wp:docPr descr="C:\Users\Admin\Desktop\annex\Annex (3)_page-0033.jpg" id="2112285967" name="image79.jpg"/>
            <a:graphic>
              <a:graphicData uri="http://schemas.openxmlformats.org/drawingml/2006/picture">
                <pic:pic>
                  <pic:nvPicPr>
                    <pic:cNvPr descr="C:\Users\Admin\Desktop\annex\Annex (3)_page-0033.jpg" id="0" name="image79.jpg"/>
                    <pic:cNvPicPr preferRelativeResize="0"/>
                  </pic:nvPicPr>
                  <pic:blipFill>
                    <a:blip r:embed="rId129"/>
                    <a:srcRect b="0" l="0" r="0" t="0"/>
                    <a:stretch>
                      <a:fillRect/>
                    </a:stretch>
                  </pic:blipFill>
                  <pic:spPr>
                    <a:xfrm>
                      <a:off x="0" y="0"/>
                      <a:ext cx="6781828" cy="8147719"/>
                    </a:xfrm>
                    <a:prstGeom prst="rect"/>
                    <a:ln/>
                  </pic:spPr>
                </pic:pic>
              </a:graphicData>
            </a:graphic>
          </wp:inline>
        </w:drawing>
      </w:r>
      <w:r w:rsidDel="00000000" w:rsidR="00000000" w:rsidRPr="00000000">
        <w:rPr/>
        <w:drawing>
          <wp:inline distB="0" distT="0" distL="0" distR="0">
            <wp:extent cx="6734203" cy="8147719"/>
            <wp:effectExtent b="0" l="0" r="0" t="0"/>
            <wp:docPr descr="C:\Users\Admin\Desktop\annex\Annex (3)_page-0034.jpg" id="2112285968" name="image77.jpg"/>
            <a:graphic>
              <a:graphicData uri="http://schemas.openxmlformats.org/drawingml/2006/picture">
                <pic:pic>
                  <pic:nvPicPr>
                    <pic:cNvPr descr="C:\Users\Admin\Desktop\annex\Annex (3)_page-0034.jpg" id="0" name="image77.jpg"/>
                    <pic:cNvPicPr preferRelativeResize="0"/>
                  </pic:nvPicPr>
                  <pic:blipFill>
                    <a:blip r:embed="rId130"/>
                    <a:srcRect b="0" l="0" r="0" t="0"/>
                    <a:stretch>
                      <a:fillRect/>
                    </a:stretch>
                  </pic:blipFill>
                  <pic:spPr>
                    <a:xfrm>
                      <a:off x="0" y="0"/>
                      <a:ext cx="6734203" cy="8147719"/>
                    </a:xfrm>
                    <a:prstGeom prst="rect"/>
                    <a:ln/>
                  </pic:spPr>
                </pic:pic>
              </a:graphicData>
            </a:graphic>
          </wp:inline>
        </w:drawing>
      </w:r>
      <w:r w:rsidDel="00000000" w:rsidR="00000000" w:rsidRPr="00000000">
        <w:rPr/>
        <w:drawing>
          <wp:inline distB="0" distT="0" distL="0" distR="0">
            <wp:extent cx="6848504" cy="8147720"/>
            <wp:effectExtent b="0" l="0" r="0" t="0"/>
            <wp:docPr descr="C:\Users\Admin\Desktop\annex\Annex (3)_page-0035.jpg" id="2112285969" name="image84.jpg"/>
            <a:graphic>
              <a:graphicData uri="http://schemas.openxmlformats.org/drawingml/2006/picture">
                <pic:pic>
                  <pic:nvPicPr>
                    <pic:cNvPr descr="C:\Users\Admin\Desktop\annex\Annex (3)_page-0035.jpg" id="0" name="image84.jpg"/>
                    <pic:cNvPicPr preferRelativeResize="0"/>
                  </pic:nvPicPr>
                  <pic:blipFill>
                    <a:blip r:embed="rId131"/>
                    <a:srcRect b="0" l="0" r="0" t="0"/>
                    <a:stretch>
                      <a:fillRect/>
                    </a:stretch>
                  </pic:blipFill>
                  <pic:spPr>
                    <a:xfrm>
                      <a:off x="0" y="0"/>
                      <a:ext cx="6848504" cy="8147720"/>
                    </a:xfrm>
                    <a:prstGeom prst="rect"/>
                    <a:ln/>
                  </pic:spPr>
                </pic:pic>
              </a:graphicData>
            </a:graphic>
          </wp:inline>
        </w:drawing>
      </w:r>
      <w:r w:rsidDel="00000000" w:rsidR="00000000" w:rsidRPr="00000000">
        <w:rPr/>
        <w:drawing>
          <wp:inline distB="0" distT="0" distL="0" distR="0">
            <wp:extent cx="6753253" cy="8147719"/>
            <wp:effectExtent b="0" l="0" r="0" t="0"/>
            <wp:docPr descr="C:\Users\Admin\Desktop\annex\Annex (3)_page-0036.jpg" id="2112285970" name="image81.jpg"/>
            <a:graphic>
              <a:graphicData uri="http://schemas.openxmlformats.org/drawingml/2006/picture">
                <pic:pic>
                  <pic:nvPicPr>
                    <pic:cNvPr descr="C:\Users\Admin\Desktop\annex\Annex (3)_page-0036.jpg" id="0" name="image81.jpg"/>
                    <pic:cNvPicPr preferRelativeResize="0"/>
                  </pic:nvPicPr>
                  <pic:blipFill>
                    <a:blip r:embed="rId132"/>
                    <a:srcRect b="0" l="0" r="0" t="0"/>
                    <a:stretch>
                      <a:fillRect/>
                    </a:stretch>
                  </pic:blipFill>
                  <pic:spPr>
                    <a:xfrm>
                      <a:off x="0" y="0"/>
                      <a:ext cx="6753253" cy="8147719"/>
                    </a:xfrm>
                    <a:prstGeom prst="rect"/>
                    <a:ln/>
                  </pic:spPr>
                </pic:pic>
              </a:graphicData>
            </a:graphic>
          </wp:inline>
        </w:drawing>
      </w:r>
      <w:r w:rsidDel="00000000" w:rsidR="00000000" w:rsidRPr="00000000">
        <w:rPr/>
        <w:drawing>
          <wp:inline distB="0" distT="0" distL="0" distR="0">
            <wp:extent cx="6734203" cy="8147719"/>
            <wp:effectExtent b="0" l="0" r="0" t="0"/>
            <wp:docPr descr="C:\Users\Admin\Desktop\annex\Annex (3)_page-0037.jpg" id="2112285971" name="image86.jpg"/>
            <a:graphic>
              <a:graphicData uri="http://schemas.openxmlformats.org/drawingml/2006/picture">
                <pic:pic>
                  <pic:nvPicPr>
                    <pic:cNvPr descr="C:\Users\Admin\Desktop\annex\Annex (3)_page-0037.jpg" id="0" name="image86.jpg"/>
                    <pic:cNvPicPr preferRelativeResize="0"/>
                  </pic:nvPicPr>
                  <pic:blipFill>
                    <a:blip r:embed="rId133"/>
                    <a:srcRect b="0" l="0" r="0" t="0"/>
                    <a:stretch>
                      <a:fillRect/>
                    </a:stretch>
                  </pic:blipFill>
                  <pic:spPr>
                    <a:xfrm>
                      <a:off x="0" y="0"/>
                      <a:ext cx="6734203" cy="8147719"/>
                    </a:xfrm>
                    <a:prstGeom prst="rect"/>
                    <a:ln/>
                  </pic:spPr>
                </pic:pic>
              </a:graphicData>
            </a:graphic>
          </wp:inline>
        </w:drawing>
      </w:r>
      <w:r w:rsidDel="00000000" w:rsidR="00000000" w:rsidRPr="00000000">
        <w:rPr/>
        <w:drawing>
          <wp:inline distB="0" distT="0" distL="0" distR="0">
            <wp:extent cx="6686578" cy="8147719"/>
            <wp:effectExtent b="0" l="0" r="0" t="0"/>
            <wp:docPr descr="C:\Users\Admin\Desktop\annex\Annex (3)_page-0038.jpg" id="2112285972" name="image87.jpg"/>
            <a:graphic>
              <a:graphicData uri="http://schemas.openxmlformats.org/drawingml/2006/picture">
                <pic:pic>
                  <pic:nvPicPr>
                    <pic:cNvPr descr="C:\Users\Admin\Desktop\annex\Annex (3)_page-0038.jpg" id="0" name="image87.jpg"/>
                    <pic:cNvPicPr preferRelativeResize="0"/>
                  </pic:nvPicPr>
                  <pic:blipFill>
                    <a:blip r:embed="rId134"/>
                    <a:srcRect b="0" l="0" r="0" t="0"/>
                    <a:stretch>
                      <a:fillRect/>
                    </a:stretch>
                  </pic:blipFill>
                  <pic:spPr>
                    <a:xfrm>
                      <a:off x="0" y="0"/>
                      <a:ext cx="6686578" cy="8147719"/>
                    </a:xfrm>
                    <a:prstGeom prst="rect"/>
                    <a:ln/>
                  </pic:spPr>
                </pic:pic>
              </a:graphicData>
            </a:graphic>
          </wp:inline>
        </w:drawing>
      </w:r>
      <w:r w:rsidDel="00000000" w:rsidR="00000000" w:rsidRPr="00000000">
        <w:rPr/>
        <w:drawing>
          <wp:inline distB="0" distT="0" distL="0" distR="0">
            <wp:extent cx="6858029" cy="8147720"/>
            <wp:effectExtent b="0" l="0" r="0" t="0"/>
            <wp:docPr descr="C:\Users\Admin\Desktop\annex\Annex (3)_page-0039.jpg" id="2112285973" name="image85.jpg"/>
            <a:graphic>
              <a:graphicData uri="http://schemas.openxmlformats.org/drawingml/2006/picture">
                <pic:pic>
                  <pic:nvPicPr>
                    <pic:cNvPr descr="C:\Users\Admin\Desktop\annex\Annex (3)_page-0039.jpg" id="0" name="image85.jpg"/>
                    <pic:cNvPicPr preferRelativeResize="0"/>
                  </pic:nvPicPr>
                  <pic:blipFill>
                    <a:blip r:embed="rId135"/>
                    <a:srcRect b="0" l="0" r="0" t="0"/>
                    <a:stretch>
                      <a:fillRect/>
                    </a:stretch>
                  </pic:blipFill>
                  <pic:spPr>
                    <a:xfrm>
                      <a:off x="0" y="0"/>
                      <a:ext cx="6858029" cy="8147720"/>
                    </a:xfrm>
                    <a:prstGeom prst="rect"/>
                    <a:ln/>
                  </pic:spPr>
                </pic:pic>
              </a:graphicData>
            </a:graphic>
          </wp:inline>
        </w:drawing>
      </w:r>
      <w:r w:rsidDel="00000000" w:rsidR="00000000" w:rsidRPr="00000000">
        <w:rPr/>
        <w:drawing>
          <wp:inline distB="0" distT="0" distL="0" distR="0">
            <wp:extent cx="8521041" cy="6717502"/>
            <wp:effectExtent b="0" l="0" r="0" t="0"/>
            <wp:docPr descr="C:\Users\Admin\Desktop\annex\Annex (3)_page-0040.jpg" id="2112285963" name="image76.jpg"/>
            <a:graphic>
              <a:graphicData uri="http://schemas.openxmlformats.org/drawingml/2006/picture">
                <pic:pic>
                  <pic:nvPicPr>
                    <pic:cNvPr descr="C:\Users\Admin\Desktop\annex\Annex (3)_page-0040.jpg" id="0" name="image76.jpg"/>
                    <pic:cNvPicPr preferRelativeResize="0"/>
                  </pic:nvPicPr>
                  <pic:blipFill>
                    <a:blip r:embed="rId136"/>
                    <a:srcRect b="0" l="0" r="0" t="0"/>
                    <a:stretch>
                      <a:fillRect/>
                    </a:stretch>
                  </pic:blipFill>
                  <pic:spPr>
                    <a:xfrm rot="5400000">
                      <a:off x="0" y="0"/>
                      <a:ext cx="8521041" cy="6717502"/>
                    </a:xfrm>
                    <a:prstGeom prst="rect"/>
                    <a:ln/>
                  </pic:spPr>
                </pic:pic>
              </a:graphicData>
            </a:graphic>
          </wp:inline>
        </w:drawing>
      </w:r>
      <w:r w:rsidDel="00000000" w:rsidR="00000000" w:rsidRPr="00000000">
        <w:rPr/>
        <w:drawing>
          <wp:inline distB="0" distT="0" distL="0" distR="0">
            <wp:extent cx="7431696" cy="6781236"/>
            <wp:effectExtent b="0" l="0" r="0" t="0"/>
            <wp:docPr descr="C:\Users\Admin\Desktop\annex\Annex (3)_page-0041.jpg" id="2112285964" name="image78.jpg"/>
            <a:graphic>
              <a:graphicData uri="http://schemas.openxmlformats.org/drawingml/2006/picture">
                <pic:pic>
                  <pic:nvPicPr>
                    <pic:cNvPr descr="C:\Users\Admin\Desktop\annex\Annex (3)_page-0041.jpg" id="0" name="image78.jpg"/>
                    <pic:cNvPicPr preferRelativeResize="0"/>
                  </pic:nvPicPr>
                  <pic:blipFill>
                    <a:blip r:embed="rId137"/>
                    <a:srcRect b="0" l="0" r="0" t="0"/>
                    <a:stretch>
                      <a:fillRect/>
                    </a:stretch>
                  </pic:blipFill>
                  <pic:spPr>
                    <a:xfrm rot="5400000">
                      <a:off x="0" y="0"/>
                      <a:ext cx="7431696" cy="6781236"/>
                    </a:xfrm>
                    <a:prstGeom prst="rect"/>
                    <a:ln/>
                  </pic:spPr>
                </pic:pic>
              </a:graphicData>
            </a:graphic>
          </wp:inline>
        </w:drawing>
      </w:r>
      <w:r w:rsidDel="00000000" w:rsidR="00000000" w:rsidRPr="00000000">
        <w:rPr/>
        <w:drawing>
          <wp:inline distB="0" distT="0" distL="0" distR="0">
            <wp:extent cx="7316175" cy="6890699"/>
            <wp:effectExtent b="0" l="0" r="0" t="0"/>
            <wp:docPr descr="C:\Users\Admin\Desktop\annex\Annex (3)_page-0042.jpg" id="2112285965" name="image75.jpg"/>
            <a:graphic>
              <a:graphicData uri="http://schemas.openxmlformats.org/drawingml/2006/picture">
                <pic:pic>
                  <pic:nvPicPr>
                    <pic:cNvPr descr="C:\Users\Admin\Desktop\annex\Annex (3)_page-0042.jpg" id="0" name="image75.jpg"/>
                    <pic:cNvPicPr preferRelativeResize="0"/>
                  </pic:nvPicPr>
                  <pic:blipFill>
                    <a:blip r:embed="rId138"/>
                    <a:srcRect b="0" l="0" r="0" t="0"/>
                    <a:stretch>
                      <a:fillRect/>
                    </a:stretch>
                  </pic:blipFill>
                  <pic:spPr>
                    <a:xfrm rot="5400000">
                      <a:off x="0" y="0"/>
                      <a:ext cx="7316175" cy="6890699"/>
                    </a:xfrm>
                    <a:prstGeom prst="rect"/>
                    <a:ln/>
                  </pic:spPr>
                </pic:pic>
              </a:graphicData>
            </a:graphic>
          </wp:inline>
        </w:drawing>
      </w:r>
      <w:r w:rsidDel="00000000" w:rsidR="00000000" w:rsidRPr="00000000">
        <w:rPr/>
        <w:drawing>
          <wp:inline distB="0" distT="0" distL="0" distR="0">
            <wp:extent cx="6720616" cy="6798562"/>
            <wp:effectExtent b="0" l="0" r="0" t="0"/>
            <wp:docPr descr="C:\Users\Admin\Desktop\annex\Annex (3)_page-0043.jpg" id="2112285955" name="image73.jpg"/>
            <a:graphic>
              <a:graphicData uri="http://schemas.openxmlformats.org/drawingml/2006/picture">
                <pic:pic>
                  <pic:nvPicPr>
                    <pic:cNvPr descr="C:\Users\Admin\Desktop\annex\Annex (3)_page-0043.jpg" id="0" name="image73.jpg"/>
                    <pic:cNvPicPr preferRelativeResize="0"/>
                  </pic:nvPicPr>
                  <pic:blipFill>
                    <a:blip r:embed="rId139"/>
                    <a:srcRect b="0" l="0" r="0" t="0"/>
                    <a:stretch>
                      <a:fillRect/>
                    </a:stretch>
                  </pic:blipFill>
                  <pic:spPr>
                    <a:xfrm rot="5400000">
                      <a:off x="0" y="0"/>
                      <a:ext cx="6720616" cy="6798562"/>
                    </a:xfrm>
                    <a:prstGeom prst="rect"/>
                    <a:ln/>
                  </pic:spPr>
                </pic:pic>
              </a:graphicData>
            </a:graphic>
          </wp:inline>
        </w:drawing>
      </w:r>
      <w:r w:rsidDel="00000000" w:rsidR="00000000" w:rsidRPr="00000000">
        <w:rPr/>
        <w:drawing>
          <wp:inline distB="0" distT="0" distL="0" distR="0">
            <wp:extent cx="7933907" cy="6760286"/>
            <wp:effectExtent b="0" l="0" r="0" t="0"/>
            <wp:docPr descr="C:\Users\Admin\Desktop\annex\Annex (3)_page-0044.jpg" id="2112285956" name="image64.jpg"/>
            <a:graphic>
              <a:graphicData uri="http://schemas.openxmlformats.org/drawingml/2006/picture">
                <pic:pic>
                  <pic:nvPicPr>
                    <pic:cNvPr descr="C:\Users\Admin\Desktop\annex\Annex (3)_page-0044.jpg" id="0" name="image64.jpg"/>
                    <pic:cNvPicPr preferRelativeResize="0"/>
                  </pic:nvPicPr>
                  <pic:blipFill>
                    <a:blip r:embed="rId140"/>
                    <a:srcRect b="0" l="0" r="0" t="0"/>
                    <a:stretch>
                      <a:fillRect/>
                    </a:stretch>
                  </pic:blipFill>
                  <pic:spPr>
                    <a:xfrm rot="5400000">
                      <a:off x="0" y="0"/>
                      <a:ext cx="7933907" cy="6760286"/>
                    </a:xfrm>
                    <a:prstGeom prst="rect"/>
                    <a:ln/>
                  </pic:spPr>
                </pic:pic>
              </a:graphicData>
            </a:graphic>
          </wp:inline>
        </w:drawing>
      </w:r>
      <w:r w:rsidDel="00000000" w:rsidR="00000000" w:rsidRPr="00000000">
        <w:rPr/>
        <w:drawing>
          <wp:inline distB="0" distT="0" distL="0" distR="0">
            <wp:extent cx="7374100" cy="6681114"/>
            <wp:effectExtent b="0" l="0" r="0" t="0"/>
            <wp:docPr descr="C:\Users\Admin\Desktop\annex\Annex (3)_page-0045.jpg" id="2112285957" name="image66.jpg"/>
            <a:graphic>
              <a:graphicData uri="http://schemas.openxmlformats.org/drawingml/2006/picture">
                <pic:pic>
                  <pic:nvPicPr>
                    <pic:cNvPr descr="C:\Users\Admin\Desktop\annex\Annex (3)_page-0045.jpg" id="0" name="image66.jpg"/>
                    <pic:cNvPicPr preferRelativeResize="0"/>
                  </pic:nvPicPr>
                  <pic:blipFill>
                    <a:blip r:embed="rId141"/>
                    <a:srcRect b="0" l="0" r="0" t="0"/>
                    <a:stretch>
                      <a:fillRect/>
                    </a:stretch>
                  </pic:blipFill>
                  <pic:spPr>
                    <a:xfrm rot="5400000">
                      <a:off x="0" y="0"/>
                      <a:ext cx="7374100" cy="6681114"/>
                    </a:xfrm>
                    <a:prstGeom prst="rect"/>
                    <a:ln/>
                  </pic:spPr>
                </pic:pic>
              </a:graphicData>
            </a:graphic>
          </wp:inline>
        </w:drawing>
      </w:r>
      <w:r w:rsidDel="00000000" w:rsidR="00000000" w:rsidRPr="00000000">
        <w:rPr/>
        <w:drawing>
          <wp:inline distB="0" distT="0" distL="0" distR="0">
            <wp:extent cx="6789641" cy="6719598"/>
            <wp:effectExtent b="0" l="0" r="0" t="0"/>
            <wp:docPr descr="C:\Users\Admin\Desktop\annex\Annex (3)_page-0046.jpg" id="2112285958" name="image70.jpg"/>
            <a:graphic>
              <a:graphicData uri="http://schemas.openxmlformats.org/drawingml/2006/picture">
                <pic:pic>
                  <pic:nvPicPr>
                    <pic:cNvPr descr="C:\Users\Admin\Desktop\annex\Annex (3)_page-0046.jpg" id="0" name="image70.jpg"/>
                    <pic:cNvPicPr preferRelativeResize="0"/>
                  </pic:nvPicPr>
                  <pic:blipFill>
                    <a:blip r:embed="rId142"/>
                    <a:srcRect b="0" l="0" r="0" t="0"/>
                    <a:stretch>
                      <a:fillRect/>
                    </a:stretch>
                  </pic:blipFill>
                  <pic:spPr>
                    <a:xfrm rot="5400000">
                      <a:off x="0" y="0"/>
                      <a:ext cx="6789641" cy="6719598"/>
                    </a:xfrm>
                    <a:prstGeom prst="rect"/>
                    <a:ln/>
                  </pic:spPr>
                </pic:pic>
              </a:graphicData>
            </a:graphic>
          </wp:inline>
        </w:drawing>
      </w:r>
      <w:r w:rsidDel="00000000" w:rsidR="00000000" w:rsidRPr="00000000">
        <w:rPr/>
        <w:drawing>
          <wp:inline distB="0" distT="0" distL="0" distR="0">
            <wp:extent cx="7615537" cy="6806020"/>
            <wp:effectExtent b="0" l="0" r="0" t="0"/>
            <wp:docPr descr="C:\Users\Admin\Desktop\annex\Annex (3)_page-0047.jpg" id="2112285959" name="image72.jpg"/>
            <a:graphic>
              <a:graphicData uri="http://schemas.openxmlformats.org/drawingml/2006/picture">
                <pic:pic>
                  <pic:nvPicPr>
                    <pic:cNvPr descr="C:\Users\Admin\Desktop\annex\Annex (3)_page-0047.jpg" id="0" name="image72.jpg"/>
                    <pic:cNvPicPr preferRelativeResize="0"/>
                  </pic:nvPicPr>
                  <pic:blipFill>
                    <a:blip r:embed="rId143"/>
                    <a:srcRect b="0" l="0" r="0" t="0"/>
                    <a:stretch>
                      <a:fillRect/>
                    </a:stretch>
                  </pic:blipFill>
                  <pic:spPr>
                    <a:xfrm rot="5400000">
                      <a:off x="0" y="0"/>
                      <a:ext cx="7615537" cy="6806020"/>
                    </a:xfrm>
                    <a:prstGeom prst="rect"/>
                    <a:ln/>
                  </pic:spPr>
                </pic:pic>
              </a:graphicData>
            </a:graphic>
          </wp:inline>
        </w:drawing>
      </w:r>
      <w:r w:rsidDel="00000000" w:rsidR="00000000" w:rsidRPr="00000000">
        <w:rPr/>
        <w:drawing>
          <wp:inline distB="0" distT="0" distL="0" distR="0">
            <wp:extent cx="7794236" cy="6688097"/>
            <wp:effectExtent b="0" l="0" r="0" t="0"/>
            <wp:docPr descr="C:\Users\Admin\Desktop\annex\Annex (3)_page-0048.jpg" id="2112285960" name="image71.jpg"/>
            <a:graphic>
              <a:graphicData uri="http://schemas.openxmlformats.org/drawingml/2006/picture">
                <pic:pic>
                  <pic:nvPicPr>
                    <pic:cNvPr descr="C:\Users\Admin\Desktop\annex\Annex (3)_page-0048.jpg" id="0" name="image71.jpg"/>
                    <pic:cNvPicPr preferRelativeResize="0"/>
                  </pic:nvPicPr>
                  <pic:blipFill>
                    <a:blip r:embed="rId144"/>
                    <a:srcRect b="0" l="0" r="0" t="0"/>
                    <a:stretch>
                      <a:fillRect/>
                    </a:stretch>
                  </pic:blipFill>
                  <pic:spPr>
                    <a:xfrm rot="5400000">
                      <a:off x="0" y="0"/>
                      <a:ext cx="7794236" cy="6688097"/>
                    </a:xfrm>
                    <a:prstGeom prst="rect"/>
                    <a:ln/>
                  </pic:spPr>
                </pic:pic>
              </a:graphicData>
            </a:graphic>
          </wp:inline>
        </w:drawing>
      </w:r>
      <w:r w:rsidDel="00000000" w:rsidR="00000000" w:rsidRPr="00000000">
        <w:rPr/>
        <w:drawing>
          <wp:inline distB="0" distT="0" distL="0" distR="0">
            <wp:extent cx="8510531" cy="6669062"/>
            <wp:effectExtent b="0" l="0" r="0" t="0"/>
            <wp:docPr descr="C:\Users\Admin\Desktop\annex\Annex (3)_page-0049.jpg" id="2112285961" name="image68.jpg"/>
            <a:graphic>
              <a:graphicData uri="http://schemas.openxmlformats.org/drawingml/2006/picture">
                <pic:pic>
                  <pic:nvPicPr>
                    <pic:cNvPr descr="C:\Users\Admin\Desktop\annex\Annex (3)_page-0049.jpg" id="0" name="image68.jpg"/>
                    <pic:cNvPicPr preferRelativeResize="0"/>
                  </pic:nvPicPr>
                  <pic:blipFill>
                    <a:blip r:embed="rId145"/>
                    <a:srcRect b="0" l="0" r="0" t="0"/>
                    <a:stretch>
                      <a:fillRect/>
                    </a:stretch>
                  </pic:blipFill>
                  <pic:spPr>
                    <a:xfrm rot="5400000">
                      <a:off x="0" y="0"/>
                      <a:ext cx="8510531" cy="6669062"/>
                    </a:xfrm>
                    <a:prstGeom prst="rect"/>
                    <a:ln/>
                  </pic:spPr>
                </pic:pic>
              </a:graphicData>
            </a:graphic>
          </wp:inline>
        </w:drawing>
      </w:r>
      <w:r w:rsidDel="00000000" w:rsidR="00000000" w:rsidRPr="00000000">
        <w:rPr/>
        <w:drawing>
          <wp:inline distB="0" distT="0" distL="0" distR="0">
            <wp:extent cx="7015544" cy="6664700"/>
            <wp:effectExtent b="0" l="0" r="0" t="0"/>
            <wp:docPr descr="C:\Users\Admin\Desktop\annex\Annex (3)_page-0050.jpg" id="2112285951" name="image80.jpg"/>
            <a:graphic>
              <a:graphicData uri="http://schemas.openxmlformats.org/drawingml/2006/picture">
                <pic:pic>
                  <pic:nvPicPr>
                    <pic:cNvPr descr="C:\Users\Admin\Desktop\annex\Annex (3)_page-0050.jpg" id="0" name="image80.jpg"/>
                    <pic:cNvPicPr preferRelativeResize="0"/>
                  </pic:nvPicPr>
                  <pic:blipFill>
                    <a:blip r:embed="rId146"/>
                    <a:srcRect b="0" l="0" r="0" t="0"/>
                    <a:stretch>
                      <a:fillRect/>
                    </a:stretch>
                  </pic:blipFill>
                  <pic:spPr>
                    <a:xfrm rot="5400000">
                      <a:off x="0" y="0"/>
                      <a:ext cx="7015544" cy="6664700"/>
                    </a:xfrm>
                    <a:prstGeom prst="rect"/>
                    <a:ln/>
                  </pic:spPr>
                </pic:pic>
              </a:graphicData>
            </a:graphic>
          </wp:inline>
        </w:drawing>
      </w:r>
      <w:r w:rsidDel="00000000" w:rsidR="00000000" w:rsidRPr="00000000">
        <w:rPr/>
        <w:drawing>
          <wp:inline distB="0" distT="0" distL="0" distR="0">
            <wp:extent cx="7147660" cy="6775170"/>
            <wp:effectExtent b="0" l="0" r="0" t="0"/>
            <wp:docPr descr="C:\Users\Admin\Desktop\annex\Annex (3)_page-0051.jpg" id="2112285952" name="image65.jpg"/>
            <a:graphic>
              <a:graphicData uri="http://schemas.openxmlformats.org/drawingml/2006/picture">
                <pic:pic>
                  <pic:nvPicPr>
                    <pic:cNvPr descr="C:\Users\Admin\Desktop\annex\Annex (3)_page-0051.jpg" id="0" name="image65.jpg"/>
                    <pic:cNvPicPr preferRelativeResize="0"/>
                  </pic:nvPicPr>
                  <pic:blipFill>
                    <a:blip r:embed="rId147"/>
                    <a:srcRect b="0" l="0" r="0" t="0"/>
                    <a:stretch>
                      <a:fillRect/>
                    </a:stretch>
                  </pic:blipFill>
                  <pic:spPr>
                    <a:xfrm rot="5400000">
                      <a:off x="0" y="0"/>
                      <a:ext cx="7147660" cy="6775170"/>
                    </a:xfrm>
                    <a:prstGeom prst="rect"/>
                    <a:ln/>
                  </pic:spPr>
                </pic:pic>
              </a:graphicData>
            </a:graphic>
          </wp:inline>
        </w:drawing>
      </w:r>
      <w:r w:rsidDel="00000000" w:rsidR="00000000" w:rsidRPr="00000000">
        <w:rPr/>
        <w:drawing>
          <wp:inline distB="0" distT="0" distL="0" distR="0">
            <wp:extent cx="7753290" cy="6743003"/>
            <wp:effectExtent b="0" l="0" r="0" t="0"/>
            <wp:docPr descr="C:\Users\Admin\Desktop\annex\Annex (3)_page-0052.jpg" id="2112285953" name="image69.jpg"/>
            <a:graphic>
              <a:graphicData uri="http://schemas.openxmlformats.org/drawingml/2006/picture">
                <pic:pic>
                  <pic:nvPicPr>
                    <pic:cNvPr descr="C:\Users\Admin\Desktop\annex\Annex (3)_page-0052.jpg" id="0" name="image69.jpg"/>
                    <pic:cNvPicPr preferRelativeResize="0"/>
                  </pic:nvPicPr>
                  <pic:blipFill>
                    <a:blip r:embed="rId148"/>
                    <a:srcRect b="0" l="0" r="0" t="0"/>
                    <a:stretch>
                      <a:fillRect/>
                    </a:stretch>
                  </pic:blipFill>
                  <pic:spPr>
                    <a:xfrm rot="5400000">
                      <a:off x="0" y="0"/>
                      <a:ext cx="7753290" cy="6743003"/>
                    </a:xfrm>
                    <a:prstGeom prst="rect"/>
                    <a:ln/>
                  </pic:spPr>
                </pic:pic>
              </a:graphicData>
            </a:graphic>
          </wp:inline>
        </w:drawing>
      </w:r>
      <w:r w:rsidDel="00000000" w:rsidR="00000000" w:rsidRPr="00000000">
        <w:rPr/>
        <w:drawing>
          <wp:inline distB="0" distT="0" distL="0" distR="0">
            <wp:extent cx="7197344" cy="6600292"/>
            <wp:effectExtent b="0" l="0" r="0" t="0"/>
            <wp:docPr descr="C:\Users\Admin\Desktop\annex\Annex (3)_page-0053.jpg" id="2112285954" name="image62.jpg"/>
            <a:graphic>
              <a:graphicData uri="http://schemas.openxmlformats.org/drawingml/2006/picture">
                <pic:pic>
                  <pic:nvPicPr>
                    <pic:cNvPr descr="C:\Users\Admin\Desktop\annex\Annex (3)_page-0053.jpg" id="0" name="image62.jpg"/>
                    <pic:cNvPicPr preferRelativeResize="0"/>
                  </pic:nvPicPr>
                  <pic:blipFill>
                    <a:blip r:embed="rId149"/>
                    <a:srcRect b="0" l="0" r="0" t="0"/>
                    <a:stretch>
                      <a:fillRect/>
                    </a:stretch>
                  </pic:blipFill>
                  <pic:spPr>
                    <a:xfrm rot="5400000">
                      <a:off x="0" y="0"/>
                      <a:ext cx="7197344" cy="6600292"/>
                    </a:xfrm>
                    <a:prstGeom prst="rect"/>
                    <a:ln/>
                  </pic:spPr>
                </pic:pic>
              </a:graphicData>
            </a:graphic>
          </wp:inline>
        </w:drawing>
      </w:r>
      <w:r w:rsidDel="00000000" w:rsidR="00000000" w:rsidRPr="00000000">
        <w:rPr/>
        <w:drawing>
          <wp:inline distB="0" distT="0" distL="0" distR="0">
            <wp:extent cx="8281209" cy="6707704"/>
            <wp:effectExtent b="0" l="0" r="0" t="0"/>
            <wp:docPr descr="C:\Users\Admin\Desktop\annex\Annex (3)_page-0054.jpg" id="2112285988" name="image103.jpg"/>
            <a:graphic>
              <a:graphicData uri="http://schemas.openxmlformats.org/drawingml/2006/picture">
                <pic:pic>
                  <pic:nvPicPr>
                    <pic:cNvPr descr="C:\Users\Admin\Desktop\annex\Annex (3)_page-0054.jpg" id="0" name="image103.jpg"/>
                    <pic:cNvPicPr preferRelativeResize="0"/>
                  </pic:nvPicPr>
                  <pic:blipFill>
                    <a:blip r:embed="rId150"/>
                    <a:srcRect b="0" l="0" r="0" t="0"/>
                    <a:stretch>
                      <a:fillRect/>
                    </a:stretch>
                  </pic:blipFill>
                  <pic:spPr>
                    <a:xfrm rot="5400000">
                      <a:off x="0" y="0"/>
                      <a:ext cx="8281209" cy="6707704"/>
                    </a:xfrm>
                    <a:prstGeom prst="rect"/>
                    <a:ln/>
                  </pic:spPr>
                </pic:pic>
              </a:graphicData>
            </a:graphic>
          </wp:inline>
        </w:drawing>
      </w:r>
      <w:r w:rsidDel="00000000" w:rsidR="00000000" w:rsidRPr="00000000">
        <w:rPr/>
        <w:drawing>
          <wp:inline distB="0" distT="0" distL="0" distR="0">
            <wp:extent cx="7028602" cy="6748748"/>
            <wp:effectExtent b="0" l="0" r="0" t="0"/>
            <wp:docPr descr="C:\Users\Admin\Desktop\annex\Annex (3)_page-0055.jpg" id="2112285990" name="image115.jpg"/>
            <a:graphic>
              <a:graphicData uri="http://schemas.openxmlformats.org/drawingml/2006/picture">
                <pic:pic>
                  <pic:nvPicPr>
                    <pic:cNvPr descr="C:\Users\Admin\Desktop\annex\Annex (3)_page-0055.jpg" id="0" name="image115.jpg"/>
                    <pic:cNvPicPr preferRelativeResize="0"/>
                  </pic:nvPicPr>
                  <pic:blipFill>
                    <a:blip r:embed="rId151"/>
                    <a:srcRect b="0" l="0" r="0" t="0"/>
                    <a:stretch>
                      <a:fillRect/>
                    </a:stretch>
                  </pic:blipFill>
                  <pic:spPr>
                    <a:xfrm rot="5400000">
                      <a:off x="0" y="0"/>
                      <a:ext cx="7028602" cy="6748748"/>
                    </a:xfrm>
                    <a:prstGeom prst="rect"/>
                    <a:ln/>
                  </pic:spPr>
                </pic:pic>
              </a:graphicData>
            </a:graphic>
          </wp:inline>
        </w:drawing>
      </w:r>
      <w:r w:rsidDel="00000000" w:rsidR="00000000" w:rsidRPr="00000000">
        <w:rPr>
          <w:rtl w:val="0"/>
        </w:rPr>
      </w:r>
    </w:p>
    <w:p w:rsidR="00000000" w:rsidDel="00000000" w:rsidP="00000000" w:rsidRDefault="00000000" w:rsidRPr="00000000" w14:paraId="00002853">
      <w:pPr>
        <w:rPr/>
      </w:pPr>
      <w:r w:rsidDel="00000000" w:rsidR="00000000" w:rsidRPr="00000000">
        <w:rPr/>
        <w:drawing>
          <wp:inline distB="0" distT="0" distL="0" distR="0">
            <wp:extent cx="8481149" cy="6722474"/>
            <wp:effectExtent b="0" l="0" r="0" t="0"/>
            <wp:docPr descr="C:\Users\Admin\Desktop\annex\Annex (3)_page-0056.jpg" id="2112285992" name="image105.jpg"/>
            <a:graphic>
              <a:graphicData uri="http://schemas.openxmlformats.org/drawingml/2006/picture">
                <pic:pic>
                  <pic:nvPicPr>
                    <pic:cNvPr descr="C:\Users\Admin\Desktop\annex\Annex (3)_page-0056.jpg" id="0" name="image105.jpg"/>
                    <pic:cNvPicPr preferRelativeResize="0"/>
                  </pic:nvPicPr>
                  <pic:blipFill>
                    <a:blip r:embed="rId152"/>
                    <a:srcRect b="0" l="0" r="0" t="0"/>
                    <a:stretch>
                      <a:fillRect/>
                    </a:stretch>
                  </pic:blipFill>
                  <pic:spPr>
                    <a:xfrm rot="5400000">
                      <a:off x="0" y="0"/>
                      <a:ext cx="8481149" cy="6722474"/>
                    </a:xfrm>
                    <a:prstGeom prst="rect"/>
                    <a:ln/>
                  </pic:spPr>
                </pic:pic>
              </a:graphicData>
            </a:graphic>
          </wp:inline>
        </w:drawing>
      </w:r>
      <w:r w:rsidDel="00000000" w:rsidR="00000000" w:rsidRPr="00000000">
        <w:rPr/>
        <w:drawing>
          <wp:inline distB="0" distT="0" distL="0" distR="0">
            <wp:extent cx="7329898" cy="6879856"/>
            <wp:effectExtent b="0" l="0" r="0" t="0"/>
            <wp:docPr descr="C:\Users\Admin\Desktop\annex\Annex (3)_page-0057.jpg" id="2112285994" name="image102.jpg"/>
            <a:graphic>
              <a:graphicData uri="http://schemas.openxmlformats.org/drawingml/2006/picture">
                <pic:pic>
                  <pic:nvPicPr>
                    <pic:cNvPr descr="C:\Users\Admin\Desktop\annex\Annex (3)_page-0057.jpg" id="0" name="image102.jpg"/>
                    <pic:cNvPicPr preferRelativeResize="0"/>
                  </pic:nvPicPr>
                  <pic:blipFill>
                    <a:blip r:embed="rId153"/>
                    <a:srcRect b="0" l="0" r="0" t="0"/>
                    <a:stretch>
                      <a:fillRect/>
                    </a:stretch>
                  </pic:blipFill>
                  <pic:spPr>
                    <a:xfrm rot="5400000">
                      <a:off x="0" y="0"/>
                      <a:ext cx="7329898" cy="6879856"/>
                    </a:xfrm>
                    <a:prstGeom prst="rect"/>
                    <a:ln/>
                  </pic:spPr>
                </pic:pic>
              </a:graphicData>
            </a:graphic>
          </wp:inline>
        </w:drawing>
      </w:r>
      <w:r w:rsidDel="00000000" w:rsidR="00000000" w:rsidRPr="00000000">
        <w:rPr/>
        <w:drawing>
          <wp:inline distB="0" distT="0" distL="0" distR="0">
            <wp:extent cx="6365594" cy="3792674"/>
            <wp:effectExtent b="0" l="0" r="0" t="0"/>
            <wp:docPr descr="C:\Users\Admin\Desktop\annex\Annex (3)_page-0058.jpg" id="2112285995" name="image106.jpg"/>
            <a:graphic>
              <a:graphicData uri="http://schemas.openxmlformats.org/drawingml/2006/picture">
                <pic:pic>
                  <pic:nvPicPr>
                    <pic:cNvPr descr="C:\Users\Admin\Desktop\annex\Annex (3)_page-0058.jpg" id="0" name="image106.jpg"/>
                    <pic:cNvPicPr preferRelativeResize="0"/>
                  </pic:nvPicPr>
                  <pic:blipFill>
                    <a:blip r:embed="rId154"/>
                    <a:srcRect b="0" l="0" r="0" t="0"/>
                    <a:stretch>
                      <a:fillRect/>
                    </a:stretch>
                  </pic:blipFill>
                  <pic:spPr>
                    <a:xfrm>
                      <a:off x="0" y="0"/>
                      <a:ext cx="6365594" cy="3792674"/>
                    </a:xfrm>
                    <a:prstGeom prst="rect"/>
                    <a:ln/>
                  </pic:spPr>
                </pic:pic>
              </a:graphicData>
            </a:graphic>
          </wp:inline>
        </w:drawing>
      </w:r>
      <w:r w:rsidDel="00000000" w:rsidR="00000000" w:rsidRPr="00000000">
        <w:rPr>
          <w:rtl w:val="0"/>
        </w:rPr>
      </w:r>
    </w:p>
    <w:p w:rsidR="00000000" w:rsidDel="00000000" w:rsidP="00000000" w:rsidRDefault="00000000" w:rsidRPr="00000000" w14:paraId="00002854">
      <w:pPr>
        <w:rPr/>
      </w:pPr>
      <w:r w:rsidDel="00000000" w:rsidR="00000000" w:rsidRPr="00000000">
        <w:rPr/>
        <w:drawing>
          <wp:inline distB="0" distT="0" distL="0" distR="0">
            <wp:extent cx="6430863" cy="4041893"/>
            <wp:effectExtent b="0" l="0" r="0" t="0"/>
            <wp:docPr descr="C:\Users\Admin\Desktop\annex\Annex (3)_page-0059.jpg" id="2112285996" name="image108.jpg"/>
            <a:graphic>
              <a:graphicData uri="http://schemas.openxmlformats.org/drawingml/2006/picture">
                <pic:pic>
                  <pic:nvPicPr>
                    <pic:cNvPr descr="C:\Users\Admin\Desktop\annex\Annex (3)_page-0059.jpg" id="0" name="image108.jpg"/>
                    <pic:cNvPicPr preferRelativeResize="0"/>
                  </pic:nvPicPr>
                  <pic:blipFill>
                    <a:blip r:embed="rId155"/>
                    <a:srcRect b="0" l="0" r="0" t="0"/>
                    <a:stretch>
                      <a:fillRect/>
                    </a:stretch>
                  </pic:blipFill>
                  <pic:spPr>
                    <a:xfrm>
                      <a:off x="0" y="0"/>
                      <a:ext cx="6430863" cy="4041893"/>
                    </a:xfrm>
                    <a:prstGeom prst="rect"/>
                    <a:ln/>
                  </pic:spPr>
                </pic:pic>
              </a:graphicData>
            </a:graphic>
          </wp:inline>
        </w:drawing>
      </w:r>
      <w:r w:rsidDel="00000000" w:rsidR="00000000" w:rsidRPr="00000000">
        <w:rPr/>
        <w:drawing>
          <wp:inline distB="0" distT="0" distL="0" distR="0">
            <wp:extent cx="6369050" cy="4114800"/>
            <wp:effectExtent b="0" l="0" r="0" t="0"/>
            <wp:docPr descr="C:\Users\Admin\Desktop\annex\Annex (3)_page-0060.jpg" id="2112286006" name="image109.jpg"/>
            <a:graphic>
              <a:graphicData uri="http://schemas.openxmlformats.org/drawingml/2006/picture">
                <pic:pic>
                  <pic:nvPicPr>
                    <pic:cNvPr descr="C:\Users\Admin\Desktop\annex\Annex (3)_page-0060.jpg" id="0" name="image109.jpg"/>
                    <pic:cNvPicPr preferRelativeResize="0"/>
                  </pic:nvPicPr>
                  <pic:blipFill>
                    <a:blip r:embed="rId156"/>
                    <a:srcRect b="0" l="0" r="0" t="0"/>
                    <a:stretch>
                      <a:fillRect/>
                    </a:stretch>
                  </pic:blipFill>
                  <pic:spPr>
                    <a:xfrm>
                      <a:off x="0" y="0"/>
                      <a:ext cx="6369050" cy="4114800"/>
                    </a:xfrm>
                    <a:prstGeom prst="rect"/>
                    <a:ln/>
                  </pic:spPr>
                </pic:pic>
              </a:graphicData>
            </a:graphic>
          </wp:inline>
        </w:drawing>
      </w:r>
      <w:r w:rsidDel="00000000" w:rsidR="00000000" w:rsidRPr="00000000">
        <w:rPr/>
        <w:drawing>
          <wp:inline distB="0" distT="0" distL="0" distR="0">
            <wp:extent cx="6413500" cy="3707130"/>
            <wp:effectExtent b="0" l="0" r="0" t="0"/>
            <wp:docPr descr="C:\Users\Admin\Desktop\annex\Annex (3)_page-0061.jpg" id="2112286005" name="image119.jpg"/>
            <a:graphic>
              <a:graphicData uri="http://schemas.openxmlformats.org/drawingml/2006/picture">
                <pic:pic>
                  <pic:nvPicPr>
                    <pic:cNvPr descr="C:\Users\Admin\Desktop\annex\Annex (3)_page-0061.jpg" id="0" name="image119.jpg"/>
                    <pic:cNvPicPr preferRelativeResize="0"/>
                  </pic:nvPicPr>
                  <pic:blipFill>
                    <a:blip r:embed="rId157"/>
                    <a:srcRect b="0" l="0" r="0" t="0"/>
                    <a:stretch>
                      <a:fillRect/>
                    </a:stretch>
                  </pic:blipFill>
                  <pic:spPr>
                    <a:xfrm>
                      <a:off x="0" y="0"/>
                      <a:ext cx="6413500" cy="3707130"/>
                    </a:xfrm>
                    <a:prstGeom prst="rect"/>
                    <a:ln/>
                  </pic:spPr>
                </pic:pic>
              </a:graphicData>
            </a:graphic>
          </wp:inline>
        </w:drawing>
      </w:r>
      <w:r w:rsidDel="00000000" w:rsidR="00000000" w:rsidRPr="00000000">
        <w:rPr/>
        <w:drawing>
          <wp:inline distB="0" distT="0" distL="0" distR="0">
            <wp:extent cx="6413500" cy="4191000"/>
            <wp:effectExtent b="0" l="0" r="0" t="0"/>
            <wp:docPr descr="C:\Users\Admin\Desktop\annex\Annex (3)_page-0062.jpg" id="2112286008" name="image124.jpg"/>
            <a:graphic>
              <a:graphicData uri="http://schemas.openxmlformats.org/drawingml/2006/picture">
                <pic:pic>
                  <pic:nvPicPr>
                    <pic:cNvPr descr="C:\Users\Admin\Desktop\annex\Annex (3)_page-0062.jpg" id="0" name="image124.jpg"/>
                    <pic:cNvPicPr preferRelativeResize="0"/>
                  </pic:nvPicPr>
                  <pic:blipFill>
                    <a:blip r:embed="rId158"/>
                    <a:srcRect b="0" l="0" r="0" t="0"/>
                    <a:stretch>
                      <a:fillRect/>
                    </a:stretch>
                  </pic:blipFill>
                  <pic:spPr>
                    <a:xfrm>
                      <a:off x="0" y="0"/>
                      <a:ext cx="6413500" cy="4191000"/>
                    </a:xfrm>
                    <a:prstGeom prst="rect"/>
                    <a:ln/>
                  </pic:spPr>
                </pic:pic>
              </a:graphicData>
            </a:graphic>
          </wp:inline>
        </w:drawing>
      </w:r>
      <w:r w:rsidDel="00000000" w:rsidR="00000000" w:rsidRPr="00000000">
        <w:rPr/>
        <w:drawing>
          <wp:inline distB="0" distT="0" distL="0" distR="0">
            <wp:extent cx="6381750" cy="4126230"/>
            <wp:effectExtent b="0" l="0" r="0" t="0"/>
            <wp:docPr descr="C:\Users\Admin\Desktop\annex\Annex (3)_page-0063.jpg" id="2112286007" name="image120.jpg"/>
            <a:graphic>
              <a:graphicData uri="http://schemas.openxmlformats.org/drawingml/2006/picture">
                <pic:pic>
                  <pic:nvPicPr>
                    <pic:cNvPr descr="C:\Users\Admin\Desktop\annex\Annex (3)_page-0063.jpg" id="0" name="image120.jpg"/>
                    <pic:cNvPicPr preferRelativeResize="0"/>
                  </pic:nvPicPr>
                  <pic:blipFill>
                    <a:blip r:embed="rId159"/>
                    <a:srcRect b="0" l="0" r="0" t="0"/>
                    <a:stretch>
                      <a:fillRect/>
                    </a:stretch>
                  </pic:blipFill>
                  <pic:spPr>
                    <a:xfrm>
                      <a:off x="0" y="0"/>
                      <a:ext cx="6381750" cy="4126230"/>
                    </a:xfrm>
                    <a:prstGeom prst="rect"/>
                    <a:ln/>
                  </pic:spPr>
                </pic:pic>
              </a:graphicData>
            </a:graphic>
          </wp:inline>
        </w:drawing>
      </w:r>
      <w:r w:rsidDel="00000000" w:rsidR="00000000" w:rsidRPr="00000000">
        <w:rPr/>
        <w:drawing>
          <wp:inline distB="0" distT="0" distL="0" distR="0">
            <wp:extent cx="6426200" cy="3933825"/>
            <wp:effectExtent b="0" l="0" r="0" t="0"/>
            <wp:docPr descr="C:\Users\Admin\Desktop\annex\Annex (3)_page-0064.jpg" id="2112286002" name="image129.jpg"/>
            <a:graphic>
              <a:graphicData uri="http://schemas.openxmlformats.org/drawingml/2006/picture">
                <pic:pic>
                  <pic:nvPicPr>
                    <pic:cNvPr descr="C:\Users\Admin\Desktop\annex\Annex (3)_page-0064.jpg" id="0" name="image129.jpg"/>
                    <pic:cNvPicPr preferRelativeResize="0"/>
                  </pic:nvPicPr>
                  <pic:blipFill>
                    <a:blip r:embed="rId160"/>
                    <a:srcRect b="0" l="0" r="0" t="0"/>
                    <a:stretch>
                      <a:fillRect/>
                    </a:stretch>
                  </pic:blipFill>
                  <pic:spPr>
                    <a:xfrm>
                      <a:off x="0" y="0"/>
                      <a:ext cx="6426200" cy="3933825"/>
                    </a:xfrm>
                    <a:prstGeom prst="rect"/>
                    <a:ln/>
                  </pic:spPr>
                </pic:pic>
              </a:graphicData>
            </a:graphic>
          </wp:inline>
        </w:drawing>
      </w:r>
      <w:r w:rsidDel="00000000" w:rsidR="00000000" w:rsidRPr="00000000">
        <w:rPr/>
        <w:drawing>
          <wp:inline distB="0" distT="0" distL="0" distR="0">
            <wp:extent cx="6407150" cy="4621530"/>
            <wp:effectExtent b="0" l="0" r="0" t="0"/>
            <wp:docPr descr="C:\Users\Admin\Desktop\annex\Annex (3)_page-0065.jpg" id="2112286001" name="image114.jpg"/>
            <a:graphic>
              <a:graphicData uri="http://schemas.openxmlformats.org/drawingml/2006/picture">
                <pic:pic>
                  <pic:nvPicPr>
                    <pic:cNvPr descr="C:\Users\Admin\Desktop\annex\Annex (3)_page-0065.jpg" id="0" name="image114.jpg"/>
                    <pic:cNvPicPr preferRelativeResize="0"/>
                  </pic:nvPicPr>
                  <pic:blipFill>
                    <a:blip r:embed="rId161"/>
                    <a:srcRect b="0" l="0" r="0" t="0"/>
                    <a:stretch>
                      <a:fillRect/>
                    </a:stretch>
                  </pic:blipFill>
                  <pic:spPr>
                    <a:xfrm>
                      <a:off x="0" y="0"/>
                      <a:ext cx="6407150" cy="4621530"/>
                    </a:xfrm>
                    <a:prstGeom prst="rect"/>
                    <a:ln/>
                  </pic:spPr>
                </pic:pic>
              </a:graphicData>
            </a:graphic>
          </wp:inline>
        </w:drawing>
      </w:r>
      <w:r w:rsidDel="00000000" w:rsidR="00000000" w:rsidRPr="00000000">
        <w:rPr/>
        <w:drawing>
          <wp:inline distB="0" distT="0" distL="0" distR="0">
            <wp:extent cx="6356350" cy="4076700"/>
            <wp:effectExtent b="0" l="0" r="0" t="0"/>
            <wp:docPr descr="C:\Users\Admin\Desktop\annex\Annex (3)_page-0066.jpg" id="2112286004" name="image113.jpg"/>
            <a:graphic>
              <a:graphicData uri="http://schemas.openxmlformats.org/drawingml/2006/picture">
                <pic:pic>
                  <pic:nvPicPr>
                    <pic:cNvPr descr="C:\Users\Admin\Desktop\annex\Annex (3)_page-0066.jpg" id="0" name="image113.jpg"/>
                    <pic:cNvPicPr preferRelativeResize="0"/>
                  </pic:nvPicPr>
                  <pic:blipFill>
                    <a:blip r:embed="rId162"/>
                    <a:srcRect b="0" l="0" r="0" t="0"/>
                    <a:stretch>
                      <a:fillRect/>
                    </a:stretch>
                  </pic:blipFill>
                  <pic:spPr>
                    <a:xfrm>
                      <a:off x="0" y="0"/>
                      <a:ext cx="6356350" cy="4076700"/>
                    </a:xfrm>
                    <a:prstGeom prst="rect"/>
                    <a:ln/>
                  </pic:spPr>
                </pic:pic>
              </a:graphicData>
            </a:graphic>
          </wp:inline>
        </w:drawing>
      </w:r>
      <w:r w:rsidDel="00000000" w:rsidR="00000000" w:rsidRPr="00000000">
        <w:rPr/>
        <w:drawing>
          <wp:inline distB="0" distT="0" distL="0" distR="0">
            <wp:extent cx="6419850" cy="3876675"/>
            <wp:effectExtent b="0" l="0" r="0" t="0"/>
            <wp:docPr descr="C:\Users\Admin\Desktop\annex\Annex (3)_page-0069.jpg" id="2112286003" name="image116.jpg"/>
            <a:graphic>
              <a:graphicData uri="http://schemas.openxmlformats.org/drawingml/2006/picture">
                <pic:pic>
                  <pic:nvPicPr>
                    <pic:cNvPr descr="C:\Users\Admin\Desktop\annex\Annex (3)_page-0069.jpg" id="0" name="image116.jpg"/>
                    <pic:cNvPicPr preferRelativeResize="0"/>
                  </pic:nvPicPr>
                  <pic:blipFill>
                    <a:blip r:embed="rId163"/>
                    <a:srcRect b="0" l="0" r="0" t="0"/>
                    <a:stretch>
                      <a:fillRect/>
                    </a:stretch>
                  </pic:blipFill>
                  <pic:spPr>
                    <a:xfrm>
                      <a:off x="0" y="0"/>
                      <a:ext cx="6419850" cy="3876675"/>
                    </a:xfrm>
                    <a:prstGeom prst="rect"/>
                    <a:ln/>
                  </pic:spPr>
                </pic:pic>
              </a:graphicData>
            </a:graphic>
          </wp:inline>
        </w:drawing>
      </w:r>
      <w:r w:rsidDel="00000000" w:rsidR="00000000" w:rsidRPr="00000000">
        <w:rPr/>
        <w:drawing>
          <wp:inline distB="0" distT="0" distL="0" distR="0">
            <wp:extent cx="6350000" cy="4057650"/>
            <wp:effectExtent b="0" l="0" r="0" t="0"/>
            <wp:docPr descr="C:\Users\Admin\Desktop\annex\Annex (3)_page-0070.jpg" id="2112286000" name="image117.jpg"/>
            <a:graphic>
              <a:graphicData uri="http://schemas.openxmlformats.org/drawingml/2006/picture">
                <pic:pic>
                  <pic:nvPicPr>
                    <pic:cNvPr descr="C:\Users\Admin\Desktop\annex\Annex (3)_page-0070.jpg" id="0" name="image117.jpg"/>
                    <pic:cNvPicPr preferRelativeResize="0"/>
                  </pic:nvPicPr>
                  <pic:blipFill>
                    <a:blip r:embed="rId164"/>
                    <a:srcRect b="0" l="0" r="0" t="0"/>
                    <a:stretch>
                      <a:fillRect/>
                    </a:stretch>
                  </pic:blipFill>
                  <pic:spPr>
                    <a:xfrm>
                      <a:off x="0" y="0"/>
                      <a:ext cx="6350000" cy="4057650"/>
                    </a:xfrm>
                    <a:prstGeom prst="rect"/>
                    <a:ln/>
                  </pic:spPr>
                </pic:pic>
              </a:graphicData>
            </a:graphic>
          </wp:inline>
        </w:drawing>
      </w:r>
      <w:r w:rsidDel="00000000" w:rsidR="00000000" w:rsidRPr="00000000">
        <w:rPr/>
        <w:drawing>
          <wp:inline distB="0" distT="0" distL="0" distR="0">
            <wp:extent cx="6375400" cy="3895725"/>
            <wp:effectExtent b="0" l="0" r="0" t="0"/>
            <wp:docPr descr="C:\Users\Admin\Desktop\annex\Annex (3)_page-0071.jpg" id="2112285999" name="image110.jpg"/>
            <a:graphic>
              <a:graphicData uri="http://schemas.openxmlformats.org/drawingml/2006/picture">
                <pic:pic>
                  <pic:nvPicPr>
                    <pic:cNvPr descr="C:\Users\Admin\Desktop\annex\Annex (3)_page-0071.jpg" id="0" name="image110.jpg"/>
                    <pic:cNvPicPr preferRelativeResize="0"/>
                  </pic:nvPicPr>
                  <pic:blipFill>
                    <a:blip r:embed="rId165"/>
                    <a:srcRect b="0" l="0" r="0" t="0"/>
                    <a:stretch>
                      <a:fillRect/>
                    </a:stretch>
                  </pic:blipFill>
                  <pic:spPr>
                    <a:xfrm>
                      <a:off x="0" y="0"/>
                      <a:ext cx="6375400" cy="3895725"/>
                    </a:xfrm>
                    <a:prstGeom prst="rect"/>
                    <a:ln/>
                  </pic:spPr>
                </pic:pic>
              </a:graphicData>
            </a:graphic>
          </wp:inline>
        </w:drawing>
      </w:r>
      <w:r w:rsidDel="00000000" w:rsidR="00000000" w:rsidRPr="00000000">
        <w:rPr/>
        <w:drawing>
          <wp:inline distB="0" distT="0" distL="0" distR="0">
            <wp:extent cx="6375400" cy="4371975"/>
            <wp:effectExtent b="0" l="0" r="0" t="0"/>
            <wp:docPr descr="C:\Users\Admin\Desktop\annex\Annex (3)_page-0072.jpg" id="2112285983" name="image100.jpg"/>
            <a:graphic>
              <a:graphicData uri="http://schemas.openxmlformats.org/drawingml/2006/picture">
                <pic:pic>
                  <pic:nvPicPr>
                    <pic:cNvPr descr="C:\Users\Admin\Desktop\annex\Annex (3)_page-0072.jpg" id="0" name="image100.jpg"/>
                    <pic:cNvPicPr preferRelativeResize="0"/>
                  </pic:nvPicPr>
                  <pic:blipFill>
                    <a:blip r:embed="rId166"/>
                    <a:srcRect b="0" l="0" r="0" t="0"/>
                    <a:stretch>
                      <a:fillRect/>
                    </a:stretch>
                  </pic:blipFill>
                  <pic:spPr>
                    <a:xfrm>
                      <a:off x="0" y="0"/>
                      <a:ext cx="6375400" cy="4371975"/>
                    </a:xfrm>
                    <a:prstGeom prst="rect"/>
                    <a:ln/>
                  </pic:spPr>
                </pic:pic>
              </a:graphicData>
            </a:graphic>
          </wp:inline>
        </w:drawing>
      </w:r>
      <w:r w:rsidDel="00000000" w:rsidR="00000000" w:rsidRPr="00000000">
        <w:rPr/>
        <w:drawing>
          <wp:inline distB="0" distT="0" distL="0" distR="0">
            <wp:extent cx="6381750" cy="3783330"/>
            <wp:effectExtent b="0" l="0" r="0" t="0"/>
            <wp:docPr descr="C:\Users\Admin\Desktop\annex\Annex (3)_page-0073.jpg" id="2112285980" name="image96.jpg"/>
            <a:graphic>
              <a:graphicData uri="http://schemas.openxmlformats.org/drawingml/2006/picture">
                <pic:pic>
                  <pic:nvPicPr>
                    <pic:cNvPr descr="C:\Users\Admin\Desktop\annex\Annex (3)_page-0073.jpg" id="0" name="image96.jpg"/>
                    <pic:cNvPicPr preferRelativeResize="0"/>
                  </pic:nvPicPr>
                  <pic:blipFill>
                    <a:blip r:embed="rId167"/>
                    <a:srcRect b="0" l="0" r="0" t="0"/>
                    <a:stretch>
                      <a:fillRect/>
                    </a:stretch>
                  </pic:blipFill>
                  <pic:spPr>
                    <a:xfrm>
                      <a:off x="0" y="0"/>
                      <a:ext cx="6381750" cy="3783330"/>
                    </a:xfrm>
                    <a:prstGeom prst="rect"/>
                    <a:ln/>
                  </pic:spPr>
                </pic:pic>
              </a:graphicData>
            </a:graphic>
          </wp:inline>
        </w:drawing>
      </w:r>
      <w:r w:rsidDel="00000000" w:rsidR="00000000" w:rsidRPr="00000000">
        <w:rPr/>
        <w:drawing>
          <wp:inline distB="0" distT="0" distL="0" distR="0">
            <wp:extent cx="6381750" cy="3724275"/>
            <wp:effectExtent b="0" l="0" r="0" t="0"/>
            <wp:docPr descr="C:\Users\Admin\Desktop\annex\Annex (3)_page-0074.jpg" id="2112285979" name="image98.jpg"/>
            <a:graphic>
              <a:graphicData uri="http://schemas.openxmlformats.org/drawingml/2006/picture">
                <pic:pic>
                  <pic:nvPicPr>
                    <pic:cNvPr descr="C:\Users\Admin\Desktop\annex\Annex (3)_page-0074.jpg" id="0" name="image98.jpg"/>
                    <pic:cNvPicPr preferRelativeResize="0"/>
                  </pic:nvPicPr>
                  <pic:blipFill>
                    <a:blip r:embed="rId168"/>
                    <a:srcRect b="0" l="0" r="0" t="0"/>
                    <a:stretch>
                      <a:fillRect/>
                    </a:stretch>
                  </pic:blipFill>
                  <pic:spPr>
                    <a:xfrm>
                      <a:off x="0" y="0"/>
                      <a:ext cx="6381750" cy="3724275"/>
                    </a:xfrm>
                    <a:prstGeom prst="rect"/>
                    <a:ln/>
                  </pic:spPr>
                </pic:pic>
              </a:graphicData>
            </a:graphic>
          </wp:inline>
        </w:drawing>
      </w:r>
      <w:r w:rsidDel="00000000" w:rsidR="00000000" w:rsidRPr="00000000">
        <w:rPr/>
        <w:drawing>
          <wp:inline distB="0" distT="0" distL="0" distR="0">
            <wp:extent cx="6457950" cy="3619500"/>
            <wp:effectExtent b="0" l="0" r="0" t="0"/>
            <wp:docPr descr="C:\Users\Admin\Desktop\annex\Annex (3)_page-0075.jpg" id="2112285982" name="image90.jpg"/>
            <a:graphic>
              <a:graphicData uri="http://schemas.openxmlformats.org/drawingml/2006/picture">
                <pic:pic>
                  <pic:nvPicPr>
                    <pic:cNvPr descr="C:\Users\Admin\Desktop\annex\Annex (3)_page-0075.jpg" id="0" name="image90.jpg"/>
                    <pic:cNvPicPr preferRelativeResize="0"/>
                  </pic:nvPicPr>
                  <pic:blipFill>
                    <a:blip r:embed="rId169"/>
                    <a:srcRect b="0" l="0" r="0" t="0"/>
                    <a:stretch>
                      <a:fillRect/>
                    </a:stretch>
                  </pic:blipFill>
                  <pic:spPr>
                    <a:xfrm>
                      <a:off x="0" y="0"/>
                      <a:ext cx="6457950" cy="3619500"/>
                    </a:xfrm>
                    <a:prstGeom prst="rect"/>
                    <a:ln/>
                  </pic:spPr>
                </pic:pic>
              </a:graphicData>
            </a:graphic>
          </wp:inline>
        </w:drawing>
      </w:r>
      <w:r w:rsidDel="00000000" w:rsidR="00000000" w:rsidRPr="00000000">
        <w:rPr/>
        <w:drawing>
          <wp:inline distB="0" distT="0" distL="0" distR="0">
            <wp:extent cx="6438900" cy="3981450"/>
            <wp:effectExtent b="0" l="0" r="0" t="0"/>
            <wp:docPr descr="C:\Users\Admin\Desktop\annex\Annex (3)_page-0076.jpg" id="2112285981" name="image92.jpg"/>
            <a:graphic>
              <a:graphicData uri="http://schemas.openxmlformats.org/drawingml/2006/picture">
                <pic:pic>
                  <pic:nvPicPr>
                    <pic:cNvPr descr="C:\Users\Admin\Desktop\annex\Annex (3)_page-0076.jpg" id="0" name="image92.jpg"/>
                    <pic:cNvPicPr preferRelativeResize="0"/>
                  </pic:nvPicPr>
                  <pic:blipFill>
                    <a:blip r:embed="rId170"/>
                    <a:srcRect b="0" l="0" r="0" t="0"/>
                    <a:stretch>
                      <a:fillRect/>
                    </a:stretch>
                  </pic:blipFill>
                  <pic:spPr>
                    <a:xfrm>
                      <a:off x="0" y="0"/>
                      <a:ext cx="6438900" cy="3981450"/>
                    </a:xfrm>
                    <a:prstGeom prst="rect"/>
                    <a:ln/>
                  </pic:spPr>
                </pic:pic>
              </a:graphicData>
            </a:graphic>
          </wp:inline>
        </w:drawing>
      </w:r>
      <w:r w:rsidDel="00000000" w:rsidR="00000000" w:rsidRPr="00000000">
        <w:rPr/>
        <w:drawing>
          <wp:inline distB="0" distT="0" distL="0" distR="0">
            <wp:extent cx="6400800" cy="3611880"/>
            <wp:effectExtent b="0" l="0" r="0" t="0"/>
            <wp:docPr descr="C:\Users\Admin\Desktop\annex\Annex (3)_page-0077.jpg" id="2112285976" name="image88.jpg"/>
            <a:graphic>
              <a:graphicData uri="http://schemas.openxmlformats.org/drawingml/2006/picture">
                <pic:pic>
                  <pic:nvPicPr>
                    <pic:cNvPr descr="C:\Users\Admin\Desktop\annex\Annex (3)_page-0077.jpg" id="0" name="image88.jpg"/>
                    <pic:cNvPicPr preferRelativeResize="0"/>
                  </pic:nvPicPr>
                  <pic:blipFill>
                    <a:blip r:embed="rId171"/>
                    <a:srcRect b="0" l="0" r="0" t="0"/>
                    <a:stretch>
                      <a:fillRect/>
                    </a:stretch>
                  </pic:blipFill>
                  <pic:spPr>
                    <a:xfrm>
                      <a:off x="0" y="0"/>
                      <a:ext cx="6400800" cy="3611880"/>
                    </a:xfrm>
                    <a:prstGeom prst="rect"/>
                    <a:ln/>
                  </pic:spPr>
                </pic:pic>
              </a:graphicData>
            </a:graphic>
          </wp:inline>
        </w:drawing>
      </w:r>
      <w:r w:rsidDel="00000000" w:rsidR="00000000" w:rsidRPr="00000000">
        <w:rPr/>
        <w:drawing>
          <wp:inline distB="0" distT="0" distL="0" distR="0">
            <wp:extent cx="6400800" cy="4105275"/>
            <wp:effectExtent b="0" l="0" r="0" t="0"/>
            <wp:docPr descr="C:\Users\Admin\Desktop\annex\Annex (3)_page-0078.jpg" id="2112285975" name="image89.jpg"/>
            <a:graphic>
              <a:graphicData uri="http://schemas.openxmlformats.org/drawingml/2006/picture">
                <pic:pic>
                  <pic:nvPicPr>
                    <pic:cNvPr descr="C:\Users\Admin\Desktop\annex\Annex (3)_page-0078.jpg" id="0" name="image89.jpg"/>
                    <pic:cNvPicPr preferRelativeResize="0"/>
                  </pic:nvPicPr>
                  <pic:blipFill>
                    <a:blip r:embed="rId172"/>
                    <a:srcRect b="0" l="0" r="0" t="0"/>
                    <a:stretch>
                      <a:fillRect/>
                    </a:stretch>
                  </pic:blipFill>
                  <pic:spPr>
                    <a:xfrm>
                      <a:off x="0" y="0"/>
                      <a:ext cx="6400800" cy="4105275"/>
                    </a:xfrm>
                    <a:prstGeom prst="rect"/>
                    <a:ln/>
                  </pic:spPr>
                </pic:pic>
              </a:graphicData>
            </a:graphic>
          </wp:inline>
        </w:drawing>
      </w:r>
      <w:r w:rsidDel="00000000" w:rsidR="00000000" w:rsidRPr="00000000">
        <w:rPr/>
        <w:drawing>
          <wp:inline distB="0" distT="0" distL="0" distR="0">
            <wp:extent cx="6337300" cy="3838575"/>
            <wp:effectExtent b="0" l="0" r="0" t="0"/>
            <wp:docPr descr="C:\Users\Admin\Desktop\annex\Annex (3)_page-0079.jpg" id="2112285978" name="image93.jpg"/>
            <a:graphic>
              <a:graphicData uri="http://schemas.openxmlformats.org/drawingml/2006/picture">
                <pic:pic>
                  <pic:nvPicPr>
                    <pic:cNvPr descr="C:\Users\Admin\Desktop\annex\Annex (3)_page-0079.jpg" id="0" name="image93.jpg"/>
                    <pic:cNvPicPr preferRelativeResize="0"/>
                  </pic:nvPicPr>
                  <pic:blipFill>
                    <a:blip r:embed="rId173"/>
                    <a:srcRect b="0" l="0" r="0" t="0"/>
                    <a:stretch>
                      <a:fillRect/>
                    </a:stretch>
                  </pic:blipFill>
                  <pic:spPr>
                    <a:xfrm>
                      <a:off x="0" y="0"/>
                      <a:ext cx="6337300" cy="3838575"/>
                    </a:xfrm>
                    <a:prstGeom prst="rect"/>
                    <a:ln/>
                  </pic:spPr>
                </pic:pic>
              </a:graphicData>
            </a:graphic>
          </wp:inline>
        </w:drawing>
      </w:r>
      <w:r w:rsidDel="00000000" w:rsidR="00000000" w:rsidRPr="00000000">
        <w:rPr/>
        <w:drawing>
          <wp:inline distB="0" distT="0" distL="0" distR="0">
            <wp:extent cx="6337300" cy="4210050"/>
            <wp:effectExtent b="0" l="0" r="0" t="0"/>
            <wp:docPr descr="C:\Users\Admin\Desktop\annex\Annex (3)_page-0080.jpg" id="2112285977" name="image97.jpg"/>
            <a:graphic>
              <a:graphicData uri="http://schemas.openxmlformats.org/drawingml/2006/picture">
                <pic:pic>
                  <pic:nvPicPr>
                    <pic:cNvPr descr="C:\Users\Admin\Desktop\annex\Annex (3)_page-0080.jpg" id="0" name="image97.jpg"/>
                    <pic:cNvPicPr preferRelativeResize="0"/>
                  </pic:nvPicPr>
                  <pic:blipFill>
                    <a:blip r:embed="rId174"/>
                    <a:srcRect b="0" l="0" r="0" t="0"/>
                    <a:stretch>
                      <a:fillRect/>
                    </a:stretch>
                  </pic:blipFill>
                  <pic:spPr>
                    <a:xfrm>
                      <a:off x="0" y="0"/>
                      <a:ext cx="6337300" cy="4210050"/>
                    </a:xfrm>
                    <a:prstGeom prst="rect"/>
                    <a:ln/>
                  </pic:spPr>
                </pic:pic>
              </a:graphicData>
            </a:graphic>
          </wp:inline>
        </w:drawing>
      </w:r>
      <w:r w:rsidDel="00000000" w:rsidR="00000000" w:rsidRPr="00000000">
        <w:rPr/>
        <w:drawing>
          <wp:inline distB="0" distT="0" distL="0" distR="0">
            <wp:extent cx="6375400" cy="4057650"/>
            <wp:effectExtent b="0" l="0" r="0" t="0"/>
            <wp:docPr descr="C:\Users\Admin\Desktop\annex\Annex (3)_page-0081.jpg" id="2112285974" name="image83.jpg"/>
            <a:graphic>
              <a:graphicData uri="http://schemas.openxmlformats.org/drawingml/2006/picture">
                <pic:pic>
                  <pic:nvPicPr>
                    <pic:cNvPr descr="C:\Users\Admin\Desktop\annex\Annex (3)_page-0081.jpg" id="0" name="image83.jpg"/>
                    <pic:cNvPicPr preferRelativeResize="0"/>
                  </pic:nvPicPr>
                  <pic:blipFill>
                    <a:blip r:embed="rId175"/>
                    <a:srcRect b="0" l="0" r="0" t="0"/>
                    <a:stretch>
                      <a:fillRect/>
                    </a:stretch>
                  </pic:blipFill>
                  <pic:spPr>
                    <a:xfrm>
                      <a:off x="0" y="0"/>
                      <a:ext cx="6375400" cy="4057650"/>
                    </a:xfrm>
                    <a:prstGeom prst="rect"/>
                    <a:ln/>
                  </pic:spPr>
                </pic:pic>
              </a:graphicData>
            </a:graphic>
          </wp:inline>
        </w:drawing>
      </w:r>
      <w:r w:rsidDel="00000000" w:rsidR="00000000" w:rsidRPr="00000000">
        <w:rPr/>
        <w:drawing>
          <wp:inline distB="0" distT="0" distL="0" distR="0">
            <wp:extent cx="6324600" cy="3952875"/>
            <wp:effectExtent b="0" l="0" r="0" t="0"/>
            <wp:docPr descr="C:\Users\Admin\Desktop\annex\Annex (3)_page-0082.jpg" id="2112285998" name="image111.jpg"/>
            <a:graphic>
              <a:graphicData uri="http://schemas.openxmlformats.org/drawingml/2006/picture">
                <pic:pic>
                  <pic:nvPicPr>
                    <pic:cNvPr descr="C:\Users\Admin\Desktop\annex\Annex (3)_page-0082.jpg" id="0" name="image111.jpg"/>
                    <pic:cNvPicPr preferRelativeResize="0"/>
                  </pic:nvPicPr>
                  <pic:blipFill>
                    <a:blip r:embed="rId176"/>
                    <a:srcRect b="0" l="0" r="0" t="0"/>
                    <a:stretch>
                      <a:fillRect/>
                    </a:stretch>
                  </pic:blipFill>
                  <pic:spPr>
                    <a:xfrm>
                      <a:off x="0" y="0"/>
                      <a:ext cx="6324600" cy="3952875"/>
                    </a:xfrm>
                    <a:prstGeom prst="rect"/>
                    <a:ln/>
                  </pic:spPr>
                </pic:pic>
              </a:graphicData>
            </a:graphic>
          </wp:inline>
        </w:drawing>
      </w:r>
      <w:r w:rsidDel="00000000" w:rsidR="00000000" w:rsidRPr="00000000">
        <w:rPr/>
        <w:drawing>
          <wp:inline distB="0" distT="0" distL="0" distR="0">
            <wp:extent cx="6343650" cy="3933825"/>
            <wp:effectExtent b="0" l="0" r="0" t="0"/>
            <wp:docPr descr="C:\Users\Admin\Desktop\annex\Annex (3)_page-0083.jpg" id="2112285997" name="image118.jpg"/>
            <a:graphic>
              <a:graphicData uri="http://schemas.openxmlformats.org/drawingml/2006/picture">
                <pic:pic>
                  <pic:nvPicPr>
                    <pic:cNvPr descr="C:\Users\Admin\Desktop\annex\Annex (3)_page-0083.jpg" id="0" name="image118.jpg"/>
                    <pic:cNvPicPr preferRelativeResize="0"/>
                  </pic:nvPicPr>
                  <pic:blipFill>
                    <a:blip r:embed="rId177"/>
                    <a:srcRect b="0" l="0" r="0" t="0"/>
                    <a:stretch>
                      <a:fillRect/>
                    </a:stretch>
                  </pic:blipFill>
                  <pic:spPr>
                    <a:xfrm>
                      <a:off x="0" y="0"/>
                      <a:ext cx="6343650" cy="3933825"/>
                    </a:xfrm>
                    <a:prstGeom prst="rect"/>
                    <a:ln/>
                  </pic:spPr>
                </pic:pic>
              </a:graphicData>
            </a:graphic>
          </wp:inline>
        </w:drawing>
      </w:r>
      <w:r w:rsidDel="00000000" w:rsidR="00000000" w:rsidRPr="00000000">
        <w:rPr/>
        <w:drawing>
          <wp:inline distB="0" distT="0" distL="0" distR="0">
            <wp:extent cx="6267450" cy="3733800"/>
            <wp:effectExtent b="0" l="0" r="0" t="0"/>
            <wp:docPr descr="C:\Users\Admin\Desktop\annex\Annex (3)_page-0084.jpg" id="2112285989" name="image121.jpg"/>
            <a:graphic>
              <a:graphicData uri="http://schemas.openxmlformats.org/drawingml/2006/picture">
                <pic:pic>
                  <pic:nvPicPr>
                    <pic:cNvPr descr="C:\Users\Admin\Desktop\annex\Annex (3)_page-0084.jpg" id="0" name="image121.jpg"/>
                    <pic:cNvPicPr preferRelativeResize="0"/>
                  </pic:nvPicPr>
                  <pic:blipFill>
                    <a:blip r:embed="rId178"/>
                    <a:srcRect b="0" l="0" r="0" t="0"/>
                    <a:stretch>
                      <a:fillRect/>
                    </a:stretch>
                  </pic:blipFill>
                  <pic:spPr>
                    <a:xfrm>
                      <a:off x="0" y="0"/>
                      <a:ext cx="6267450" cy="3733800"/>
                    </a:xfrm>
                    <a:prstGeom prst="rect"/>
                    <a:ln/>
                  </pic:spPr>
                </pic:pic>
              </a:graphicData>
            </a:graphic>
          </wp:inline>
        </w:drawing>
      </w:r>
      <w:r w:rsidDel="00000000" w:rsidR="00000000" w:rsidRPr="00000000">
        <w:rPr/>
        <w:drawing>
          <wp:inline distB="0" distT="0" distL="0" distR="0">
            <wp:extent cx="6343650" cy="3724275"/>
            <wp:effectExtent b="0" l="0" r="0" t="0"/>
            <wp:docPr descr="C:\Users\Admin\Desktop\annex\Annex (3)_page-0085.jpg" id="2112285987" name="image101.jpg"/>
            <a:graphic>
              <a:graphicData uri="http://schemas.openxmlformats.org/drawingml/2006/picture">
                <pic:pic>
                  <pic:nvPicPr>
                    <pic:cNvPr descr="C:\Users\Admin\Desktop\annex\Annex (3)_page-0085.jpg" id="0" name="image101.jpg"/>
                    <pic:cNvPicPr preferRelativeResize="0"/>
                  </pic:nvPicPr>
                  <pic:blipFill>
                    <a:blip r:embed="rId179"/>
                    <a:srcRect b="0" l="0" r="0" t="0"/>
                    <a:stretch>
                      <a:fillRect/>
                    </a:stretch>
                  </pic:blipFill>
                  <pic:spPr>
                    <a:xfrm>
                      <a:off x="0" y="0"/>
                      <a:ext cx="6343650" cy="3724275"/>
                    </a:xfrm>
                    <a:prstGeom prst="rect"/>
                    <a:ln/>
                  </pic:spPr>
                </pic:pic>
              </a:graphicData>
            </a:graphic>
          </wp:inline>
        </w:drawing>
      </w:r>
      <w:r w:rsidDel="00000000" w:rsidR="00000000" w:rsidRPr="00000000">
        <w:rPr/>
        <w:drawing>
          <wp:inline distB="0" distT="0" distL="0" distR="0">
            <wp:extent cx="6375400" cy="3819525"/>
            <wp:effectExtent b="0" l="0" r="0" t="0"/>
            <wp:docPr descr="C:\Users\Admin\Desktop\annex\Annex (3)_page-0086.jpg" id="2112285993" name="image104.jpg"/>
            <a:graphic>
              <a:graphicData uri="http://schemas.openxmlformats.org/drawingml/2006/picture">
                <pic:pic>
                  <pic:nvPicPr>
                    <pic:cNvPr descr="C:\Users\Admin\Desktop\annex\Annex (3)_page-0086.jpg" id="0" name="image104.jpg"/>
                    <pic:cNvPicPr preferRelativeResize="0"/>
                  </pic:nvPicPr>
                  <pic:blipFill>
                    <a:blip r:embed="rId180"/>
                    <a:srcRect b="0" l="0" r="0" t="0"/>
                    <a:stretch>
                      <a:fillRect/>
                    </a:stretch>
                  </pic:blipFill>
                  <pic:spPr>
                    <a:xfrm>
                      <a:off x="0" y="0"/>
                      <a:ext cx="6375400" cy="3819525"/>
                    </a:xfrm>
                    <a:prstGeom prst="rect"/>
                    <a:ln/>
                  </pic:spPr>
                </pic:pic>
              </a:graphicData>
            </a:graphic>
          </wp:inline>
        </w:drawing>
      </w:r>
      <w:r w:rsidDel="00000000" w:rsidR="00000000" w:rsidRPr="00000000">
        <w:rPr/>
        <w:drawing>
          <wp:inline distB="0" distT="0" distL="0" distR="0">
            <wp:extent cx="6369050" cy="3905250"/>
            <wp:effectExtent b="0" l="0" r="0" t="0"/>
            <wp:docPr descr="C:\Users\Admin\Desktop\annex\Annex (3)_page-0087.jpg" id="2112285991" name="image99.jpg"/>
            <a:graphic>
              <a:graphicData uri="http://schemas.openxmlformats.org/drawingml/2006/picture">
                <pic:pic>
                  <pic:nvPicPr>
                    <pic:cNvPr descr="C:\Users\Admin\Desktop\annex\Annex (3)_page-0087.jpg" id="0" name="image99.jpg"/>
                    <pic:cNvPicPr preferRelativeResize="0"/>
                  </pic:nvPicPr>
                  <pic:blipFill>
                    <a:blip r:embed="rId181"/>
                    <a:srcRect b="0" l="0" r="0" t="0"/>
                    <a:stretch>
                      <a:fillRect/>
                    </a:stretch>
                  </pic:blipFill>
                  <pic:spPr>
                    <a:xfrm>
                      <a:off x="0" y="0"/>
                      <a:ext cx="6369050" cy="3905250"/>
                    </a:xfrm>
                    <a:prstGeom prst="rect"/>
                    <a:ln/>
                  </pic:spPr>
                </pic:pic>
              </a:graphicData>
            </a:graphic>
          </wp:inline>
        </w:drawing>
      </w:r>
      <w:r w:rsidDel="00000000" w:rsidR="00000000" w:rsidRPr="00000000">
        <w:rPr/>
        <w:drawing>
          <wp:inline distB="0" distT="0" distL="0" distR="0">
            <wp:extent cx="6337300" cy="4286250"/>
            <wp:effectExtent b="0" l="0" r="0" t="0"/>
            <wp:docPr descr="C:\Users\Admin\Desktop\annex\Annex (3)_page-0088.jpg" id="2112285985" name="image91.jpg"/>
            <a:graphic>
              <a:graphicData uri="http://schemas.openxmlformats.org/drawingml/2006/picture">
                <pic:pic>
                  <pic:nvPicPr>
                    <pic:cNvPr descr="C:\Users\Admin\Desktop\annex\Annex (3)_page-0088.jpg" id="0" name="image91.jpg"/>
                    <pic:cNvPicPr preferRelativeResize="0"/>
                  </pic:nvPicPr>
                  <pic:blipFill>
                    <a:blip r:embed="rId182"/>
                    <a:srcRect b="0" l="0" r="0" t="0"/>
                    <a:stretch>
                      <a:fillRect/>
                    </a:stretch>
                  </pic:blipFill>
                  <pic:spPr>
                    <a:xfrm>
                      <a:off x="0" y="0"/>
                      <a:ext cx="6337300" cy="4286250"/>
                    </a:xfrm>
                    <a:prstGeom prst="rect"/>
                    <a:ln/>
                  </pic:spPr>
                </pic:pic>
              </a:graphicData>
            </a:graphic>
          </wp:inline>
        </w:drawing>
      </w:r>
      <w:r w:rsidDel="00000000" w:rsidR="00000000" w:rsidRPr="00000000">
        <w:rPr/>
        <w:drawing>
          <wp:inline distB="0" distT="0" distL="0" distR="0">
            <wp:extent cx="6381750" cy="3848100"/>
            <wp:effectExtent b="0" l="0" r="0" t="0"/>
            <wp:docPr descr="C:\Users\Admin\Desktop\annex\Annex (3)_page-0089.jpg" id="2112285984" name="image94.jpg"/>
            <a:graphic>
              <a:graphicData uri="http://schemas.openxmlformats.org/drawingml/2006/picture">
                <pic:pic>
                  <pic:nvPicPr>
                    <pic:cNvPr descr="C:\Users\Admin\Desktop\annex\Annex (3)_page-0089.jpg" id="0" name="image94.jpg"/>
                    <pic:cNvPicPr preferRelativeResize="0"/>
                  </pic:nvPicPr>
                  <pic:blipFill>
                    <a:blip r:embed="rId183"/>
                    <a:srcRect b="0" l="0" r="0" t="0"/>
                    <a:stretch>
                      <a:fillRect/>
                    </a:stretch>
                  </pic:blipFill>
                  <pic:spPr>
                    <a:xfrm>
                      <a:off x="0" y="0"/>
                      <a:ext cx="6381750" cy="3848100"/>
                    </a:xfrm>
                    <a:prstGeom prst="rect"/>
                    <a:ln/>
                  </pic:spPr>
                </pic:pic>
              </a:graphicData>
            </a:graphic>
          </wp:inline>
        </w:drawing>
      </w:r>
      <w:r w:rsidDel="00000000" w:rsidR="00000000" w:rsidRPr="00000000">
        <w:rPr/>
        <w:drawing>
          <wp:inline distB="0" distT="0" distL="0" distR="0">
            <wp:extent cx="6381750" cy="3619500"/>
            <wp:effectExtent b="0" l="0" r="0" t="0"/>
            <wp:docPr descr="C:\Users\Admin\Desktop\annex\Annex (3)_page-0090.jpg" id="2112285986" name="image95.jpg"/>
            <a:graphic>
              <a:graphicData uri="http://schemas.openxmlformats.org/drawingml/2006/picture">
                <pic:pic>
                  <pic:nvPicPr>
                    <pic:cNvPr descr="C:\Users\Admin\Desktop\annex\Annex (3)_page-0090.jpg" id="0" name="image95.jpg"/>
                    <pic:cNvPicPr preferRelativeResize="0"/>
                  </pic:nvPicPr>
                  <pic:blipFill>
                    <a:blip r:embed="rId184"/>
                    <a:srcRect b="0" l="0" r="0" t="0"/>
                    <a:stretch>
                      <a:fillRect/>
                    </a:stretch>
                  </pic:blipFill>
                  <pic:spPr>
                    <a:xfrm>
                      <a:off x="0" y="0"/>
                      <a:ext cx="6381750" cy="3619500"/>
                    </a:xfrm>
                    <a:prstGeom prst="rect"/>
                    <a:ln/>
                  </pic:spPr>
                </pic:pic>
              </a:graphicData>
            </a:graphic>
          </wp:inline>
        </w:drawing>
      </w:r>
      <w:r w:rsidDel="00000000" w:rsidR="00000000" w:rsidRPr="00000000">
        <w:rPr>
          <w:rtl w:val="0"/>
        </w:rPr>
      </w:r>
    </w:p>
    <w:p w:rsidR="00000000" w:rsidDel="00000000" w:rsidP="00000000" w:rsidRDefault="00000000" w:rsidRPr="00000000" w14:paraId="00002855">
      <w:pPr>
        <w:rPr/>
      </w:pPr>
      <w:r w:rsidDel="00000000" w:rsidR="00000000" w:rsidRPr="00000000">
        <w:rPr>
          <w:rtl w:val="0"/>
        </w:rPr>
      </w:r>
    </w:p>
    <w:p w:rsidR="00000000" w:rsidDel="00000000" w:rsidP="00000000" w:rsidRDefault="00000000" w:rsidRPr="00000000" w14:paraId="00002856">
      <w:pPr>
        <w:rPr>
          <w:color w:val="000000"/>
          <w:sz w:val="22"/>
          <w:szCs w:val="22"/>
        </w:rPr>
      </w:pPr>
      <w:r w:rsidDel="00000000" w:rsidR="00000000" w:rsidRPr="00000000">
        <w:rPr>
          <w:rtl w:val="0"/>
        </w:rPr>
      </w:r>
    </w:p>
    <w:sectPr>
      <w:type w:val="nextPage"/>
      <w:pgSz w:h="16840" w:w="11930" w:orient="portrait"/>
      <w:pgMar w:bottom="1202" w:top="1135" w:left="1085" w:right="1988"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Verdana"/>
  <w:font w:name="Times New Roman"/>
  <w:font w:name="Arial"/>
  <w:font w:name="Cambria"/>
  <w:font w:name="Calibri"/>
  <w:font w:name="Arial Unicode MS"/>
  <w:font w:name="Courier New"/>
  <w:font w:name="Cardo">
    <w:embedRegular w:fontKey="{00000000-0000-0000-0000-000000000000}" r:id="rId7" w:subsetted="0"/>
    <w:embedBold w:fontKey="{00000000-0000-0000-0000-000000000000}" r:id="rId8" w:subsetted="0"/>
    <w:embedItalic w:fontKey="{00000000-0000-0000-0000-000000000000}" r:id="rId9" w:subsetted="0"/>
  </w:font>
  <w:font w:name="Fira Mono">
    <w:embedRegular w:fontKey="{00000000-0000-0000-0000-000000000000}" r:id="rId10" w:subsetted="0"/>
    <w:embedBold w:fontKey="{00000000-0000-0000-0000-000000000000}" r:id="rId11" w:subsetted="0"/>
  </w:font>
  <w:font w:name="LMRoman12-Bold"/>
  <w:font w:name="Book Antiqua">
    <w:embedRegular w:fontKey="{00000000-0000-0000-0000-000000000000}" r:id="rId12" w:subsetted="0"/>
    <w:embedBold w:fontKey="{00000000-0000-0000-0000-000000000000}" r:id="rId13" w:subsetted="0"/>
    <w:embedItalic w:fontKey="{00000000-0000-0000-0000-000000000000}" r:id="rId14" w:subsetted="0"/>
    <w:embedBoldItalic w:fontKey="{00000000-0000-0000-0000-000000000000}" r:id="rId15" w:subsetted="0"/>
  </w:font>
  <w:font w:name="Quattrocento Sans">
    <w:embedRegular w:fontKey="{00000000-0000-0000-0000-000000000000}" r:id="rId16" w:subsetted="0"/>
    <w:embedBold w:fontKey="{00000000-0000-0000-0000-000000000000}" r:id="rId17" w:subsetted="0"/>
    <w:embedItalic w:fontKey="{00000000-0000-0000-0000-000000000000}" r:id="rId18" w:subsetted="0"/>
    <w:embedBoldItalic w:fontKey="{00000000-0000-0000-0000-000000000000}" r:id="rId19" w:subsetted="0"/>
  </w:font>
  <w:font w:name="Noto Sans Symbols">
    <w:embedRegular w:fontKey="{00000000-0000-0000-0000-000000000000}" r:id="rId20" w:subsetted="0"/>
    <w:embedBold w:fontKey="{00000000-0000-0000-0000-000000000000}" r:id="rId21" w:subsetted="0"/>
  </w:font>
  <w:font w:name="Droid Sans Mono"/>
  <w:font w:name="Cambria Math">
    <w:embedRegular w:fontKey="{00000000-0000-0000-0000-000000000000}" r:id="rId2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28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285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Page |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2858">
    <w:pPr>
      <w:keepNext w:val="0"/>
      <w:keepLines w:val="0"/>
      <w:pageBreakBefore w:val="0"/>
      <w:widowControl w:val="1"/>
      <w:pBdr>
        <w:top w:space="0" w:sz="0" w:val="nil"/>
        <w:left w:space="0" w:sz="0" w:val="nil"/>
        <w:bottom w:color="d9d9d9" w:space="1" w:sz="4" w:val="single"/>
        <w:right w:space="0" w:sz="0" w:val="nil"/>
        <w:between w:space="0" w:sz="0" w:val="nil"/>
      </w:pBdr>
      <w:shd w:fill="auto" w:val="clear"/>
      <w:tabs>
        <w:tab w:val="center" w:leader="none" w:pos="4536"/>
        <w:tab w:val="right" w:leader="none" w:pos="9072"/>
      </w:tabs>
      <w:spacing w:after="0" w:before="0" w:line="240" w:lineRule="auto"/>
      <w:ind w:left="0" w:right="0" w:firstLine="0"/>
      <w:jc w:val="righ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808080"/>
        <w:sz w:val="20"/>
        <w:szCs w:val="20"/>
        <w:u w:val="none"/>
        <w:shd w:fill="auto" w:val="clear"/>
        <w:vertAlign w:val="baseline"/>
        <w:rtl w:val="0"/>
      </w:rPr>
      <w:t xml:space="preserve">Page</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Pr>
      <w:fldChar w:fldCharType="begin"/>
      <w:instrText xml:space="preserve">PAGE</w:instrText>
      <w:fldChar w:fldCharType="separate"/>
      <w:fldChar w:fldCharType="end"/>
    </w: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2859">
    <w:pPr>
      <w:spacing w:line="259" w:lineRule="auto"/>
      <w:rPr/>
    </w:pPr>
    <w:r w:rsidDel="00000000" w:rsidR="00000000" w:rsidRPr="00000000">
      <w:rPr>
        <w:b w:val="1"/>
        <w:rtl w:val="0"/>
      </w:rPr>
      <w:t xml:space="preserve">Semestre : 4 </w:t>
    </w: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285A">
    <w:pPr>
      <w:spacing w:line="259" w:lineRule="auto"/>
      <w:rPr/>
    </w:pPr>
    <w:r w:rsidDel="00000000" w:rsidR="00000000" w:rsidRPr="00000000">
      <w:rPr>
        <w:b w:val="1"/>
        <w:rtl w:val="0"/>
      </w:rPr>
      <w:t xml:space="preserve">Semestre : 4 </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720"/>
      </w:pPr>
      <w:rPr>
        <w:rFonts w:ascii="Times New Roman" w:cs="Times New Roman" w:eastAsia="Times New Roman" w:hAnsi="Times New Roman"/>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2">
    <w:lvl w:ilvl="0">
      <w:start w:val="1"/>
      <w:numFmt w:val="decimal"/>
      <w:lvlText w:val="%1-"/>
      <w:lvlJc w:val="left"/>
      <w:pPr>
        <w:ind w:left="720" w:hanging="720"/>
      </w:pPr>
      <w:rPr>
        <w:rFonts w:ascii="Times New Roman" w:cs="Times New Roman" w:eastAsia="Times New Roman" w:hAnsi="Times New Roman"/>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3">
    <w:lvl w:ilvl="0">
      <w:start w:val="1"/>
      <w:numFmt w:val="decimal"/>
      <w:lvlText w:val="%1."/>
      <w:lvlJc w:val="left"/>
      <w:pPr>
        <w:ind w:left="720" w:hanging="720"/>
      </w:pPr>
      <w:rPr>
        <w:rFonts w:ascii="Times New Roman" w:cs="Times New Roman" w:eastAsia="Times New Roman" w:hAnsi="Times New Roman"/>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4">
    <w:lvl w:ilvl="0">
      <w:start w:val="1"/>
      <w:numFmt w:val="decimal"/>
      <w:lvlText w:val="%1."/>
      <w:lvlJc w:val="left"/>
      <w:pPr>
        <w:ind w:left="720" w:hanging="720"/>
      </w:pPr>
      <w:rPr>
        <w:rFonts w:ascii="Times New Roman" w:cs="Times New Roman" w:eastAsia="Times New Roman" w:hAnsi="Times New Roman"/>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5">
    <w:lvl w:ilvl="0">
      <w:start w:val="1"/>
      <w:numFmt w:val="decimal"/>
      <w:lvlText w:val="%1."/>
      <w:lvlJc w:val="left"/>
      <w:pPr>
        <w:ind w:left="720" w:hanging="360"/>
      </w:pPr>
      <w:rPr>
        <w:b w:val="0"/>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6">
    <w:lvl w:ilvl="0">
      <w:start w:val="1"/>
      <w:numFmt w:val="decimal"/>
      <w:lvlText w:val="%1."/>
      <w:lvlJc w:val="left"/>
      <w:pPr>
        <w:ind w:left="720" w:hanging="720"/>
      </w:pPr>
      <w:rPr>
        <w:rFonts w:ascii="Times New Roman" w:cs="Times New Roman" w:eastAsia="Times New Roman" w:hAnsi="Times New Roman"/>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7">
    <w:lvl w:ilvl="0">
      <w:start w:val="1"/>
      <w:numFmt w:val="decimal"/>
      <w:lvlText w:val="%1."/>
      <w:lvlJc w:val="left"/>
      <w:pPr>
        <w:ind w:left="720" w:hanging="720"/>
      </w:pPr>
      <w:rPr>
        <w:rFonts w:ascii="Times New Roman" w:cs="Times New Roman" w:eastAsia="Times New Roman" w:hAnsi="Times New Roman"/>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
    <w:lvl w:ilvl="0">
      <w:start w:val="1"/>
      <w:numFmt w:val="decimal"/>
      <w:lvlText w:val="%1."/>
      <w:lvlJc w:val="left"/>
      <w:pPr>
        <w:ind w:left="720" w:hanging="720"/>
      </w:pPr>
      <w:rPr>
        <w:rFonts w:ascii="Times New Roman" w:cs="Times New Roman" w:eastAsia="Times New Roman" w:hAnsi="Times New Roman"/>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0">
    <w:lvl w:ilvl="0">
      <w:start w:val="1"/>
      <w:numFmt w:val="decimal"/>
      <w:lvlText w:val="%1."/>
      <w:lvlJc w:val="left"/>
      <w:pPr>
        <w:ind w:left="720" w:hanging="720"/>
      </w:pPr>
      <w:rPr>
        <w:rFonts w:ascii="Times New Roman" w:cs="Times New Roman" w:eastAsia="Times New Roman" w:hAnsi="Times New Roman"/>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1">
    <w:lvl w:ilvl="0">
      <w:start w:val="1"/>
      <w:numFmt w:val="decimal"/>
      <w:lvlText w:val="%1."/>
      <w:lvlJc w:val="left"/>
      <w:pPr>
        <w:ind w:left="720" w:hanging="720"/>
      </w:pPr>
      <w:rPr>
        <w:rFonts w:ascii="Times New Roman" w:cs="Times New Roman" w:eastAsia="Times New Roman" w:hAnsi="Times New Roman"/>
        <w:i w:val="1"/>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2">
    <w:lvl w:ilvl="0">
      <w:start w:val="1"/>
      <w:numFmt w:val="bullet"/>
      <w:lvlText w:val="●"/>
      <w:lvlJc w:val="left"/>
      <w:pPr>
        <w:ind w:left="720" w:hanging="720"/>
      </w:pPr>
      <w:rPr>
        <w:rFonts w:ascii="Noto Sans Symbols" w:cs="Noto Sans Symbols" w:eastAsia="Noto Sans Symbols" w:hAnsi="Noto Sans Symbols"/>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3">
    <w:lvl w:ilvl="0">
      <w:start w:val="1"/>
      <w:numFmt w:val="upperLetter"/>
      <w:lvlText w:val="%1."/>
      <w:lvlJc w:val="left"/>
      <w:pPr>
        <w:ind w:left="786" w:hanging="360.00000000000006"/>
      </w:pPr>
      <w:rPr>
        <w:rFonts w:ascii="Times New Roman" w:cs="Times New Roman" w:eastAsia="Times New Roman" w:hAnsi="Times New Roman"/>
        <w:b w:val="1"/>
        <w:i w:val="0"/>
        <w:sz w:val="24"/>
        <w:szCs w:val="24"/>
      </w:rPr>
    </w:lvl>
    <w:lvl w:ilvl="1">
      <w:start w:val="1"/>
      <w:numFmt w:val="lowerLetter"/>
      <w:lvlText w:val="%2."/>
      <w:lvlJc w:val="left"/>
      <w:pPr>
        <w:ind w:left="1506" w:hanging="360"/>
      </w:pPr>
      <w:rPr/>
    </w:lvl>
    <w:lvl w:ilvl="2">
      <w:start w:val="1"/>
      <w:numFmt w:val="lowerRoman"/>
      <w:lvlText w:val="%3."/>
      <w:lvlJc w:val="right"/>
      <w:pPr>
        <w:ind w:left="2226" w:hanging="180"/>
      </w:pPr>
      <w:rPr/>
    </w:lvl>
    <w:lvl w:ilvl="3">
      <w:start w:val="1"/>
      <w:numFmt w:val="decimal"/>
      <w:lvlText w:val="%4."/>
      <w:lvlJc w:val="left"/>
      <w:pPr>
        <w:ind w:left="2946" w:hanging="360"/>
      </w:pPr>
      <w:rPr/>
    </w:lvl>
    <w:lvl w:ilvl="4">
      <w:start w:val="1"/>
      <w:numFmt w:val="lowerLetter"/>
      <w:lvlText w:val="%5."/>
      <w:lvlJc w:val="left"/>
      <w:pPr>
        <w:ind w:left="3666" w:hanging="360"/>
      </w:pPr>
      <w:rPr/>
    </w:lvl>
    <w:lvl w:ilvl="5">
      <w:start w:val="1"/>
      <w:numFmt w:val="lowerRoman"/>
      <w:lvlText w:val="%6."/>
      <w:lvlJc w:val="right"/>
      <w:pPr>
        <w:ind w:left="4386" w:hanging="180"/>
      </w:pPr>
      <w:rPr/>
    </w:lvl>
    <w:lvl w:ilvl="6">
      <w:start w:val="1"/>
      <w:numFmt w:val="decimal"/>
      <w:lvlText w:val="%7."/>
      <w:lvlJc w:val="left"/>
      <w:pPr>
        <w:ind w:left="5106" w:hanging="360"/>
      </w:pPr>
      <w:rPr/>
    </w:lvl>
    <w:lvl w:ilvl="7">
      <w:start w:val="1"/>
      <w:numFmt w:val="lowerLetter"/>
      <w:lvlText w:val="%8."/>
      <w:lvlJc w:val="left"/>
      <w:pPr>
        <w:ind w:left="5826" w:hanging="360"/>
      </w:pPr>
      <w:rPr/>
    </w:lvl>
    <w:lvl w:ilvl="8">
      <w:start w:val="1"/>
      <w:numFmt w:val="lowerRoman"/>
      <w:lvlText w:val="%9."/>
      <w:lvlJc w:val="right"/>
      <w:pPr>
        <w:ind w:left="6546" w:hanging="180"/>
      </w:pPr>
      <w:rPr/>
    </w:lvl>
  </w:abstractNum>
  <w:abstractNum w:abstractNumId="14">
    <w:lvl w:ilvl="0">
      <w:start w:val="1"/>
      <w:numFmt w:val="bullet"/>
      <w:lvlText w:val="●"/>
      <w:lvlJc w:val="left"/>
      <w:pPr>
        <w:ind w:left="1506" w:hanging="360"/>
      </w:pPr>
      <w:rPr>
        <w:rFonts w:ascii="Noto Sans Symbols" w:cs="Noto Sans Symbols" w:eastAsia="Noto Sans Symbols" w:hAnsi="Noto Sans Symbols"/>
      </w:rPr>
    </w:lvl>
    <w:lvl w:ilvl="1">
      <w:start w:val="1"/>
      <w:numFmt w:val="bullet"/>
      <w:lvlText w:val="o"/>
      <w:lvlJc w:val="left"/>
      <w:pPr>
        <w:ind w:left="2226" w:hanging="360"/>
      </w:pPr>
      <w:rPr>
        <w:rFonts w:ascii="Courier New" w:cs="Courier New" w:eastAsia="Courier New" w:hAnsi="Courier New"/>
      </w:rPr>
    </w:lvl>
    <w:lvl w:ilvl="2">
      <w:start w:val="1"/>
      <w:numFmt w:val="bullet"/>
      <w:lvlText w:val="▪"/>
      <w:lvlJc w:val="left"/>
      <w:pPr>
        <w:ind w:left="2946" w:hanging="360"/>
      </w:pPr>
      <w:rPr>
        <w:rFonts w:ascii="Noto Sans Symbols" w:cs="Noto Sans Symbols" w:eastAsia="Noto Sans Symbols" w:hAnsi="Noto Sans Symbols"/>
      </w:rPr>
    </w:lvl>
    <w:lvl w:ilvl="3">
      <w:start w:val="1"/>
      <w:numFmt w:val="bullet"/>
      <w:lvlText w:val="●"/>
      <w:lvlJc w:val="left"/>
      <w:pPr>
        <w:ind w:left="3666" w:hanging="360"/>
      </w:pPr>
      <w:rPr>
        <w:rFonts w:ascii="Noto Sans Symbols" w:cs="Noto Sans Symbols" w:eastAsia="Noto Sans Symbols" w:hAnsi="Noto Sans Symbols"/>
      </w:rPr>
    </w:lvl>
    <w:lvl w:ilvl="4">
      <w:start w:val="1"/>
      <w:numFmt w:val="bullet"/>
      <w:lvlText w:val="o"/>
      <w:lvlJc w:val="left"/>
      <w:pPr>
        <w:ind w:left="4386" w:hanging="360"/>
      </w:pPr>
      <w:rPr>
        <w:rFonts w:ascii="Courier New" w:cs="Courier New" w:eastAsia="Courier New" w:hAnsi="Courier New"/>
      </w:rPr>
    </w:lvl>
    <w:lvl w:ilvl="5">
      <w:start w:val="1"/>
      <w:numFmt w:val="bullet"/>
      <w:lvlText w:val="▪"/>
      <w:lvlJc w:val="left"/>
      <w:pPr>
        <w:ind w:left="5106" w:hanging="360"/>
      </w:pPr>
      <w:rPr>
        <w:rFonts w:ascii="Noto Sans Symbols" w:cs="Noto Sans Symbols" w:eastAsia="Noto Sans Symbols" w:hAnsi="Noto Sans Symbols"/>
      </w:rPr>
    </w:lvl>
    <w:lvl w:ilvl="6">
      <w:start w:val="1"/>
      <w:numFmt w:val="bullet"/>
      <w:lvlText w:val="●"/>
      <w:lvlJc w:val="left"/>
      <w:pPr>
        <w:ind w:left="5826" w:hanging="360"/>
      </w:pPr>
      <w:rPr>
        <w:rFonts w:ascii="Noto Sans Symbols" w:cs="Noto Sans Symbols" w:eastAsia="Noto Sans Symbols" w:hAnsi="Noto Sans Symbols"/>
      </w:rPr>
    </w:lvl>
    <w:lvl w:ilvl="7">
      <w:start w:val="1"/>
      <w:numFmt w:val="bullet"/>
      <w:lvlText w:val="o"/>
      <w:lvlJc w:val="left"/>
      <w:pPr>
        <w:ind w:left="6546" w:hanging="360"/>
      </w:pPr>
      <w:rPr>
        <w:rFonts w:ascii="Courier New" w:cs="Courier New" w:eastAsia="Courier New" w:hAnsi="Courier New"/>
      </w:rPr>
    </w:lvl>
    <w:lvl w:ilvl="8">
      <w:start w:val="1"/>
      <w:numFmt w:val="bullet"/>
      <w:lvlText w:val="▪"/>
      <w:lvlJc w:val="left"/>
      <w:pPr>
        <w:ind w:left="7266" w:hanging="360"/>
      </w:pPr>
      <w:rPr>
        <w:rFonts w:ascii="Noto Sans Symbols" w:cs="Noto Sans Symbols" w:eastAsia="Noto Sans Symbols" w:hAnsi="Noto Sans Symbols"/>
      </w:rPr>
    </w:lvl>
  </w:abstractNum>
  <w:abstractNum w:abstractNumId="15">
    <w:lvl w:ilvl="0">
      <w:start w:val="1"/>
      <w:numFmt w:val="upperRoman"/>
      <w:lvlText w:val="%1."/>
      <w:lvlJc w:val="right"/>
      <w:pPr>
        <w:ind w:left="786" w:hanging="360.00000000000006"/>
      </w:pPr>
      <w:rPr>
        <w:b w:val="1"/>
        <w:i w:val="0"/>
        <w:sz w:val="24"/>
        <w:szCs w:val="24"/>
      </w:rPr>
    </w:lvl>
    <w:lvl w:ilvl="1">
      <w:start w:val="4"/>
      <w:numFmt w:val="bullet"/>
      <w:lvlText w:val="-"/>
      <w:lvlJc w:val="left"/>
      <w:pPr>
        <w:ind w:left="1440" w:hanging="360"/>
      </w:pPr>
      <w:rPr>
        <w:rFonts w:ascii="Times New Roman" w:cs="Times New Roman" w:eastAsia="Times New Roman" w:hAnsi="Times New Roman"/>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6">
    <w:lvl w:ilvl="0">
      <w:start w:val="1"/>
      <w:numFmt w:val="decimal"/>
      <w:lvlText w:val="%1."/>
      <w:lvlJc w:val="left"/>
      <w:pPr>
        <w:ind w:left="720" w:hanging="720"/>
      </w:pPr>
      <w:rPr>
        <w:rFonts w:ascii="Times New Roman" w:cs="Times New Roman" w:eastAsia="Times New Roman" w:hAnsi="Times New Roman"/>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0">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21">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22">
    <w:lvl w:ilvl="0">
      <w:start w:val="4"/>
      <w:numFmt w:val="bullet"/>
      <w:lvlText w:val="-"/>
      <w:lvlJc w:val="left"/>
      <w:pPr>
        <w:ind w:left="1150" w:hanging="79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3">
    <w:lvl w:ilvl="0">
      <w:start w:val="1"/>
      <w:numFmt w:val="upperLetter"/>
      <w:lvlText w:val="%1."/>
      <w:lvlJc w:val="left"/>
      <w:pPr>
        <w:ind w:left="720" w:hanging="720"/>
      </w:pPr>
      <w:rPr>
        <w:rFonts w:ascii="Times New Roman" w:cs="Times New Roman" w:eastAsia="Times New Roman" w:hAnsi="Times New Roman"/>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24">
    <w:lvl w:ilvl="0">
      <w:start w:val="4"/>
      <w:numFmt w:val="bullet"/>
      <w:lvlText w:val="-"/>
      <w:lvlJc w:val="left"/>
      <w:pPr>
        <w:ind w:left="1150" w:hanging="790"/>
      </w:pPr>
      <w:rPr>
        <w:rFonts w:ascii="Times New Roman" w:cs="Times New Roman" w:eastAsia="Times New Roman" w:hAnsi="Times New Roman"/>
      </w:rPr>
    </w:lvl>
    <w:lvl w:ilvl="1">
      <w:start w:val="4"/>
      <w:numFmt w:val="bullet"/>
      <w:lvlText w:val="—"/>
      <w:lvlJc w:val="left"/>
      <w:pPr>
        <w:ind w:left="1440" w:hanging="360"/>
      </w:pPr>
      <w:rPr>
        <w:rFonts w:ascii="Times New Roman" w:cs="Times New Roman" w:eastAsia="Times New Roman" w:hAnsi="Times New Roman"/>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5">
    <w:lvl w:ilvl="0">
      <w:start w:val="4"/>
      <w:numFmt w:val="bullet"/>
      <w:lvlText w:val="-"/>
      <w:lvlJc w:val="left"/>
      <w:pPr>
        <w:ind w:left="1150" w:hanging="79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8">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29">
    <w:lvl w:ilvl="0">
      <w:start w:val="6"/>
      <w:numFmt w:val="upperRoman"/>
      <w:lvlText w:val="%1."/>
      <w:lvlJc w:val="left"/>
      <w:pPr>
        <w:ind w:left="720" w:hanging="720"/>
      </w:pPr>
      <w:rPr>
        <w:rFonts w:ascii="Times New Roman" w:cs="Times New Roman" w:eastAsia="Times New Roman" w:hAnsi="Times New Roman"/>
        <w:b w:val="1"/>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30">
    <w:lvl w:ilvl="0">
      <w:start w:val="1"/>
      <w:numFmt w:val="decimal"/>
      <w:lvlText w:val="%1."/>
      <w:lvlJc w:val="left"/>
      <w:pPr>
        <w:ind w:left="720" w:hanging="720"/>
      </w:pPr>
      <w:rPr>
        <w:rFonts w:ascii="Times New Roman" w:cs="Times New Roman" w:eastAsia="Times New Roman" w:hAnsi="Times New Roman"/>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3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5">
    <w:lvl w:ilvl="0">
      <w:start w:val="1"/>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6">
    <w:lvl w:ilvl="0">
      <w:start w:val="1"/>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7">
    <w:lvl w:ilvl="0">
      <w:start w:val="4"/>
      <w:numFmt w:val="bullet"/>
      <w:lvlText w:val="-"/>
      <w:lvlJc w:val="left"/>
      <w:pPr>
        <w:ind w:left="1150" w:hanging="79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8">
    <w:lvl w:ilvl="0">
      <w:start w:val="4"/>
      <w:numFmt w:val="bullet"/>
      <w:lvlText w:val="-"/>
      <w:lvlJc w:val="left"/>
      <w:pPr>
        <w:ind w:left="1150" w:hanging="79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9">
    <w:lvl w:ilvl="0">
      <w:start w:val="1"/>
      <w:numFmt w:val="decimal"/>
      <w:lvlText w:val="%1."/>
      <w:lvlJc w:val="left"/>
      <w:pPr>
        <w:ind w:left="720" w:hanging="720"/>
      </w:pPr>
      <w:rPr>
        <w:rFonts w:ascii="Times New Roman" w:cs="Times New Roman" w:eastAsia="Times New Roman" w:hAnsi="Times New Roman"/>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40">
    <w:lvl w:ilvl="0">
      <w:start w:val="4"/>
      <w:numFmt w:val="bullet"/>
      <w:lvlText w:val="-"/>
      <w:lvlJc w:val="left"/>
      <w:pPr>
        <w:ind w:left="1150" w:hanging="79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1">
    <w:lvl w:ilvl="0">
      <w:start w:val="4"/>
      <w:numFmt w:val="bullet"/>
      <w:lvlText w:val="-"/>
      <w:lvlJc w:val="left"/>
      <w:pPr>
        <w:ind w:left="720" w:hanging="720"/>
      </w:pPr>
      <w:rPr>
        <w:rFonts w:ascii="Times New Roman" w:cs="Times New Roman" w:eastAsia="Times New Roman" w:hAnsi="Times New Roman"/>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42">
    <w:lvl w:ilvl="0">
      <w:start w:val="1"/>
      <w:numFmt w:val="bullet"/>
      <w:lvlText w:val="■"/>
      <w:lvlJc w:val="left"/>
      <w:pPr>
        <w:ind w:left="720" w:hanging="720"/>
      </w:pPr>
      <w:rPr>
        <w:rFonts w:ascii="Noto Sans Symbols" w:cs="Noto Sans Symbols" w:eastAsia="Noto Sans Symbols" w:hAnsi="Noto Sans Symbols"/>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43">
    <w:lvl w:ilvl="0">
      <w:start w:val="4"/>
      <w:numFmt w:val="bullet"/>
      <w:lvlText w:val="-"/>
      <w:lvlJc w:val="left"/>
      <w:pPr>
        <w:ind w:left="720" w:hanging="720"/>
      </w:pPr>
      <w:rPr>
        <w:rFonts w:ascii="Times New Roman" w:cs="Times New Roman" w:eastAsia="Times New Roman" w:hAnsi="Times New Roman"/>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4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5">
    <w:lvl w:ilvl="0">
      <w:start w:val="4"/>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6">
    <w:lvl w:ilvl="0">
      <w:start w:val="1"/>
      <w:numFmt w:val="decimal"/>
      <w:lvlText w:val="%1."/>
      <w:lvlJc w:val="left"/>
      <w:pPr>
        <w:ind w:left="836" w:hanging="360.00000000000006"/>
      </w:pPr>
      <w:rPr/>
    </w:lvl>
    <w:lvl w:ilvl="1">
      <w:start w:val="1"/>
      <w:numFmt w:val="lowerLetter"/>
      <w:lvlText w:val="%2."/>
      <w:lvlJc w:val="left"/>
      <w:pPr>
        <w:ind w:left="1556" w:hanging="360"/>
      </w:pPr>
      <w:rPr/>
    </w:lvl>
    <w:lvl w:ilvl="2">
      <w:start w:val="1"/>
      <w:numFmt w:val="lowerRoman"/>
      <w:lvlText w:val="%3."/>
      <w:lvlJc w:val="right"/>
      <w:pPr>
        <w:ind w:left="2276" w:hanging="180"/>
      </w:pPr>
      <w:rPr/>
    </w:lvl>
    <w:lvl w:ilvl="3">
      <w:start w:val="1"/>
      <w:numFmt w:val="decimal"/>
      <w:lvlText w:val="%4."/>
      <w:lvlJc w:val="left"/>
      <w:pPr>
        <w:ind w:left="2996" w:hanging="360"/>
      </w:pPr>
      <w:rPr/>
    </w:lvl>
    <w:lvl w:ilvl="4">
      <w:start w:val="1"/>
      <w:numFmt w:val="lowerLetter"/>
      <w:lvlText w:val="%5."/>
      <w:lvlJc w:val="left"/>
      <w:pPr>
        <w:ind w:left="3716" w:hanging="360"/>
      </w:pPr>
      <w:rPr/>
    </w:lvl>
    <w:lvl w:ilvl="5">
      <w:start w:val="1"/>
      <w:numFmt w:val="lowerRoman"/>
      <w:lvlText w:val="%6."/>
      <w:lvlJc w:val="right"/>
      <w:pPr>
        <w:ind w:left="4436" w:hanging="180"/>
      </w:pPr>
      <w:rPr/>
    </w:lvl>
    <w:lvl w:ilvl="6">
      <w:start w:val="1"/>
      <w:numFmt w:val="decimal"/>
      <w:lvlText w:val="%7."/>
      <w:lvlJc w:val="left"/>
      <w:pPr>
        <w:ind w:left="5156" w:hanging="360"/>
      </w:pPr>
      <w:rPr/>
    </w:lvl>
    <w:lvl w:ilvl="7">
      <w:start w:val="1"/>
      <w:numFmt w:val="lowerLetter"/>
      <w:lvlText w:val="%8."/>
      <w:lvlJc w:val="left"/>
      <w:pPr>
        <w:ind w:left="5876" w:hanging="360"/>
      </w:pPr>
      <w:rPr/>
    </w:lvl>
    <w:lvl w:ilvl="8">
      <w:start w:val="1"/>
      <w:numFmt w:val="lowerRoman"/>
      <w:lvlText w:val="%9."/>
      <w:lvlJc w:val="right"/>
      <w:pPr>
        <w:ind w:left="6596" w:hanging="180"/>
      </w:pPr>
      <w:rPr/>
    </w:lvl>
  </w:abstractNum>
  <w:abstractNum w:abstractNumId="4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9">
    <w:lvl w:ilvl="0">
      <w:start w:val="1"/>
      <w:numFmt w:val="decimal"/>
      <w:lvlText w:val="%1."/>
      <w:lvlJc w:val="left"/>
      <w:pPr>
        <w:ind w:left="720" w:hanging="720"/>
      </w:pPr>
      <w:rPr>
        <w:rFonts w:ascii="Times New Roman" w:cs="Times New Roman" w:eastAsia="Times New Roman" w:hAnsi="Times New Roman"/>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5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1">
    <w:lvl w:ilvl="0">
      <w:start w:val="1"/>
      <w:numFmt w:val="decimal"/>
      <w:lvlText w:val="%1."/>
      <w:lvlJc w:val="left"/>
      <w:pPr>
        <w:ind w:left="720" w:hanging="360"/>
      </w:pPr>
      <w:rPr/>
    </w:lvl>
    <w:lvl w:ilvl="1">
      <w:start w:val="1"/>
      <w:numFmt w:val="upp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4">
    <w:lvl w:ilvl="0">
      <w:start w:val="1"/>
      <w:numFmt w:val="decimal"/>
      <w:lvlText w:val="%1."/>
      <w:lvlJc w:val="left"/>
      <w:pPr>
        <w:ind w:left="360" w:hanging="360"/>
      </w:pPr>
      <w:rPr>
        <w:rFonts w:ascii="Cambria" w:cs="Cambria" w:eastAsia="Cambria" w:hAnsi="Cambria"/>
        <w:b w:val="1"/>
        <w:sz w:val="24"/>
        <w:szCs w:val="24"/>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6">
    <w:lvl w:ilvl="0">
      <w:start w:val="1"/>
      <w:numFmt w:val="decimal"/>
      <w:lvlText w:val="%1."/>
      <w:lvlJc w:val="left"/>
      <w:pPr>
        <w:ind w:left="720" w:hanging="360"/>
      </w:pPr>
      <w:rPr>
        <w:rFonts w:ascii="Book Antiqua" w:cs="Book Antiqua" w:eastAsia="Book Antiqua" w:hAnsi="Book Antiqua"/>
        <w:sz w:val="22"/>
        <w:szCs w:val="22"/>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5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0">
    <w:lvl w:ilvl="0">
      <w:start w:val="1"/>
      <w:numFmt w:val="bullet"/>
      <w:lvlText w:val="■"/>
      <w:lvlJc w:val="left"/>
      <w:pPr>
        <w:ind w:left="720" w:hanging="720"/>
      </w:pPr>
      <w:rPr>
        <w:rFonts w:ascii="Noto Sans Symbols" w:cs="Noto Sans Symbols" w:eastAsia="Noto Sans Symbols" w:hAnsi="Noto Sans Symbols"/>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61">
    <w:lvl w:ilvl="0">
      <w:start w:val="1"/>
      <w:numFmt w:val="decimal"/>
      <w:lvlText w:val="%1."/>
      <w:lvlJc w:val="left"/>
      <w:pPr>
        <w:ind w:left="855" w:hanging="360"/>
      </w:pPr>
      <w:rPr/>
    </w:lvl>
    <w:lvl w:ilvl="1">
      <w:start w:val="1"/>
      <w:numFmt w:val="lowerLetter"/>
      <w:lvlText w:val="%2."/>
      <w:lvlJc w:val="left"/>
      <w:pPr>
        <w:ind w:left="1575" w:hanging="360"/>
      </w:pPr>
      <w:rPr/>
    </w:lvl>
    <w:lvl w:ilvl="2">
      <w:start w:val="1"/>
      <w:numFmt w:val="lowerRoman"/>
      <w:lvlText w:val="%3."/>
      <w:lvlJc w:val="right"/>
      <w:pPr>
        <w:ind w:left="2295" w:hanging="180"/>
      </w:pPr>
      <w:rPr/>
    </w:lvl>
    <w:lvl w:ilvl="3">
      <w:start w:val="1"/>
      <w:numFmt w:val="decimal"/>
      <w:lvlText w:val="%4."/>
      <w:lvlJc w:val="left"/>
      <w:pPr>
        <w:ind w:left="3015" w:hanging="360"/>
      </w:pPr>
      <w:rPr/>
    </w:lvl>
    <w:lvl w:ilvl="4">
      <w:start w:val="1"/>
      <w:numFmt w:val="lowerLetter"/>
      <w:lvlText w:val="%5."/>
      <w:lvlJc w:val="left"/>
      <w:pPr>
        <w:ind w:left="3735" w:hanging="360"/>
      </w:pPr>
      <w:rPr/>
    </w:lvl>
    <w:lvl w:ilvl="5">
      <w:start w:val="1"/>
      <w:numFmt w:val="lowerRoman"/>
      <w:lvlText w:val="%6."/>
      <w:lvlJc w:val="right"/>
      <w:pPr>
        <w:ind w:left="4455" w:hanging="180"/>
      </w:pPr>
      <w:rPr/>
    </w:lvl>
    <w:lvl w:ilvl="6">
      <w:start w:val="1"/>
      <w:numFmt w:val="decimal"/>
      <w:lvlText w:val="%7."/>
      <w:lvlJc w:val="left"/>
      <w:pPr>
        <w:ind w:left="5175" w:hanging="360"/>
      </w:pPr>
      <w:rPr/>
    </w:lvl>
    <w:lvl w:ilvl="7">
      <w:start w:val="1"/>
      <w:numFmt w:val="lowerLetter"/>
      <w:lvlText w:val="%8."/>
      <w:lvlJc w:val="left"/>
      <w:pPr>
        <w:ind w:left="5895" w:hanging="360"/>
      </w:pPr>
      <w:rPr/>
    </w:lvl>
    <w:lvl w:ilvl="8">
      <w:start w:val="1"/>
      <w:numFmt w:val="lowerRoman"/>
      <w:lvlText w:val="%9."/>
      <w:lvlJc w:val="right"/>
      <w:pPr>
        <w:ind w:left="6615" w:hanging="180"/>
      </w:pPr>
      <w:rPr/>
    </w:lvl>
  </w:abstractNum>
  <w:abstractNum w:abstractNumId="6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3">
    <w:lvl w:ilvl="0">
      <w:start w:val="1"/>
      <w:numFmt w:val="decimal"/>
      <w:lvlText w:val="%1-"/>
      <w:lvlJc w:val="left"/>
      <w:pPr>
        <w:ind w:left="1800" w:hanging="360"/>
      </w:pPr>
      <w:rPr>
        <w:b w:val="0"/>
      </w:rPr>
    </w:lvl>
    <w:lvl w:ilvl="1">
      <w:start w:val="1"/>
      <w:numFmt w:val="lowerLetter"/>
      <w:lvlText w:val="%2."/>
      <w:lvlJc w:val="left"/>
      <w:pPr>
        <w:ind w:left="2520" w:hanging="360"/>
      </w:pPr>
      <w:rPr/>
    </w:lvl>
    <w:lvl w:ilvl="2">
      <w:start w:val="1"/>
      <w:numFmt w:val="lowerRoman"/>
      <w:lvlText w:val="%3."/>
      <w:lvlJc w:val="right"/>
      <w:pPr>
        <w:ind w:left="3240" w:hanging="180"/>
      </w:pPr>
      <w:rPr/>
    </w:lvl>
    <w:lvl w:ilvl="3">
      <w:start w:val="1"/>
      <w:numFmt w:val="decimal"/>
      <w:lvlText w:val="%4."/>
      <w:lvlJc w:val="left"/>
      <w:pPr>
        <w:ind w:left="3960" w:hanging="360"/>
      </w:pPr>
      <w:rPr/>
    </w:lvl>
    <w:lvl w:ilvl="4">
      <w:start w:val="1"/>
      <w:numFmt w:val="lowerLetter"/>
      <w:lvlText w:val="%5."/>
      <w:lvlJc w:val="left"/>
      <w:pPr>
        <w:ind w:left="4680" w:hanging="360"/>
      </w:pPr>
      <w:rPr/>
    </w:lvl>
    <w:lvl w:ilvl="5">
      <w:start w:val="1"/>
      <w:numFmt w:val="lowerRoman"/>
      <w:lvlText w:val="%6."/>
      <w:lvlJc w:val="right"/>
      <w:pPr>
        <w:ind w:left="5400" w:hanging="180"/>
      </w:pPr>
      <w:rPr/>
    </w:lvl>
    <w:lvl w:ilvl="6">
      <w:start w:val="1"/>
      <w:numFmt w:val="decimal"/>
      <w:lvlText w:val="%7."/>
      <w:lvlJc w:val="left"/>
      <w:pPr>
        <w:ind w:left="6120" w:hanging="360"/>
      </w:pPr>
      <w:rPr/>
    </w:lvl>
    <w:lvl w:ilvl="7">
      <w:start w:val="1"/>
      <w:numFmt w:val="lowerLetter"/>
      <w:lvlText w:val="%8."/>
      <w:lvlJc w:val="left"/>
      <w:pPr>
        <w:ind w:left="6840" w:hanging="360"/>
      </w:pPr>
      <w:rPr/>
    </w:lvl>
    <w:lvl w:ilvl="8">
      <w:start w:val="1"/>
      <w:numFmt w:val="lowerRoman"/>
      <w:lvlText w:val="%9."/>
      <w:lvlJc w:val="right"/>
      <w:pPr>
        <w:ind w:left="7560" w:hanging="180"/>
      </w:pPr>
      <w:rPr/>
    </w:lvl>
  </w:abstractNum>
  <w:abstractNum w:abstractNumId="64">
    <w:lvl w:ilvl="0">
      <w:start w:val="1"/>
      <w:numFmt w:val="decimal"/>
      <w:lvlText w:val="%1."/>
      <w:lvlJc w:val="left"/>
      <w:pPr>
        <w:ind w:left="2520" w:hanging="360"/>
      </w:pPr>
      <w:rPr/>
    </w:lvl>
    <w:lvl w:ilvl="1">
      <w:start w:val="1"/>
      <w:numFmt w:val="lowerLetter"/>
      <w:lvlText w:val="%2."/>
      <w:lvlJc w:val="left"/>
      <w:pPr>
        <w:ind w:left="3240" w:hanging="360"/>
      </w:pPr>
      <w:rPr/>
    </w:lvl>
    <w:lvl w:ilvl="2">
      <w:start w:val="1"/>
      <w:numFmt w:val="lowerRoman"/>
      <w:lvlText w:val="%3."/>
      <w:lvlJc w:val="right"/>
      <w:pPr>
        <w:ind w:left="3960" w:hanging="180"/>
      </w:pPr>
      <w:rPr/>
    </w:lvl>
    <w:lvl w:ilvl="3">
      <w:start w:val="1"/>
      <w:numFmt w:val="decimal"/>
      <w:lvlText w:val="%4."/>
      <w:lvlJc w:val="left"/>
      <w:pPr>
        <w:ind w:left="4680" w:hanging="360"/>
      </w:pPr>
      <w:rPr/>
    </w:lvl>
    <w:lvl w:ilvl="4">
      <w:start w:val="1"/>
      <w:numFmt w:val="lowerLetter"/>
      <w:lvlText w:val="%5."/>
      <w:lvlJc w:val="left"/>
      <w:pPr>
        <w:ind w:left="5400" w:hanging="360"/>
      </w:pPr>
      <w:rPr/>
    </w:lvl>
    <w:lvl w:ilvl="5">
      <w:start w:val="1"/>
      <w:numFmt w:val="lowerRoman"/>
      <w:lvlText w:val="%6."/>
      <w:lvlJc w:val="right"/>
      <w:pPr>
        <w:ind w:left="6120" w:hanging="180"/>
      </w:pPr>
      <w:rPr/>
    </w:lvl>
    <w:lvl w:ilvl="6">
      <w:start w:val="1"/>
      <w:numFmt w:val="decimal"/>
      <w:lvlText w:val="%7."/>
      <w:lvlJc w:val="left"/>
      <w:pPr>
        <w:ind w:left="6840" w:hanging="360"/>
      </w:pPr>
      <w:rPr/>
    </w:lvl>
    <w:lvl w:ilvl="7">
      <w:start w:val="1"/>
      <w:numFmt w:val="lowerLetter"/>
      <w:lvlText w:val="%8."/>
      <w:lvlJc w:val="left"/>
      <w:pPr>
        <w:ind w:left="7560" w:hanging="360"/>
      </w:pPr>
      <w:rPr/>
    </w:lvl>
    <w:lvl w:ilvl="8">
      <w:start w:val="1"/>
      <w:numFmt w:val="lowerRoman"/>
      <w:lvlText w:val="%9."/>
      <w:lvlJc w:val="right"/>
      <w:pPr>
        <w:ind w:left="8280" w:hanging="180"/>
      </w:pPr>
      <w:rPr/>
    </w:lvl>
  </w:abstractNum>
  <w:abstractNum w:abstractNumId="65">
    <w:lvl w:ilvl="0">
      <w:start w:val="1"/>
      <w:numFmt w:val="decimal"/>
      <w:lvlText w:val="%1-"/>
      <w:lvlJc w:val="left"/>
      <w:pPr>
        <w:ind w:left="720" w:hanging="360"/>
      </w:pPr>
      <w:rPr>
        <w:rFonts w:ascii="Cambria" w:cs="Cambria" w:eastAsia="Cambria" w:hAnsi="Cambria"/>
        <w:b w:val="1"/>
        <w:i w:val="1"/>
        <w:color w:val="00000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6">
    <w:lvl w:ilvl="0">
      <w:start w:val="1"/>
      <w:numFmt w:val="bullet"/>
      <w:lvlText w:val="■"/>
      <w:lvlJc w:val="left"/>
      <w:pPr>
        <w:ind w:left="720" w:hanging="720"/>
      </w:pPr>
      <w:rPr>
        <w:rFonts w:ascii="Noto Sans Symbols" w:cs="Noto Sans Symbols" w:eastAsia="Noto Sans Symbols" w:hAnsi="Noto Sans Symbols"/>
        <w:strike w:val="0"/>
        <w:color w:val="000000"/>
        <w:sz w:val="25"/>
        <w:szCs w:val="25"/>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67">
    <w:lvl w:ilvl="0">
      <w:start w:val="1"/>
      <w:numFmt w:val="bullet"/>
      <w:lvlText w:val="■"/>
      <w:lvlJc w:val="left"/>
      <w:pPr>
        <w:ind w:left="720" w:hanging="720"/>
      </w:pPr>
      <w:rPr>
        <w:rFonts w:ascii="Noto Sans Symbols" w:cs="Noto Sans Symbols" w:eastAsia="Noto Sans Symbols" w:hAnsi="Noto Sans Symbols"/>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68">
    <w:lvl w:ilvl="0">
      <w:start w:val="1"/>
      <w:numFmt w:val="decimal"/>
      <w:lvlText w:val="%1."/>
      <w:lvlJc w:val="left"/>
      <w:pPr>
        <w:ind w:left="720" w:hanging="720"/>
      </w:pPr>
      <w:rPr>
        <w:rFonts w:ascii="Times New Roman" w:cs="Times New Roman" w:eastAsia="Times New Roman" w:hAnsi="Times New Roman"/>
        <w:b w:val="1"/>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69">
    <w:lvl w:ilvl="0">
      <w:start w:val="5"/>
      <w:numFmt w:val="bullet"/>
      <w:lvlText w:val="-"/>
      <w:lvlJc w:val="left"/>
      <w:pPr>
        <w:ind w:left="720" w:hanging="360"/>
      </w:pPr>
      <w:rPr>
        <w:rFonts w:ascii="Cambria" w:cs="Cambria" w:eastAsia="Cambria" w:hAnsi="Cambria"/>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0">
    <w:lvl w:ilvl="0">
      <w:start w:val="3"/>
      <w:numFmt w:val="decimal"/>
      <w:lvlText w:val="%1."/>
      <w:lvlJc w:val="left"/>
      <w:pPr>
        <w:ind w:left="720" w:hanging="720"/>
      </w:pPr>
      <w:rPr>
        <w:rFonts w:ascii="Times New Roman" w:cs="Times New Roman" w:eastAsia="Times New Roman" w:hAnsi="Times New Roman"/>
        <w:b w:val="1"/>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71">
    <w:lvl w:ilvl="0">
      <w:start w:val="1"/>
      <w:numFmt w:val="decimal"/>
      <w:lvlText w:val="%1."/>
      <w:lvlJc w:val="left"/>
      <w:pPr>
        <w:ind w:left="720" w:hanging="720"/>
      </w:pPr>
      <w:rPr>
        <w:rFonts w:ascii="Times New Roman" w:cs="Times New Roman" w:eastAsia="Times New Roman" w:hAnsi="Times New Roman"/>
        <w:b w:val="1"/>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7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3">
    <w:lvl w:ilvl="0">
      <w:start w:val="1"/>
      <w:numFmt w:val="lowerLetter"/>
      <w:lvlText w:val="%1."/>
      <w:lvlJc w:val="left"/>
      <w:pPr>
        <w:ind w:left="720" w:hanging="720"/>
      </w:pPr>
      <w:rPr>
        <w:rFonts w:ascii="Times New Roman" w:cs="Times New Roman" w:eastAsia="Times New Roman" w:hAnsi="Times New Roman"/>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74">
    <w:lvl w:ilvl="0">
      <w:start w:val="1"/>
      <w:numFmt w:val="lowerLetter"/>
      <w:lvlText w:val="%1."/>
      <w:lvlJc w:val="left"/>
      <w:pPr>
        <w:ind w:left="720" w:hanging="720"/>
      </w:pPr>
      <w:rPr>
        <w:rFonts w:ascii="Times New Roman" w:cs="Times New Roman" w:eastAsia="Times New Roman" w:hAnsi="Times New Roman"/>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75">
    <w:lvl w:ilvl="0">
      <w:start w:val="1"/>
      <w:numFmt w:val="decimal"/>
      <w:lvlText w:val="[%1]"/>
      <w:lvlJc w:val="left"/>
      <w:pPr>
        <w:ind w:left="720" w:hanging="720"/>
      </w:pPr>
      <w:rPr>
        <w:rFonts w:ascii="Times New Roman" w:cs="Times New Roman" w:eastAsia="Times New Roman" w:hAnsi="Times New Roman"/>
        <w:b w:val="1"/>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76">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7">
    <w:lvl w:ilvl="0">
      <w:start w:val="1"/>
      <w:numFmt w:val="decimal"/>
      <w:lvlText w:val="%1."/>
      <w:lvlJc w:val="left"/>
      <w:pPr>
        <w:ind w:left="720" w:hanging="360"/>
      </w:pPr>
      <w:rPr>
        <w:b w:val="1"/>
        <w:sz w:val="24"/>
        <w:szCs w:val="24"/>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8">
    <w:lvl w:ilvl="0">
      <w:start w:val="0"/>
      <w:numFmt w:val="bullet"/>
      <w:lvlText w:val="-"/>
      <w:lvlJc w:val="left"/>
      <w:pPr>
        <w:ind w:left="360" w:hanging="360"/>
      </w:pPr>
      <w:rPr>
        <w:rFonts w:ascii="Arial" w:cs="Arial" w:eastAsia="Arial" w:hAnsi="Arial"/>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79">
    <w:lvl w:ilvl="0">
      <w:start w:val="3"/>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1">
    <w:lvl w:ilvl="0">
      <w:start w:val="1"/>
      <w:numFmt w:val="decimal"/>
      <w:lvlText w:val="%1."/>
      <w:lvlJc w:val="left"/>
      <w:pPr>
        <w:ind w:left="1429" w:hanging="360"/>
      </w:pPr>
      <w:rPr/>
    </w:lvl>
    <w:lvl w:ilvl="1">
      <w:start w:val="1"/>
      <w:numFmt w:val="lowerLetter"/>
      <w:lvlText w:val="%2."/>
      <w:lvlJc w:val="left"/>
      <w:pPr>
        <w:ind w:left="2149" w:hanging="360"/>
      </w:pPr>
      <w:rPr/>
    </w:lvl>
    <w:lvl w:ilvl="2">
      <w:start w:val="1"/>
      <w:numFmt w:val="lowerRoman"/>
      <w:lvlText w:val="%3."/>
      <w:lvlJc w:val="right"/>
      <w:pPr>
        <w:ind w:left="2869" w:hanging="180"/>
      </w:pPr>
      <w:rPr/>
    </w:lvl>
    <w:lvl w:ilvl="3">
      <w:start w:val="1"/>
      <w:numFmt w:val="decimal"/>
      <w:lvlText w:val="%4."/>
      <w:lvlJc w:val="left"/>
      <w:pPr>
        <w:ind w:left="3589" w:hanging="360"/>
      </w:pPr>
      <w:rPr/>
    </w:lvl>
    <w:lvl w:ilvl="4">
      <w:start w:val="1"/>
      <w:numFmt w:val="lowerLetter"/>
      <w:lvlText w:val="%5."/>
      <w:lvlJc w:val="left"/>
      <w:pPr>
        <w:ind w:left="4309" w:hanging="360"/>
      </w:pPr>
      <w:rPr/>
    </w:lvl>
    <w:lvl w:ilvl="5">
      <w:start w:val="1"/>
      <w:numFmt w:val="lowerRoman"/>
      <w:lvlText w:val="%6."/>
      <w:lvlJc w:val="right"/>
      <w:pPr>
        <w:ind w:left="5029" w:hanging="180"/>
      </w:pPr>
      <w:rPr/>
    </w:lvl>
    <w:lvl w:ilvl="6">
      <w:start w:val="1"/>
      <w:numFmt w:val="decimal"/>
      <w:lvlText w:val="%7."/>
      <w:lvlJc w:val="left"/>
      <w:pPr>
        <w:ind w:left="5749" w:hanging="360"/>
      </w:pPr>
      <w:rPr/>
    </w:lvl>
    <w:lvl w:ilvl="7">
      <w:start w:val="1"/>
      <w:numFmt w:val="lowerLetter"/>
      <w:lvlText w:val="%8."/>
      <w:lvlJc w:val="left"/>
      <w:pPr>
        <w:ind w:left="6469" w:hanging="360"/>
      </w:pPr>
      <w:rPr/>
    </w:lvl>
    <w:lvl w:ilvl="8">
      <w:start w:val="1"/>
      <w:numFmt w:val="lowerRoman"/>
      <w:lvlText w:val="%9."/>
      <w:lvlJc w:val="right"/>
      <w:pPr>
        <w:ind w:left="7189" w:hanging="180"/>
      </w:pPr>
      <w:rPr/>
    </w:lvl>
  </w:abstractNum>
  <w:abstractNum w:abstractNumId="82">
    <w:lvl w:ilvl="0">
      <w:start w:val="1"/>
      <w:numFmt w:val="decimal"/>
      <w:lvlText w:val="%1."/>
      <w:lvlJc w:val="left"/>
      <w:pPr>
        <w:ind w:left="720" w:hanging="720"/>
      </w:pPr>
      <w:rPr>
        <w:rFonts w:ascii="Times New Roman" w:cs="Times New Roman" w:eastAsia="Times New Roman" w:hAnsi="Times New Roman"/>
        <w:b w:val="1"/>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83">
    <w:lvl w:ilvl="0">
      <w:start w:val="2"/>
      <w:numFmt w:val="decimal"/>
      <w:lvlText w:val="%1."/>
      <w:lvlJc w:val="left"/>
      <w:pPr>
        <w:ind w:left="720" w:hanging="720"/>
      </w:pPr>
      <w:rPr>
        <w:rFonts w:ascii="Times New Roman" w:cs="Times New Roman" w:eastAsia="Times New Roman" w:hAnsi="Times New Roman"/>
        <w:b w:val="1"/>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84">
    <w:lvl w:ilvl="0">
      <w:start w:val="1"/>
      <w:numFmt w:val="decimal"/>
      <w:lvlText w:val="%1."/>
      <w:lvlJc w:val="left"/>
      <w:pPr>
        <w:ind w:left="720" w:hanging="360"/>
      </w:pPr>
      <w:rPr>
        <w:b w:val="1"/>
        <w:sz w:val="20"/>
        <w:szCs w:val="20"/>
      </w:rPr>
    </w:lvl>
    <w:lvl w:ilvl="1">
      <w:start w:val="1"/>
      <w:numFmt w:val="bullet"/>
      <w:lvlText w:val="●"/>
      <w:lvlJc w:val="left"/>
      <w:pPr>
        <w:ind w:left="1440" w:hanging="360"/>
      </w:pPr>
      <w:rPr>
        <w:rFonts w:ascii="Noto Sans Symbols" w:cs="Noto Sans Symbols" w:eastAsia="Noto Sans Symbols" w:hAnsi="Noto Sans Symbols"/>
        <w:sz w:val="24"/>
        <w:szCs w:val="24"/>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5">
    <w:lvl w:ilvl="0">
      <w:start w:val="1"/>
      <w:numFmt w:val="decimal"/>
      <w:lvlText w:val="%1."/>
      <w:lvlJc w:val="left"/>
      <w:pPr>
        <w:ind w:left="720" w:hanging="360"/>
      </w:pPr>
      <w:rPr>
        <w:b w:val="1"/>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6">
    <w:lvl w:ilvl="0">
      <w:start w:val="1"/>
      <w:numFmt w:val="decimal"/>
      <w:lvlText w:val="%1."/>
      <w:lvlJc w:val="left"/>
      <w:pPr>
        <w:ind w:left="720" w:hanging="360"/>
      </w:pPr>
      <w:rPr>
        <w:b w:val="1"/>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7">
    <w:lvl w:ilvl="0">
      <w:start w:val="1"/>
      <w:numFmt w:val="decimal"/>
      <w:lvlText w:val="%1."/>
      <w:lvlJc w:val="left"/>
      <w:pPr>
        <w:ind w:left="720" w:hanging="360"/>
      </w:pPr>
      <w:rPr>
        <w:b w:val="1"/>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8">
    <w:lvl w:ilvl="0">
      <w:start w:val="1"/>
      <w:numFmt w:val="decimal"/>
      <w:lvlText w:val="%1."/>
      <w:lvlJc w:val="left"/>
      <w:pPr>
        <w:ind w:left="720" w:hanging="360"/>
      </w:pPr>
      <w:rPr>
        <w:b w:val="1"/>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9">
    <w:lvl w:ilvl="0">
      <w:start w:val="0"/>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0">
    <w:lvl w:ilvl="0">
      <w:start w:val="1"/>
      <w:numFmt w:val="decimal"/>
      <w:lvlText w:val="%1."/>
      <w:lvlJc w:val="left"/>
      <w:pPr>
        <w:ind w:left="720" w:hanging="360"/>
      </w:pPr>
      <w:rPr>
        <w:b w:val="1"/>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1">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92">
    <w:lvl w:ilvl="0">
      <w:start w:val="1"/>
      <w:numFmt w:val="decimal"/>
      <w:lvlText w:val="%1."/>
      <w:lvlJc w:val="left"/>
      <w:pPr>
        <w:ind w:left="360" w:hanging="360"/>
      </w:pPr>
      <w:rPr>
        <w:rFonts w:ascii="Cambria" w:cs="Cambria" w:eastAsia="Cambria" w:hAnsi="Cambria"/>
        <w:b w:val="1"/>
        <w:sz w:val="24"/>
        <w:szCs w:val="24"/>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3">
    <w:lvl w:ilvl="0">
      <w:start w:val="4"/>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4">
    <w:lvl w:ilvl="0">
      <w:start w:val="4"/>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5">
    <w:lvl w:ilvl="0">
      <w:start w:val="4"/>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6">
    <w:lvl w:ilvl="0">
      <w:start w:val="1"/>
      <w:numFmt w:val="bullet"/>
      <w:lvlText w:val="●"/>
      <w:lvlJc w:val="left"/>
      <w:pPr>
        <w:ind w:left="1713" w:hanging="360"/>
      </w:pPr>
      <w:rPr>
        <w:rFonts w:ascii="Noto Sans Symbols" w:cs="Noto Sans Symbols" w:eastAsia="Noto Sans Symbols" w:hAnsi="Noto Sans Symbols"/>
      </w:rPr>
    </w:lvl>
    <w:lvl w:ilvl="1">
      <w:start w:val="1"/>
      <w:numFmt w:val="bullet"/>
      <w:lvlText w:val="o"/>
      <w:lvlJc w:val="left"/>
      <w:pPr>
        <w:ind w:left="2433" w:hanging="360"/>
      </w:pPr>
      <w:rPr>
        <w:rFonts w:ascii="Courier New" w:cs="Courier New" w:eastAsia="Courier New" w:hAnsi="Courier New"/>
      </w:rPr>
    </w:lvl>
    <w:lvl w:ilvl="2">
      <w:start w:val="1"/>
      <w:numFmt w:val="bullet"/>
      <w:lvlText w:val="▪"/>
      <w:lvlJc w:val="left"/>
      <w:pPr>
        <w:ind w:left="3153" w:hanging="360"/>
      </w:pPr>
      <w:rPr>
        <w:rFonts w:ascii="Noto Sans Symbols" w:cs="Noto Sans Symbols" w:eastAsia="Noto Sans Symbols" w:hAnsi="Noto Sans Symbols"/>
      </w:rPr>
    </w:lvl>
    <w:lvl w:ilvl="3">
      <w:start w:val="1"/>
      <w:numFmt w:val="bullet"/>
      <w:lvlText w:val="●"/>
      <w:lvlJc w:val="left"/>
      <w:pPr>
        <w:ind w:left="3873" w:hanging="360"/>
      </w:pPr>
      <w:rPr>
        <w:rFonts w:ascii="Noto Sans Symbols" w:cs="Noto Sans Symbols" w:eastAsia="Noto Sans Symbols" w:hAnsi="Noto Sans Symbols"/>
      </w:rPr>
    </w:lvl>
    <w:lvl w:ilvl="4">
      <w:start w:val="1"/>
      <w:numFmt w:val="bullet"/>
      <w:lvlText w:val="o"/>
      <w:lvlJc w:val="left"/>
      <w:pPr>
        <w:ind w:left="4593" w:hanging="360"/>
      </w:pPr>
      <w:rPr>
        <w:rFonts w:ascii="Courier New" w:cs="Courier New" w:eastAsia="Courier New" w:hAnsi="Courier New"/>
      </w:rPr>
    </w:lvl>
    <w:lvl w:ilvl="5">
      <w:start w:val="1"/>
      <w:numFmt w:val="bullet"/>
      <w:lvlText w:val="▪"/>
      <w:lvlJc w:val="left"/>
      <w:pPr>
        <w:ind w:left="5313" w:hanging="360"/>
      </w:pPr>
      <w:rPr>
        <w:rFonts w:ascii="Noto Sans Symbols" w:cs="Noto Sans Symbols" w:eastAsia="Noto Sans Symbols" w:hAnsi="Noto Sans Symbols"/>
      </w:rPr>
    </w:lvl>
    <w:lvl w:ilvl="6">
      <w:start w:val="1"/>
      <w:numFmt w:val="bullet"/>
      <w:lvlText w:val="●"/>
      <w:lvlJc w:val="left"/>
      <w:pPr>
        <w:ind w:left="6033" w:hanging="360"/>
      </w:pPr>
      <w:rPr>
        <w:rFonts w:ascii="Noto Sans Symbols" w:cs="Noto Sans Symbols" w:eastAsia="Noto Sans Symbols" w:hAnsi="Noto Sans Symbols"/>
      </w:rPr>
    </w:lvl>
    <w:lvl w:ilvl="7">
      <w:start w:val="1"/>
      <w:numFmt w:val="bullet"/>
      <w:lvlText w:val="o"/>
      <w:lvlJc w:val="left"/>
      <w:pPr>
        <w:ind w:left="6753" w:hanging="360"/>
      </w:pPr>
      <w:rPr>
        <w:rFonts w:ascii="Courier New" w:cs="Courier New" w:eastAsia="Courier New" w:hAnsi="Courier New"/>
      </w:rPr>
    </w:lvl>
    <w:lvl w:ilvl="8">
      <w:start w:val="1"/>
      <w:numFmt w:val="bullet"/>
      <w:lvlText w:val="▪"/>
      <w:lvlJc w:val="left"/>
      <w:pPr>
        <w:ind w:left="7473" w:hanging="360"/>
      </w:pPr>
      <w:rPr>
        <w:rFonts w:ascii="Noto Sans Symbols" w:cs="Noto Sans Symbols" w:eastAsia="Noto Sans Symbols" w:hAnsi="Noto Sans Symbols"/>
      </w:rPr>
    </w:lvl>
  </w:abstractNum>
  <w:abstractNum w:abstractNumId="97">
    <w:lvl w:ilvl="0">
      <w:start w:val="1"/>
      <w:numFmt w:val="decimal"/>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8">
    <w:lvl w:ilvl="0">
      <w:start w:val="1"/>
      <w:numFmt w:val="bullet"/>
      <w:lvlText w:val="●"/>
      <w:lvlJc w:val="left"/>
      <w:pPr>
        <w:ind w:left="780" w:hanging="360"/>
      </w:pPr>
      <w:rPr>
        <w:rFonts w:ascii="Noto Sans Symbols" w:cs="Noto Sans Symbols" w:eastAsia="Noto Sans Symbols" w:hAnsi="Noto Sans Symbols"/>
      </w:rPr>
    </w:lvl>
    <w:lvl w:ilvl="1">
      <w:start w:val="1"/>
      <w:numFmt w:val="bullet"/>
      <w:lvlText w:val="o"/>
      <w:lvlJc w:val="left"/>
      <w:pPr>
        <w:ind w:left="1500" w:hanging="360"/>
      </w:pPr>
      <w:rPr>
        <w:rFonts w:ascii="Courier New" w:cs="Courier New" w:eastAsia="Courier New" w:hAnsi="Courier New"/>
      </w:rPr>
    </w:lvl>
    <w:lvl w:ilvl="2">
      <w:start w:val="1"/>
      <w:numFmt w:val="bullet"/>
      <w:lvlText w:val="▪"/>
      <w:lvlJc w:val="left"/>
      <w:pPr>
        <w:ind w:left="2220" w:hanging="360"/>
      </w:pPr>
      <w:rPr>
        <w:rFonts w:ascii="Noto Sans Symbols" w:cs="Noto Sans Symbols" w:eastAsia="Noto Sans Symbols" w:hAnsi="Noto Sans Symbols"/>
      </w:rPr>
    </w:lvl>
    <w:lvl w:ilvl="3">
      <w:start w:val="1"/>
      <w:numFmt w:val="bullet"/>
      <w:lvlText w:val="●"/>
      <w:lvlJc w:val="left"/>
      <w:pPr>
        <w:ind w:left="2940" w:hanging="360"/>
      </w:pPr>
      <w:rPr>
        <w:rFonts w:ascii="Noto Sans Symbols" w:cs="Noto Sans Symbols" w:eastAsia="Noto Sans Symbols" w:hAnsi="Noto Sans Symbols"/>
      </w:rPr>
    </w:lvl>
    <w:lvl w:ilvl="4">
      <w:start w:val="1"/>
      <w:numFmt w:val="bullet"/>
      <w:lvlText w:val="o"/>
      <w:lvlJc w:val="left"/>
      <w:pPr>
        <w:ind w:left="3660" w:hanging="360"/>
      </w:pPr>
      <w:rPr>
        <w:rFonts w:ascii="Courier New" w:cs="Courier New" w:eastAsia="Courier New" w:hAnsi="Courier New"/>
      </w:rPr>
    </w:lvl>
    <w:lvl w:ilvl="5">
      <w:start w:val="1"/>
      <w:numFmt w:val="bullet"/>
      <w:lvlText w:val="▪"/>
      <w:lvlJc w:val="left"/>
      <w:pPr>
        <w:ind w:left="4380" w:hanging="360"/>
      </w:pPr>
      <w:rPr>
        <w:rFonts w:ascii="Noto Sans Symbols" w:cs="Noto Sans Symbols" w:eastAsia="Noto Sans Symbols" w:hAnsi="Noto Sans Symbols"/>
      </w:rPr>
    </w:lvl>
    <w:lvl w:ilvl="6">
      <w:start w:val="1"/>
      <w:numFmt w:val="bullet"/>
      <w:lvlText w:val="●"/>
      <w:lvlJc w:val="left"/>
      <w:pPr>
        <w:ind w:left="5100" w:hanging="360"/>
      </w:pPr>
      <w:rPr>
        <w:rFonts w:ascii="Noto Sans Symbols" w:cs="Noto Sans Symbols" w:eastAsia="Noto Sans Symbols" w:hAnsi="Noto Sans Symbols"/>
      </w:rPr>
    </w:lvl>
    <w:lvl w:ilvl="7">
      <w:start w:val="1"/>
      <w:numFmt w:val="bullet"/>
      <w:lvlText w:val="o"/>
      <w:lvlJc w:val="left"/>
      <w:pPr>
        <w:ind w:left="5820" w:hanging="360"/>
      </w:pPr>
      <w:rPr>
        <w:rFonts w:ascii="Courier New" w:cs="Courier New" w:eastAsia="Courier New" w:hAnsi="Courier New"/>
      </w:rPr>
    </w:lvl>
    <w:lvl w:ilvl="8">
      <w:start w:val="1"/>
      <w:numFmt w:val="bullet"/>
      <w:lvlText w:val="▪"/>
      <w:lvlJc w:val="left"/>
      <w:pPr>
        <w:ind w:left="6540" w:hanging="360"/>
      </w:pPr>
      <w:rPr>
        <w:rFonts w:ascii="Noto Sans Symbols" w:cs="Noto Sans Symbols" w:eastAsia="Noto Sans Symbols" w:hAnsi="Noto Sans Symbols"/>
      </w:rPr>
    </w:lvl>
  </w:abstractNum>
  <w:abstractNum w:abstractNumId="99">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0">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1">
    <w:lvl w:ilvl="0">
      <w:start w:val="20"/>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2">
    <w:lvl w:ilvl="0">
      <w:start w:val="2"/>
      <w:numFmt w:val="decimal"/>
      <w:lvlText w:val="%1."/>
      <w:lvlJc w:val="left"/>
      <w:pPr>
        <w:ind w:left="720" w:hanging="720"/>
      </w:pPr>
      <w:rPr>
        <w:rFonts w:ascii="Times New Roman" w:cs="Times New Roman" w:eastAsia="Times New Roman" w:hAnsi="Times New Roman"/>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03">
    <w:lvl w:ilvl="0">
      <w:start w:val="1"/>
      <w:numFmt w:val="decimal"/>
      <w:lvlText w:val="%1."/>
      <w:lvlJc w:val="left"/>
      <w:pPr>
        <w:ind w:left="863" w:hanging="360"/>
      </w:pPr>
      <w:rPr>
        <w:rFonts w:ascii="Times New Roman" w:cs="Times New Roman" w:eastAsia="Times New Roman" w:hAnsi="Times New Roman"/>
        <w:b w:val="0"/>
        <w:i w:val="0"/>
        <w:sz w:val="22"/>
        <w:szCs w:val="22"/>
      </w:rPr>
    </w:lvl>
    <w:lvl w:ilvl="1">
      <w:start w:val="0"/>
      <w:numFmt w:val="bullet"/>
      <w:lvlText w:val="●"/>
      <w:lvlJc w:val="left"/>
      <w:pPr>
        <w:ind w:left="863" w:hanging="360"/>
      </w:pPr>
      <w:rPr>
        <w:rFonts w:ascii="Noto Sans Symbols" w:cs="Noto Sans Symbols" w:eastAsia="Noto Sans Symbols" w:hAnsi="Noto Sans Symbols"/>
      </w:rPr>
    </w:lvl>
    <w:lvl w:ilvl="2">
      <w:start w:val="0"/>
      <w:numFmt w:val="bullet"/>
      <w:lvlText w:val="o"/>
      <w:lvlJc w:val="left"/>
      <w:pPr>
        <w:ind w:left="1583" w:hanging="360"/>
      </w:pPr>
      <w:rPr>
        <w:rFonts w:ascii="Courier New" w:cs="Courier New" w:eastAsia="Courier New" w:hAnsi="Courier New"/>
        <w:b w:val="0"/>
        <w:i w:val="0"/>
        <w:sz w:val="20"/>
        <w:szCs w:val="20"/>
      </w:rPr>
    </w:lvl>
    <w:lvl w:ilvl="3">
      <w:start w:val="0"/>
      <w:numFmt w:val="bullet"/>
      <w:lvlText w:val="•"/>
      <w:lvlJc w:val="left"/>
      <w:pPr>
        <w:ind w:left="3308" w:hanging="360"/>
      </w:pPr>
      <w:rPr/>
    </w:lvl>
    <w:lvl w:ilvl="4">
      <w:start w:val="0"/>
      <w:numFmt w:val="bullet"/>
      <w:lvlText w:val="•"/>
      <w:lvlJc w:val="left"/>
      <w:pPr>
        <w:ind w:left="4172" w:hanging="360"/>
      </w:pPr>
      <w:rPr/>
    </w:lvl>
    <w:lvl w:ilvl="5">
      <w:start w:val="0"/>
      <w:numFmt w:val="bullet"/>
      <w:lvlText w:val="•"/>
      <w:lvlJc w:val="left"/>
      <w:pPr>
        <w:ind w:left="5036" w:hanging="360"/>
      </w:pPr>
      <w:rPr/>
    </w:lvl>
    <w:lvl w:ilvl="6">
      <w:start w:val="0"/>
      <w:numFmt w:val="bullet"/>
      <w:lvlText w:val="•"/>
      <w:lvlJc w:val="left"/>
      <w:pPr>
        <w:ind w:left="5900" w:hanging="360"/>
      </w:pPr>
      <w:rPr/>
    </w:lvl>
    <w:lvl w:ilvl="7">
      <w:start w:val="0"/>
      <w:numFmt w:val="bullet"/>
      <w:lvlText w:val="•"/>
      <w:lvlJc w:val="left"/>
      <w:pPr>
        <w:ind w:left="6764" w:hanging="360"/>
      </w:pPr>
      <w:rPr/>
    </w:lvl>
    <w:lvl w:ilvl="8">
      <w:start w:val="0"/>
      <w:numFmt w:val="bullet"/>
      <w:lvlText w:val="•"/>
      <w:lvlJc w:val="left"/>
      <w:pPr>
        <w:ind w:left="7628" w:hanging="360"/>
      </w:pPr>
      <w:rPr/>
    </w:lvl>
  </w:abstractNum>
  <w:abstractNum w:abstractNumId="104">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05">
    <w:lvl w:ilvl="0">
      <w:start w:val="1"/>
      <w:numFmt w:val="decimal"/>
      <w:lvlText w:val="%1."/>
      <w:lvlJc w:val="left"/>
      <w:pPr>
        <w:ind w:left="863" w:hanging="360"/>
      </w:pPr>
      <w:rPr>
        <w:rFonts w:ascii="Times New Roman" w:cs="Times New Roman" w:eastAsia="Times New Roman" w:hAnsi="Times New Roman"/>
        <w:b w:val="0"/>
        <w:i w:val="0"/>
        <w:sz w:val="22"/>
        <w:szCs w:val="22"/>
      </w:rPr>
    </w:lvl>
    <w:lvl w:ilvl="1">
      <w:start w:val="0"/>
      <w:numFmt w:val="bullet"/>
      <w:lvlText w:val="•"/>
      <w:lvlJc w:val="left"/>
      <w:pPr>
        <w:ind w:left="1709" w:hanging="360"/>
      </w:pPr>
      <w:rPr/>
    </w:lvl>
    <w:lvl w:ilvl="2">
      <w:start w:val="0"/>
      <w:numFmt w:val="bullet"/>
      <w:lvlText w:val="•"/>
      <w:lvlJc w:val="left"/>
      <w:pPr>
        <w:ind w:left="2559" w:hanging="360"/>
      </w:pPr>
      <w:rPr/>
    </w:lvl>
    <w:lvl w:ilvl="3">
      <w:start w:val="0"/>
      <w:numFmt w:val="bullet"/>
      <w:lvlText w:val="•"/>
      <w:lvlJc w:val="left"/>
      <w:pPr>
        <w:ind w:left="3408" w:hanging="360"/>
      </w:pPr>
      <w:rPr/>
    </w:lvl>
    <w:lvl w:ilvl="4">
      <w:start w:val="0"/>
      <w:numFmt w:val="bullet"/>
      <w:lvlText w:val="•"/>
      <w:lvlJc w:val="left"/>
      <w:pPr>
        <w:ind w:left="4258" w:hanging="360"/>
      </w:pPr>
      <w:rPr/>
    </w:lvl>
    <w:lvl w:ilvl="5">
      <w:start w:val="0"/>
      <w:numFmt w:val="bullet"/>
      <w:lvlText w:val="•"/>
      <w:lvlJc w:val="left"/>
      <w:pPr>
        <w:ind w:left="5108" w:hanging="360"/>
      </w:pPr>
      <w:rPr/>
    </w:lvl>
    <w:lvl w:ilvl="6">
      <w:start w:val="0"/>
      <w:numFmt w:val="bullet"/>
      <w:lvlText w:val="•"/>
      <w:lvlJc w:val="left"/>
      <w:pPr>
        <w:ind w:left="5957" w:hanging="360"/>
      </w:pPr>
      <w:rPr/>
    </w:lvl>
    <w:lvl w:ilvl="7">
      <w:start w:val="0"/>
      <w:numFmt w:val="bullet"/>
      <w:lvlText w:val="•"/>
      <w:lvlJc w:val="left"/>
      <w:pPr>
        <w:ind w:left="6807" w:hanging="360"/>
      </w:pPr>
      <w:rPr/>
    </w:lvl>
    <w:lvl w:ilvl="8">
      <w:start w:val="0"/>
      <w:numFmt w:val="bullet"/>
      <w:lvlText w:val="•"/>
      <w:lvlJc w:val="left"/>
      <w:pPr>
        <w:ind w:left="7657" w:hanging="360"/>
      </w:pPr>
      <w:rPr/>
    </w:lvl>
  </w:abstractNum>
  <w:abstractNum w:abstractNumId="106">
    <w:lvl w:ilvl="0">
      <w:start w:val="1"/>
      <w:numFmt w:val="decimal"/>
      <w:lvlText w:val="%1."/>
      <w:lvlJc w:val="left"/>
      <w:pPr>
        <w:ind w:left="863" w:hanging="360"/>
      </w:pPr>
      <w:rPr>
        <w:rFonts w:ascii="Times New Roman" w:cs="Times New Roman" w:eastAsia="Times New Roman" w:hAnsi="Times New Roman"/>
        <w:b w:val="0"/>
        <w:i w:val="0"/>
        <w:sz w:val="22"/>
        <w:szCs w:val="22"/>
      </w:rPr>
    </w:lvl>
    <w:lvl w:ilvl="1">
      <w:start w:val="0"/>
      <w:numFmt w:val="bullet"/>
      <w:lvlText w:val="•"/>
      <w:lvlJc w:val="left"/>
      <w:pPr>
        <w:ind w:left="1709" w:hanging="360"/>
      </w:pPr>
      <w:rPr/>
    </w:lvl>
    <w:lvl w:ilvl="2">
      <w:start w:val="0"/>
      <w:numFmt w:val="bullet"/>
      <w:lvlText w:val="•"/>
      <w:lvlJc w:val="left"/>
      <w:pPr>
        <w:ind w:left="2559" w:hanging="360"/>
      </w:pPr>
      <w:rPr/>
    </w:lvl>
    <w:lvl w:ilvl="3">
      <w:start w:val="0"/>
      <w:numFmt w:val="bullet"/>
      <w:lvlText w:val="•"/>
      <w:lvlJc w:val="left"/>
      <w:pPr>
        <w:ind w:left="3408" w:hanging="360"/>
      </w:pPr>
      <w:rPr/>
    </w:lvl>
    <w:lvl w:ilvl="4">
      <w:start w:val="0"/>
      <w:numFmt w:val="bullet"/>
      <w:lvlText w:val="•"/>
      <w:lvlJc w:val="left"/>
      <w:pPr>
        <w:ind w:left="4258" w:hanging="360"/>
      </w:pPr>
      <w:rPr/>
    </w:lvl>
    <w:lvl w:ilvl="5">
      <w:start w:val="0"/>
      <w:numFmt w:val="bullet"/>
      <w:lvlText w:val="•"/>
      <w:lvlJc w:val="left"/>
      <w:pPr>
        <w:ind w:left="5108" w:hanging="360"/>
      </w:pPr>
      <w:rPr/>
    </w:lvl>
    <w:lvl w:ilvl="6">
      <w:start w:val="0"/>
      <w:numFmt w:val="bullet"/>
      <w:lvlText w:val="•"/>
      <w:lvlJc w:val="left"/>
      <w:pPr>
        <w:ind w:left="5957" w:hanging="360"/>
      </w:pPr>
      <w:rPr/>
    </w:lvl>
    <w:lvl w:ilvl="7">
      <w:start w:val="0"/>
      <w:numFmt w:val="bullet"/>
      <w:lvlText w:val="•"/>
      <w:lvlJc w:val="left"/>
      <w:pPr>
        <w:ind w:left="6807" w:hanging="360"/>
      </w:pPr>
      <w:rPr/>
    </w:lvl>
    <w:lvl w:ilvl="8">
      <w:start w:val="0"/>
      <w:numFmt w:val="bullet"/>
      <w:lvlText w:val="•"/>
      <w:lvlJc w:val="left"/>
      <w:pPr>
        <w:ind w:left="7657" w:hanging="360"/>
      </w:pPr>
      <w:rPr/>
    </w:lvl>
  </w:abstractNum>
  <w:abstractNum w:abstractNumId="107">
    <w:lvl w:ilvl="0">
      <w:start w:val="1"/>
      <w:numFmt w:val="decimal"/>
      <w:lvlText w:val="%1."/>
      <w:lvlJc w:val="left"/>
      <w:pPr>
        <w:ind w:left="863" w:hanging="360"/>
      </w:pPr>
      <w:rPr>
        <w:rFonts w:ascii="Times New Roman" w:cs="Times New Roman" w:eastAsia="Times New Roman" w:hAnsi="Times New Roman"/>
        <w:b w:val="0"/>
        <w:i w:val="0"/>
        <w:sz w:val="22"/>
        <w:szCs w:val="22"/>
      </w:rPr>
    </w:lvl>
    <w:lvl w:ilvl="1">
      <w:start w:val="0"/>
      <w:numFmt w:val="bullet"/>
      <w:lvlText w:val="•"/>
      <w:lvlJc w:val="left"/>
      <w:pPr>
        <w:ind w:left="1709" w:hanging="360"/>
      </w:pPr>
      <w:rPr/>
    </w:lvl>
    <w:lvl w:ilvl="2">
      <w:start w:val="0"/>
      <w:numFmt w:val="bullet"/>
      <w:lvlText w:val="•"/>
      <w:lvlJc w:val="left"/>
      <w:pPr>
        <w:ind w:left="2559" w:hanging="360"/>
      </w:pPr>
      <w:rPr/>
    </w:lvl>
    <w:lvl w:ilvl="3">
      <w:start w:val="0"/>
      <w:numFmt w:val="bullet"/>
      <w:lvlText w:val="•"/>
      <w:lvlJc w:val="left"/>
      <w:pPr>
        <w:ind w:left="3408" w:hanging="360"/>
      </w:pPr>
      <w:rPr/>
    </w:lvl>
    <w:lvl w:ilvl="4">
      <w:start w:val="0"/>
      <w:numFmt w:val="bullet"/>
      <w:lvlText w:val="•"/>
      <w:lvlJc w:val="left"/>
      <w:pPr>
        <w:ind w:left="4258" w:hanging="360"/>
      </w:pPr>
      <w:rPr/>
    </w:lvl>
    <w:lvl w:ilvl="5">
      <w:start w:val="0"/>
      <w:numFmt w:val="bullet"/>
      <w:lvlText w:val="•"/>
      <w:lvlJc w:val="left"/>
      <w:pPr>
        <w:ind w:left="5108" w:hanging="360"/>
      </w:pPr>
      <w:rPr/>
    </w:lvl>
    <w:lvl w:ilvl="6">
      <w:start w:val="0"/>
      <w:numFmt w:val="bullet"/>
      <w:lvlText w:val="•"/>
      <w:lvlJc w:val="left"/>
      <w:pPr>
        <w:ind w:left="5957" w:hanging="360"/>
      </w:pPr>
      <w:rPr/>
    </w:lvl>
    <w:lvl w:ilvl="7">
      <w:start w:val="0"/>
      <w:numFmt w:val="bullet"/>
      <w:lvlText w:val="•"/>
      <w:lvlJc w:val="left"/>
      <w:pPr>
        <w:ind w:left="6807" w:hanging="360"/>
      </w:pPr>
      <w:rPr/>
    </w:lvl>
    <w:lvl w:ilvl="8">
      <w:start w:val="0"/>
      <w:numFmt w:val="bullet"/>
      <w:lvlText w:val="•"/>
      <w:lvlJc w:val="left"/>
      <w:pPr>
        <w:ind w:left="7657" w:hanging="360"/>
      </w:pPr>
      <w:rPr/>
    </w:lvl>
  </w:abstractNum>
  <w:abstractNum w:abstractNumId="108">
    <w:lvl w:ilvl="0">
      <w:start w:val="1"/>
      <w:numFmt w:val="decimal"/>
      <w:lvlText w:val="%1."/>
      <w:lvlJc w:val="left"/>
      <w:pPr>
        <w:ind w:left="863" w:hanging="360"/>
      </w:pPr>
      <w:rPr>
        <w:rFonts w:ascii="Times New Roman" w:cs="Times New Roman" w:eastAsia="Times New Roman" w:hAnsi="Times New Roman"/>
        <w:b w:val="0"/>
        <w:i w:val="0"/>
        <w:sz w:val="22"/>
        <w:szCs w:val="22"/>
      </w:rPr>
    </w:lvl>
    <w:lvl w:ilvl="1">
      <w:start w:val="0"/>
      <w:numFmt w:val="bullet"/>
      <w:lvlText w:val="●"/>
      <w:lvlJc w:val="left"/>
      <w:pPr>
        <w:ind w:left="863" w:hanging="360"/>
      </w:pPr>
      <w:rPr>
        <w:rFonts w:ascii="Noto Sans Symbols" w:cs="Noto Sans Symbols" w:eastAsia="Noto Sans Symbols" w:hAnsi="Noto Sans Symbols"/>
        <w:b w:val="0"/>
        <w:i w:val="0"/>
        <w:sz w:val="20"/>
        <w:szCs w:val="20"/>
      </w:rPr>
    </w:lvl>
    <w:lvl w:ilvl="2">
      <w:start w:val="0"/>
      <w:numFmt w:val="bullet"/>
      <w:lvlText w:val="o"/>
      <w:lvlJc w:val="left"/>
      <w:pPr>
        <w:ind w:left="1583" w:hanging="360"/>
      </w:pPr>
      <w:rPr>
        <w:rFonts w:ascii="Courier New" w:cs="Courier New" w:eastAsia="Courier New" w:hAnsi="Courier New"/>
        <w:b w:val="0"/>
        <w:i w:val="0"/>
        <w:sz w:val="20"/>
        <w:szCs w:val="20"/>
      </w:rPr>
    </w:lvl>
    <w:lvl w:ilvl="3">
      <w:start w:val="0"/>
      <w:numFmt w:val="bullet"/>
      <w:lvlText w:val="•"/>
      <w:lvlJc w:val="left"/>
      <w:pPr>
        <w:ind w:left="3308" w:hanging="360"/>
      </w:pPr>
      <w:rPr/>
    </w:lvl>
    <w:lvl w:ilvl="4">
      <w:start w:val="0"/>
      <w:numFmt w:val="bullet"/>
      <w:lvlText w:val="•"/>
      <w:lvlJc w:val="left"/>
      <w:pPr>
        <w:ind w:left="4172" w:hanging="360"/>
      </w:pPr>
      <w:rPr/>
    </w:lvl>
    <w:lvl w:ilvl="5">
      <w:start w:val="0"/>
      <w:numFmt w:val="bullet"/>
      <w:lvlText w:val="•"/>
      <w:lvlJc w:val="left"/>
      <w:pPr>
        <w:ind w:left="5036" w:hanging="360"/>
      </w:pPr>
      <w:rPr/>
    </w:lvl>
    <w:lvl w:ilvl="6">
      <w:start w:val="0"/>
      <w:numFmt w:val="bullet"/>
      <w:lvlText w:val="•"/>
      <w:lvlJc w:val="left"/>
      <w:pPr>
        <w:ind w:left="5900" w:hanging="360"/>
      </w:pPr>
      <w:rPr/>
    </w:lvl>
    <w:lvl w:ilvl="7">
      <w:start w:val="0"/>
      <w:numFmt w:val="bullet"/>
      <w:lvlText w:val="•"/>
      <w:lvlJc w:val="left"/>
      <w:pPr>
        <w:ind w:left="6764" w:hanging="360"/>
      </w:pPr>
      <w:rPr/>
    </w:lvl>
    <w:lvl w:ilvl="8">
      <w:start w:val="0"/>
      <w:numFmt w:val="bullet"/>
      <w:lvlText w:val="•"/>
      <w:lvlJc w:val="left"/>
      <w:pPr>
        <w:ind w:left="7628" w:hanging="360"/>
      </w:pPr>
      <w:rPr/>
    </w:lvl>
  </w:abstractNum>
  <w:abstractNum w:abstractNumId="109">
    <w:lvl w:ilvl="0">
      <w:start w:val="0"/>
      <w:numFmt w:val="bullet"/>
      <w:lvlText w:val="●"/>
      <w:lvlJc w:val="left"/>
      <w:pPr>
        <w:ind w:left="863" w:hanging="360"/>
      </w:pPr>
      <w:rPr>
        <w:rFonts w:ascii="Noto Sans Symbols" w:cs="Noto Sans Symbols" w:eastAsia="Noto Sans Symbols" w:hAnsi="Noto Sans Symbols"/>
        <w:b w:val="0"/>
        <w:i w:val="0"/>
        <w:sz w:val="20"/>
        <w:szCs w:val="20"/>
      </w:rPr>
    </w:lvl>
    <w:lvl w:ilvl="1">
      <w:start w:val="0"/>
      <w:numFmt w:val="bullet"/>
      <w:lvlText w:val="•"/>
      <w:lvlJc w:val="left"/>
      <w:pPr>
        <w:ind w:left="1709" w:hanging="360"/>
      </w:pPr>
      <w:rPr/>
    </w:lvl>
    <w:lvl w:ilvl="2">
      <w:start w:val="0"/>
      <w:numFmt w:val="bullet"/>
      <w:lvlText w:val="•"/>
      <w:lvlJc w:val="left"/>
      <w:pPr>
        <w:ind w:left="2559" w:hanging="360"/>
      </w:pPr>
      <w:rPr/>
    </w:lvl>
    <w:lvl w:ilvl="3">
      <w:start w:val="0"/>
      <w:numFmt w:val="bullet"/>
      <w:lvlText w:val="•"/>
      <w:lvlJc w:val="left"/>
      <w:pPr>
        <w:ind w:left="3408" w:hanging="360"/>
      </w:pPr>
      <w:rPr/>
    </w:lvl>
    <w:lvl w:ilvl="4">
      <w:start w:val="0"/>
      <w:numFmt w:val="bullet"/>
      <w:lvlText w:val="•"/>
      <w:lvlJc w:val="left"/>
      <w:pPr>
        <w:ind w:left="4258" w:hanging="360"/>
      </w:pPr>
      <w:rPr/>
    </w:lvl>
    <w:lvl w:ilvl="5">
      <w:start w:val="0"/>
      <w:numFmt w:val="bullet"/>
      <w:lvlText w:val="•"/>
      <w:lvlJc w:val="left"/>
      <w:pPr>
        <w:ind w:left="5108" w:hanging="360"/>
      </w:pPr>
      <w:rPr/>
    </w:lvl>
    <w:lvl w:ilvl="6">
      <w:start w:val="0"/>
      <w:numFmt w:val="bullet"/>
      <w:lvlText w:val="•"/>
      <w:lvlJc w:val="left"/>
      <w:pPr>
        <w:ind w:left="5957" w:hanging="360"/>
      </w:pPr>
      <w:rPr/>
    </w:lvl>
    <w:lvl w:ilvl="7">
      <w:start w:val="0"/>
      <w:numFmt w:val="bullet"/>
      <w:lvlText w:val="•"/>
      <w:lvlJc w:val="left"/>
      <w:pPr>
        <w:ind w:left="6807" w:hanging="360"/>
      </w:pPr>
      <w:rPr/>
    </w:lvl>
    <w:lvl w:ilvl="8">
      <w:start w:val="0"/>
      <w:numFmt w:val="bullet"/>
      <w:lvlText w:val="•"/>
      <w:lvlJc w:val="left"/>
      <w:pPr>
        <w:ind w:left="7657" w:hanging="360"/>
      </w:pPr>
      <w:rPr/>
    </w:lvl>
  </w:abstractNum>
  <w:abstractNum w:abstractNumId="110">
    <w:lvl w:ilvl="0">
      <w:start w:val="1"/>
      <w:numFmt w:val="bullet"/>
      <w:lvlText w:val="●"/>
      <w:lvlJc w:val="left"/>
      <w:pPr>
        <w:ind w:left="1428" w:hanging="360"/>
      </w:pPr>
      <w:rPr>
        <w:rFonts w:ascii="Noto Sans Symbols" w:cs="Noto Sans Symbols" w:eastAsia="Noto Sans Symbols" w:hAnsi="Noto Sans Symbols"/>
      </w:rPr>
    </w:lvl>
    <w:lvl w:ilvl="1">
      <w:start w:val="1"/>
      <w:numFmt w:val="bullet"/>
      <w:lvlText w:val="o"/>
      <w:lvlJc w:val="left"/>
      <w:pPr>
        <w:ind w:left="2148" w:hanging="360"/>
      </w:pPr>
      <w:rPr>
        <w:rFonts w:ascii="Courier New" w:cs="Courier New" w:eastAsia="Courier New" w:hAnsi="Courier New"/>
      </w:rPr>
    </w:lvl>
    <w:lvl w:ilvl="2">
      <w:start w:val="1"/>
      <w:numFmt w:val="bullet"/>
      <w:lvlText w:val="▪"/>
      <w:lvlJc w:val="left"/>
      <w:pPr>
        <w:ind w:left="2868" w:hanging="360"/>
      </w:pPr>
      <w:rPr>
        <w:rFonts w:ascii="Noto Sans Symbols" w:cs="Noto Sans Symbols" w:eastAsia="Noto Sans Symbols" w:hAnsi="Noto Sans Symbols"/>
      </w:rPr>
    </w:lvl>
    <w:lvl w:ilvl="3">
      <w:start w:val="1"/>
      <w:numFmt w:val="bullet"/>
      <w:lvlText w:val="●"/>
      <w:lvlJc w:val="left"/>
      <w:pPr>
        <w:ind w:left="3588" w:hanging="360"/>
      </w:pPr>
      <w:rPr>
        <w:rFonts w:ascii="Noto Sans Symbols" w:cs="Noto Sans Symbols" w:eastAsia="Noto Sans Symbols" w:hAnsi="Noto Sans Symbols"/>
      </w:rPr>
    </w:lvl>
    <w:lvl w:ilvl="4">
      <w:start w:val="1"/>
      <w:numFmt w:val="bullet"/>
      <w:lvlText w:val="o"/>
      <w:lvlJc w:val="left"/>
      <w:pPr>
        <w:ind w:left="4308" w:hanging="360"/>
      </w:pPr>
      <w:rPr>
        <w:rFonts w:ascii="Courier New" w:cs="Courier New" w:eastAsia="Courier New" w:hAnsi="Courier New"/>
      </w:rPr>
    </w:lvl>
    <w:lvl w:ilvl="5">
      <w:start w:val="1"/>
      <w:numFmt w:val="bullet"/>
      <w:lvlText w:val="▪"/>
      <w:lvlJc w:val="left"/>
      <w:pPr>
        <w:ind w:left="5028" w:hanging="360"/>
      </w:pPr>
      <w:rPr>
        <w:rFonts w:ascii="Noto Sans Symbols" w:cs="Noto Sans Symbols" w:eastAsia="Noto Sans Symbols" w:hAnsi="Noto Sans Symbols"/>
      </w:rPr>
    </w:lvl>
    <w:lvl w:ilvl="6">
      <w:start w:val="1"/>
      <w:numFmt w:val="bullet"/>
      <w:lvlText w:val="●"/>
      <w:lvlJc w:val="left"/>
      <w:pPr>
        <w:ind w:left="5748" w:hanging="360"/>
      </w:pPr>
      <w:rPr>
        <w:rFonts w:ascii="Noto Sans Symbols" w:cs="Noto Sans Symbols" w:eastAsia="Noto Sans Symbols" w:hAnsi="Noto Sans Symbols"/>
      </w:rPr>
    </w:lvl>
    <w:lvl w:ilvl="7">
      <w:start w:val="1"/>
      <w:numFmt w:val="bullet"/>
      <w:lvlText w:val="o"/>
      <w:lvlJc w:val="left"/>
      <w:pPr>
        <w:ind w:left="6468" w:hanging="360"/>
      </w:pPr>
      <w:rPr>
        <w:rFonts w:ascii="Courier New" w:cs="Courier New" w:eastAsia="Courier New" w:hAnsi="Courier New"/>
      </w:rPr>
    </w:lvl>
    <w:lvl w:ilvl="8">
      <w:start w:val="1"/>
      <w:numFmt w:val="bullet"/>
      <w:lvlText w:val="▪"/>
      <w:lvlJc w:val="left"/>
      <w:pPr>
        <w:ind w:left="7188" w:hanging="360"/>
      </w:pPr>
      <w:rPr>
        <w:rFonts w:ascii="Noto Sans Symbols" w:cs="Noto Sans Symbols" w:eastAsia="Noto Sans Symbols" w:hAnsi="Noto Sans Symbols"/>
      </w:rPr>
    </w:lvl>
  </w:abstractNum>
  <w:abstractNum w:abstractNumId="111">
    <w:lvl w:ilvl="0">
      <w:start w:val="1"/>
      <w:numFmt w:val="decimal"/>
      <w:lvlText w:val="%1."/>
      <w:lvlJc w:val="left"/>
      <w:pPr>
        <w:ind w:left="720" w:hanging="720"/>
      </w:pPr>
      <w:rPr>
        <w:b w:val="0"/>
        <w:strike w:val="0"/>
        <w:color w:val="000000"/>
        <w:sz w:val="22"/>
        <w:szCs w:val="22"/>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12">
    <w:lvl w:ilvl="0">
      <w:start w:val="2"/>
      <w:numFmt w:val="decimal"/>
      <w:lvlText w:val="%1"/>
      <w:lvlJc w:val="left"/>
      <w:pPr>
        <w:ind w:left="1068" w:hanging="360"/>
      </w:pPr>
      <w:rPr>
        <w:rFonts w:ascii="LMRoman12-Bold" w:cs="LMRoman12-Bold" w:eastAsia="LMRoman12-Bold" w:hAnsi="LMRoman12-Bold"/>
        <w:b w:val="1"/>
        <w:color w:val="000000"/>
      </w:rPr>
    </w:lvl>
    <w:lvl w:ilvl="1">
      <w:start w:val="1"/>
      <w:numFmt w:val="lowerLetter"/>
      <w:lvlText w:val="%2."/>
      <w:lvlJc w:val="left"/>
      <w:pPr>
        <w:ind w:left="1788" w:hanging="360"/>
      </w:pPr>
      <w:rPr/>
    </w:lvl>
    <w:lvl w:ilvl="2">
      <w:start w:val="1"/>
      <w:numFmt w:val="lowerRoman"/>
      <w:lvlText w:val="%3."/>
      <w:lvlJc w:val="right"/>
      <w:pPr>
        <w:ind w:left="2508" w:hanging="180"/>
      </w:pPr>
      <w:rPr/>
    </w:lvl>
    <w:lvl w:ilvl="3">
      <w:start w:val="1"/>
      <w:numFmt w:val="decimal"/>
      <w:lvlText w:val="%4."/>
      <w:lvlJc w:val="left"/>
      <w:pPr>
        <w:ind w:left="3228" w:hanging="360"/>
      </w:pPr>
      <w:rPr/>
    </w:lvl>
    <w:lvl w:ilvl="4">
      <w:start w:val="1"/>
      <w:numFmt w:val="lowerLetter"/>
      <w:lvlText w:val="%5."/>
      <w:lvlJc w:val="left"/>
      <w:pPr>
        <w:ind w:left="3948" w:hanging="360"/>
      </w:pPr>
      <w:rPr/>
    </w:lvl>
    <w:lvl w:ilvl="5">
      <w:start w:val="1"/>
      <w:numFmt w:val="lowerRoman"/>
      <w:lvlText w:val="%6."/>
      <w:lvlJc w:val="right"/>
      <w:pPr>
        <w:ind w:left="4668" w:hanging="180"/>
      </w:pPr>
      <w:rPr/>
    </w:lvl>
    <w:lvl w:ilvl="6">
      <w:start w:val="1"/>
      <w:numFmt w:val="decimal"/>
      <w:lvlText w:val="%7."/>
      <w:lvlJc w:val="left"/>
      <w:pPr>
        <w:ind w:left="5388" w:hanging="360"/>
      </w:pPr>
      <w:rPr/>
    </w:lvl>
    <w:lvl w:ilvl="7">
      <w:start w:val="1"/>
      <w:numFmt w:val="lowerLetter"/>
      <w:lvlText w:val="%8."/>
      <w:lvlJc w:val="left"/>
      <w:pPr>
        <w:ind w:left="6108" w:hanging="360"/>
      </w:pPr>
      <w:rPr/>
    </w:lvl>
    <w:lvl w:ilvl="8">
      <w:start w:val="1"/>
      <w:numFmt w:val="lowerRoman"/>
      <w:lvlText w:val="%9."/>
      <w:lvlJc w:val="right"/>
      <w:pPr>
        <w:ind w:left="6828" w:hanging="180"/>
      </w:pPr>
      <w:rPr/>
    </w:lvl>
  </w:abstractNum>
  <w:abstractNum w:abstractNumId="11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4">
    <w:lvl w:ilvl="0">
      <w:start w:val="1"/>
      <w:numFmt w:val="bullet"/>
      <w:lvlText w:val="●"/>
      <w:lvlJc w:val="left"/>
      <w:pPr>
        <w:ind w:left="1428" w:hanging="360"/>
      </w:pPr>
      <w:rPr>
        <w:rFonts w:ascii="Noto Sans Symbols" w:cs="Noto Sans Symbols" w:eastAsia="Noto Sans Symbols" w:hAnsi="Noto Sans Symbols"/>
      </w:rPr>
    </w:lvl>
    <w:lvl w:ilvl="1">
      <w:start w:val="1"/>
      <w:numFmt w:val="bullet"/>
      <w:lvlText w:val="o"/>
      <w:lvlJc w:val="left"/>
      <w:pPr>
        <w:ind w:left="2148" w:hanging="360"/>
      </w:pPr>
      <w:rPr>
        <w:rFonts w:ascii="Courier New" w:cs="Courier New" w:eastAsia="Courier New" w:hAnsi="Courier New"/>
      </w:rPr>
    </w:lvl>
    <w:lvl w:ilvl="2">
      <w:start w:val="1"/>
      <w:numFmt w:val="bullet"/>
      <w:lvlText w:val="▪"/>
      <w:lvlJc w:val="left"/>
      <w:pPr>
        <w:ind w:left="2868" w:hanging="360"/>
      </w:pPr>
      <w:rPr>
        <w:rFonts w:ascii="Noto Sans Symbols" w:cs="Noto Sans Symbols" w:eastAsia="Noto Sans Symbols" w:hAnsi="Noto Sans Symbols"/>
      </w:rPr>
    </w:lvl>
    <w:lvl w:ilvl="3">
      <w:start w:val="1"/>
      <w:numFmt w:val="bullet"/>
      <w:lvlText w:val="●"/>
      <w:lvlJc w:val="left"/>
      <w:pPr>
        <w:ind w:left="3588" w:hanging="360"/>
      </w:pPr>
      <w:rPr>
        <w:rFonts w:ascii="Noto Sans Symbols" w:cs="Noto Sans Symbols" w:eastAsia="Noto Sans Symbols" w:hAnsi="Noto Sans Symbols"/>
      </w:rPr>
    </w:lvl>
    <w:lvl w:ilvl="4">
      <w:start w:val="1"/>
      <w:numFmt w:val="bullet"/>
      <w:lvlText w:val="o"/>
      <w:lvlJc w:val="left"/>
      <w:pPr>
        <w:ind w:left="4308" w:hanging="360"/>
      </w:pPr>
      <w:rPr>
        <w:rFonts w:ascii="Courier New" w:cs="Courier New" w:eastAsia="Courier New" w:hAnsi="Courier New"/>
      </w:rPr>
    </w:lvl>
    <w:lvl w:ilvl="5">
      <w:start w:val="1"/>
      <w:numFmt w:val="bullet"/>
      <w:lvlText w:val="▪"/>
      <w:lvlJc w:val="left"/>
      <w:pPr>
        <w:ind w:left="5028" w:hanging="360"/>
      </w:pPr>
      <w:rPr>
        <w:rFonts w:ascii="Noto Sans Symbols" w:cs="Noto Sans Symbols" w:eastAsia="Noto Sans Symbols" w:hAnsi="Noto Sans Symbols"/>
      </w:rPr>
    </w:lvl>
    <w:lvl w:ilvl="6">
      <w:start w:val="1"/>
      <w:numFmt w:val="bullet"/>
      <w:lvlText w:val="●"/>
      <w:lvlJc w:val="left"/>
      <w:pPr>
        <w:ind w:left="5748" w:hanging="360"/>
      </w:pPr>
      <w:rPr>
        <w:rFonts w:ascii="Noto Sans Symbols" w:cs="Noto Sans Symbols" w:eastAsia="Noto Sans Symbols" w:hAnsi="Noto Sans Symbols"/>
      </w:rPr>
    </w:lvl>
    <w:lvl w:ilvl="7">
      <w:start w:val="1"/>
      <w:numFmt w:val="bullet"/>
      <w:lvlText w:val="o"/>
      <w:lvlJc w:val="left"/>
      <w:pPr>
        <w:ind w:left="6468" w:hanging="360"/>
      </w:pPr>
      <w:rPr>
        <w:rFonts w:ascii="Courier New" w:cs="Courier New" w:eastAsia="Courier New" w:hAnsi="Courier New"/>
      </w:rPr>
    </w:lvl>
    <w:lvl w:ilvl="8">
      <w:start w:val="1"/>
      <w:numFmt w:val="bullet"/>
      <w:lvlText w:val="▪"/>
      <w:lvlJc w:val="left"/>
      <w:pPr>
        <w:ind w:left="7188" w:hanging="360"/>
      </w:pPr>
      <w:rPr>
        <w:rFonts w:ascii="Noto Sans Symbols" w:cs="Noto Sans Symbols" w:eastAsia="Noto Sans Symbols" w:hAnsi="Noto Sans Symbols"/>
      </w:rPr>
    </w:lvl>
  </w:abstractNum>
  <w:abstractNum w:abstractNumId="11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18">
    <w:lvl w:ilvl="0">
      <w:start w:val="1"/>
      <w:numFmt w:val="bullet"/>
      <w:lvlText w:val="●"/>
      <w:lvlJc w:val="left"/>
      <w:pPr>
        <w:ind w:left="1428" w:hanging="360"/>
      </w:pPr>
      <w:rPr>
        <w:rFonts w:ascii="Noto Sans Symbols" w:cs="Noto Sans Symbols" w:eastAsia="Noto Sans Symbols" w:hAnsi="Noto Sans Symbols"/>
      </w:rPr>
    </w:lvl>
    <w:lvl w:ilvl="1">
      <w:start w:val="1"/>
      <w:numFmt w:val="bullet"/>
      <w:lvlText w:val="o"/>
      <w:lvlJc w:val="left"/>
      <w:pPr>
        <w:ind w:left="2148" w:hanging="360"/>
      </w:pPr>
      <w:rPr>
        <w:rFonts w:ascii="Courier New" w:cs="Courier New" w:eastAsia="Courier New" w:hAnsi="Courier New"/>
      </w:rPr>
    </w:lvl>
    <w:lvl w:ilvl="2">
      <w:start w:val="1"/>
      <w:numFmt w:val="bullet"/>
      <w:lvlText w:val="▪"/>
      <w:lvlJc w:val="left"/>
      <w:pPr>
        <w:ind w:left="2868" w:hanging="360"/>
      </w:pPr>
      <w:rPr>
        <w:rFonts w:ascii="Noto Sans Symbols" w:cs="Noto Sans Symbols" w:eastAsia="Noto Sans Symbols" w:hAnsi="Noto Sans Symbols"/>
      </w:rPr>
    </w:lvl>
    <w:lvl w:ilvl="3">
      <w:start w:val="1"/>
      <w:numFmt w:val="bullet"/>
      <w:lvlText w:val="●"/>
      <w:lvlJc w:val="left"/>
      <w:pPr>
        <w:ind w:left="3588" w:hanging="360"/>
      </w:pPr>
      <w:rPr>
        <w:rFonts w:ascii="Noto Sans Symbols" w:cs="Noto Sans Symbols" w:eastAsia="Noto Sans Symbols" w:hAnsi="Noto Sans Symbols"/>
      </w:rPr>
    </w:lvl>
    <w:lvl w:ilvl="4">
      <w:start w:val="1"/>
      <w:numFmt w:val="bullet"/>
      <w:lvlText w:val="o"/>
      <w:lvlJc w:val="left"/>
      <w:pPr>
        <w:ind w:left="4308" w:hanging="360"/>
      </w:pPr>
      <w:rPr>
        <w:rFonts w:ascii="Courier New" w:cs="Courier New" w:eastAsia="Courier New" w:hAnsi="Courier New"/>
      </w:rPr>
    </w:lvl>
    <w:lvl w:ilvl="5">
      <w:start w:val="1"/>
      <w:numFmt w:val="bullet"/>
      <w:lvlText w:val="▪"/>
      <w:lvlJc w:val="left"/>
      <w:pPr>
        <w:ind w:left="5028" w:hanging="360"/>
      </w:pPr>
      <w:rPr>
        <w:rFonts w:ascii="Noto Sans Symbols" w:cs="Noto Sans Symbols" w:eastAsia="Noto Sans Symbols" w:hAnsi="Noto Sans Symbols"/>
      </w:rPr>
    </w:lvl>
    <w:lvl w:ilvl="6">
      <w:start w:val="1"/>
      <w:numFmt w:val="bullet"/>
      <w:lvlText w:val="●"/>
      <w:lvlJc w:val="left"/>
      <w:pPr>
        <w:ind w:left="5748" w:hanging="360"/>
      </w:pPr>
      <w:rPr>
        <w:rFonts w:ascii="Noto Sans Symbols" w:cs="Noto Sans Symbols" w:eastAsia="Noto Sans Symbols" w:hAnsi="Noto Sans Symbols"/>
      </w:rPr>
    </w:lvl>
    <w:lvl w:ilvl="7">
      <w:start w:val="1"/>
      <w:numFmt w:val="bullet"/>
      <w:lvlText w:val="o"/>
      <w:lvlJc w:val="left"/>
      <w:pPr>
        <w:ind w:left="6468" w:hanging="360"/>
      </w:pPr>
      <w:rPr>
        <w:rFonts w:ascii="Courier New" w:cs="Courier New" w:eastAsia="Courier New" w:hAnsi="Courier New"/>
      </w:rPr>
    </w:lvl>
    <w:lvl w:ilvl="8">
      <w:start w:val="1"/>
      <w:numFmt w:val="bullet"/>
      <w:lvlText w:val="▪"/>
      <w:lvlJc w:val="left"/>
      <w:pPr>
        <w:ind w:left="7188" w:hanging="360"/>
      </w:pPr>
      <w:rPr>
        <w:rFonts w:ascii="Noto Sans Symbols" w:cs="Noto Sans Symbols" w:eastAsia="Noto Sans Symbols" w:hAnsi="Noto Sans Symbols"/>
      </w:rPr>
    </w:lvl>
  </w:abstractNum>
  <w:abstractNum w:abstractNumId="11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2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32">
    <w:lvl w:ilvl="0">
      <w:start w:val="1"/>
      <w:numFmt w:val="decimal"/>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upperLetter"/>
      <w:lvlText w:val="%2-"/>
      <w:lvlJc w:val="left"/>
      <w:pPr>
        <w:ind w:left="1440" w:hanging="360"/>
      </w:pPr>
      <w:rPr>
        <w:b w:val="1"/>
        <w:u w:val="single"/>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4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2">
    <w:lvl w:ilvl="0">
      <w:start w:val="1"/>
      <w:numFmt w:val="bullet"/>
      <w:lvlText w:val="●"/>
      <w:lvlJc w:val="left"/>
      <w:pPr>
        <w:ind w:left="1428" w:hanging="360"/>
      </w:pPr>
      <w:rPr>
        <w:rFonts w:ascii="Noto Sans Symbols" w:cs="Noto Sans Symbols" w:eastAsia="Noto Sans Symbols" w:hAnsi="Noto Sans Symbols"/>
      </w:rPr>
    </w:lvl>
    <w:lvl w:ilvl="1">
      <w:start w:val="1"/>
      <w:numFmt w:val="bullet"/>
      <w:lvlText w:val="o"/>
      <w:lvlJc w:val="left"/>
      <w:pPr>
        <w:ind w:left="2148" w:hanging="360"/>
      </w:pPr>
      <w:rPr>
        <w:rFonts w:ascii="Courier New" w:cs="Courier New" w:eastAsia="Courier New" w:hAnsi="Courier New"/>
      </w:rPr>
    </w:lvl>
    <w:lvl w:ilvl="2">
      <w:start w:val="1"/>
      <w:numFmt w:val="bullet"/>
      <w:lvlText w:val="▪"/>
      <w:lvlJc w:val="left"/>
      <w:pPr>
        <w:ind w:left="2868" w:hanging="360"/>
      </w:pPr>
      <w:rPr>
        <w:rFonts w:ascii="Noto Sans Symbols" w:cs="Noto Sans Symbols" w:eastAsia="Noto Sans Symbols" w:hAnsi="Noto Sans Symbols"/>
      </w:rPr>
    </w:lvl>
    <w:lvl w:ilvl="3">
      <w:start w:val="1"/>
      <w:numFmt w:val="bullet"/>
      <w:lvlText w:val="●"/>
      <w:lvlJc w:val="left"/>
      <w:pPr>
        <w:ind w:left="3588" w:hanging="360"/>
      </w:pPr>
      <w:rPr>
        <w:rFonts w:ascii="Noto Sans Symbols" w:cs="Noto Sans Symbols" w:eastAsia="Noto Sans Symbols" w:hAnsi="Noto Sans Symbols"/>
      </w:rPr>
    </w:lvl>
    <w:lvl w:ilvl="4">
      <w:start w:val="1"/>
      <w:numFmt w:val="bullet"/>
      <w:lvlText w:val="o"/>
      <w:lvlJc w:val="left"/>
      <w:pPr>
        <w:ind w:left="4308" w:hanging="360"/>
      </w:pPr>
      <w:rPr>
        <w:rFonts w:ascii="Courier New" w:cs="Courier New" w:eastAsia="Courier New" w:hAnsi="Courier New"/>
      </w:rPr>
    </w:lvl>
    <w:lvl w:ilvl="5">
      <w:start w:val="1"/>
      <w:numFmt w:val="bullet"/>
      <w:lvlText w:val="▪"/>
      <w:lvlJc w:val="left"/>
      <w:pPr>
        <w:ind w:left="5028" w:hanging="360"/>
      </w:pPr>
      <w:rPr>
        <w:rFonts w:ascii="Noto Sans Symbols" w:cs="Noto Sans Symbols" w:eastAsia="Noto Sans Symbols" w:hAnsi="Noto Sans Symbols"/>
      </w:rPr>
    </w:lvl>
    <w:lvl w:ilvl="6">
      <w:start w:val="1"/>
      <w:numFmt w:val="bullet"/>
      <w:lvlText w:val="●"/>
      <w:lvlJc w:val="left"/>
      <w:pPr>
        <w:ind w:left="5748" w:hanging="360"/>
      </w:pPr>
      <w:rPr>
        <w:rFonts w:ascii="Noto Sans Symbols" w:cs="Noto Sans Symbols" w:eastAsia="Noto Sans Symbols" w:hAnsi="Noto Sans Symbols"/>
      </w:rPr>
    </w:lvl>
    <w:lvl w:ilvl="7">
      <w:start w:val="1"/>
      <w:numFmt w:val="bullet"/>
      <w:lvlText w:val="o"/>
      <w:lvlJc w:val="left"/>
      <w:pPr>
        <w:ind w:left="6468" w:hanging="360"/>
      </w:pPr>
      <w:rPr>
        <w:rFonts w:ascii="Courier New" w:cs="Courier New" w:eastAsia="Courier New" w:hAnsi="Courier New"/>
      </w:rPr>
    </w:lvl>
    <w:lvl w:ilvl="8">
      <w:start w:val="1"/>
      <w:numFmt w:val="bullet"/>
      <w:lvlText w:val="▪"/>
      <w:lvlJc w:val="left"/>
      <w:pPr>
        <w:ind w:left="7188" w:hanging="360"/>
      </w:pPr>
      <w:rPr>
        <w:rFonts w:ascii="Noto Sans Symbols" w:cs="Noto Sans Symbols" w:eastAsia="Noto Sans Symbols" w:hAnsi="Noto Sans Symbols"/>
      </w:rPr>
    </w:lvl>
  </w:abstractNum>
  <w:abstractNum w:abstractNumId="15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upperLetter"/>
      <w:lvlText w:val="%2."/>
      <w:lvlJc w:val="left"/>
      <w:pPr>
        <w:ind w:left="1470" w:hanging="390"/>
      </w:pPr>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5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8">
    <w:lvl w:ilvl="0">
      <w:start w:val="0"/>
      <w:numFmt w:val="bullet"/>
      <w:lvlText w:val="●"/>
      <w:lvlJc w:val="left"/>
      <w:pPr>
        <w:ind w:left="863" w:hanging="360"/>
      </w:pPr>
      <w:rPr>
        <w:rFonts w:ascii="Noto Sans Symbols" w:cs="Noto Sans Symbols" w:eastAsia="Noto Sans Symbols" w:hAnsi="Noto Sans Symbols"/>
        <w:b w:val="0"/>
        <w:i w:val="0"/>
        <w:sz w:val="20"/>
        <w:szCs w:val="20"/>
      </w:rPr>
    </w:lvl>
    <w:lvl w:ilvl="1">
      <w:start w:val="0"/>
      <w:numFmt w:val="bullet"/>
      <w:lvlText w:val="•"/>
      <w:lvlJc w:val="left"/>
      <w:pPr>
        <w:ind w:left="1709" w:hanging="360"/>
      </w:pPr>
      <w:rPr/>
    </w:lvl>
    <w:lvl w:ilvl="2">
      <w:start w:val="0"/>
      <w:numFmt w:val="bullet"/>
      <w:lvlText w:val="•"/>
      <w:lvlJc w:val="left"/>
      <w:pPr>
        <w:ind w:left="2559" w:hanging="360"/>
      </w:pPr>
      <w:rPr/>
    </w:lvl>
    <w:lvl w:ilvl="3">
      <w:start w:val="0"/>
      <w:numFmt w:val="bullet"/>
      <w:lvlText w:val="•"/>
      <w:lvlJc w:val="left"/>
      <w:pPr>
        <w:ind w:left="3408" w:hanging="360"/>
      </w:pPr>
      <w:rPr/>
    </w:lvl>
    <w:lvl w:ilvl="4">
      <w:start w:val="0"/>
      <w:numFmt w:val="bullet"/>
      <w:lvlText w:val="•"/>
      <w:lvlJc w:val="left"/>
      <w:pPr>
        <w:ind w:left="4258" w:hanging="360"/>
      </w:pPr>
      <w:rPr/>
    </w:lvl>
    <w:lvl w:ilvl="5">
      <w:start w:val="0"/>
      <w:numFmt w:val="bullet"/>
      <w:lvlText w:val="•"/>
      <w:lvlJc w:val="left"/>
      <w:pPr>
        <w:ind w:left="5108" w:hanging="360"/>
      </w:pPr>
      <w:rPr/>
    </w:lvl>
    <w:lvl w:ilvl="6">
      <w:start w:val="0"/>
      <w:numFmt w:val="bullet"/>
      <w:lvlText w:val="•"/>
      <w:lvlJc w:val="left"/>
      <w:pPr>
        <w:ind w:left="5957" w:hanging="360"/>
      </w:pPr>
      <w:rPr/>
    </w:lvl>
    <w:lvl w:ilvl="7">
      <w:start w:val="0"/>
      <w:numFmt w:val="bullet"/>
      <w:lvlText w:val="•"/>
      <w:lvlJc w:val="left"/>
      <w:pPr>
        <w:ind w:left="6807" w:hanging="360"/>
      </w:pPr>
      <w:rPr/>
    </w:lvl>
    <w:lvl w:ilvl="8">
      <w:start w:val="0"/>
      <w:numFmt w:val="bullet"/>
      <w:lvlText w:val="•"/>
      <w:lvlJc w:val="left"/>
      <w:pPr>
        <w:ind w:left="7657" w:hanging="360"/>
      </w:pPr>
      <w:rPr/>
    </w:lvl>
  </w:abstractNum>
  <w:abstractNum w:abstractNumId="159">
    <w:lvl w:ilvl="0">
      <w:start w:val="1"/>
      <w:numFmt w:val="decimal"/>
      <w:lvlText w:val="%1."/>
      <w:lvlJc w:val="left"/>
      <w:pPr>
        <w:ind w:left="863" w:hanging="360"/>
      </w:pPr>
      <w:rPr>
        <w:rFonts w:ascii="Times New Roman" w:cs="Times New Roman" w:eastAsia="Times New Roman" w:hAnsi="Times New Roman"/>
        <w:b w:val="0"/>
        <w:i w:val="0"/>
        <w:sz w:val="22"/>
        <w:szCs w:val="22"/>
      </w:rPr>
    </w:lvl>
    <w:lvl w:ilvl="1">
      <w:start w:val="0"/>
      <w:numFmt w:val="bullet"/>
      <w:lvlText w:val="●"/>
      <w:lvlJc w:val="left"/>
      <w:pPr>
        <w:ind w:left="863" w:hanging="360"/>
      </w:pPr>
      <w:rPr>
        <w:rFonts w:ascii="Noto Sans Symbols" w:cs="Noto Sans Symbols" w:eastAsia="Noto Sans Symbols" w:hAnsi="Noto Sans Symbols"/>
        <w:b w:val="0"/>
        <w:i w:val="0"/>
        <w:sz w:val="20"/>
        <w:szCs w:val="20"/>
      </w:rPr>
    </w:lvl>
    <w:lvl w:ilvl="2">
      <w:start w:val="0"/>
      <w:numFmt w:val="bullet"/>
      <w:lvlText w:val="•"/>
      <w:lvlJc w:val="left"/>
      <w:pPr>
        <w:ind w:left="2559" w:hanging="360"/>
      </w:pPr>
      <w:rPr/>
    </w:lvl>
    <w:lvl w:ilvl="3">
      <w:start w:val="0"/>
      <w:numFmt w:val="bullet"/>
      <w:lvlText w:val="•"/>
      <w:lvlJc w:val="left"/>
      <w:pPr>
        <w:ind w:left="3408" w:hanging="360"/>
      </w:pPr>
      <w:rPr/>
    </w:lvl>
    <w:lvl w:ilvl="4">
      <w:start w:val="0"/>
      <w:numFmt w:val="bullet"/>
      <w:lvlText w:val="•"/>
      <w:lvlJc w:val="left"/>
      <w:pPr>
        <w:ind w:left="4258" w:hanging="360"/>
      </w:pPr>
      <w:rPr/>
    </w:lvl>
    <w:lvl w:ilvl="5">
      <w:start w:val="0"/>
      <w:numFmt w:val="bullet"/>
      <w:lvlText w:val="•"/>
      <w:lvlJc w:val="left"/>
      <w:pPr>
        <w:ind w:left="5108" w:hanging="360"/>
      </w:pPr>
      <w:rPr/>
    </w:lvl>
    <w:lvl w:ilvl="6">
      <w:start w:val="0"/>
      <w:numFmt w:val="bullet"/>
      <w:lvlText w:val="•"/>
      <w:lvlJc w:val="left"/>
      <w:pPr>
        <w:ind w:left="5957" w:hanging="360"/>
      </w:pPr>
      <w:rPr/>
    </w:lvl>
    <w:lvl w:ilvl="7">
      <w:start w:val="0"/>
      <w:numFmt w:val="bullet"/>
      <w:lvlText w:val="•"/>
      <w:lvlJc w:val="left"/>
      <w:pPr>
        <w:ind w:left="6807" w:hanging="360"/>
      </w:pPr>
      <w:rPr/>
    </w:lvl>
    <w:lvl w:ilvl="8">
      <w:start w:val="0"/>
      <w:numFmt w:val="bullet"/>
      <w:lvlText w:val="•"/>
      <w:lvlJc w:val="left"/>
      <w:pPr>
        <w:ind w:left="7657" w:hanging="360"/>
      </w:pPr>
      <w:rPr/>
    </w:lvl>
  </w:abstractNum>
  <w:abstractNum w:abstractNumId="160">
    <w:lvl w:ilvl="0">
      <w:start w:val="1"/>
      <w:numFmt w:val="decimal"/>
      <w:lvlText w:val="%1."/>
      <w:lvlJc w:val="left"/>
      <w:pPr>
        <w:ind w:left="863" w:hanging="360"/>
      </w:pPr>
      <w:rPr>
        <w:rFonts w:ascii="Times New Roman" w:cs="Times New Roman" w:eastAsia="Times New Roman" w:hAnsi="Times New Roman"/>
        <w:b w:val="0"/>
        <w:i w:val="0"/>
        <w:sz w:val="22"/>
        <w:szCs w:val="22"/>
      </w:rPr>
    </w:lvl>
    <w:lvl w:ilvl="1">
      <w:start w:val="0"/>
      <w:numFmt w:val="bullet"/>
      <w:lvlText w:val="●"/>
      <w:lvlJc w:val="left"/>
      <w:pPr>
        <w:ind w:left="863" w:hanging="360"/>
      </w:pPr>
      <w:rPr>
        <w:rFonts w:ascii="Noto Sans Symbols" w:cs="Noto Sans Symbols" w:eastAsia="Noto Sans Symbols" w:hAnsi="Noto Sans Symbols"/>
        <w:b w:val="0"/>
        <w:i w:val="0"/>
        <w:sz w:val="20"/>
        <w:szCs w:val="20"/>
      </w:rPr>
    </w:lvl>
    <w:lvl w:ilvl="2">
      <w:start w:val="0"/>
      <w:numFmt w:val="bullet"/>
      <w:lvlText w:val="•"/>
      <w:lvlJc w:val="left"/>
      <w:pPr>
        <w:ind w:left="2559" w:hanging="360"/>
      </w:pPr>
      <w:rPr/>
    </w:lvl>
    <w:lvl w:ilvl="3">
      <w:start w:val="0"/>
      <w:numFmt w:val="bullet"/>
      <w:lvlText w:val="•"/>
      <w:lvlJc w:val="left"/>
      <w:pPr>
        <w:ind w:left="3408" w:hanging="360"/>
      </w:pPr>
      <w:rPr/>
    </w:lvl>
    <w:lvl w:ilvl="4">
      <w:start w:val="0"/>
      <w:numFmt w:val="bullet"/>
      <w:lvlText w:val="•"/>
      <w:lvlJc w:val="left"/>
      <w:pPr>
        <w:ind w:left="4258" w:hanging="360"/>
      </w:pPr>
      <w:rPr/>
    </w:lvl>
    <w:lvl w:ilvl="5">
      <w:start w:val="0"/>
      <w:numFmt w:val="bullet"/>
      <w:lvlText w:val="•"/>
      <w:lvlJc w:val="left"/>
      <w:pPr>
        <w:ind w:left="5108" w:hanging="360"/>
      </w:pPr>
      <w:rPr/>
    </w:lvl>
    <w:lvl w:ilvl="6">
      <w:start w:val="0"/>
      <w:numFmt w:val="bullet"/>
      <w:lvlText w:val="•"/>
      <w:lvlJc w:val="left"/>
      <w:pPr>
        <w:ind w:left="5957" w:hanging="360"/>
      </w:pPr>
      <w:rPr/>
    </w:lvl>
    <w:lvl w:ilvl="7">
      <w:start w:val="0"/>
      <w:numFmt w:val="bullet"/>
      <w:lvlText w:val="•"/>
      <w:lvlJc w:val="left"/>
      <w:pPr>
        <w:ind w:left="6807" w:hanging="360"/>
      </w:pPr>
      <w:rPr/>
    </w:lvl>
    <w:lvl w:ilvl="8">
      <w:start w:val="0"/>
      <w:numFmt w:val="bullet"/>
      <w:lvlText w:val="•"/>
      <w:lvlJc w:val="left"/>
      <w:pPr>
        <w:ind w:left="7657" w:hanging="360"/>
      </w:pPr>
      <w:rPr/>
    </w:lvl>
  </w:abstractNum>
  <w:abstractNum w:abstractNumId="161">
    <w:lvl w:ilvl="0">
      <w:start w:val="1"/>
      <w:numFmt w:val="decimal"/>
      <w:lvlText w:val="%1."/>
      <w:lvlJc w:val="left"/>
      <w:pPr>
        <w:ind w:left="863" w:hanging="360"/>
      </w:pPr>
      <w:rPr>
        <w:rFonts w:ascii="Times New Roman" w:cs="Times New Roman" w:eastAsia="Times New Roman" w:hAnsi="Times New Roman"/>
        <w:b w:val="0"/>
        <w:i w:val="0"/>
        <w:sz w:val="22"/>
        <w:szCs w:val="22"/>
      </w:rPr>
    </w:lvl>
    <w:lvl w:ilvl="1">
      <w:start w:val="0"/>
      <w:numFmt w:val="bullet"/>
      <w:lvlText w:val="●"/>
      <w:lvlJc w:val="left"/>
      <w:pPr>
        <w:ind w:left="863" w:hanging="360"/>
      </w:pPr>
      <w:rPr>
        <w:rFonts w:ascii="Noto Sans Symbols" w:cs="Noto Sans Symbols" w:eastAsia="Noto Sans Symbols" w:hAnsi="Noto Sans Symbols"/>
        <w:b w:val="0"/>
        <w:i w:val="0"/>
        <w:sz w:val="20"/>
        <w:szCs w:val="20"/>
      </w:rPr>
    </w:lvl>
    <w:lvl w:ilvl="2">
      <w:start w:val="0"/>
      <w:numFmt w:val="bullet"/>
      <w:lvlText w:val="•"/>
      <w:lvlJc w:val="left"/>
      <w:pPr>
        <w:ind w:left="2559" w:hanging="360"/>
      </w:pPr>
      <w:rPr/>
    </w:lvl>
    <w:lvl w:ilvl="3">
      <w:start w:val="0"/>
      <w:numFmt w:val="bullet"/>
      <w:lvlText w:val="•"/>
      <w:lvlJc w:val="left"/>
      <w:pPr>
        <w:ind w:left="3408" w:hanging="360"/>
      </w:pPr>
      <w:rPr/>
    </w:lvl>
    <w:lvl w:ilvl="4">
      <w:start w:val="0"/>
      <w:numFmt w:val="bullet"/>
      <w:lvlText w:val="•"/>
      <w:lvlJc w:val="left"/>
      <w:pPr>
        <w:ind w:left="4258" w:hanging="360"/>
      </w:pPr>
      <w:rPr/>
    </w:lvl>
    <w:lvl w:ilvl="5">
      <w:start w:val="0"/>
      <w:numFmt w:val="bullet"/>
      <w:lvlText w:val="•"/>
      <w:lvlJc w:val="left"/>
      <w:pPr>
        <w:ind w:left="5108" w:hanging="360"/>
      </w:pPr>
      <w:rPr/>
    </w:lvl>
    <w:lvl w:ilvl="6">
      <w:start w:val="0"/>
      <w:numFmt w:val="bullet"/>
      <w:lvlText w:val="•"/>
      <w:lvlJc w:val="left"/>
      <w:pPr>
        <w:ind w:left="5957" w:hanging="360"/>
      </w:pPr>
      <w:rPr/>
    </w:lvl>
    <w:lvl w:ilvl="7">
      <w:start w:val="0"/>
      <w:numFmt w:val="bullet"/>
      <w:lvlText w:val="•"/>
      <w:lvlJc w:val="left"/>
      <w:pPr>
        <w:ind w:left="6807" w:hanging="360"/>
      </w:pPr>
      <w:rPr/>
    </w:lvl>
    <w:lvl w:ilvl="8">
      <w:start w:val="0"/>
      <w:numFmt w:val="bullet"/>
      <w:lvlText w:val="•"/>
      <w:lvlJc w:val="left"/>
      <w:pPr>
        <w:ind w:left="7657" w:hanging="360"/>
      </w:pPr>
      <w:rPr/>
    </w:lvl>
  </w:abstractNum>
  <w:abstractNum w:abstractNumId="162">
    <w:lvl w:ilvl="0">
      <w:start w:val="1"/>
      <w:numFmt w:val="decimal"/>
      <w:lvlText w:val="%1."/>
      <w:lvlJc w:val="left"/>
      <w:pPr>
        <w:ind w:left="863" w:hanging="360"/>
      </w:pPr>
      <w:rPr>
        <w:rFonts w:ascii="Times New Roman" w:cs="Times New Roman" w:eastAsia="Times New Roman" w:hAnsi="Times New Roman"/>
        <w:b w:val="0"/>
        <w:i w:val="0"/>
        <w:sz w:val="22"/>
        <w:szCs w:val="22"/>
      </w:rPr>
    </w:lvl>
    <w:lvl w:ilvl="1">
      <w:start w:val="0"/>
      <w:numFmt w:val="bullet"/>
      <w:lvlText w:val="●"/>
      <w:lvlJc w:val="left"/>
      <w:pPr>
        <w:ind w:left="863" w:hanging="360"/>
      </w:pPr>
      <w:rPr>
        <w:rFonts w:ascii="Noto Sans Symbols" w:cs="Noto Sans Symbols" w:eastAsia="Noto Sans Symbols" w:hAnsi="Noto Sans Symbols"/>
        <w:b w:val="0"/>
        <w:i w:val="0"/>
        <w:sz w:val="20"/>
        <w:szCs w:val="20"/>
      </w:rPr>
    </w:lvl>
    <w:lvl w:ilvl="2">
      <w:start w:val="0"/>
      <w:numFmt w:val="bullet"/>
      <w:lvlText w:val="•"/>
      <w:lvlJc w:val="left"/>
      <w:pPr>
        <w:ind w:left="2559" w:hanging="360"/>
      </w:pPr>
      <w:rPr/>
    </w:lvl>
    <w:lvl w:ilvl="3">
      <w:start w:val="0"/>
      <w:numFmt w:val="bullet"/>
      <w:lvlText w:val="•"/>
      <w:lvlJc w:val="left"/>
      <w:pPr>
        <w:ind w:left="3408" w:hanging="360"/>
      </w:pPr>
      <w:rPr/>
    </w:lvl>
    <w:lvl w:ilvl="4">
      <w:start w:val="0"/>
      <w:numFmt w:val="bullet"/>
      <w:lvlText w:val="•"/>
      <w:lvlJc w:val="left"/>
      <w:pPr>
        <w:ind w:left="4258" w:hanging="360"/>
      </w:pPr>
      <w:rPr/>
    </w:lvl>
    <w:lvl w:ilvl="5">
      <w:start w:val="0"/>
      <w:numFmt w:val="bullet"/>
      <w:lvlText w:val="•"/>
      <w:lvlJc w:val="left"/>
      <w:pPr>
        <w:ind w:left="5108" w:hanging="360"/>
      </w:pPr>
      <w:rPr/>
    </w:lvl>
    <w:lvl w:ilvl="6">
      <w:start w:val="0"/>
      <w:numFmt w:val="bullet"/>
      <w:lvlText w:val="•"/>
      <w:lvlJc w:val="left"/>
      <w:pPr>
        <w:ind w:left="5957" w:hanging="360"/>
      </w:pPr>
      <w:rPr/>
    </w:lvl>
    <w:lvl w:ilvl="7">
      <w:start w:val="0"/>
      <w:numFmt w:val="bullet"/>
      <w:lvlText w:val="•"/>
      <w:lvlJc w:val="left"/>
      <w:pPr>
        <w:ind w:left="6807" w:hanging="360"/>
      </w:pPr>
      <w:rPr/>
    </w:lvl>
    <w:lvl w:ilvl="8">
      <w:start w:val="0"/>
      <w:numFmt w:val="bullet"/>
      <w:lvlText w:val="•"/>
      <w:lvlJc w:val="left"/>
      <w:pPr>
        <w:ind w:left="7657" w:hanging="360"/>
      </w:pPr>
      <w:rPr/>
    </w:lvl>
  </w:abstractNum>
  <w:abstractNum w:abstractNumId="163">
    <w:lvl w:ilvl="0">
      <w:start w:val="1"/>
      <w:numFmt w:val="decimal"/>
      <w:lvlText w:val="%1."/>
      <w:lvlJc w:val="left"/>
      <w:pPr>
        <w:ind w:left="863" w:hanging="360"/>
      </w:pPr>
      <w:rPr>
        <w:rFonts w:ascii="Times New Roman" w:cs="Times New Roman" w:eastAsia="Times New Roman" w:hAnsi="Times New Roman"/>
        <w:b w:val="0"/>
        <w:i w:val="0"/>
        <w:sz w:val="22"/>
        <w:szCs w:val="22"/>
      </w:rPr>
    </w:lvl>
    <w:lvl w:ilvl="1">
      <w:start w:val="0"/>
      <w:numFmt w:val="bullet"/>
      <w:lvlText w:val="●"/>
      <w:lvlJc w:val="left"/>
      <w:pPr>
        <w:ind w:left="863" w:hanging="360"/>
      </w:pPr>
      <w:rPr>
        <w:rFonts w:ascii="Noto Sans Symbols" w:cs="Noto Sans Symbols" w:eastAsia="Noto Sans Symbols" w:hAnsi="Noto Sans Symbols"/>
        <w:b w:val="0"/>
        <w:i w:val="0"/>
        <w:sz w:val="20"/>
        <w:szCs w:val="20"/>
      </w:rPr>
    </w:lvl>
    <w:lvl w:ilvl="2">
      <w:start w:val="0"/>
      <w:numFmt w:val="bullet"/>
      <w:lvlText w:val="•"/>
      <w:lvlJc w:val="left"/>
      <w:pPr>
        <w:ind w:left="2559" w:hanging="360"/>
      </w:pPr>
      <w:rPr/>
    </w:lvl>
    <w:lvl w:ilvl="3">
      <w:start w:val="0"/>
      <w:numFmt w:val="bullet"/>
      <w:lvlText w:val="•"/>
      <w:lvlJc w:val="left"/>
      <w:pPr>
        <w:ind w:left="3408" w:hanging="360"/>
      </w:pPr>
      <w:rPr/>
    </w:lvl>
    <w:lvl w:ilvl="4">
      <w:start w:val="0"/>
      <w:numFmt w:val="bullet"/>
      <w:lvlText w:val="•"/>
      <w:lvlJc w:val="left"/>
      <w:pPr>
        <w:ind w:left="4258" w:hanging="360"/>
      </w:pPr>
      <w:rPr/>
    </w:lvl>
    <w:lvl w:ilvl="5">
      <w:start w:val="0"/>
      <w:numFmt w:val="bullet"/>
      <w:lvlText w:val="•"/>
      <w:lvlJc w:val="left"/>
      <w:pPr>
        <w:ind w:left="5108" w:hanging="360"/>
      </w:pPr>
      <w:rPr/>
    </w:lvl>
    <w:lvl w:ilvl="6">
      <w:start w:val="0"/>
      <w:numFmt w:val="bullet"/>
      <w:lvlText w:val="•"/>
      <w:lvlJc w:val="left"/>
      <w:pPr>
        <w:ind w:left="5957" w:hanging="360"/>
      </w:pPr>
      <w:rPr/>
    </w:lvl>
    <w:lvl w:ilvl="7">
      <w:start w:val="0"/>
      <w:numFmt w:val="bullet"/>
      <w:lvlText w:val="•"/>
      <w:lvlJc w:val="left"/>
      <w:pPr>
        <w:ind w:left="6807" w:hanging="360"/>
      </w:pPr>
      <w:rPr/>
    </w:lvl>
    <w:lvl w:ilvl="8">
      <w:start w:val="0"/>
      <w:numFmt w:val="bullet"/>
      <w:lvlText w:val="•"/>
      <w:lvlJc w:val="left"/>
      <w:pPr>
        <w:ind w:left="7657" w:hanging="360"/>
      </w:pPr>
      <w:rPr/>
    </w:lvl>
  </w:abstractNum>
  <w:abstractNum w:abstractNumId="164">
    <w:lvl w:ilvl="0">
      <w:start w:val="0"/>
      <w:numFmt w:val="bullet"/>
      <w:lvlText w:val="-"/>
      <w:lvlJc w:val="left"/>
      <w:pPr>
        <w:ind w:left="1004" w:hanging="360"/>
      </w:pPr>
      <w:rPr>
        <w:rFonts w:ascii="Times New Roman" w:cs="Times New Roman" w:eastAsia="Times New Roman" w:hAnsi="Times New Roman"/>
      </w:rPr>
    </w:lvl>
    <w:lvl w:ilvl="1">
      <w:start w:val="1"/>
      <w:numFmt w:val="bullet"/>
      <w:lvlText w:val="o"/>
      <w:lvlJc w:val="left"/>
      <w:pPr>
        <w:ind w:left="1724" w:hanging="360"/>
      </w:pPr>
      <w:rPr>
        <w:rFonts w:ascii="Courier New" w:cs="Courier New" w:eastAsia="Courier New" w:hAnsi="Courier New"/>
      </w:rPr>
    </w:lvl>
    <w:lvl w:ilvl="2">
      <w:start w:val="1"/>
      <w:numFmt w:val="bullet"/>
      <w:lvlText w:val="▪"/>
      <w:lvlJc w:val="left"/>
      <w:pPr>
        <w:ind w:left="2444" w:hanging="360"/>
      </w:pPr>
      <w:rPr>
        <w:rFonts w:ascii="Noto Sans Symbols" w:cs="Noto Sans Symbols" w:eastAsia="Noto Sans Symbols" w:hAnsi="Noto Sans Symbols"/>
      </w:rPr>
    </w:lvl>
    <w:lvl w:ilvl="3">
      <w:start w:val="1"/>
      <w:numFmt w:val="bullet"/>
      <w:lvlText w:val="●"/>
      <w:lvlJc w:val="left"/>
      <w:pPr>
        <w:ind w:left="3164" w:hanging="360"/>
      </w:pPr>
      <w:rPr>
        <w:rFonts w:ascii="Noto Sans Symbols" w:cs="Noto Sans Symbols" w:eastAsia="Noto Sans Symbols" w:hAnsi="Noto Sans Symbols"/>
      </w:rPr>
    </w:lvl>
    <w:lvl w:ilvl="4">
      <w:start w:val="1"/>
      <w:numFmt w:val="bullet"/>
      <w:lvlText w:val="o"/>
      <w:lvlJc w:val="left"/>
      <w:pPr>
        <w:ind w:left="3884" w:hanging="360"/>
      </w:pPr>
      <w:rPr>
        <w:rFonts w:ascii="Courier New" w:cs="Courier New" w:eastAsia="Courier New" w:hAnsi="Courier New"/>
      </w:rPr>
    </w:lvl>
    <w:lvl w:ilvl="5">
      <w:start w:val="1"/>
      <w:numFmt w:val="bullet"/>
      <w:lvlText w:val="▪"/>
      <w:lvlJc w:val="left"/>
      <w:pPr>
        <w:ind w:left="4604" w:hanging="360"/>
      </w:pPr>
      <w:rPr>
        <w:rFonts w:ascii="Noto Sans Symbols" w:cs="Noto Sans Symbols" w:eastAsia="Noto Sans Symbols" w:hAnsi="Noto Sans Symbols"/>
      </w:rPr>
    </w:lvl>
    <w:lvl w:ilvl="6">
      <w:start w:val="1"/>
      <w:numFmt w:val="bullet"/>
      <w:lvlText w:val="●"/>
      <w:lvlJc w:val="left"/>
      <w:pPr>
        <w:ind w:left="5324" w:hanging="360"/>
      </w:pPr>
      <w:rPr>
        <w:rFonts w:ascii="Noto Sans Symbols" w:cs="Noto Sans Symbols" w:eastAsia="Noto Sans Symbols" w:hAnsi="Noto Sans Symbols"/>
      </w:rPr>
    </w:lvl>
    <w:lvl w:ilvl="7">
      <w:start w:val="1"/>
      <w:numFmt w:val="bullet"/>
      <w:lvlText w:val="o"/>
      <w:lvlJc w:val="left"/>
      <w:pPr>
        <w:ind w:left="6044" w:hanging="360"/>
      </w:pPr>
      <w:rPr>
        <w:rFonts w:ascii="Courier New" w:cs="Courier New" w:eastAsia="Courier New" w:hAnsi="Courier New"/>
      </w:rPr>
    </w:lvl>
    <w:lvl w:ilvl="8">
      <w:start w:val="1"/>
      <w:numFmt w:val="bullet"/>
      <w:lvlText w:val="▪"/>
      <w:lvlJc w:val="left"/>
      <w:pPr>
        <w:ind w:left="6764" w:hanging="360"/>
      </w:pPr>
      <w:rPr>
        <w:rFonts w:ascii="Noto Sans Symbols" w:cs="Noto Sans Symbols" w:eastAsia="Noto Sans Symbols" w:hAnsi="Noto Sans Symbols"/>
      </w:rPr>
    </w:lvl>
  </w:abstractNum>
  <w:abstractNum w:abstractNumId="165">
    <w:lvl w:ilvl="0">
      <w:start w:val="1"/>
      <w:numFmt w:val="decimal"/>
      <w:lvlText w:val="%1."/>
      <w:lvlJc w:val="left"/>
      <w:pPr>
        <w:ind w:left="720" w:hanging="360"/>
      </w:pPr>
      <w:rPr>
        <w:b w:val="1"/>
        <w:sz w:val="22"/>
        <w:szCs w:val="22"/>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6">
    <w:lvl w:ilvl="0">
      <w:start w:val="1"/>
      <w:numFmt w:val="decimal"/>
      <w:lvlText w:val="%1."/>
      <w:lvlJc w:val="left"/>
      <w:pPr>
        <w:ind w:left="1571" w:hanging="360"/>
      </w:pPr>
      <w:rPr>
        <w:b w:val="1"/>
        <w:sz w:val="22"/>
        <w:szCs w:val="22"/>
      </w:rPr>
    </w:lvl>
    <w:lvl w:ilvl="1">
      <w:start w:val="1"/>
      <w:numFmt w:val="bullet"/>
      <w:lvlText w:val="●"/>
      <w:lvlJc w:val="left"/>
      <w:pPr>
        <w:ind w:left="2291" w:hanging="360"/>
      </w:pPr>
      <w:rPr>
        <w:rFonts w:ascii="Noto Sans Symbols" w:cs="Noto Sans Symbols" w:eastAsia="Noto Sans Symbols" w:hAnsi="Noto Sans Symbols"/>
      </w:rPr>
    </w:lvl>
    <w:lvl w:ilvl="2">
      <w:start w:val="1"/>
      <w:numFmt w:val="bullet"/>
      <w:lvlText w:val="▪"/>
      <w:lvlJc w:val="left"/>
      <w:pPr>
        <w:ind w:left="3011" w:hanging="360"/>
      </w:pPr>
      <w:rPr>
        <w:rFonts w:ascii="Noto Sans Symbols" w:cs="Noto Sans Symbols" w:eastAsia="Noto Sans Symbols" w:hAnsi="Noto Sans Symbols"/>
      </w:rPr>
    </w:lvl>
    <w:lvl w:ilvl="3">
      <w:start w:val="1"/>
      <w:numFmt w:val="bullet"/>
      <w:lvlText w:val="●"/>
      <w:lvlJc w:val="left"/>
      <w:pPr>
        <w:ind w:left="3731" w:hanging="360"/>
      </w:pPr>
      <w:rPr>
        <w:rFonts w:ascii="Noto Sans Symbols" w:cs="Noto Sans Symbols" w:eastAsia="Noto Sans Symbols" w:hAnsi="Noto Sans Symbols"/>
      </w:rPr>
    </w:lvl>
    <w:lvl w:ilvl="4">
      <w:start w:val="1"/>
      <w:numFmt w:val="bullet"/>
      <w:lvlText w:val="o"/>
      <w:lvlJc w:val="left"/>
      <w:pPr>
        <w:ind w:left="4451" w:hanging="360"/>
      </w:pPr>
      <w:rPr>
        <w:rFonts w:ascii="Courier New" w:cs="Courier New" w:eastAsia="Courier New" w:hAnsi="Courier New"/>
      </w:rPr>
    </w:lvl>
    <w:lvl w:ilvl="5">
      <w:start w:val="1"/>
      <w:numFmt w:val="bullet"/>
      <w:lvlText w:val="▪"/>
      <w:lvlJc w:val="left"/>
      <w:pPr>
        <w:ind w:left="5171" w:hanging="360"/>
      </w:pPr>
      <w:rPr>
        <w:rFonts w:ascii="Noto Sans Symbols" w:cs="Noto Sans Symbols" w:eastAsia="Noto Sans Symbols" w:hAnsi="Noto Sans Symbols"/>
      </w:rPr>
    </w:lvl>
    <w:lvl w:ilvl="6">
      <w:start w:val="1"/>
      <w:numFmt w:val="bullet"/>
      <w:lvlText w:val="●"/>
      <w:lvlJc w:val="left"/>
      <w:pPr>
        <w:ind w:left="5891" w:hanging="360"/>
      </w:pPr>
      <w:rPr>
        <w:rFonts w:ascii="Noto Sans Symbols" w:cs="Noto Sans Symbols" w:eastAsia="Noto Sans Symbols" w:hAnsi="Noto Sans Symbols"/>
      </w:rPr>
    </w:lvl>
    <w:lvl w:ilvl="7">
      <w:start w:val="1"/>
      <w:numFmt w:val="bullet"/>
      <w:lvlText w:val="o"/>
      <w:lvlJc w:val="left"/>
      <w:pPr>
        <w:ind w:left="6611" w:hanging="360"/>
      </w:pPr>
      <w:rPr>
        <w:rFonts w:ascii="Courier New" w:cs="Courier New" w:eastAsia="Courier New" w:hAnsi="Courier New"/>
      </w:rPr>
    </w:lvl>
    <w:lvl w:ilvl="8">
      <w:start w:val="1"/>
      <w:numFmt w:val="bullet"/>
      <w:lvlText w:val="▪"/>
      <w:lvlJc w:val="left"/>
      <w:pPr>
        <w:ind w:left="7331" w:hanging="360"/>
      </w:pPr>
      <w:rPr>
        <w:rFonts w:ascii="Noto Sans Symbols" w:cs="Noto Sans Symbols" w:eastAsia="Noto Sans Symbols" w:hAnsi="Noto Sans Symbols"/>
      </w:rPr>
    </w:lvl>
  </w:abstractNum>
  <w:abstractNum w:abstractNumId="167">
    <w:lvl w:ilvl="0">
      <w:start w:val="1"/>
      <w:numFmt w:val="decimal"/>
      <w:lvlText w:val="%1."/>
      <w:lvlJc w:val="left"/>
      <w:pPr>
        <w:ind w:left="720" w:hanging="360"/>
      </w:pPr>
      <w:rPr>
        <w:b w:val="1"/>
        <w:sz w:val="24"/>
        <w:szCs w:val="24"/>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68">
    <w:lvl w:ilvl="0">
      <w:start w:val="1"/>
      <w:numFmt w:val="bullet"/>
      <w:lvlText w:val="✔"/>
      <w:lvlJc w:val="left"/>
      <w:pPr>
        <w:ind w:left="2421" w:hanging="360"/>
      </w:pPr>
      <w:rPr>
        <w:rFonts w:ascii="Noto Sans Symbols" w:cs="Noto Sans Symbols" w:eastAsia="Noto Sans Symbols" w:hAnsi="Noto Sans Symbols"/>
      </w:rPr>
    </w:lvl>
    <w:lvl w:ilvl="1">
      <w:start w:val="1"/>
      <w:numFmt w:val="bullet"/>
      <w:lvlText w:val="o"/>
      <w:lvlJc w:val="left"/>
      <w:pPr>
        <w:ind w:left="3141" w:hanging="360"/>
      </w:pPr>
      <w:rPr>
        <w:rFonts w:ascii="Courier New" w:cs="Courier New" w:eastAsia="Courier New" w:hAnsi="Courier New"/>
      </w:rPr>
    </w:lvl>
    <w:lvl w:ilvl="2">
      <w:start w:val="1"/>
      <w:numFmt w:val="bullet"/>
      <w:lvlText w:val="▪"/>
      <w:lvlJc w:val="left"/>
      <w:pPr>
        <w:ind w:left="3861" w:hanging="360"/>
      </w:pPr>
      <w:rPr>
        <w:rFonts w:ascii="Noto Sans Symbols" w:cs="Noto Sans Symbols" w:eastAsia="Noto Sans Symbols" w:hAnsi="Noto Sans Symbols"/>
      </w:rPr>
    </w:lvl>
    <w:lvl w:ilvl="3">
      <w:start w:val="1"/>
      <w:numFmt w:val="bullet"/>
      <w:lvlText w:val="●"/>
      <w:lvlJc w:val="left"/>
      <w:pPr>
        <w:ind w:left="4581" w:hanging="360"/>
      </w:pPr>
      <w:rPr>
        <w:rFonts w:ascii="Noto Sans Symbols" w:cs="Noto Sans Symbols" w:eastAsia="Noto Sans Symbols" w:hAnsi="Noto Sans Symbols"/>
      </w:rPr>
    </w:lvl>
    <w:lvl w:ilvl="4">
      <w:start w:val="1"/>
      <w:numFmt w:val="bullet"/>
      <w:lvlText w:val="o"/>
      <w:lvlJc w:val="left"/>
      <w:pPr>
        <w:ind w:left="5301" w:hanging="360"/>
      </w:pPr>
      <w:rPr>
        <w:rFonts w:ascii="Courier New" w:cs="Courier New" w:eastAsia="Courier New" w:hAnsi="Courier New"/>
      </w:rPr>
    </w:lvl>
    <w:lvl w:ilvl="5">
      <w:start w:val="1"/>
      <w:numFmt w:val="bullet"/>
      <w:lvlText w:val="▪"/>
      <w:lvlJc w:val="left"/>
      <w:pPr>
        <w:ind w:left="6021" w:hanging="360"/>
      </w:pPr>
      <w:rPr>
        <w:rFonts w:ascii="Noto Sans Symbols" w:cs="Noto Sans Symbols" w:eastAsia="Noto Sans Symbols" w:hAnsi="Noto Sans Symbols"/>
      </w:rPr>
    </w:lvl>
    <w:lvl w:ilvl="6">
      <w:start w:val="1"/>
      <w:numFmt w:val="bullet"/>
      <w:lvlText w:val="●"/>
      <w:lvlJc w:val="left"/>
      <w:pPr>
        <w:ind w:left="6741" w:hanging="360"/>
      </w:pPr>
      <w:rPr>
        <w:rFonts w:ascii="Noto Sans Symbols" w:cs="Noto Sans Symbols" w:eastAsia="Noto Sans Symbols" w:hAnsi="Noto Sans Symbols"/>
      </w:rPr>
    </w:lvl>
    <w:lvl w:ilvl="7">
      <w:start w:val="1"/>
      <w:numFmt w:val="bullet"/>
      <w:lvlText w:val="o"/>
      <w:lvlJc w:val="left"/>
      <w:pPr>
        <w:ind w:left="7461" w:hanging="360"/>
      </w:pPr>
      <w:rPr>
        <w:rFonts w:ascii="Courier New" w:cs="Courier New" w:eastAsia="Courier New" w:hAnsi="Courier New"/>
      </w:rPr>
    </w:lvl>
    <w:lvl w:ilvl="8">
      <w:start w:val="1"/>
      <w:numFmt w:val="bullet"/>
      <w:lvlText w:val="▪"/>
      <w:lvlJc w:val="left"/>
      <w:pPr>
        <w:ind w:left="8181" w:hanging="360"/>
      </w:pPr>
      <w:rPr>
        <w:rFonts w:ascii="Noto Sans Symbols" w:cs="Noto Sans Symbols" w:eastAsia="Noto Sans Symbols" w:hAnsi="Noto Sans Symbols"/>
      </w:rPr>
    </w:lvl>
  </w:abstractNum>
  <w:abstractNum w:abstractNumId="169">
    <w:lvl w:ilvl="0">
      <w:start w:val="1"/>
      <w:numFmt w:val="decimal"/>
      <w:lvlText w:val="%1."/>
      <w:lvlJc w:val="left"/>
      <w:pPr>
        <w:ind w:left="720" w:hanging="360"/>
      </w:pPr>
      <w:rPr>
        <w:b w:val="1"/>
        <w:sz w:val="22"/>
        <w:szCs w:val="22"/>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0">
    <w:lvl w:ilvl="0">
      <w:start w:val="1"/>
      <w:numFmt w:val="decimal"/>
      <w:lvlText w:val="%1."/>
      <w:lvlJc w:val="left"/>
      <w:pPr>
        <w:ind w:left="720" w:hanging="360"/>
      </w:pPr>
      <w:rPr>
        <w:b w:val="1"/>
        <w:sz w:val="22"/>
        <w:szCs w:val="22"/>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1">
    <w:lvl w:ilvl="0">
      <w:start w:val="1"/>
      <w:numFmt w:val="decimal"/>
      <w:lvlText w:val="%1."/>
      <w:lvlJc w:val="left"/>
      <w:pPr>
        <w:ind w:left="720" w:hanging="360"/>
      </w:pPr>
      <w:rPr>
        <w:b w:val="1"/>
        <w:sz w:val="22"/>
        <w:szCs w:val="22"/>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2">
    <w:lvl w:ilvl="0">
      <w:start w:val="1"/>
      <w:numFmt w:val="decimal"/>
      <w:lvlText w:val="%1."/>
      <w:lvlJc w:val="left"/>
      <w:pPr>
        <w:ind w:left="720" w:hanging="360"/>
      </w:pPr>
      <w:rPr>
        <w:b w:val="1"/>
        <w:sz w:val="22"/>
        <w:szCs w:val="22"/>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3">
    <w:lvl w:ilvl="0">
      <w:start w:val="1"/>
      <w:numFmt w:val="decimal"/>
      <w:lvlText w:val="%1."/>
      <w:lvlJc w:val="left"/>
      <w:pPr>
        <w:ind w:left="720" w:hanging="360"/>
      </w:pPr>
      <w:rPr>
        <w:b w:val="1"/>
        <w:sz w:val="22"/>
        <w:szCs w:val="22"/>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5">
    <w:lvl w:ilvl="0">
      <w:start w:val="1"/>
      <w:numFmt w:val="decimal"/>
      <w:lvlText w:val="%1."/>
      <w:lvlJc w:val="left"/>
      <w:pPr>
        <w:ind w:left="720" w:hanging="360"/>
      </w:pPr>
      <w:rPr>
        <w:b w:val="1"/>
        <w:sz w:val="22"/>
        <w:szCs w:val="22"/>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6">
    <w:lvl w:ilvl="0">
      <w:start w:val="1"/>
      <w:numFmt w:val="decimal"/>
      <w:lvlText w:val="%1."/>
      <w:lvlJc w:val="left"/>
      <w:pPr>
        <w:ind w:left="720" w:hanging="360"/>
      </w:pPr>
      <w:rPr>
        <w:b w:val="1"/>
        <w:sz w:val="22"/>
        <w:szCs w:val="22"/>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7">
    <w:lvl w:ilvl="0">
      <w:start w:val="1"/>
      <w:numFmt w:val="decimal"/>
      <w:lvlText w:val="%1."/>
      <w:lvlJc w:val="left"/>
      <w:pPr>
        <w:ind w:left="720" w:hanging="360"/>
      </w:pPr>
      <w:rPr>
        <w:b w:val="1"/>
        <w:sz w:val="22"/>
        <w:szCs w:val="22"/>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8">
    <w:lvl w:ilvl="0">
      <w:start w:val="1"/>
      <w:numFmt w:val="bullet"/>
      <w:lvlText w:val="●"/>
      <w:lvlJc w:val="left"/>
      <w:pPr>
        <w:ind w:left="1713" w:hanging="360"/>
      </w:pPr>
      <w:rPr>
        <w:rFonts w:ascii="Noto Sans Symbols" w:cs="Noto Sans Symbols" w:eastAsia="Noto Sans Symbols" w:hAnsi="Noto Sans Symbols"/>
      </w:rPr>
    </w:lvl>
    <w:lvl w:ilvl="1">
      <w:start w:val="1"/>
      <w:numFmt w:val="bullet"/>
      <w:lvlText w:val="o"/>
      <w:lvlJc w:val="left"/>
      <w:pPr>
        <w:ind w:left="2433" w:hanging="360"/>
      </w:pPr>
      <w:rPr>
        <w:rFonts w:ascii="Courier New" w:cs="Courier New" w:eastAsia="Courier New" w:hAnsi="Courier New"/>
      </w:rPr>
    </w:lvl>
    <w:lvl w:ilvl="2">
      <w:start w:val="1"/>
      <w:numFmt w:val="bullet"/>
      <w:lvlText w:val="▪"/>
      <w:lvlJc w:val="left"/>
      <w:pPr>
        <w:ind w:left="3153" w:hanging="360"/>
      </w:pPr>
      <w:rPr>
        <w:rFonts w:ascii="Noto Sans Symbols" w:cs="Noto Sans Symbols" w:eastAsia="Noto Sans Symbols" w:hAnsi="Noto Sans Symbols"/>
      </w:rPr>
    </w:lvl>
    <w:lvl w:ilvl="3">
      <w:start w:val="1"/>
      <w:numFmt w:val="bullet"/>
      <w:lvlText w:val="●"/>
      <w:lvlJc w:val="left"/>
      <w:pPr>
        <w:ind w:left="3873" w:hanging="360"/>
      </w:pPr>
      <w:rPr>
        <w:rFonts w:ascii="Noto Sans Symbols" w:cs="Noto Sans Symbols" w:eastAsia="Noto Sans Symbols" w:hAnsi="Noto Sans Symbols"/>
      </w:rPr>
    </w:lvl>
    <w:lvl w:ilvl="4">
      <w:start w:val="1"/>
      <w:numFmt w:val="bullet"/>
      <w:lvlText w:val="o"/>
      <w:lvlJc w:val="left"/>
      <w:pPr>
        <w:ind w:left="4593" w:hanging="360"/>
      </w:pPr>
      <w:rPr>
        <w:rFonts w:ascii="Courier New" w:cs="Courier New" w:eastAsia="Courier New" w:hAnsi="Courier New"/>
      </w:rPr>
    </w:lvl>
    <w:lvl w:ilvl="5">
      <w:start w:val="1"/>
      <w:numFmt w:val="bullet"/>
      <w:lvlText w:val="▪"/>
      <w:lvlJc w:val="left"/>
      <w:pPr>
        <w:ind w:left="5313" w:hanging="360"/>
      </w:pPr>
      <w:rPr>
        <w:rFonts w:ascii="Noto Sans Symbols" w:cs="Noto Sans Symbols" w:eastAsia="Noto Sans Symbols" w:hAnsi="Noto Sans Symbols"/>
      </w:rPr>
    </w:lvl>
    <w:lvl w:ilvl="6">
      <w:start w:val="1"/>
      <w:numFmt w:val="bullet"/>
      <w:lvlText w:val="●"/>
      <w:lvlJc w:val="left"/>
      <w:pPr>
        <w:ind w:left="6033" w:hanging="360"/>
      </w:pPr>
      <w:rPr>
        <w:rFonts w:ascii="Noto Sans Symbols" w:cs="Noto Sans Symbols" w:eastAsia="Noto Sans Symbols" w:hAnsi="Noto Sans Symbols"/>
      </w:rPr>
    </w:lvl>
    <w:lvl w:ilvl="7">
      <w:start w:val="1"/>
      <w:numFmt w:val="bullet"/>
      <w:lvlText w:val="o"/>
      <w:lvlJc w:val="left"/>
      <w:pPr>
        <w:ind w:left="6753" w:hanging="360"/>
      </w:pPr>
      <w:rPr>
        <w:rFonts w:ascii="Courier New" w:cs="Courier New" w:eastAsia="Courier New" w:hAnsi="Courier New"/>
      </w:rPr>
    </w:lvl>
    <w:lvl w:ilvl="8">
      <w:start w:val="1"/>
      <w:numFmt w:val="bullet"/>
      <w:lvlText w:val="▪"/>
      <w:lvlJc w:val="left"/>
      <w:pPr>
        <w:ind w:left="7473" w:hanging="360"/>
      </w:pPr>
      <w:rPr>
        <w:rFonts w:ascii="Noto Sans Symbols" w:cs="Noto Sans Symbols" w:eastAsia="Noto Sans Symbols" w:hAnsi="Noto Sans Symbols"/>
      </w:rPr>
    </w:lvl>
  </w:abstractNum>
  <w:abstractNum w:abstractNumId="179">
    <w:lvl w:ilvl="0">
      <w:start w:val="1"/>
      <w:numFmt w:val="decimal"/>
      <w:lvlText w:val="[%1] ."/>
      <w:lvlJc w:val="left"/>
      <w:pPr>
        <w:ind w:left="360" w:hanging="360"/>
      </w:pPr>
      <w:rPr>
        <w:b w:val="0"/>
        <w:sz w:val="20"/>
        <w:szCs w:val="20"/>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80">
    <w:lvl w:ilvl="0">
      <w:start w:val="0"/>
      <w:numFmt w:val="bullet"/>
      <w:lvlText w:val="-"/>
      <w:lvlJc w:val="left"/>
      <w:pPr>
        <w:ind w:left="720" w:hanging="360"/>
      </w:pPr>
      <w:rPr>
        <w:rFonts w:ascii="Times New Roman" w:cs="Times New Roman" w:eastAsia="Times New Roman" w:hAnsi="Times New Roman"/>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81">
    <w:lvl w:ilvl="0">
      <w:start w:val="1"/>
      <w:numFmt w:val="decimal"/>
      <w:lvlText w:val="%1."/>
      <w:lvlJc w:val="left"/>
      <w:pPr>
        <w:ind w:left="863" w:hanging="360"/>
      </w:pPr>
      <w:rPr>
        <w:rFonts w:ascii="Times New Roman" w:cs="Times New Roman" w:eastAsia="Times New Roman" w:hAnsi="Times New Roman"/>
        <w:b w:val="0"/>
        <w:i w:val="0"/>
        <w:sz w:val="22"/>
        <w:szCs w:val="22"/>
      </w:rPr>
    </w:lvl>
    <w:lvl w:ilvl="1">
      <w:start w:val="0"/>
      <w:numFmt w:val="bullet"/>
      <w:lvlText w:val="●"/>
      <w:lvlJc w:val="left"/>
      <w:pPr>
        <w:ind w:left="863" w:hanging="360"/>
      </w:pPr>
      <w:rPr>
        <w:rFonts w:ascii="Noto Sans Symbols" w:cs="Noto Sans Symbols" w:eastAsia="Noto Sans Symbols" w:hAnsi="Noto Sans Symbols"/>
        <w:b w:val="0"/>
        <w:i w:val="0"/>
        <w:sz w:val="20"/>
        <w:szCs w:val="20"/>
      </w:rPr>
    </w:lvl>
    <w:lvl w:ilvl="2">
      <w:start w:val="0"/>
      <w:numFmt w:val="bullet"/>
      <w:lvlText w:val="•"/>
      <w:lvlJc w:val="left"/>
      <w:pPr>
        <w:ind w:left="2559" w:hanging="360"/>
      </w:pPr>
      <w:rPr/>
    </w:lvl>
    <w:lvl w:ilvl="3">
      <w:start w:val="0"/>
      <w:numFmt w:val="bullet"/>
      <w:lvlText w:val="•"/>
      <w:lvlJc w:val="left"/>
      <w:pPr>
        <w:ind w:left="3408" w:hanging="360"/>
      </w:pPr>
      <w:rPr/>
    </w:lvl>
    <w:lvl w:ilvl="4">
      <w:start w:val="0"/>
      <w:numFmt w:val="bullet"/>
      <w:lvlText w:val="•"/>
      <w:lvlJc w:val="left"/>
      <w:pPr>
        <w:ind w:left="4258" w:hanging="360"/>
      </w:pPr>
      <w:rPr/>
    </w:lvl>
    <w:lvl w:ilvl="5">
      <w:start w:val="0"/>
      <w:numFmt w:val="bullet"/>
      <w:lvlText w:val="•"/>
      <w:lvlJc w:val="left"/>
      <w:pPr>
        <w:ind w:left="5108" w:hanging="360"/>
      </w:pPr>
      <w:rPr/>
    </w:lvl>
    <w:lvl w:ilvl="6">
      <w:start w:val="0"/>
      <w:numFmt w:val="bullet"/>
      <w:lvlText w:val="•"/>
      <w:lvlJc w:val="left"/>
      <w:pPr>
        <w:ind w:left="5957" w:hanging="360"/>
      </w:pPr>
      <w:rPr/>
    </w:lvl>
    <w:lvl w:ilvl="7">
      <w:start w:val="0"/>
      <w:numFmt w:val="bullet"/>
      <w:lvlText w:val="•"/>
      <w:lvlJc w:val="left"/>
      <w:pPr>
        <w:ind w:left="6807" w:hanging="360"/>
      </w:pPr>
      <w:rPr/>
    </w:lvl>
    <w:lvl w:ilvl="8">
      <w:start w:val="0"/>
      <w:numFmt w:val="bullet"/>
      <w:lvlText w:val="•"/>
      <w:lvlJc w:val="left"/>
      <w:pPr>
        <w:ind w:left="7657" w:hanging="360"/>
      </w:pPr>
      <w:rPr/>
    </w:lvl>
  </w:abstractNum>
  <w:abstractNum w:abstractNumId="182">
    <w:lvl w:ilvl="0">
      <w:start w:val="1"/>
      <w:numFmt w:val="decimal"/>
      <w:lvlText w:val="%1."/>
      <w:lvlJc w:val="left"/>
      <w:pPr>
        <w:ind w:left="863" w:hanging="360"/>
      </w:pPr>
      <w:rPr>
        <w:rFonts w:ascii="Times New Roman" w:cs="Times New Roman" w:eastAsia="Times New Roman" w:hAnsi="Times New Roman"/>
        <w:b w:val="0"/>
        <w:i w:val="0"/>
        <w:sz w:val="22"/>
        <w:szCs w:val="22"/>
      </w:rPr>
    </w:lvl>
    <w:lvl w:ilvl="1">
      <w:start w:val="0"/>
      <w:numFmt w:val="bullet"/>
      <w:lvlText w:val="●"/>
      <w:lvlJc w:val="left"/>
      <w:pPr>
        <w:ind w:left="863" w:hanging="360"/>
      </w:pPr>
      <w:rPr>
        <w:rFonts w:ascii="Noto Sans Symbols" w:cs="Noto Sans Symbols" w:eastAsia="Noto Sans Symbols" w:hAnsi="Noto Sans Symbols"/>
        <w:b w:val="0"/>
        <w:i w:val="0"/>
        <w:sz w:val="20"/>
        <w:szCs w:val="20"/>
      </w:rPr>
    </w:lvl>
    <w:lvl w:ilvl="2">
      <w:start w:val="0"/>
      <w:numFmt w:val="bullet"/>
      <w:lvlText w:val="•"/>
      <w:lvlJc w:val="left"/>
      <w:pPr>
        <w:ind w:left="2559" w:hanging="360"/>
      </w:pPr>
      <w:rPr/>
    </w:lvl>
    <w:lvl w:ilvl="3">
      <w:start w:val="0"/>
      <w:numFmt w:val="bullet"/>
      <w:lvlText w:val="•"/>
      <w:lvlJc w:val="left"/>
      <w:pPr>
        <w:ind w:left="3408" w:hanging="360"/>
      </w:pPr>
      <w:rPr/>
    </w:lvl>
    <w:lvl w:ilvl="4">
      <w:start w:val="0"/>
      <w:numFmt w:val="bullet"/>
      <w:lvlText w:val="•"/>
      <w:lvlJc w:val="left"/>
      <w:pPr>
        <w:ind w:left="4258" w:hanging="360"/>
      </w:pPr>
      <w:rPr/>
    </w:lvl>
    <w:lvl w:ilvl="5">
      <w:start w:val="0"/>
      <w:numFmt w:val="bullet"/>
      <w:lvlText w:val="•"/>
      <w:lvlJc w:val="left"/>
      <w:pPr>
        <w:ind w:left="5108" w:hanging="360"/>
      </w:pPr>
      <w:rPr/>
    </w:lvl>
    <w:lvl w:ilvl="6">
      <w:start w:val="0"/>
      <w:numFmt w:val="bullet"/>
      <w:lvlText w:val="•"/>
      <w:lvlJc w:val="left"/>
      <w:pPr>
        <w:ind w:left="5957" w:hanging="360"/>
      </w:pPr>
      <w:rPr/>
    </w:lvl>
    <w:lvl w:ilvl="7">
      <w:start w:val="0"/>
      <w:numFmt w:val="bullet"/>
      <w:lvlText w:val="•"/>
      <w:lvlJc w:val="left"/>
      <w:pPr>
        <w:ind w:left="6807" w:hanging="360"/>
      </w:pPr>
      <w:rPr/>
    </w:lvl>
    <w:lvl w:ilvl="8">
      <w:start w:val="0"/>
      <w:numFmt w:val="bullet"/>
      <w:lvlText w:val="•"/>
      <w:lvlJc w:val="left"/>
      <w:pPr>
        <w:ind w:left="7657" w:hanging="360"/>
      </w:pPr>
      <w:rPr/>
    </w:lvl>
  </w:abstractNum>
  <w:abstractNum w:abstractNumId="183">
    <w:lvl w:ilvl="0">
      <w:start w:val="0"/>
      <w:numFmt w:val="bullet"/>
      <w:lvlText w:val="●"/>
      <w:lvlJc w:val="left"/>
      <w:pPr>
        <w:ind w:left="863" w:hanging="360"/>
      </w:pPr>
      <w:rPr>
        <w:rFonts w:ascii="Noto Sans Symbols" w:cs="Noto Sans Symbols" w:eastAsia="Noto Sans Symbols" w:hAnsi="Noto Sans Symbols"/>
      </w:rPr>
    </w:lvl>
    <w:lvl w:ilvl="1">
      <w:start w:val="0"/>
      <w:numFmt w:val="bullet"/>
      <w:lvlText w:val="•"/>
      <w:lvlJc w:val="left"/>
      <w:pPr>
        <w:ind w:left="1709" w:hanging="360"/>
      </w:pPr>
      <w:rPr/>
    </w:lvl>
    <w:lvl w:ilvl="2">
      <w:start w:val="0"/>
      <w:numFmt w:val="bullet"/>
      <w:lvlText w:val="•"/>
      <w:lvlJc w:val="left"/>
      <w:pPr>
        <w:ind w:left="2559" w:hanging="360"/>
      </w:pPr>
      <w:rPr/>
    </w:lvl>
    <w:lvl w:ilvl="3">
      <w:start w:val="0"/>
      <w:numFmt w:val="bullet"/>
      <w:lvlText w:val="•"/>
      <w:lvlJc w:val="left"/>
      <w:pPr>
        <w:ind w:left="3408" w:hanging="360"/>
      </w:pPr>
      <w:rPr/>
    </w:lvl>
    <w:lvl w:ilvl="4">
      <w:start w:val="0"/>
      <w:numFmt w:val="bullet"/>
      <w:lvlText w:val="•"/>
      <w:lvlJc w:val="left"/>
      <w:pPr>
        <w:ind w:left="4258" w:hanging="360"/>
      </w:pPr>
      <w:rPr/>
    </w:lvl>
    <w:lvl w:ilvl="5">
      <w:start w:val="0"/>
      <w:numFmt w:val="bullet"/>
      <w:lvlText w:val="•"/>
      <w:lvlJc w:val="left"/>
      <w:pPr>
        <w:ind w:left="5108" w:hanging="360"/>
      </w:pPr>
      <w:rPr/>
    </w:lvl>
    <w:lvl w:ilvl="6">
      <w:start w:val="0"/>
      <w:numFmt w:val="bullet"/>
      <w:lvlText w:val="•"/>
      <w:lvlJc w:val="left"/>
      <w:pPr>
        <w:ind w:left="5957" w:hanging="360"/>
      </w:pPr>
      <w:rPr/>
    </w:lvl>
    <w:lvl w:ilvl="7">
      <w:start w:val="0"/>
      <w:numFmt w:val="bullet"/>
      <w:lvlText w:val="•"/>
      <w:lvlJc w:val="left"/>
      <w:pPr>
        <w:ind w:left="6807" w:hanging="360"/>
      </w:pPr>
      <w:rPr/>
    </w:lvl>
    <w:lvl w:ilvl="8">
      <w:start w:val="0"/>
      <w:numFmt w:val="bullet"/>
      <w:lvlText w:val="•"/>
      <w:lvlJc w:val="left"/>
      <w:pPr>
        <w:ind w:left="7657" w:hanging="360"/>
      </w:pPr>
      <w:rPr/>
    </w:lvl>
  </w:abstractNum>
  <w:abstractNum w:abstractNumId="18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8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8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8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8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9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9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9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9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9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9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96">
    <w:lvl w:ilvl="0">
      <w:start w:val="1"/>
      <w:numFmt w:val="bullet"/>
      <w:lvlText w:val="●"/>
      <w:lvlJc w:val="left"/>
      <w:pPr>
        <w:ind w:left="1146" w:hanging="360"/>
      </w:pPr>
      <w:rPr>
        <w:rFonts w:ascii="Noto Sans Symbols" w:cs="Noto Sans Symbols" w:eastAsia="Noto Sans Symbols" w:hAnsi="Noto Sans Symbols"/>
      </w:rPr>
    </w:lvl>
    <w:lvl w:ilvl="1">
      <w:start w:val="1"/>
      <w:numFmt w:val="lowerLetter"/>
      <w:lvlText w:val="%2."/>
      <w:lvlJc w:val="left"/>
      <w:pPr>
        <w:ind w:left="1866" w:hanging="360"/>
      </w:pPr>
      <w:rPr/>
    </w:lvl>
    <w:lvl w:ilvl="2">
      <w:start w:val="1"/>
      <w:numFmt w:val="lowerRoman"/>
      <w:lvlText w:val="%3."/>
      <w:lvlJc w:val="right"/>
      <w:pPr>
        <w:ind w:left="2586" w:hanging="180"/>
      </w:pPr>
      <w:rPr/>
    </w:lvl>
    <w:lvl w:ilvl="3">
      <w:start w:val="1"/>
      <w:numFmt w:val="decimal"/>
      <w:lvlText w:val="%4."/>
      <w:lvlJc w:val="left"/>
      <w:pPr>
        <w:ind w:left="3306" w:hanging="360"/>
      </w:pPr>
      <w:rPr/>
    </w:lvl>
    <w:lvl w:ilvl="4">
      <w:start w:val="1"/>
      <w:numFmt w:val="lowerLetter"/>
      <w:lvlText w:val="%5."/>
      <w:lvlJc w:val="left"/>
      <w:pPr>
        <w:ind w:left="4026" w:hanging="360"/>
      </w:pPr>
      <w:rPr/>
    </w:lvl>
    <w:lvl w:ilvl="5">
      <w:start w:val="1"/>
      <w:numFmt w:val="lowerRoman"/>
      <w:lvlText w:val="%6."/>
      <w:lvlJc w:val="right"/>
      <w:pPr>
        <w:ind w:left="4746" w:hanging="180"/>
      </w:pPr>
      <w:rPr/>
    </w:lvl>
    <w:lvl w:ilvl="6">
      <w:start w:val="1"/>
      <w:numFmt w:val="decimal"/>
      <w:lvlText w:val="%7."/>
      <w:lvlJc w:val="left"/>
      <w:pPr>
        <w:ind w:left="5466" w:hanging="360"/>
      </w:pPr>
      <w:rPr/>
    </w:lvl>
    <w:lvl w:ilvl="7">
      <w:start w:val="1"/>
      <w:numFmt w:val="lowerLetter"/>
      <w:lvlText w:val="%8."/>
      <w:lvlJc w:val="left"/>
      <w:pPr>
        <w:ind w:left="6186" w:hanging="360"/>
      </w:pPr>
      <w:rPr/>
    </w:lvl>
    <w:lvl w:ilvl="8">
      <w:start w:val="1"/>
      <w:numFmt w:val="lowerRoman"/>
      <w:lvlText w:val="%9."/>
      <w:lvlJc w:val="right"/>
      <w:pPr>
        <w:ind w:left="6906" w:hanging="180"/>
      </w:pPr>
      <w:rPr/>
    </w:lvl>
  </w:abstractNum>
  <w:abstractNum w:abstractNumId="197">
    <w:lvl w:ilvl="0">
      <w:start w:val="1"/>
      <w:numFmt w:val="bullet"/>
      <w:lvlText w:val="−"/>
      <w:lvlJc w:val="left"/>
      <w:pPr>
        <w:ind w:left="1080" w:hanging="360"/>
      </w:pPr>
      <w:rPr>
        <w:rFonts w:ascii="Noto Sans Symbols" w:cs="Noto Sans Symbols" w:eastAsia="Noto Sans Symbols" w:hAnsi="Noto Sans Symbols"/>
      </w:rPr>
    </w:lvl>
    <w:lvl w:ilvl="1">
      <w:start w:val="50"/>
      <w:numFmt w:val="bullet"/>
      <w:lvlText w:val="•"/>
      <w:lvlJc w:val="left"/>
      <w:pPr>
        <w:ind w:left="1800" w:hanging="360"/>
      </w:pPr>
      <w:rPr>
        <w:rFonts w:ascii="Calibri" w:cs="Calibri" w:eastAsia="Calibri" w:hAnsi="Calibri"/>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19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99">
    <w:lvl w:ilvl="0">
      <w:start w:val="0"/>
      <w:numFmt w:val="bullet"/>
      <w:lvlText w:val="-"/>
      <w:lvlJc w:val="left"/>
      <w:pPr>
        <w:ind w:left="1571" w:hanging="360"/>
      </w:pPr>
      <w:rPr>
        <w:rFonts w:ascii="Times New Roman" w:cs="Times New Roman" w:eastAsia="Times New Roman" w:hAnsi="Times New Roman"/>
      </w:rPr>
    </w:lvl>
    <w:lvl w:ilvl="1">
      <w:start w:val="1"/>
      <w:numFmt w:val="bullet"/>
      <w:lvlText w:val="o"/>
      <w:lvlJc w:val="left"/>
      <w:pPr>
        <w:ind w:left="2291" w:hanging="360"/>
      </w:pPr>
      <w:rPr>
        <w:rFonts w:ascii="Courier New" w:cs="Courier New" w:eastAsia="Courier New" w:hAnsi="Courier New"/>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200">
    <w:lvl w:ilvl="0">
      <w:start w:val="1"/>
      <w:numFmt w:val="bullet"/>
      <w:lvlText w:val="-"/>
      <w:lvlJc w:val="left"/>
      <w:pPr>
        <w:ind w:left="1776" w:hanging="360"/>
      </w:pPr>
      <w:rPr>
        <w:rFonts w:ascii="Times New Roman" w:cs="Times New Roman" w:eastAsia="Times New Roman" w:hAnsi="Times New Roman"/>
      </w:rPr>
    </w:lvl>
    <w:lvl w:ilvl="1">
      <w:start w:val="1"/>
      <w:numFmt w:val="bullet"/>
      <w:lvlText w:val="-"/>
      <w:lvlJc w:val="left"/>
      <w:pPr>
        <w:ind w:left="2496" w:hanging="360"/>
      </w:pPr>
      <w:rPr>
        <w:rFonts w:ascii="Times New Roman" w:cs="Times New Roman" w:eastAsia="Times New Roman" w:hAnsi="Times New Roman"/>
      </w:rPr>
    </w:lvl>
    <w:lvl w:ilvl="2">
      <w:start w:val="1"/>
      <w:numFmt w:val="bullet"/>
      <w:lvlText w:val="-"/>
      <w:lvlJc w:val="left"/>
      <w:pPr>
        <w:ind w:left="3216" w:hanging="360"/>
      </w:pPr>
      <w:rPr>
        <w:rFonts w:ascii="Times New Roman" w:cs="Times New Roman" w:eastAsia="Times New Roman" w:hAnsi="Times New Roman"/>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201">
    <w:lvl w:ilvl="0">
      <w:start w:val="1"/>
      <w:numFmt w:val="bullet"/>
      <w:lvlText w:val="-"/>
      <w:lvlJc w:val="left"/>
      <w:pPr>
        <w:ind w:left="1068" w:hanging="360"/>
      </w:pPr>
      <w:rPr>
        <w:rFonts w:ascii="Times New Roman" w:cs="Times New Roman" w:eastAsia="Times New Roman" w:hAnsi="Times New Roman"/>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202">
    <w:lvl w:ilvl="0">
      <w:start w:val="2"/>
      <w:numFmt w:val="bullet"/>
      <w:lvlText w:val="-"/>
      <w:lvlJc w:val="left"/>
      <w:pPr>
        <w:ind w:left="720" w:hanging="360"/>
      </w:pPr>
      <w:rPr>
        <w:rFonts w:ascii="Times New Roman" w:cs="Times New Roman" w:eastAsia="Times New Roman" w:hAnsi="Times New Roman"/>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203">
    <w:lvl w:ilvl="0">
      <w:start w:val="1"/>
      <w:numFmt w:val="bullet"/>
      <w:lvlText w:val="●"/>
      <w:lvlJc w:val="left"/>
      <w:pPr>
        <w:ind w:left="1146" w:hanging="360"/>
      </w:pPr>
      <w:rPr>
        <w:rFonts w:ascii="Noto Sans Symbols" w:cs="Noto Sans Symbols" w:eastAsia="Noto Sans Symbols" w:hAnsi="Noto Sans Symbols"/>
      </w:rPr>
    </w:lvl>
    <w:lvl w:ilvl="1">
      <w:start w:val="1"/>
      <w:numFmt w:val="bullet"/>
      <w:lvlText w:val="o"/>
      <w:lvlJc w:val="left"/>
      <w:pPr>
        <w:ind w:left="1866" w:hanging="360"/>
      </w:pPr>
      <w:rPr>
        <w:rFonts w:ascii="Courier New" w:cs="Courier New" w:eastAsia="Courier New" w:hAnsi="Courier New"/>
      </w:rPr>
    </w:lvl>
    <w:lvl w:ilvl="2">
      <w:start w:val="1"/>
      <w:numFmt w:val="bullet"/>
      <w:lvlText w:val="▪"/>
      <w:lvlJc w:val="left"/>
      <w:pPr>
        <w:ind w:left="2586" w:hanging="360"/>
      </w:pPr>
      <w:rPr>
        <w:rFonts w:ascii="Noto Sans Symbols" w:cs="Noto Sans Symbols" w:eastAsia="Noto Sans Symbols" w:hAnsi="Noto Sans Symbols"/>
      </w:rPr>
    </w:lvl>
    <w:lvl w:ilvl="3">
      <w:start w:val="1"/>
      <w:numFmt w:val="bullet"/>
      <w:lvlText w:val="●"/>
      <w:lvlJc w:val="left"/>
      <w:pPr>
        <w:ind w:left="3306" w:hanging="360"/>
      </w:pPr>
      <w:rPr>
        <w:rFonts w:ascii="Noto Sans Symbols" w:cs="Noto Sans Symbols" w:eastAsia="Noto Sans Symbols" w:hAnsi="Noto Sans Symbols"/>
      </w:rPr>
    </w:lvl>
    <w:lvl w:ilvl="4">
      <w:start w:val="1"/>
      <w:numFmt w:val="bullet"/>
      <w:lvlText w:val="o"/>
      <w:lvlJc w:val="left"/>
      <w:pPr>
        <w:ind w:left="4026" w:hanging="360"/>
      </w:pPr>
      <w:rPr>
        <w:rFonts w:ascii="Courier New" w:cs="Courier New" w:eastAsia="Courier New" w:hAnsi="Courier New"/>
      </w:rPr>
    </w:lvl>
    <w:lvl w:ilvl="5">
      <w:start w:val="1"/>
      <w:numFmt w:val="bullet"/>
      <w:lvlText w:val="▪"/>
      <w:lvlJc w:val="left"/>
      <w:pPr>
        <w:ind w:left="4746" w:hanging="360"/>
      </w:pPr>
      <w:rPr>
        <w:rFonts w:ascii="Noto Sans Symbols" w:cs="Noto Sans Symbols" w:eastAsia="Noto Sans Symbols" w:hAnsi="Noto Sans Symbols"/>
      </w:rPr>
    </w:lvl>
    <w:lvl w:ilvl="6">
      <w:start w:val="1"/>
      <w:numFmt w:val="bullet"/>
      <w:lvlText w:val="●"/>
      <w:lvlJc w:val="left"/>
      <w:pPr>
        <w:ind w:left="5466" w:hanging="360"/>
      </w:pPr>
      <w:rPr>
        <w:rFonts w:ascii="Noto Sans Symbols" w:cs="Noto Sans Symbols" w:eastAsia="Noto Sans Symbols" w:hAnsi="Noto Sans Symbols"/>
      </w:rPr>
    </w:lvl>
    <w:lvl w:ilvl="7">
      <w:start w:val="1"/>
      <w:numFmt w:val="bullet"/>
      <w:lvlText w:val="o"/>
      <w:lvlJc w:val="left"/>
      <w:pPr>
        <w:ind w:left="6186" w:hanging="360"/>
      </w:pPr>
      <w:rPr>
        <w:rFonts w:ascii="Courier New" w:cs="Courier New" w:eastAsia="Courier New" w:hAnsi="Courier New"/>
      </w:rPr>
    </w:lvl>
    <w:lvl w:ilvl="8">
      <w:start w:val="1"/>
      <w:numFmt w:val="bullet"/>
      <w:lvlText w:val="▪"/>
      <w:lvlJc w:val="left"/>
      <w:pPr>
        <w:ind w:left="6906" w:hanging="360"/>
      </w:pPr>
      <w:rPr>
        <w:rFonts w:ascii="Noto Sans Symbols" w:cs="Noto Sans Symbols" w:eastAsia="Noto Sans Symbols" w:hAnsi="Noto Sans Symbols"/>
      </w:rPr>
    </w:lvl>
  </w:abstractNum>
  <w:abstractNum w:abstractNumId="204">
    <w:lvl w:ilvl="0">
      <w:start w:val="1"/>
      <w:numFmt w:val="bullet"/>
      <w:lvlText w:val="●"/>
      <w:lvlJc w:val="left"/>
      <w:pPr>
        <w:ind w:left="1146" w:hanging="360"/>
      </w:pPr>
      <w:rPr>
        <w:rFonts w:ascii="Noto Sans Symbols" w:cs="Noto Sans Symbols" w:eastAsia="Noto Sans Symbols" w:hAnsi="Noto Sans Symbols"/>
      </w:rPr>
    </w:lvl>
    <w:lvl w:ilvl="1">
      <w:start w:val="1"/>
      <w:numFmt w:val="bullet"/>
      <w:lvlText w:val="o"/>
      <w:lvlJc w:val="left"/>
      <w:pPr>
        <w:ind w:left="1866" w:hanging="360"/>
      </w:pPr>
      <w:rPr>
        <w:rFonts w:ascii="Courier New" w:cs="Courier New" w:eastAsia="Courier New" w:hAnsi="Courier New"/>
      </w:rPr>
    </w:lvl>
    <w:lvl w:ilvl="2">
      <w:start w:val="1"/>
      <w:numFmt w:val="bullet"/>
      <w:lvlText w:val="▪"/>
      <w:lvlJc w:val="left"/>
      <w:pPr>
        <w:ind w:left="2586" w:hanging="360"/>
      </w:pPr>
      <w:rPr>
        <w:rFonts w:ascii="Noto Sans Symbols" w:cs="Noto Sans Symbols" w:eastAsia="Noto Sans Symbols" w:hAnsi="Noto Sans Symbols"/>
      </w:rPr>
    </w:lvl>
    <w:lvl w:ilvl="3">
      <w:start w:val="1"/>
      <w:numFmt w:val="bullet"/>
      <w:lvlText w:val="●"/>
      <w:lvlJc w:val="left"/>
      <w:pPr>
        <w:ind w:left="3306" w:hanging="360"/>
      </w:pPr>
      <w:rPr>
        <w:rFonts w:ascii="Noto Sans Symbols" w:cs="Noto Sans Symbols" w:eastAsia="Noto Sans Symbols" w:hAnsi="Noto Sans Symbols"/>
      </w:rPr>
    </w:lvl>
    <w:lvl w:ilvl="4">
      <w:start w:val="1"/>
      <w:numFmt w:val="bullet"/>
      <w:lvlText w:val="o"/>
      <w:lvlJc w:val="left"/>
      <w:pPr>
        <w:ind w:left="4026" w:hanging="360"/>
      </w:pPr>
      <w:rPr>
        <w:rFonts w:ascii="Courier New" w:cs="Courier New" w:eastAsia="Courier New" w:hAnsi="Courier New"/>
      </w:rPr>
    </w:lvl>
    <w:lvl w:ilvl="5">
      <w:start w:val="1"/>
      <w:numFmt w:val="bullet"/>
      <w:lvlText w:val="▪"/>
      <w:lvlJc w:val="left"/>
      <w:pPr>
        <w:ind w:left="4746" w:hanging="360"/>
      </w:pPr>
      <w:rPr>
        <w:rFonts w:ascii="Noto Sans Symbols" w:cs="Noto Sans Symbols" w:eastAsia="Noto Sans Symbols" w:hAnsi="Noto Sans Symbols"/>
      </w:rPr>
    </w:lvl>
    <w:lvl w:ilvl="6">
      <w:start w:val="1"/>
      <w:numFmt w:val="bullet"/>
      <w:lvlText w:val="●"/>
      <w:lvlJc w:val="left"/>
      <w:pPr>
        <w:ind w:left="5466" w:hanging="360"/>
      </w:pPr>
      <w:rPr>
        <w:rFonts w:ascii="Noto Sans Symbols" w:cs="Noto Sans Symbols" w:eastAsia="Noto Sans Symbols" w:hAnsi="Noto Sans Symbols"/>
      </w:rPr>
    </w:lvl>
    <w:lvl w:ilvl="7">
      <w:start w:val="1"/>
      <w:numFmt w:val="bullet"/>
      <w:lvlText w:val="o"/>
      <w:lvlJc w:val="left"/>
      <w:pPr>
        <w:ind w:left="6186" w:hanging="360"/>
      </w:pPr>
      <w:rPr>
        <w:rFonts w:ascii="Courier New" w:cs="Courier New" w:eastAsia="Courier New" w:hAnsi="Courier New"/>
      </w:rPr>
    </w:lvl>
    <w:lvl w:ilvl="8">
      <w:start w:val="1"/>
      <w:numFmt w:val="bullet"/>
      <w:lvlText w:val="▪"/>
      <w:lvlJc w:val="left"/>
      <w:pPr>
        <w:ind w:left="6906" w:hanging="360"/>
      </w:pPr>
      <w:rPr>
        <w:rFonts w:ascii="Noto Sans Symbols" w:cs="Noto Sans Symbols" w:eastAsia="Noto Sans Symbols" w:hAnsi="Noto Sans Symbols"/>
      </w:rPr>
    </w:lvl>
  </w:abstractNum>
  <w:abstractNum w:abstractNumId="20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0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0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0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09">
    <w:lvl w:ilvl="0">
      <w:start w:val="1"/>
      <w:numFmt w:val="bullet"/>
      <w:lvlText w:val="●"/>
      <w:lvlJc w:val="left"/>
      <w:pPr>
        <w:ind w:left="107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1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1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upperLetter"/>
      <w:lvlText w:val="%2-"/>
      <w:lvlJc w:val="left"/>
      <w:pPr>
        <w:ind w:left="1440" w:hanging="360"/>
      </w:pPr>
      <w:rPr>
        <w:rFonts w:ascii="Times New Roman" w:cs="Times New Roman" w:eastAsia="Times New Roman" w:hAnsi="Times New Roman"/>
        <w:b w:val="1"/>
        <w:sz w:val="28"/>
        <w:szCs w:val="28"/>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1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1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1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1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1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1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1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20">
    <w:lvl w:ilvl="0">
      <w:start w:val="1"/>
      <w:numFmt w:val="bullet"/>
      <w:lvlText w:val="●"/>
      <w:lvlJc w:val="left"/>
      <w:pPr>
        <w:ind w:left="1428" w:hanging="360"/>
      </w:pPr>
      <w:rPr>
        <w:rFonts w:ascii="Noto Sans Symbols" w:cs="Noto Sans Symbols" w:eastAsia="Noto Sans Symbols" w:hAnsi="Noto Sans Symbols"/>
      </w:rPr>
    </w:lvl>
    <w:lvl w:ilvl="1">
      <w:start w:val="1"/>
      <w:numFmt w:val="bullet"/>
      <w:lvlText w:val="o"/>
      <w:lvlJc w:val="left"/>
      <w:pPr>
        <w:ind w:left="2148" w:hanging="360"/>
      </w:pPr>
      <w:rPr>
        <w:rFonts w:ascii="Courier New" w:cs="Courier New" w:eastAsia="Courier New" w:hAnsi="Courier New"/>
      </w:rPr>
    </w:lvl>
    <w:lvl w:ilvl="2">
      <w:start w:val="1"/>
      <w:numFmt w:val="bullet"/>
      <w:lvlText w:val="▪"/>
      <w:lvlJc w:val="left"/>
      <w:pPr>
        <w:ind w:left="2868" w:hanging="360"/>
      </w:pPr>
      <w:rPr>
        <w:rFonts w:ascii="Noto Sans Symbols" w:cs="Noto Sans Symbols" w:eastAsia="Noto Sans Symbols" w:hAnsi="Noto Sans Symbols"/>
      </w:rPr>
    </w:lvl>
    <w:lvl w:ilvl="3">
      <w:start w:val="1"/>
      <w:numFmt w:val="bullet"/>
      <w:lvlText w:val="●"/>
      <w:lvlJc w:val="left"/>
      <w:pPr>
        <w:ind w:left="3588" w:hanging="360"/>
      </w:pPr>
      <w:rPr>
        <w:rFonts w:ascii="Noto Sans Symbols" w:cs="Noto Sans Symbols" w:eastAsia="Noto Sans Symbols" w:hAnsi="Noto Sans Symbols"/>
      </w:rPr>
    </w:lvl>
    <w:lvl w:ilvl="4">
      <w:start w:val="1"/>
      <w:numFmt w:val="bullet"/>
      <w:lvlText w:val="o"/>
      <w:lvlJc w:val="left"/>
      <w:pPr>
        <w:ind w:left="4308" w:hanging="360"/>
      </w:pPr>
      <w:rPr>
        <w:rFonts w:ascii="Courier New" w:cs="Courier New" w:eastAsia="Courier New" w:hAnsi="Courier New"/>
      </w:rPr>
    </w:lvl>
    <w:lvl w:ilvl="5">
      <w:start w:val="1"/>
      <w:numFmt w:val="bullet"/>
      <w:lvlText w:val="▪"/>
      <w:lvlJc w:val="left"/>
      <w:pPr>
        <w:ind w:left="5028" w:hanging="360"/>
      </w:pPr>
      <w:rPr>
        <w:rFonts w:ascii="Noto Sans Symbols" w:cs="Noto Sans Symbols" w:eastAsia="Noto Sans Symbols" w:hAnsi="Noto Sans Symbols"/>
      </w:rPr>
    </w:lvl>
    <w:lvl w:ilvl="6">
      <w:start w:val="1"/>
      <w:numFmt w:val="bullet"/>
      <w:lvlText w:val="●"/>
      <w:lvlJc w:val="left"/>
      <w:pPr>
        <w:ind w:left="5748" w:hanging="360"/>
      </w:pPr>
      <w:rPr>
        <w:rFonts w:ascii="Noto Sans Symbols" w:cs="Noto Sans Symbols" w:eastAsia="Noto Sans Symbols" w:hAnsi="Noto Sans Symbols"/>
      </w:rPr>
    </w:lvl>
    <w:lvl w:ilvl="7">
      <w:start w:val="1"/>
      <w:numFmt w:val="bullet"/>
      <w:lvlText w:val="o"/>
      <w:lvlJc w:val="left"/>
      <w:pPr>
        <w:ind w:left="6468" w:hanging="360"/>
      </w:pPr>
      <w:rPr>
        <w:rFonts w:ascii="Courier New" w:cs="Courier New" w:eastAsia="Courier New" w:hAnsi="Courier New"/>
      </w:rPr>
    </w:lvl>
    <w:lvl w:ilvl="8">
      <w:start w:val="1"/>
      <w:numFmt w:val="bullet"/>
      <w:lvlText w:val="▪"/>
      <w:lvlJc w:val="left"/>
      <w:pPr>
        <w:ind w:left="7188" w:hanging="360"/>
      </w:pPr>
      <w:rPr>
        <w:rFonts w:ascii="Noto Sans Symbols" w:cs="Noto Sans Symbols" w:eastAsia="Noto Sans Symbols" w:hAnsi="Noto Sans Symbols"/>
      </w:rPr>
    </w:lvl>
  </w:abstractNum>
  <w:abstractNum w:abstractNumId="22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22">
    <w:lvl w:ilvl="0">
      <w:start w:val="1"/>
      <w:numFmt w:val="decimal"/>
      <w:lvlText w:val="%1."/>
      <w:lvlJc w:val="left"/>
      <w:pPr>
        <w:ind w:left="720" w:hanging="720"/>
      </w:pPr>
      <w:rPr>
        <w:rFonts w:ascii="Times New Roman" w:cs="Times New Roman" w:eastAsia="Times New Roman" w:hAnsi="Times New Roman"/>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223">
    <w:lvl w:ilvl="0">
      <w:start w:val="1"/>
      <w:numFmt w:val="decimal"/>
      <w:lvlText w:val="%1."/>
      <w:lvlJc w:val="left"/>
      <w:pPr>
        <w:ind w:left="720" w:hanging="720"/>
      </w:pPr>
      <w:rPr>
        <w:rFonts w:ascii="Times New Roman" w:cs="Times New Roman" w:eastAsia="Times New Roman" w:hAnsi="Times New Roman"/>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224">
    <w:lvl w:ilvl="0">
      <w:start w:val="1"/>
      <w:numFmt w:val="decimal"/>
      <w:lvlText w:val="%1."/>
      <w:lvlJc w:val="left"/>
      <w:pPr>
        <w:ind w:left="720" w:hanging="720"/>
      </w:pPr>
      <w:rPr>
        <w:rFonts w:ascii="Times New Roman" w:cs="Times New Roman" w:eastAsia="Times New Roman" w:hAnsi="Times New Roman"/>
        <w:strike w:val="0"/>
        <w:color w:val="000000"/>
        <w:sz w:val="24"/>
        <w:szCs w:val="24"/>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 w:numId="141">
    <w:abstractNumId w:val="141"/>
  </w:num>
  <w:num w:numId="142">
    <w:abstractNumId w:val="142"/>
  </w:num>
  <w:num w:numId="143">
    <w:abstractNumId w:val="143"/>
  </w:num>
  <w:num w:numId="144">
    <w:abstractNumId w:val="144"/>
  </w:num>
  <w:num w:numId="145">
    <w:abstractNumId w:val="145"/>
  </w:num>
  <w:num w:numId="146">
    <w:abstractNumId w:val="146"/>
  </w:num>
  <w:num w:numId="147">
    <w:abstractNumId w:val="147"/>
  </w:num>
  <w:num w:numId="148">
    <w:abstractNumId w:val="148"/>
  </w:num>
  <w:num w:numId="149">
    <w:abstractNumId w:val="149"/>
  </w:num>
  <w:num w:numId="150">
    <w:abstractNumId w:val="150"/>
  </w:num>
  <w:num w:numId="151">
    <w:abstractNumId w:val="151"/>
  </w:num>
  <w:num w:numId="152">
    <w:abstractNumId w:val="152"/>
  </w:num>
  <w:num w:numId="153">
    <w:abstractNumId w:val="153"/>
  </w:num>
  <w:num w:numId="154">
    <w:abstractNumId w:val="154"/>
  </w:num>
  <w:num w:numId="155">
    <w:abstractNumId w:val="155"/>
  </w:num>
  <w:num w:numId="156">
    <w:abstractNumId w:val="156"/>
  </w:num>
  <w:num w:numId="157">
    <w:abstractNumId w:val="157"/>
  </w:num>
  <w:num w:numId="158">
    <w:abstractNumId w:val="158"/>
  </w:num>
  <w:num w:numId="159">
    <w:abstractNumId w:val="159"/>
  </w:num>
  <w:num w:numId="160">
    <w:abstractNumId w:val="160"/>
  </w:num>
  <w:num w:numId="161">
    <w:abstractNumId w:val="161"/>
  </w:num>
  <w:num w:numId="162">
    <w:abstractNumId w:val="162"/>
  </w:num>
  <w:num w:numId="163">
    <w:abstractNumId w:val="163"/>
  </w:num>
  <w:num w:numId="164">
    <w:abstractNumId w:val="164"/>
  </w:num>
  <w:num w:numId="165">
    <w:abstractNumId w:val="165"/>
  </w:num>
  <w:num w:numId="166">
    <w:abstractNumId w:val="166"/>
  </w:num>
  <w:num w:numId="167">
    <w:abstractNumId w:val="167"/>
  </w:num>
  <w:num w:numId="168">
    <w:abstractNumId w:val="168"/>
  </w:num>
  <w:num w:numId="169">
    <w:abstractNumId w:val="169"/>
  </w:num>
  <w:num w:numId="170">
    <w:abstractNumId w:val="170"/>
  </w:num>
  <w:num w:numId="171">
    <w:abstractNumId w:val="171"/>
  </w:num>
  <w:num w:numId="172">
    <w:abstractNumId w:val="172"/>
  </w:num>
  <w:num w:numId="173">
    <w:abstractNumId w:val="173"/>
  </w:num>
  <w:num w:numId="174">
    <w:abstractNumId w:val="174"/>
  </w:num>
  <w:num w:numId="175">
    <w:abstractNumId w:val="175"/>
  </w:num>
  <w:num w:numId="176">
    <w:abstractNumId w:val="176"/>
  </w:num>
  <w:num w:numId="177">
    <w:abstractNumId w:val="177"/>
  </w:num>
  <w:num w:numId="178">
    <w:abstractNumId w:val="178"/>
  </w:num>
  <w:num w:numId="179">
    <w:abstractNumId w:val="179"/>
  </w:num>
  <w:num w:numId="180">
    <w:abstractNumId w:val="180"/>
  </w:num>
  <w:num w:numId="181">
    <w:abstractNumId w:val="181"/>
  </w:num>
  <w:num w:numId="182">
    <w:abstractNumId w:val="182"/>
  </w:num>
  <w:num w:numId="183">
    <w:abstractNumId w:val="183"/>
  </w:num>
  <w:num w:numId="184">
    <w:abstractNumId w:val="184"/>
  </w:num>
  <w:num w:numId="185">
    <w:abstractNumId w:val="185"/>
  </w:num>
  <w:num w:numId="186">
    <w:abstractNumId w:val="186"/>
  </w:num>
  <w:num w:numId="187">
    <w:abstractNumId w:val="187"/>
  </w:num>
  <w:num w:numId="188">
    <w:abstractNumId w:val="188"/>
  </w:num>
  <w:num w:numId="189">
    <w:abstractNumId w:val="189"/>
  </w:num>
  <w:num w:numId="190">
    <w:abstractNumId w:val="190"/>
  </w:num>
  <w:num w:numId="191">
    <w:abstractNumId w:val="191"/>
  </w:num>
  <w:num w:numId="192">
    <w:abstractNumId w:val="192"/>
  </w:num>
  <w:num w:numId="193">
    <w:abstractNumId w:val="193"/>
  </w:num>
  <w:num w:numId="194">
    <w:abstractNumId w:val="194"/>
  </w:num>
  <w:num w:numId="195">
    <w:abstractNumId w:val="195"/>
  </w:num>
  <w:num w:numId="196">
    <w:abstractNumId w:val="196"/>
  </w:num>
  <w:num w:numId="197">
    <w:abstractNumId w:val="197"/>
  </w:num>
  <w:num w:numId="198">
    <w:abstractNumId w:val="198"/>
  </w:num>
  <w:num w:numId="199">
    <w:abstractNumId w:val="199"/>
  </w:num>
  <w:num w:numId="200">
    <w:abstractNumId w:val="200"/>
  </w:num>
  <w:num w:numId="201">
    <w:abstractNumId w:val="201"/>
  </w:num>
  <w:num w:numId="202">
    <w:abstractNumId w:val="202"/>
  </w:num>
  <w:num w:numId="203">
    <w:abstractNumId w:val="203"/>
  </w:num>
  <w:num w:numId="204">
    <w:abstractNumId w:val="204"/>
  </w:num>
  <w:num w:numId="205">
    <w:abstractNumId w:val="205"/>
  </w:num>
  <w:num w:numId="206">
    <w:abstractNumId w:val="206"/>
  </w:num>
  <w:num w:numId="207">
    <w:abstractNumId w:val="207"/>
  </w:num>
  <w:num w:numId="208">
    <w:abstractNumId w:val="208"/>
  </w:num>
  <w:num w:numId="209">
    <w:abstractNumId w:val="209"/>
  </w:num>
  <w:num w:numId="210">
    <w:abstractNumId w:val="210"/>
  </w:num>
  <w:num w:numId="211">
    <w:abstractNumId w:val="211"/>
  </w:num>
  <w:num w:numId="212">
    <w:abstractNumId w:val="212"/>
  </w:num>
  <w:num w:numId="213">
    <w:abstractNumId w:val="213"/>
  </w:num>
  <w:num w:numId="214">
    <w:abstractNumId w:val="214"/>
  </w:num>
  <w:num w:numId="215">
    <w:abstractNumId w:val="215"/>
  </w:num>
  <w:num w:numId="216">
    <w:abstractNumId w:val="216"/>
  </w:num>
  <w:num w:numId="217">
    <w:abstractNumId w:val="217"/>
  </w:num>
  <w:num w:numId="218">
    <w:abstractNumId w:val="218"/>
  </w:num>
  <w:num w:numId="219">
    <w:abstractNumId w:val="219"/>
  </w:num>
  <w:num w:numId="220">
    <w:abstractNumId w:val="220"/>
  </w:num>
  <w:num w:numId="221">
    <w:abstractNumId w:val="221"/>
  </w:num>
  <w:num w:numId="222">
    <w:abstractNumId w:val="222"/>
  </w:num>
  <w:num w:numId="223">
    <w:abstractNumId w:val="223"/>
  </w:num>
  <w:num w:numId="224">
    <w:abstractNumId w:val="2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fr"/>
      </w:rPr>
    </w:rPrDefault>
    <w:pPrDefault>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pPr>
    <w:rPr>
      <w:b w:val="1"/>
    </w:rPr>
  </w:style>
  <w:style w:type="paragraph" w:styleId="Heading2">
    <w:name w:val="heading 2"/>
    <w:basedOn w:val="Normal"/>
    <w:next w:val="Normal"/>
    <w:pPr>
      <w:keepNext w:val="1"/>
    </w:pPr>
    <w:rPr>
      <w:rFonts w:ascii="Verdana" w:cs="Verdana" w:eastAsia="Verdana" w:hAnsi="Verdana"/>
      <w:b w:val="1"/>
      <w:sz w:val="22"/>
      <w:szCs w:val="22"/>
    </w:rPr>
  </w:style>
  <w:style w:type="paragraph" w:styleId="Heading3">
    <w:name w:val="heading 3"/>
    <w:basedOn w:val="Normal"/>
    <w:next w:val="Normal"/>
    <w:pPr>
      <w:keepNext w:val="1"/>
      <w:ind w:left="360"/>
      <w:jc w:val="center"/>
    </w:pPr>
    <w:rPr>
      <w:b w:val="1"/>
    </w:rPr>
  </w:style>
  <w:style w:type="paragraph" w:styleId="Heading4">
    <w:name w:val="heading 4"/>
    <w:basedOn w:val="Normal"/>
    <w:next w:val="Normal"/>
    <w:pPr>
      <w:keepNext w:val="1"/>
      <w:spacing w:after="60" w:before="240" w:lineRule="auto"/>
    </w:pPr>
    <w:rPr>
      <w:b w:val="1"/>
      <w:sz w:val="28"/>
      <w:szCs w:val="28"/>
    </w:rPr>
  </w:style>
  <w:style w:type="paragraph" w:styleId="Heading5">
    <w:name w:val="heading 5"/>
    <w:basedOn w:val="Normal"/>
    <w:next w:val="Normal"/>
    <w:pPr>
      <w:spacing w:after="60" w:before="240" w:lineRule="auto"/>
    </w:pPr>
    <w:rPr>
      <w:b w:val="1"/>
      <w:i w:val="1"/>
      <w:sz w:val="26"/>
      <w:szCs w:val="26"/>
    </w:rPr>
  </w:style>
  <w:style w:type="paragraph" w:styleId="Heading6">
    <w:name w:val="heading 6"/>
    <w:basedOn w:val="Normal"/>
    <w:next w:val="Normal"/>
    <w:pPr>
      <w:spacing w:after="60" w:before="240" w:lineRule="auto"/>
    </w:pPr>
    <w:rPr>
      <w:b w:val="1"/>
      <w:sz w:val="22"/>
      <w:szCs w:val="22"/>
    </w:rPr>
  </w:style>
  <w:style w:type="paragraph" w:styleId="Title">
    <w:name w:val="Title"/>
    <w:basedOn w:val="Normal"/>
    <w:next w:val="Normal"/>
    <w:pPr>
      <w:jc w:val="center"/>
    </w:pPr>
    <w:rPr>
      <w:rFonts w:ascii="Times New Roman" w:cs="Times New Roman" w:eastAsia="Times New Roman" w:hAnsi="Times New Roman"/>
      <w:b w:val="1"/>
      <w:color w:val="ff0000"/>
      <w:sz w:val="36"/>
      <w:szCs w:val="36"/>
    </w:rPr>
  </w:style>
  <w:style w:type="paragraph" w:styleId="Titre7">
    <w:name w:val="heading 7"/>
    <w:basedOn w:val="Normal"/>
    <w:next w:val="Normal"/>
    <w:link w:val="Titre7Car"/>
    <w:uiPriority w:val="99"/>
    <w:qFormat w:val="1"/>
    <w:rsid w:val="00CA4568"/>
    <w:pPr>
      <w:keepNext w:val="1"/>
      <w:jc w:val="center"/>
      <w:outlineLvl w:val="6"/>
    </w:pPr>
    <w:rPr>
      <w:rFonts w:ascii="Verdana" w:hAnsi="Verdana"/>
      <w:b w:val="1"/>
      <w:bCs w:val="1"/>
      <w:sz w:val="22"/>
      <w:szCs w:val="22"/>
    </w:rPr>
  </w:style>
  <w:style w:type="paragraph" w:styleId="Titre8">
    <w:name w:val="heading 8"/>
    <w:basedOn w:val="Normal"/>
    <w:next w:val="Normal"/>
    <w:link w:val="Titre8Car"/>
    <w:uiPriority w:val="99"/>
    <w:qFormat w:val="1"/>
    <w:rsid w:val="00CA4568"/>
    <w:pPr>
      <w:spacing w:after="60" w:before="240"/>
      <w:outlineLvl w:val="7"/>
    </w:pPr>
    <w:rPr>
      <w:i w:val="1"/>
      <w:iCs w:val="1"/>
    </w:rPr>
  </w:style>
  <w:style w:type="paragraph" w:styleId="Titre9">
    <w:name w:val="heading 9"/>
    <w:basedOn w:val="Normal"/>
    <w:next w:val="Normal"/>
    <w:link w:val="Titre9Car"/>
    <w:uiPriority w:val="99"/>
    <w:qFormat w:val="1"/>
    <w:rsid w:val="00CA4568"/>
    <w:pPr>
      <w:spacing w:after="60" w:before="240"/>
      <w:outlineLvl w:val="8"/>
    </w:pPr>
    <w:rPr>
      <w:rFonts w:ascii="Arial" w:cs="Arial" w:hAnsi="Arial"/>
      <w:sz w:val="22"/>
      <w:szCs w:val="22"/>
    </w:rPr>
  </w:style>
  <w:style w:type="character" w:styleId="Policepardfaut" w:default="1">
    <w:name w:val="Default Paragraph Font"/>
    <w:uiPriority w:val="1"/>
    <w:unhideWhenUsed w:val="1"/>
  </w:style>
  <w:style w:type="table" w:styleId="Tableau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Aucuneliste" w:default="1">
    <w:name w:val="No List"/>
    <w:uiPriority w:val="99"/>
    <w:semiHidden w:val="1"/>
    <w:unhideWhenUsed w:val="1"/>
  </w:style>
  <w:style w:type="paragraph" w:styleId="Textedebulles">
    <w:name w:val="Balloon Text"/>
    <w:basedOn w:val="Normal"/>
    <w:link w:val="TextedebullesCar"/>
    <w:uiPriority w:val="99"/>
    <w:unhideWhenUsed w:val="1"/>
    <w:qFormat w:val="1"/>
    <w:rsid w:val="00CA4568"/>
    <w:rPr>
      <w:rFonts w:ascii="Tahoma" w:cs="Tahoma" w:hAnsi="Tahoma"/>
      <w:sz w:val="16"/>
      <w:szCs w:val="16"/>
    </w:rPr>
  </w:style>
  <w:style w:type="paragraph" w:styleId="Normalcentr">
    <w:name w:val="Block Text"/>
    <w:basedOn w:val="Normal"/>
    <w:uiPriority w:val="99"/>
    <w:semiHidden w:val="1"/>
    <w:unhideWhenUsed w:val="1"/>
    <w:qFormat w:val="1"/>
    <w:rsid w:val="00CA4568"/>
    <w:pPr>
      <w:bidi w:val="1"/>
      <w:ind w:left="140" w:firstLine="142"/>
      <w:jc w:val="lowKashida"/>
    </w:pPr>
    <w:rPr>
      <w:rFonts w:cs="Traditional Arabic" w:eastAsia="Times New Roman"/>
      <w:sz w:val="20"/>
      <w:szCs w:val="32"/>
      <w:lang w:eastAsia="fr-FR"/>
    </w:rPr>
  </w:style>
  <w:style w:type="paragraph" w:styleId="Corpsdetexte">
    <w:name w:val="Body Text"/>
    <w:basedOn w:val="Normal"/>
    <w:link w:val="CorpsdetexteCar"/>
    <w:uiPriority w:val="1"/>
    <w:qFormat w:val="1"/>
    <w:rsid w:val="00CA4568"/>
    <w:rPr>
      <w:rFonts w:ascii="TimesNewRoman" w:hAnsi="TimesNewRoman"/>
      <w:snapToGrid w:val="0"/>
      <w:color w:val="000000"/>
      <w:lang w:eastAsia="fr-FR"/>
    </w:rPr>
  </w:style>
  <w:style w:type="paragraph" w:styleId="Corpsdetexte2">
    <w:name w:val="Body Text 2"/>
    <w:basedOn w:val="Normal"/>
    <w:link w:val="Corpsdetexte2Car"/>
    <w:uiPriority w:val="99"/>
    <w:qFormat w:val="1"/>
    <w:rsid w:val="00CA4568"/>
    <w:pPr>
      <w:ind w:right="426"/>
    </w:pPr>
    <w:rPr>
      <w:rFonts w:eastAsia="Times New Roman"/>
    </w:rPr>
  </w:style>
  <w:style w:type="paragraph" w:styleId="Corpsdetexte3">
    <w:name w:val="Body Text 3"/>
    <w:basedOn w:val="Normal"/>
    <w:link w:val="Corpsdetexte3Car"/>
    <w:uiPriority w:val="99"/>
    <w:semiHidden w:val="1"/>
    <w:unhideWhenUsed w:val="1"/>
    <w:qFormat w:val="1"/>
    <w:rsid w:val="00CA4568"/>
    <w:pPr>
      <w:spacing w:after="120" w:line="276" w:lineRule="auto"/>
    </w:pPr>
    <w:rPr>
      <w:rFonts w:ascii="Calibri" w:cs="Arial" w:eastAsia="Calibri" w:hAnsi="Calibri"/>
      <w:sz w:val="16"/>
      <w:szCs w:val="16"/>
      <w:lang w:eastAsia="en-US" w:val="en-US"/>
    </w:rPr>
  </w:style>
  <w:style w:type="paragraph" w:styleId="Retraitcorpsdetexte">
    <w:name w:val="Body Text Indent"/>
    <w:basedOn w:val="Normal"/>
    <w:link w:val="RetraitcorpsdetexteCar"/>
    <w:uiPriority w:val="99"/>
    <w:qFormat w:val="1"/>
    <w:rsid w:val="00CA4568"/>
    <w:pPr>
      <w:ind w:left="180"/>
    </w:pPr>
    <w:rPr>
      <w:rFonts w:eastAsia="Times New Roman"/>
      <w:sz w:val="22"/>
      <w:szCs w:val="22"/>
    </w:rPr>
  </w:style>
  <w:style w:type="paragraph" w:styleId="Retraitcorpsdetexte2">
    <w:name w:val="Body Text Indent 2"/>
    <w:basedOn w:val="Normal"/>
    <w:link w:val="Retraitcorpsdetexte2Car"/>
    <w:uiPriority w:val="99"/>
    <w:qFormat w:val="1"/>
    <w:rsid w:val="00CA4568"/>
    <w:pPr>
      <w:ind w:left="360" w:hanging="180"/>
    </w:pPr>
    <w:rPr>
      <w:rFonts w:eastAsia="Times New Roman"/>
      <w:sz w:val="22"/>
      <w:szCs w:val="22"/>
    </w:rPr>
  </w:style>
  <w:style w:type="paragraph" w:styleId="Retraitcorpsdetexte3">
    <w:name w:val="Body Text Indent 3"/>
    <w:basedOn w:val="Normal"/>
    <w:link w:val="Retraitcorpsdetexte3Car"/>
    <w:uiPriority w:val="99"/>
    <w:qFormat w:val="1"/>
    <w:rsid w:val="00CA4568"/>
    <w:pPr>
      <w:ind w:left="1416" w:firstLine="708"/>
    </w:pPr>
    <w:rPr>
      <w:rFonts w:ascii="Verdana" w:eastAsia="Times New Roman" w:hAnsi="Verdana"/>
    </w:rPr>
  </w:style>
  <w:style w:type="character" w:styleId="Marquedecommentaire">
    <w:name w:val="annotation reference"/>
    <w:basedOn w:val="Policepardfaut"/>
    <w:uiPriority w:val="99"/>
    <w:semiHidden w:val="1"/>
    <w:unhideWhenUsed w:val="1"/>
    <w:qFormat w:val="1"/>
    <w:rsid w:val="00CA4568"/>
    <w:rPr>
      <w:sz w:val="16"/>
      <w:szCs w:val="16"/>
    </w:rPr>
  </w:style>
  <w:style w:type="paragraph" w:styleId="Commentaire">
    <w:name w:val="annotation text"/>
    <w:basedOn w:val="Normal"/>
    <w:link w:val="CommentaireCar"/>
    <w:uiPriority w:val="99"/>
    <w:unhideWhenUsed w:val="1"/>
    <w:qFormat w:val="1"/>
    <w:rsid w:val="00CA4568"/>
    <w:rPr>
      <w:sz w:val="20"/>
      <w:szCs w:val="20"/>
    </w:rPr>
  </w:style>
  <w:style w:type="paragraph" w:styleId="Objetducommentaire">
    <w:name w:val="annotation subject"/>
    <w:basedOn w:val="Commentaire"/>
    <w:next w:val="Commentaire"/>
    <w:link w:val="ObjetducommentaireCar"/>
    <w:uiPriority w:val="99"/>
    <w:semiHidden w:val="1"/>
    <w:unhideWhenUsed w:val="1"/>
    <w:qFormat w:val="1"/>
    <w:rsid w:val="00CA4568"/>
    <w:rPr>
      <w:b w:val="1"/>
      <w:bCs w:val="1"/>
    </w:rPr>
  </w:style>
  <w:style w:type="paragraph" w:styleId="Explorateurdedocuments">
    <w:name w:val="Document Map"/>
    <w:basedOn w:val="Normal"/>
    <w:link w:val="ExplorateurdedocumentsCar"/>
    <w:uiPriority w:val="99"/>
    <w:semiHidden w:val="1"/>
    <w:unhideWhenUsed w:val="1"/>
    <w:qFormat w:val="1"/>
    <w:rsid w:val="00CA4568"/>
    <w:rPr>
      <w:rFonts w:ascii="Tahoma" w:cs="Tahoma" w:hAnsi="Tahoma"/>
      <w:sz w:val="16"/>
      <w:szCs w:val="16"/>
    </w:rPr>
  </w:style>
  <w:style w:type="character" w:styleId="Accentuation">
    <w:name w:val="Emphasis"/>
    <w:basedOn w:val="Policepardfaut"/>
    <w:uiPriority w:val="20"/>
    <w:qFormat w:val="1"/>
    <w:rsid w:val="00CA4568"/>
    <w:rPr>
      <w:i w:val="1"/>
      <w:iCs w:val="1"/>
    </w:rPr>
  </w:style>
  <w:style w:type="character" w:styleId="Lienhypertextesuivivisit">
    <w:name w:val="FollowedHyperlink"/>
    <w:basedOn w:val="Policepardfaut"/>
    <w:uiPriority w:val="99"/>
    <w:unhideWhenUsed w:val="1"/>
    <w:qFormat w:val="1"/>
    <w:rsid w:val="00CA4568"/>
    <w:rPr>
      <w:color w:val="800080" w:themeColor="followedHyperlink"/>
      <w:u w:val="single"/>
    </w:rPr>
  </w:style>
  <w:style w:type="paragraph" w:styleId="Pieddepage">
    <w:name w:val="footer"/>
    <w:basedOn w:val="Normal"/>
    <w:link w:val="PieddepageCar"/>
    <w:uiPriority w:val="99"/>
    <w:qFormat w:val="1"/>
    <w:rsid w:val="00CA4568"/>
    <w:pPr>
      <w:tabs>
        <w:tab w:val="center" w:pos="4536"/>
        <w:tab w:val="right" w:pos="9072"/>
      </w:tabs>
    </w:pPr>
    <w:rPr>
      <w:rFonts w:eastAsia="Times New Roman"/>
    </w:rPr>
  </w:style>
  <w:style w:type="paragraph" w:styleId="Notedebasdepage">
    <w:name w:val="footnote text"/>
    <w:basedOn w:val="Normal"/>
    <w:link w:val="NotedebasdepageCar"/>
    <w:uiPriority w:val="99"/>
    <w:qFormat w:val="1"/>
    <w:rsid w:val="00CA4568"/>
    <w:pPr>
      <w:autoSpaceDE w:val="0"/>
      <w:autoSpaceDN w:val="0"/>
    </w:pPr>
    <w:rPr>
      <w:rFonts w:eastAsia="Times New Roman"/>
      <w:sz w:val="20"/>
      <w:szCs w:val="20"/>
      <w:lang w:eastAsia="fr-FR"/>
    </w:rPr>
  </w:style>
  <w:style w:type="paragraph" w:styleId="En-tte">
    <w:name w:val="header"/>
    <w:basedOn w:val="Normal"/>
    <w:link w:val="En-tteCar"/>
    <w:uiPriority w:val="99"/>
    <w:qFormat w:val="1"/>
    <w:rsid w:val="00CA4568"/>
    <w:pPr>
      <w:tabs>
        <w:tab w:val="center" w:pos="4536"/>
        <w:tab w:val="right" w:pos="9072"/>
      </w:tabs>
      <w:autoSpaceDE w:val="0"/>
      <w:autoSpaceDN w:val="0"/>
    </w:pPr>
    <w:rPr>
      <w:rFonts w:eastAsia="Times New Roman"/>
      <w:sz w:val="20"/>
      <w:szCs w:val="20"/>
      <w:lang w:eastAsia="fr-FR"/>
    </w:rPr>
  </w:style>
  <w:style w:type="character" w:styleId="Lienhypertexte">
    <w:name w:val="Hyperlink"/>
    <w:basedOn w:val="Policepardfaut"/>
    <w:uiPriority w:val="99"/>
    <w:unhideWhenUsed w:val="1"/>
    <w:qFormat w:val="1"/>
    <w:rsid w:val="00CA4568"/>
    <w:rPr>
      <w:color w:val="0000ff"/>
      <w:u w:val="single"/>
    </w:rPr>
  </w:style>
  <w:style w:type="paragraph" w:styleId="Liste">
    <w:name w:val="List"/>
    <w:basedOn w:val="Normal"/>
    <w:uiPriority w:val="99"/>
    <w:semiHidden w:val="1"/>
    <w:unhideWhenUsed w:val="1"/>
    <w:qFormat w:val="1"/>
    <w:rsid w:val="00CA4568"/>
    <w:pPr>
      <w:suppressAutoHyphens w:val="1"/>
      <w:ind w:left="283" w:hanging="283"/>
    </w:pPr>
    <w:rPr>
      <w:rFonts w:eastAsia="Times New Roman"/>
      <w:sz w:val="20"/>
      <w:szCs w:val="20"/>
      <w:lang w:eastAsia="ar-SA"/>
    </w:rPr>
  </w:style>
  <w:style w:type="paragraph" w:styleId="NormalWeb">
    <w:name w:val="Normal (Web)"/>
    <w:basedOn w:val="Normal"/>
    <w:uiPriority w:val="99"/>
    <w:qFormat w:val="1"/>
    <w:rsid w:val="00CA4568"/>
    <w:pPr>
      <w:spacing w:after="100" w:afterAutospacing="1" w:before="100" w:beforeAutospacing="1"/>
    </w:pPr>
    <w:rPr>
      <w:rFonts w:eastAsia="Times New Roman"/>
      <w:lang w:eastAsia="fr-FR"/>
    </w:rPr>
  </w:style>
  <w:style w:type="character" w:styleId="Numrodepage">
    <w:name w:val="page number"/>
    <w:basedOn w:val="Policepardfaut"/>
    <w:uiPriority w:val="99"/>
    <w:qFormat w:val="1"/>
    <w:rsid w:val="00CA4568"/>
  </w:style>
  <w:style w:type="paragraph" w:styleId="Textebrut">
    <w:name w:val="Plain Text"/>
    <w:basedOn w:val="Normal"/>
    <w:link w:val="TextebrutCar"/>
    <w:uiPriority w:val="99"/>
    <w:semiHidden w:val="1"/>
    <w:unhideWhenUsed w:val="1"/>
    <w:qFormat w:val="1"/>
    <w:rsid w:val="00CA4568"/>
    <w:rPr>
      <w:rFonts w:ascii="Courier New" w:eastAsia="Times New Roman" w:hAnsi="Courier New"/>
      <w:sz w:val="20"/>
      <w:szCs w:val="20"/>
      <w:lang w:eastAsia="fr-FR"/>
    </w:rPr>
  </w:style>
  <w:style w:type="character" w:styleId="lev">
    <w:name w:val="Strong"/>
    <w:basedOn w:val="Policepardfaut"/>
    <w:uiPriority w:val="22"/>
    <w:qFormat w:val="1"/>
    <w:rsid w:val="00CA4568"/>
    <w:rPr>
      <w:b w:val="1"/>
      <w:bCs w:val="1"/>
    </w:rPr>
  </w:style>
  <w:style w:type="table" w:styleId="Grilledutableau">
    <w:name w:val="Table Grid"/>
    <w:basedOn w:val="TableauNormal"/>
    <w:uiPriority w:val="59"/>
    <w:qFormat w:val="1"/>
    <w:rsid w:val="00CA4568"/>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TM1">
    <w:name w:val="toc 1"/>
    <w:basedOn w:val="Normal"/>
    <w:next w:val="Normal"/>
    <w:uiPriority w:val="99"/>
    <w:qFormat w:val="1"/>
    <w:rsid w:val="00CA4568"/>
  </w:style>
  <w:style w:type="paragraph" w:styleId="TM2">
    <w:name w:val="toc 2"/>
    <w:basedOn w:val="Normal"/>
    <w:next w:val="Normal"/>
    <w:uiPriority w:val="99"/>
    <w:qFormat w:val="1"/>
    <w:rsid w:val="00CA4568"/>
    <w:pPr>
      <w:ind w:left="240"/>
    </w:pPr>
  </w:style>
  <w:style w:type="paragraph" w:styleId="TM3">
    <w:name w:val="toc 3"/>
    <w:basedOn w:val="Normal"/>
    <w:next w:val="Normal"/>
    <w:uiPriority w:val="99"/>
    <w:qFormat w:val="1"/>
    <w:rsid w:val="00CA4568"/>
    <w:pPr>
      <w:ind w:left="480"/>
    </w:pPr>
  </w:style>
  <w:style w:type="paragraph" w:styleId="TM4">
    <w:name w:val="toc 4"/>
    <w:basedOn w:val="Normal"/>
    <w:next w:val="Normal"/>
    <w:uiPriority w:val="99"/>
    <w:unhideWhenUsed w:val="1"/>
    <w:qFormat w:val="1"/>
    <w:rsid w:val="00CA4568"/>
    <w:pPr>
      <w:spacing w:after="100" w:line="276" w:lineRule="auto"/>
      <w:ind w:left="660"/>
    </w:pPr>
    <w:rPr>
      <w:rFonts w:asciiTheme="minorHAnsi" w:cstheme="minorBidi" w:eastAsiaTheme="minorEastAsia" w:hAnsiTheme="minorHAnsi"/>
      <w:sz w:val="22"/>
      <w:szCs w:val="22"/>
      <w:lang w:eastAsia="fr-FR"/>
    </w:rPr>
  </w:style>
  <w:style w:type="paragraph" w:styleId="TM5">
    <w:name w:val="toc 5"/>
    <w:basedOn w:val="Normal"/>
    <w:next w:val="Normal"/>
    <w:uiPriority w:val="99"/>
    <w:unhideWhenUsed w:val="1"/>
    <w:qFormat w:val="1"/>
    <w:rsid w:val="00CA4568"/>
    <w:pPr>
      <w:spacing w:after="100" w:line="276" w:lineRule="auto"/>
      <w:ind w:left="880"/>
    </w:pPr>
    <w:rPr>
      <w:rFonts w:asciiTheme="minorHAnsi" w:cstheme="minorBidi" w:eastAsiaTheme="minorEastAsia" w:hAnsiTheme="minorHAnsi"/>
      <w:sz w:val="22"/>
      <w:szCs w:val="22"/>
      <w:lang w:eastAsia="fr-FR"/>
    </w:rPr>
  </w:style>
  <w:style w:type="paragraph" w:styleId="TM6">
    <w:name w:val="toc 6"/>
    <w:basedOn w:val="Normal"/>
    <w:next w:val="Normal"/>
    <w:uiPriority w:val="99"/>
    <w:unhideWhenUsed w:val="1"/>
    <w:qFormat w:val="1"/>
    <w:rsid w:val="00CA4568"/>
    <w:pPr>
      <w:spacing w:after="100" w:line="276" w:lineRule="auto"/>
      <w:ind w:left="1100"/>
    </w:pPr>
    <w:rPr>
      <w:rFonts w:asciiTheme="minorHAnsi" w:cstheme="minorBidi" w:eastAsiaTheme="minorEastAsia" w:hAnsiTheme="minorHAnsi"/>
      <w:sz w:val="22"/>
      <w:szCs w:val="22"/>
      <w:lang w:eastAsia="fr-FR"/>
    </w:rPr>
  </w:style>
  <w:style w:type="paragraph" w:styleId="TM7">
    <w:name w:val="toc 7"/>
    <w:basedOn w:val="Normal"/>
    <w:next w:val="Normal"/>
    <w:uiPriority w:val="99"/>
    <w:unhideWhenUsed w:val="1"/>
    <w:qFormat w:val="1"/>
    <w:rsid w:val="00CA4568"/>
    <w:pPr>
      <w:spacing w:after="100" w:line="276" w:lineRule="auto"/>
      <w:ind w:left="1320"/>
    </w:pPr>
    <w:rPr>
      <w:rFonts w:asciiTheme="minorHAnsi" w:cstheme="minorBidi" w:eastAsiaTheme="minorEastAsia" w:hAnsiTheme="minorHAnsi"/>
      <w:sz w:val="22"/>
      <w:szCs w:val="22"/>
      <w:lang w:eastAsia="fr-FR"/>
    </w:rPr>
  </w:style>
  <w:style w:type="paragraph" w:styleId="TM8">
    <w:name w:val="toc 8"/>
    <w:basedOn w:val="Normal"/>
    <w:next w:val="Normal"/>
    <w:uiPriority w:val="99"/>
    <w:unhideWhenUsed w:val="1"/>
    <w:qFormat w:val="1"/>
    <w:rsid w:val="00CA4568"/>
    <w:pPr>
      <w:spacing w:after="100" w:line="276" w:lineRule="auto"/>
      <w:ind w:left="1540"/>
    </w:pPr>
    <w:rPr>
      <w:rFonts w:asciiTheme="minorHAnsi" w:cstheme="minorBidi" w:eastAsiaTheme="minorEastAsia" w:hAnsiTheme="minorHAnsi"/>
      <w:sz w:val="22"/>
      <w:szCs w:val="22"/>
      <w:lang w:eastAsia="fr-FR"/>
    </w:rPr>
  </w:style>
  <w:style w:type="paragraph" w:styleId="TM9">
    <w:name w:val="toc 9"/>
    <w:basedOn w:val="Normal"/>
    <w:next w:val="Normal"/>
    <w:uiPriority w:val="99"/>
    <w:unhideWhenUsed w:val="1"/>
    <w:qFormat w:val="1"/>
    <w:rsid w:val="00CA4568"/>
    <w:pPr>
      <w:spacing w:after="100" w:line="276" w:lineRule="auto"/>
      <w:ind w:left="1760"/>
    </w:pPr>
    <w:rPr>
      <w:rFonts w:asciiTheme="minorHAnsi" w:cstheme="minorBidi" w:eastAsiaTheme="minorEastAsia" w:hAnsiTheme="minorHAnsi"/>
      <w:sz w:val="22"/>
      <w:szCs w:val="22"/>
      <w:lang w:eastAsia="fr-FR"/>
    </w:rPr>
  </w:style>
  <w:style w:type="table" w:styleId="Listeclaire-Accent6">
    <w:name w:val="Light List Accent 6"/>
    <w:basedOn w:val="TableauNormal"/>
    <w:uiPriority w:val="99"/>
    <w:qFormat w:val="1"/>
    <w:rsid w:val="00CA4568"/>
    <w:tblPr>
      <w:tblBorders>
        <w:top w:color="f79646" w:space="0" w:sz="8" w:themeColor="accent6" w:val="single"/>
        <w:left w:color="f79646" w:space="0" w:sz="8" w:themeColor="accent6" w:val="single"/>
        <w:bottom w:color="f79646" w:space="0" w:sz="8" w:themeColor="accent6" w:val="single"/>
        <w:right w:color="f79646" w:space="0" w:sz="8" w:themeColor="accent6" w:val="single"/>
      </w:tblBorders>
    </w:tblPr>
    <w:tblStylePr w:type="firstRow">
      <w:pPr>
        <w:spacing w:after="0" w:before="0" w:line="240" w:lineRule="auto"/>
      </w:pPr>
      <w:rPr>
        <w:b w:val="1"/>
        <w:bCs w:val="1"/>
        <w:color w:val="ffffff" w:themeColor="background1"/>
      </w:rPr>
      <w:tblPr/>
      <w:tcPr>
        <w:shd w:color="auto" w:fill="f79646" w:themeFill="accent6" w:val="clear"/>
      </w:tcPr>
    </w:tblStylePr>
    <w:tblStylePr w:type="lastRow">
      <w:pPr>
        <w:spacing w:after="0" w:before="0" w:line="240" w:lineRule="auto"/>
      </w:pPr>
      <w:rPr>
        <w:b w:val="1"/>
        <w:bCs w:val="1"/>
      </w:rPr>
      <w:tblPr/>
      <w:tcPr>
        <w:tcBorders>
          <w:top w:color="f79646" w:space="0" w:sz="6" w:themeColor="accent6" w:val="double"/>
          <w:left w:color="f79646" w:space="0" w:sz="8" w:themeColor="accent6" w:val="single"/>
          <w:bottom w:color="f79646" w:space="0" w:sz="8" w:themeColor="accent6" w:val="single"/>
          <w:right w:color="f79646" w:space="0" w:sz="8" w:themeColor="accent6" w:val="single"/>
        </w:tcBorders>
      </w:tcPr>
    </w:tblStylePr>
    <w:tblStylePr w:type="firstCol">
      <w:rPr>
        <w:b w:val="1"/>
        <w:bCs w:val="1"/>
      </w:rPr>
    </w:tblStylePr>
    <w:tblStylePr w:type="lastCol">
      <w:rPr>
        <w:b w:val="1"/>
        <w:bCs w:val="1"/>
      </w:rPr>
    </w:tblStylePr>
    <w:tblStylePr w:type="band1Vert">
      <w:tblPr/>
      <w:tcPr>
        <w:tcBorders>
          <w:top w:color="f79646" w:space="0" w:sz="8" w:themeColor="accent6" w:val="single"/>
          <w:left w:color="f79646" w:space="0" w:sz="8" w:themeColor="accent6" w:val="single"/>
          <w:bottom w:color="f79646" w:space="0" w:sz="8" w:themeColor="accent6" w:val="single"/>
          <w:right w:color="f79646" w:space="0" w:sz="8" w:themeColor="accent6" w:val="single"/>
        </w:tcBorders>
      </w:tcPr>
    </w:tblStylePr>
    <w:tblStylePr w:type="band1Horz">
      <w:tblPr/>
      <w:tcPr>
        <w:tcBorders>
          <w:top w:color="f79646" w:space="0" w:sz="8" w:themeColor="accent6" w:val="single"/>
          <w:left w:color="f79646" w:space="0" w:sz="8" w:themeColor="accent6" w:val="single"/>
          <w:bottom w:color="f79646" w:space="0" w:sz="8" w:themeColor="accent6" w:val="single"/>
          <w:right w:color="f79646" w:space="0" w:sz="8" w:themeColor="accent6" w:val="single"/>
        </w:tcBorders>
      </w:tcPr>
    </w:tblStylePr>
  </w:style>
  <w:style w:type="table" w:styleId="Tramemoyenne2-Accent6">
    <w:name w:val="Medium Shading 2 Accent 6"/>
    <w:basedOn w:val="TableauNormal"/>
    <w:uiPriority w:val="99"/>
    <w:qFormat w:val="1"/>
    <w:rsid w:val="00CA4568"/>
    <w:tblPr>
      <w:tblBorders>
        <w:top w:color="auto" w:space="0" w:sz="18" w:val="single"/>
        <w:bottom w:color="auto" w:space="0" w:sz="18" w:val="single"/>
      </w:tblBorders>
    </w:tblPr>
    <w:tblStylePr w:type="firstRow">
      <w:pPr>
        <w:spacing w:after="0" w:before="0" w:line="240" w:lineRule="auto"/>
      </w:pPr>
      <w:rPr>
        <w:b w:val="1"/>
        <w:bCs w:val="1"/>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shd w:color="auto" w:fill="f79646" w:themeFill="accent6" w:val="clear"/>
      </w:tcPr>
    </w:tblStylePr>
    <w:tblStylePr w:type="lastRow">
      <w:pPr>
        <w:spacing w:after="0" w:before="0" w:line="240" w:lineRule="auto"/>
      </w:pPr>
      <w:rPr>
        <w:color w:val="auto"/>
      </w:rPr>
      <w:tblPr/>
      <w:tcPr>
        <w:tcBorders>
          <w:top w:color="auto" w:space="0" w:sz="6" w:val="double"/>
          <w:left w:space="0" w:sz="0" w:val="nil"/>
          <w:bottom w:color="auto" w:space="0" w:sz="18" w:val="single"/>
          <w:right w:space="0" w:sz="0" w:val="nil"/>
          <w:insideH w:space="0" w:sz="0" w:val="nil"/>
          <w:insideV w:space="0" w:sz="0" w:val="nil"/>
        </w:tcBorders>
        <w:shd w:color="auto" w:fill="ffffff" w:themeFill="background1" w:val="clear"/>
      </w:tcPr>
    </w:tblStylePr>
    <w:tblStylePr w:type="firstCol">
      <w:rPr>
        <w:b w:val="1"/>
        <w:bCs w:val="1"/>
        <w:color w:val="ffffff" w:themeColor="background1"/>
      </w:rPr>
      <w:tblPr/>
      <w:tcPr>
        <w:tcBorders>
          <w:top w:space="0" w:sz="0" w:val="nil"/>
          <w:left w:space="0" w:sz="0" w:val="nil"/>
          <w:bottom w:color="auto" w:space="0" w:sz="18" w:val="single"/>
          <w:right w:space="0" w:sz="0" w:val="nil"/>
          <w:insideH w:space="0" w:sz="0" w:val="nil"/>
          <w:insideV w:space="0" w:sz="0" w:val="nil"/>
        </w:tcBorders>
        <w:shd w:color="auto" w:fill="f79646" w:themeFill="accent6" w:val="clear"/>
      </w:tcPr>
    </w:tblStylePr>
    <w:tblStylePr w:type="lastCol">
      <w:rPr>
        <w:b w:val="1"/>
        <w:bCs w:val="1"/>
        <w:color w:val="ffffff" w:themeColor="background1"/>
      </w:rPr>
      <w:tblPr/>
      <w:tcPr>
        <w:tcBorders>
          <w:left w:space="0" w:sz="0" w:val="nil"/>
          <w:right w:space="0" w:sz="0" w:val="nil"/>
          <w:insideH w:space="0" w:sz="0" w:val="nil"/>
          <w:insideV w:space="0" w:sz="0" w:val="nil"/>
        </w:tcBorders>
        <w:shd w:color="auto" w:fill="f79646" w:themeFill="accent6" w:val="clear"/>
      </w:tcPr>
    </w:tblStylePr>
    <w:tblStylePr w:type="band1Vert">
      <w:tblPr/>
      <w:tcPr>
        <w:tcBorders>
          <w:left w:space="0" w:sz="0" w:val="nil"/>
          <w:right w:space="0" w:sz="0" w:val="nil"/>
          <w:insideH w:space="0" w:sz="0" w:val="nil"/>
          <w:insideV w:space="0" w:sz="0" w:val="nil"/>
        </w:tcBorders>
        <w:shd w:color="auto" w:fill="d8d8d8" w:themeFill="background1" w:themeFillShade="0000D8" w:val="clear"/>
      </w:tcPr>
    </w:tblStylePr>
    <w:tblStylePr w:type="band1Horz">
      <w:tblPr/>
      <w:tcPr>
        <w:shd w:color="auto" w:fill="d8d8d8" w:themeFill="background1" w:themeFillShade="0000D8" w:val="clear"/>
      </w:tcPr>
    </w:tblStylePr>
    <w:tblStylePr w:type="neCell">
      <w:tblPr/>
      <w:tcPr>
        <w:tcBorders>
          <w:top w:color="auto" w:space="0" w:sz="18" w:val="single"/>
          <w:left w:space="0" w:sz="0" w:val="nil"/>
          <w:bottom w:color="auto" w:space="0" w:sz="18" w:val="single"/>
          <w:right w:space="0" w:sz="0" w:val="nil"/>
          <w:insideH w:space="0" w:sz="0" w:val="nil"/>
          <w:insideV w:space="0" w:sz="0" w:val="nil"/>
        </w:tcBorders>
      </w:tcPr>
    </w:tblStylePr>
    <w:tblStylePr w:type="nwCell">
      <w:rPr>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tcPr>
    </w:tblStylePr>
  </w:style>
  <w:style w:type="table" w:styleId="Grillemoyenne2-Accent6">
    <w:name w:val="Medium Grid 2 Accent 6"/>
    <w:basedOn w:val="TableauNormal"/>
    <w:uiPriority w:val="99"/>
    <w:qFormat w:val="1"/>
    <w:rsid w:val="00CA4568"/>
    <w:rPr>
      <w:rFonts w:asciiTheme="majorHAnsi" w:cstheme="majorBidi" w:eastAsiaTheme="majorEastAsia" w:hAnsiTheme="majorHAnsi"/>
      <w:color w:val="000000" w:themeColor="text1"/>
    </w:rPr>
    <w:tblPr>
      <w:tblBorders>
        <w:top w:color="f79646" w:space="0" w:sz="8" w:themeColor="accent6" w:val="single"/>
        <w:left w:color="f79646" w:space="0" w:sz="8" w:themeColor="accent6" w:val="single"/>
        <w:bottom w:color="f79646" w:space="0" w:sz="8" w:themeColor="accent6" w:val="single"/>
        <w:right w:color="f79646" w:space="0" w:sz="8" w:themeColor="accent6" w:val="single"/>
        <w:insideH w:color="f79646" w:space="0" w:sz="8" w:themeColor="accent6" w:val="single"/>
        <w:insideV w:color="f79646" w:space="0" w:sz="8" w:themeColor="accent6" w:val="single"/>
      </w:tblBorders>
    </w:tblPr>
    <w:tcPr>
      <w:shd w:color="auto" w:fill="fde4d0" w:themeFill="accent6" w:themeFillTint="00003F" w:val="clear"/>
    </w:tcPr>
    <w:tblStylePr w:type="firstRow">
      <w:rPr>
        <w:b w:val="1"/>
        <w:bCs w:val="1"/>
        <w:color w:val="000000" w:themeColor="text1"/>
      </w:rPr>
      <w:tblPr/>
      <w:tcPr>
        <w:shd w:color="auto" w:fill="fef4ec" w:themeFill="accent6" w:themeFillTint="000019" w:val="clear"/>
      </w:tcPr>
    </w:tblStylePr>
    <w:tblStylePr w:type="lastRow">
      <w:rPr>
        <w:b w:val="1"/>
        <w:bCs w:val="1"/>
        <w:color w:val="000000" w:themeColor="text1"/>
      </w:rPr>
      <w:tblPr/>
      <w:tcPr>
        <w:tcBorders>
          <w:top w:color="000000" w:space="0" w:sz="12" w:themeColor="text1" w:val="single"/>
          <w:left w:space="0" w:sz="0" w:val="nil"/>
          <w:bottom w:space="0" w:sz="0" w:val="nil"/>
          <w:right w:space="0" w:sz="0" w:val="nil"/>
          <w:insideH w:space="0" w:sz="0" w:val="nil"/>
          <w:insideV w:space="0" w:sz="0" w:val="nil"/>
        </w:tcBorders>
        <w:shd w:color="auto" w:fill="ffffff" w:themeFill="background1" w:val="clear"/>
      </w:tcPr>
    </w:tblStylePr>
    <w:tblStylePr w:type="firstCol">
      <w:rPr>
        <w:b w:val="1"/>
        <w:bCs w:val="1"/>
        <w:color w:val="000000" w:themeColor="text1"/>
      </w:rPr>
      <w:tblPr/>
      <w:tcPr>
        <w:tcBorders>
          <w:top w:space="0" w:sz="0" w:val="nil"/>
          <w:left w:space="0" w:sz="0" w:val="nil"/>
          <w:bottom w:space="0" w:sz="0" w:val="nil"/>
          <w:right w:space="0" w:sz="0" w:val="nil"/>
          <w:insideH w:space="0" w:sz="0" w:val="nil"/>
          <w:insideV w:space="0" w:sz="0" w:val="nil"/>
        </w:tcBorders>
        <w:shd w:color="auto" w:fill="ffffff" w:themeFill="background1" w:val="clear"/>
      </w:tcPr>
    </w:tblStylePr>
    <w:tblStylePr w:type="lastCol">
      <w:rPr>
        <w:b w:val="0"/>
        <w:bCs w:val="0"/>
        <w:color w:val="000000" w:themeColor="text1"/>
      </w:rPr>
      <w:tblPr/>
      <w:tcPr>
        <w:tcBorders>
          <w:top w:space="0" w:sz="0" w:val="nil"/>
          <w:left w:space="0" w:sz="0" w:val="nil"/>
          <w:bottom w:space="0" w:sz="0" w:val="nil"/>
          <w:right w:space="0" w:sz="0" w:val="nil"/>
          <w:insideH w:space="0" w:sz="0" w:val="nil"/>
          <w:insideV w:space="0" w:sz="0" w:val="nil"/>
        </w:tcBorders>
        <w:shd w:color="auto" w:fill="fde9d9" w:themeFill="accent6" w:themeFillTint="000033" w:val="clear"/>
      </w:tcPr>
    </w:tblStylePr>
    <w:tblStylePr w:type="band1Vert">
      <w:tblPr/>
      <w:tcPr>
        <w:shd w:color="auto" w:fill="fbcaa2" w:themeFill="accent6" w:themeFillTint="00007F" w:val="clear"/>
      </w:tcPr>
    </w:tblStylePr>
    <w:tblStylePr w:type="band1Horz">
      <w:tblPr/>
      <w:tcPr>
        <w:tcBorders>
          <w:insideH w:color="auto" w:space="0" w:sz="6" w:val="single"/>
          <w:insideV w:color="auto" w:space="0" w:sz="6" w:val="single"/>
        </w:tcBorders>
        <w:shd w:color="auto" w:fill="fbcaa2" w:themeFill="accent6" w:themeFillTint="00007F" w:val="clear"/>
      </w:tcPr>
    </w:tblStylePr>
    <w:tblStylePr w:type="nwCell">
      <w:tblPr/>
      <w:tcPr>
        <w:shd w:color="auto" w:fill="ffffff" w:themeFill="background1" w:val="clear"/>
      </w:tcPr>
    </w:tblStylePr>
  </w:style>
  <w:style w:type="table" w:styleId="Tramecouleur-Accent5">
    <w:name w:val="Colorful Shading Accent 5"/>
    <w:basedOn w:val="TableauNormal"/>
    <w:uiPriority w:val="99"/>
    <w:qFormat w:val="1"/>
    <w:rsid w:val="00CA4568"/>
    <w:rPr>
      <w:color w:val="000000" w:themeColor="text1"/>
    </w:rPr>
    <w:tblPr>
      <w:tblBorders>
        <w:top w:color="f79646" w:space="0" w:sz="24" w:themeColor="accent6" w:val="single"/>
        <w:left w:color="4bacc6" w:space="0" w:sz="4" w:themeColor="accent5" w:val="single"/>
        <w:bottom w:color="4bacc6" w:space="0" w:sz="4" w:themeColor="accent5" w:val="single"/>
        <w:right w:color="4bacc6" w:space="0" w:sz="4" w:themeColor="accent5" w:val="single"/>
        <w:insideH w:color="ffffff" w:space="0" w:sz="4" w:themeColor="background1" w:val="single"/>
        <w:insideV w:color="ffffff" w:space="0" w:sz="4" w:themeColor="background1" w:val="single"/>
      </w:tblBorders>
    </w:tblPr>
    <w:tcPr>
      <w:shd w:color="auto" w:fill="edf6f9" w:themeFill="accent5" w:themeFillTint="000019" w:val="clear"/>
    </w:tcPr>
    <w:tblStylePr w:type="firstRow">
      <w:rPr>
        <w:b w:val="1"/>
        <w:bCs w:val="1"/>
      </w:rPr>
      <w:tblPr/>
      <w:tcPr>
        <w:tcBorders>
          <w:top w:space="0" w:sz="0" w:val="nil"/>
          <w:left w:space="0" w:sz="0" w:val="nil"/>
          <w:bottom w:color="f79646" w:space="0" w:sz="24" w:themeColor="accent6" w:val="single"/>
          <w:right w:space="0" w:sz="0" w:val="nil"/>
          <w:insideH w:space="0" w:sz="0" w:val="nil"/>
          <w:insideV w:space="0" w:sz="0" w:val="nil"/>
        </w:tcBorders>
        <w:shd w:color="auto" w:fill="ffffff" w:themeFill="background1" w:val="clear"/>
      </w:tcPr>
    </w:tblStylePr>
    <w:tblStylePr w:type="lastRow">
      <w:rPr>
        <w:b w:val="1"/>
        <w:bCs w:val="1"/>
        <w:color w:val="ffffff" w:themeColor="background1"/>
      </w:rPr>
      <w:tblPr/>
      <w:tcPr>
        <w:tcBorders>
          <w:top w:color="ffffff" w:space="0" w:sz="6" w:themeColor="background1" w:val="single"/>
        </w:tcBorders>
        <w:shd w:color="auto" w:fill="276a7c" w:themeFill="accent5" w:themeFillShade="000099" w:val="clear"/>
      </w:tcPr>
    </w:tblStylePr>
    <w:tblStylePr w:type="firstCol">
      <w:rPr>
        <w:color w:val="ffffff" w:themeColor="background1"/>
      </w:rPr>
      <w:tblPr/>
      <w:tcPr>
        <w:tcBorders>
          <w:top w:space="0" w:sz="0" w:val="nil"/>
          <w:left w:space="0" w:sz="0" w:val="nil"/>
          <w:bottom w:space="0" w:sz="0" w:val="nil"/>
          <w:right w:space="0" w:sz="0" w:val="nil"/>
          <w:insideH w:color="auto" w:space="0" w:sz="4" w:val="single"/>
          <w:insideV w:space="0" w:sz="0" w:val="nil"/>
        </w:tcBorders>
        <w:shd w:color="auto" w:fill="276a7c" w:themeFill="accent5" w:themeFillShade="000099" w:val="clear"/>
      </w:tcPr>
    </w:tblStylePr>
    <w:tblStylePr w:type="lastCol">
      <w:rPr>
        <w:color w:val="ffffff" w:themeColor="background1"/>
      </w:rPr>
      <w:tblPr/>
      <w:tcPr>
        <w:tcBorders>
          <w:top w:space="0" w:sz="0" w:val="nil"/>
          <w:left w:space="0" w:sz="0" w:val="nil"/>
          <w:bottom w:space="0" w:sz="0" w:val="nil"/>
          <w:right w:space="0" w:sz="0" w:val="nil"/>
          <w:insideH w:space="0" w:sz="0" w:val="nil"/>
          <w:insideV w:space="0" w:sz="0" w:val="nil"/>
        </w:tcBorders>
        <w:shd w:color="auto" w:fill="276a7c" w:themeFill="accent5" w:themeFillShade="000099" w:val="clear"/>
      </w:tcPr>
    </w:tblStylePr>
    <w:tblStylePr w:type="band1Vert">
      <w:tblPr/>
      <w:tcPr>
        <w:shd w:color="auto" w:fill="b6dde8" w:themeFill="accent5" w:themeFillTint="000066" w:val="clear"/>
      </w:tcPr>
    </w:tblStylePr>
    <w:tblStylePr w:type="band1Horz">
      <w:tblPr/>
      <w:tcPr>
        <w:shd w:color="auto" w:fill="a5d5e2" w:themeFill="accent5" w:themeFillTint="00007F" w:val="clear"/>
      </w:tcPr>
    </w:tblStylePr>
    <w:tblStylePr w:type="neCell">
      <w:rPr>
        <w:color w:val="000000" w:themeColor="text1"/>
      </w:rPr>
    </w:tblStylePr>
    <w:tblStylePr w:type="nwCell">
      <w:rPr>
        <w:color w:val="000000" w:themeColor="text1"/>
      </w:rPr>
    </w:tblStylePr>
  </w:style>
  <w:style w:type="character" w:styleId="Titre1Car" w:customStyle="1">
    <w:name w:val="Titre 1 Car"/>
    <w:basedOn w:val="Policepardfaut"/>
    <w:link w:val="Titre1"/>
    <w:uiPriority w:val="1"/>
    <w:qFormat w:val="1"/>
    <w:rsid w:val="00CA4568"/>
    <w:rPr>
      <w:rFonts w:ascii="Times New Roman" w:cs="Times New Roman" w:eastAsia="SimSun" w:hAnsi="Times New Roman"/>
      <w:b w:val="1"/>
      <w:bCs w:val="1"/>
      <w:sz w:val="24"/>
      <w:szCs w:val="24"/>
      <w:lang w:eastAsia="zh-CN"/>
    </w:rPr>
  </w:style>
  <w:style w:type="character" w:styleId="Titre2Car" w:customStyle="1">
    <w:name w:val="Titre 2 Car"/>
    <w:basedOn w:val="Policepardfaut"/>
    <w:link w:val="Titre2"/>
    <w:uiPriority w:val="9"/>
    <w:qFormat w:val="1"/>
    <w:rsid w:val="00CA4568"/>
    <w:rPr>
      <w:rFonts w:ascii="Verdana" w:cs="Times New Roman" w:eastAsia="SimSun" w:hAnsi="Verdana"/>
      <w:b w:val="1"/>
      <w:bCs w:val="1"/>
      <w:lang w:eastAsia="zh-CN"/>
    </w:rPr>
  </w:style>
  <w:style w:type="character" w:styleId="Titre3Car" w:customStyle="1">
    <w:name w:val="Titre 3 Car"/>
    <w:basedOn w:val="Policepardfaut"/>
    <w:link w:val="Titre3"/>
    <w:uiPriority w:val="9"/>
    <w:qFormat w:val="1"/>
    <w:rsid w:val="00CA4568"/>
    <w:rPr>
      <w:rFonts w:ascii="Times New Roman" w:cs="Times New Roman" w:eastAsia="SimSun" w:hAnsi="Times New Roman"/>
      <w:b w:val="1"/>
      <w:bCs w:val="1"/>
      <w:sz w:val="24"/>
      <w:szCs w:val="24"/>
      <w:lang w:eastAsia="zh-CN"/>
    </w:rPr>
  </w:style>
  <w:style w:type="character" w:styleId="Titre4Car" w:customStyle="1">
    <w:name w:val="Titre 4 Car"/>
    <w:basedOn w:val="Policepardfaut"/>
    <w:link w:val="Titre4"/>
    <w:uiPriority w:val="9"/>
    <w:qFormat w:val="1"/>
    <w:rsid w:val="00CA4568"/>
    <w:rPr>
      <w:rFonts w:ascii="Times New Roman" w:cs="Times New Roman" w:eastAsia="SimSun" w:hAnsi="Times New Roman"/>
      <w:b w:val="1"/>
      <w:bCs w:val="1"/>
      <w:sz w:val="28"/>
      <w:szCs w:val="28"/>
      <w:lang w:eastAsia="zh-CN"/>
    </w:rPr>
  </w:style>
  <w:style w:type="character" w:styleId="Titre5Car" w:customStyle="1">
    <w:name w:val="Titre 5 Car"/>
    <w:basedOn w:val="Policepardfaut"/>
    <w:link w:val="Titre5"/>
    <w:uiPriority w:val="99"/>
    <w:qFormat w:val="1"/>
    <w:rsid w:val="00CA4568"/>
    <w:rPr>
      <w:rFonts w:ascii="Times New Roman" w:cs="Times New Roman" w:eastAsia="SimSun" w:hAnsi="Times New Roman"/>
      <w:b w:val="1"/>
      <w:bCs w:val="1"/>
      <w:i w:val="1"/>
      <w:iCs w:val="1"/>
      <w:sz w:val="26"/>
      <w:szCs w:val="26"/>
      <w:lang w:eastAsia="zh-CN"/>
    </w:rPr>
  </w:style>
  <w:style w:type="character" w:styleId="Titre6Car" w:customStyle="1">
    <w:name w:val="Titre 6 Car"/>
    <w:basedOn w:val="Policepardfaut"/>
    <w:link w:val="Titre6"/>
    <w:uiPriority w:val="99"/>
    <w:qFormat w:val="1"/>
    <w:rsid w:val="00CA4568"/>
    <w:rPr>
      <w:rFonts w:ascii="Times New Roman" w:cs="Times New Roman" w:eastAsia="SimSun" w:hAnsi="Times New Roman"/>
      <w:b w:val="1"/>
      <w:bCs w:val="1"/>
      <w:lang w:eastAsia="zh-CN"/>
    </w:rPr>
  </w:style>
  <w:style w:type="character" w:styleId="Titre7Car" w:customStyle="1">
    <w:name w:val="Titre 7 Car"/>
    <w:basedOn w:val="Policepardfaut"/>
    <w:link w:val="Titre7"/>
    <w:uiPriority w:val="99"/>
    <w:qFormat w:val="1"/>
    <w:rsid w:val="00CA4568"/>
    <w:rPr>
      <w:rFonts w:ascii="Verdana" w:cs="Times New Roman" w:eastAsia="SimSun" w:hAnsi="Verdana"/>
      <w:b w:val="1"/>
      <w:bCs w:val="1"/>
      <w:lang w:eastAsia="zh-CN"/>
    </w:rPr>
  </w:style>
  <w:style w:type="character" w:styleId="Titre8Car" w:customStyle="1">
    <w:name w:val="Titre 8 Car"/>
    <w:basedOn w:val="Policepardfaut"/>
    <w:link w:val="Titre8"/>
    <w:uiPriority w:val="99"/>
    <w:qFormat w:val="1"/>
    <w:rsid w:val="00CA4568"/>
    <w:rPr>
      <w:rFonts w:ascii="Times New Roman" w:cs="Times New Roman" w:eastAsia="SimSun" w:hAnsi="Times New Roman"/>
      <w:i w:val="1"/>
      <w:iCs w:val="1"/>
      <w:sz w:val="24"/>
      <w:szCs w:val="24"/>
      <w:lang w:eastAsia="zh-CN"/>
    </w:rPr>
  </w:style>
  <w:style w:type="character" w:styleId="Titre9Car" w:customStyle="1">
    <w:name w:val="Titre 9 Car"/>
    <w:basedOn w:val="Policepardfaut"/>
    <w:link w:val="Titre9"/>
    <w:uiPriority w:val="99"/>
    <w:qFormat w:val="1"/>
    <w:rsid w:val="00CA4568"/>
    <w:rPr>
      <w:rFonts w:ascii="Arial" w:cs="Arial" w:eastAsia="SimSun" w:hAnsi="Arial"/>
      <w:lang w:eastAsia="zh-CN"/>
    </w:rPr>
  </w:style>
  <w:style w:type="character" w:styleId="TitreCar" w:customStyle="1">
    <w:name w:val="Titre Car"/>
    <w:basedOn w:val="Policepardfaut"/>
    <w:link w:val="Titre"/>
    <w:uiPriority w:val="1"/>
    <w:qFormat w:val="1"/>
    <w:rsid w:val="00CA4568"/>
    <w:rPr>
      <w:rFonts w:ascii="TimesNewRoman,Bold" w:cs="Times New Roman" w:eastAsia="Times New Roman" w:hAnsi="TimesNewRoman,Bold"/>
      <w:b w:val="1"/>
      <w:bCs w:val="1"/>
      <w:snapToGrid w:val="0"/>
      <w:color w:val="ff0000"/>
      <w:sz w:val="36"/>
      <w:szCs w:val="36"/>
      <w:lang w:eastAsia="fr-FR"/>
    </w:rPr>
  </w:style>
  <w:style w:type="character" w:styleId="PieddepageCar" w:customStyle="1">
    <w:name w:val="Pied de page Car"/>
    <w:basedOn w:val="Policepardfaut"/>
    <w:link w:val="Pieddepage"/>
    <w:uiPriority w:val="99"/>
    <w:qFormat w:val="1"/>
    <w:rsid w:val="00CA4568"/>
    <w:rPr>
      <w:rFonts w:ascii="Times New Roman" w:cs="Times New Roman" w:eastAsia="Times New Roman" w:hAnsi="Times New Roman"/>
      <w:sz w:val="24"/>
      <w:szCs w:val="24"/>
      <w:lang w:eastAsia="zh-CN"/>
    </w:rPr>
  </w:style>
  <w:style w:type="character" w:styleId="En-tteCar" w:customStyle="1">
    <w:name w:val="En-tête Car"/>
    <w:basedOn w:val="Policepardfaut"/>
    <w:link w:val="En-tte"/>
    <w:uiPriority w:val="99"/>
    <w:qFormat w:val="1"/>
    <w:rsid w:val="00CA4568"/>
    <w:rPr>
      <w:rFonts w:ascii="Times New Roman" w:cs="Times New Roman" w:eastAsia="Times New Roman" w:hAnsi="Times New Roman"/>
      <w:sz w:val="20"/>
      <w:szCs w:val="20"/>
      <w:lang w:eastAsia="fr-FR"/>
    </w:rPr>
  </w:style>
  <w:style w:type="character" w:styleId="NotedebasdepageCar" w:customStyle="1">
    <w:name w:val="Note de bas de page Car"/>
    <w:basedOn w:val="Policepardfaut"/>
    <w:link w:val="Notedebasdepage"/>
    <w:uiPriority w:val="99"/>
    <w:qFormat w:val="1"/>
    <w:rsid w:val="00CA4568"/>
    <w:rPr>
      <w:rFonts w:ascii="Times New Roman" w:cs="Times New Roman" w:eastAsia="Times New Roman" w:hAnsi="Times New Roman"/>
      <w:sz w:val="20"/>
      <w:szCs w:val="20"/>
      <w:lang w:eastAsia="fr-FR"/>
    </w:rPr>
  </w:style>
  <w:style w:type="character" w:styleId="Emphaseple1" w:customStyle="1">
    <w:name w:val="Emphase pâle1"/>
    <w:basedOn w:val="Policepardfaut"/>
    <w:uiPriority w:val="99"/>
    <w:qFormat w:val="1"/>
    <w:rsid w:val="00CA4568"/>
    <w:rPr>
      <w:rFonts w:cs="Times New Roman" w:eastAsia="Times New Roman"/>
      <w:i w:val="1"/>
      <w:iCs w:val="1"/>
      <w:color w:val="808080"/>
      <w:szCs w:val="22"/>
      <w:lang w:val="fr-FR"/>
    </w:rPr>
  </w:style>
  <w:style w:type="character" w:styleId="TextedebullesCar" w:customStyle="1">
    <w:name w:val="Texte de bulles Car"/>
    <w:basedOn w:val="Policepardfaut"/>
    <w:link w:val="Textedebulles"/>
    <w:uiPriority w:val="99"/>
    <w:qFormat w:val="1"/>
    <w:rsid w:val="00CA4568"/>
    <w:rPr>
      <w:rFonts w:ascii="Tahoma" w:cs="Tahoma" w:eastAsia="SimSun" w:hAnsi="Tahoma"/>
      <w:sz w:val="16"/>
      <w:szCs w:val="16"/>
      <w:lang w:eastAsia="zh-CN"/>
    </w:rPr>
  </w:style>
  <w:style w:type="character" w:styleId="Sous-titreCar" w:customStyle="1">
    <w:name w:val="Sous-titre Car"/>
    <w:basedOn w:val="Policepardfaut"/>
    <w:link w:val="Sous-titre"/>
    <w:uiPriority w:val="99"/>
    <w:qFormat w:val="1"/>
    <w:rsid w:val="00CA4568"/>
    <w:rPr>
      <w:rFonts w:ascii="TimesNewRoman,Bold" w:cs="Times New Roman" w:eastAsia="Times New Roman" w:hAnsi="TimesNewRoman,Bold"/>
      <w:b w:val="1"/>
      <w:bCs w:val="1"/>
      <w:snapToGrid w:val="0"/>
      <w:color w:val="ff0000"/>
      <w:sz w:val="40"/>
      <w:szCs w:val="40"/>
      <w:lang w:eastAsia="fr-FR"/>
    </w:rPr>
  </w:style>
  <w:style w:type="character" w:styleId="lang-ar" w:customStyle="1">
    <w:name w:val="lang-ar"/>
    <w:basedOn w:val="Policepardfaut"/>
    <w:qFormat w:val="1"/>
    <w:rsid w:val="00CA4568"/>
  </w:style>
  <w:style w:type="paragraph" w:styleId="En-ttedetabledesmatires1" w:customStyle="1">
    <w:name w:val="En-tête de table des matières1"/>
    <w:basedOn w:val="Titre1"/>
    <w:next w:val="Normal"/>
    <w:uiPriority w:val="99"/>
    <w:unhideWhenUsed w:val="1"/>
    <w:qFormat w:val="1"/>
    <w:rsid w:val="00CA4568"/>
    <w:pPr>
      <w:keepLines w:val="1"/>
      <w:spacing w:before="480" w:line="276" w:lineRule="auto"/>
      <w:outlineLvl w:val="9"/>
    </w:pPr>
    <w:rPr>
      <w:rFonts w:ascii="Cambria" w:eastAsia="Times New Roman" w:hAnsi="Cambria"/>
      <w:color w:val="365f91"/>
      <w:sz w:val="28"/>
      <w:szCs w:val="28"/>
      <w:lang w:eastAsia="en-US"/>
    </w:rPr>
  </w:style>
  <w:style w:type="character" w:styleId="info041" w:customStyle="1">
    <w:name w:val="info041"/>
    <w:basedOn w:val="Policepardfaut"/>
    <w:uiPriority w:val="99"/>
    <w:qFormat w:val="1"/>
    <w:rsid w:val="00CA4568"/>
    <w:rPr>
      <w:rFonts w:ascii="Verdana" w:hAnsi="Verdana" w:hint="default"/>
      <w:color w:val="666666"/>
      <w:sz w:val="20"/>
      <w:szCs w:val="20"/>
      <w:u w:val="none"/>
    </w:rPr>
  </w:style>
  <w:style w:type="character" w:styleId="CorpsdetexteCar" w:customStyle="1">
    <w:name w:val="Corps de texte Car"/>
    <w:basedOn w:val="Policepardfaut"/>
    <w:link w:val="Corpsdetexte"/>
    <w:uiPriority w:val="1"/>
    <w:qFormat w:val="1"/>
    <w:rsid w:val="00CA4568"/>
    <w:rPr>
      <w:rFonts w:ascii="TimesNewRoman" w:cs="Times New Roman" w:eastAsia="SimSun" w:hAnsi="TimesNewRoman"/>
      <w:snapToGrid w:val="0"/>
      <w:color w:val="000000"/>
      <w:sz w:val="24"/>
      <w:szCs w:val="24"/>
      <w:lang w:eastAsia="fr-FR"/>
    </w:rPr>
  </w:style>
  <w:style w:type="character" w:styleId="Retraitcorpsdetexte2Car" w:customStyle="1">
    <w:name w:val="Retrait corps de texte 2 Car"/>
    <w:basedOn w:val="Policepardfaut"/>
    <w:link w:val="Retraitcorpsdetexte2"/>
    <w:uiPriority w:val="99"/>
    <w:qFormat w:val="1"/>
    <w:rsid w:val="00CA4568"/>
    <w:rPr>
      <w:rFonts w:ascii="Times New Roman" w:cs="Times New Roman" w:eastAsia="Times New Roman" w:hAnsi="Times New Roman"/>
      <w:lang w:eastAsia="zh-CN"/>
    </w:rPr>
  </w:style>
  <w:style w:type="character" w:styleId="RetraitcorpsdetexteCar" w:customStyle="1">
    <w:name w:val="Retrait corps de texte Car"/>
    <w:basedOn w:val="Policepardfaut"/>
    <w:link w:val="Retraitcorpsdetexte"/>
    <w:uiPriority w:val="99"/>
    <w:qFormat w:val="1"/>
    <w:rsid w:val="00CA4568"/>
    <w:rPr>
      <w:rFonts w:ascii="Times New Roman" w:cs="Times New Roman" w:eastAsia="Times New Roman" w:hAnsi="Times New Roman"/>
      <w:lang w:eastAsia="zh-CN"/>
    </w:rPr>
  </w:style>
  <w:style w:type="character" w:styleId="Retraitcorpsdetexte3Car" w:customStyle="1">
    <w:name w:val="Retrait corps de texte 3 Car"/>
    <w:basedOn w:val="Policepardfaut"/>
    <w:link w:val="Retraitcorpsdetexte3"/>
    <w:uiPriority w:val="99"/>
    <w:qFormat w:val="1"/>
    <w:rsid w:val="00CA4568"/>
    <w:rPr>
      <w:rFonts w:ascii="Verdana" w:cs="Times New Roman" w:eastAsia="Times New Roman" w:hAnsi="Verdana"/>
      <w:sz w:val="24"/>
      <w:szCs w:val="24"/>
      <w:lang w:eastAsia="zh-CN"/>
    </w:rPr>
  </w:style>
  <w:style w:type="character" w:styleId="Corpsdetexte2Car" w:customStyle="1">
    <w:name w:val="Corps de texte 2 Car"/>
    <w:basedOn w:val="Policepardfaut"/>
    <w:link w:val="Corpsdetexte2"/>
    <w:uiPriority w:val="99"/>
    <w:qFormat w:val="1"/>
    <w:rsid w:val="00CA4568"/>
    <w:rPr>
      <w:rFonts w:ascii="Times New Roman" w:cs="Times New Roman" w:eastAsia="Times New Roman" w:hAnsi="Times New Roman"/>
      <w:sz w:val="24"/>
      <w:szCs w:val="24"/>
      <w:lang w:eastAsia="zh-CN"/>
    </w:rPr>
  </w:style>
  <w:style w:type="paragraph" w:styleId="Paragraphedeliste">
    <w:name w:val="List Paragraph"/>
    <w:aliases w:val="Paragraphe,List Paragraph,puces"/>
    <w:basedOn w:val="Normal"/>
    <w:link w:val="ParagraphedelisteCar"/>
    <w:uiPriority w:val="34"/>
    <w:qFormat w:val="1"/>
    <w:rsid w:val="00CA4568"/>
    <w:pPr>
      <w:ind w:left="720"/>
      <w:contextualSpacing w:val="1"/>
    </w:pPr>
  </w:style>
  <w:style w:type="character" w:styleId="ParagraphedelisteCar" w:customStyle="1">
    <w:name w:val="Paragraphe de liste Car"/>
    <w:aliases w:val="Paragraphe Car,List Paragraph Car,puces Car"/>
    <w:link w:val="Paragraphedeliste"/>
    <w:uiPriority w:val="34"/>
    <w:qFormat w:val="1"/>
    <w:locked w:val="1"/>
    <w:rsid w:val="00CA4568"/>
    <w:rPr>
      <w:rFonts w:ascii="Times New Roman" w:cs="Times New Roman" w:eastAsia="SimSun" w:hAnsi="Times New Roman"/>
      <w:sz w:val="24"/>
      <w:szCs w:val="24"/>
      <w:lang w:eastAsia="zh-CN"/>
    </w:rPr>
  </w:style>
  <w:style w:type="character" w:styleId="apple-converted-space" w:customStyle="1">
    <w:name w:val="apple-converted-space"/>
    <w:basedOn w:val="Policepardfaut"/>
    <w:uiPriority w:val="99"/>
    <w:qFormat w:val="1"/>
    <w:rsid w:val="00CA4568"/>
  </w:style>
  <w:style w:type="character" w:styleId="a-size-large" w:customStyle="1">
    <w:name w:val="a-size-large"/>
    <w:basedOn w:val="Policepardfaut"/>
    <w:uiPriority w:val="99"/>
    <w:qFormat w:val="1"/>
    <w:rsid w:val="00CA4568"/>
  </w:style>
  <w:style w:type="paragraph" w:styleId="Default" w:customStyle="1">
    <w:name w:val="Default"/>
    <w:qFormat w:val="1"/>
    <w:rsid w:val="00CA4568"/>
    <w:pPr>
      <w:autoSpaceDE w:val="0"/>
      <w:autoSpaceDN w:val="0"/>
      <w:adjustRightInd w:val="0"/>
    </w:pPr>
    <w:rPr>
      <w:rFonts w:ascii="Arial" w:cs="Arial" w:eastAsia="Calibri" w:hAnsi="Arial"/>
      <w:color w:val="000000"/>
      <w:sz w:val="24"/>
      <w:szCs w:val="24"/>
      <w:lang w:eastAsia="en-US"/>
    </w:rPr>
  </w:style>
  <w:style w:type="character" w:styleId="pc" w:customStyle="1">
    <w:name w:val="pc"/>
    <w:uiPriority w:val="99"/>
    <w:qFormat w:val="1"/>
    <w:rsid w:val="00CA4568"/>
  </w:style>
  <w:style w:type="paragraph" w:styleId="z-Hautduformulaire1" w:customStyle="1">
    <w:name w:val="z-Haut du formulaire1"/>
    <w:basedOn w:val="Normal"/>
    <w:next w:val="Normal"/>
    <w:link w:val="z-HautduformulaireCar"/>
    <w:uiPriority w:val="99"/>
    <w:unhideWhenUsed w:val="1"/>
    <w:qFormat w:val="1"/>
    <w:rsid w:val="00CA4568"/>
    <w:pPr>
      <w:pBdr>
        <w:bottom w:color="auto" w:space="1" w:sz="6" w:val="single"/>
      </w:pBdr>
      <w:jc w:val="center"/>
    </w:pPr>
    <w:rPr>
      <w:rFonts w:ascii="Arial" w:cs="Arial" w:eastAsia="Times New Roman" w:hAnsi="Arial"/>
      <w:vanish w:val="1"/>
      <w:sz w:val="16"/>
      <w:szCs w:val="16"/>
      <w:lang w:eastAsia="fr-FR"/>
    </w:rPr>
  </w:style>
  <w:style w:type="character" w:styleId="z-HautduformulaireCar" w:customStyle="1">
    <w:name w:val="z-Haut du formulaire Car"/>
    <w:basedOn w:val="Policepardfaut"/>
    <w:link w:val="z-Hautduformulaire1"/>
    <w:uiPriority w:val="99"/>
    <w:qFormat w:val="1"/>
    <w:rsid w:val="00CA4568"/>
    <w:rPr>
      <w:rFonts w:ascii="Arial" w:cs="Arial" w:eastAsia="Times New Roman" w:hAnsi="Arial"/>
      <w:vanish w:val="1"/>
      <w:sz w:val="16"/>
      <w:szCs w:val="16"/>
      <w:lang w:eastAsia="fr-FR"/>
    </w:rPr>
  </w:style>
  <w:style w:type="character" w:styleId="buniversalis" w:customStyle="1">
    <w:name w:val="b_universalis"/>
    <w:basedOn w:val="Policepardfaut"/>
    <w:uiPriority w:val="99"/>
    <w:qFormat w:val="1"/>
    <w:rsid w:val="00CA4568"/>
  </w:style>
  <w:style w:type="paragraph" w:styleId="z-Basduformulaire1" w:customStyle="1">
    <w:name w:val="z-Bas du formulaire1"/>
    <w:basedOn w:val="Normal"/>
    <w:next w:val="Normal"/>
    <w:link w:val="z-BasduformulaireCar"/>
    <w:uiPriority w:val="99"/>
    <w:unhideWhenUsed w:val="1"/>
    <w:qFormat w:val="1"/>
    <w:rsid w:val="00CA4568"/>
    <w:pPr>
      <w:pBdr>
        <w:top w:color="auto" w:space="1" w:sz="6" w:val="single"/>
      </w:pBdr>
      <w:jc w:val="center"/>
    </w:pPr>
    <w:rPr>
      <w:rFonts w:ascii="Arial" w:cs="Arial" w:eastAsia="Times New Roman" w:hAnsi="Arial"/>
      <w:vanish w:val="1"/>
      <w:sz w:val="16"/>
      <w:szCs w:val="16"/>
      <w:lang w:eastAsia="fr-FR"/>
    </w:rPr>
  </w:style>
  <w:style w:type="character" w:styleId="z-BasduformulaireCar" w:customStyle="1">
    <w:name w:val="z-Bas du formulaire Car"/>
    <w:basedOn w:val="Policepardfaut"/>
    <w:link w:val="z-Basduformulaire1"/>
    <w:uiPriority w:val="99"/>
    <w:qFormat w:val="1"/>
    <w:rsid w:val="00CA4568"/>
    <w:rPr>
      <w:rFonts w:ascii="Arial" w:cs="Arial" w:eastAsia="Times New Roman" w:hAnsi="Arial"/>
      <w:vanish w:val="1"/>
      <w:sz w:val="16"/>
      <w:szCs w:val="16"/>
      <w:lang w:eastAsia="fr-FR"/>
    </w:rPr>
  </w:style>
  <w:style w:type="character" w:styleId="rg" w:customStyle="1">
    <w:name w:val="rg"/>
    <w:basedOn w:val="Policepardfaut"/>
    <w:uiPriority w:val="99"/>
    <w:qFormat w:val="1"/>
    <w:rsid w:val="00CA4568"/>
  </w:style>
  <w:style w:type="character" w:styleId="a-size-small" w:customStyle="1">
    <w:name w:val="a-size-small"/>
    <w:basedOn w:val="Policepardfaut"/>
    <w:uiPriority w:val="99"/>
    <w:qFormat w:val="1"/>
    <w:rsid w:val="00CA4568"/>
  </w:style>
  <w:style w:type="character" w:styleId="st" w:customStyle="1">
    <w:name w:val="st"/>
    <w:basedOn w:val="Policepardfaut"/>
    <w:uiPriority w:val="99"/>
    <w:qFormat w:val="1"/>
    <w:rsid w:val="00CA4568"/>
  </w:style>
  <w:style w:type="table" w:styleId="Listeclaire-Accent61" w:customStyle="1">
    <w:name w:val="Liste claire - Accent 61"/>
    <w:basedOn w:val="TableauNormal"/>
    <w:uiPriority w:val="99"/>
    <w:qFormat w:val="1"/>
    <w:rsid w:val="00CA4568"/>
    <w:tblPr>
      <w:tblBorders>
        <w:top w:color="f79646" w:space="0" w:sz="8" w:themeColor="accent6" w:val="single"/>
        <w:left w:color="f79646" w:space="0" w:sz="8" w:themeColor="accent6" w:val="single"/>
        <w:bottom w:color="f79646" w:space="0" w:sz="8" w:themeColor="accent6" w:val="single"/>
        <w:right w:color="f79646" w:space="0" w:sz="8" w:themeColor="accent6" w:val="single"/>
      </w:tblBorders>
    </w:tblPr>
    <w:tblStylePr w:type="firstRow">
      <w:pPr>
        <w:spacing w:after="0" w:before="0" w:line="240" w:lineRule="auto"/>
      </w:pPr>
      <w:rPr>
        <w:b w:val="1"/>
        <w:bCs w:val="1"/>
        <w:color w:val="ffffff" w:themeColor="background1"/>
      </w:rPr>
      <w:tblPr/>
      <w:tcPr>
        <w:shd w:color="auto" w:fill="f79646" w:themeFill="accent6" w:val="clear"/>
      </w:tcPr>
    </w:tblStylePr>
    <w:tblStylePr w:type="lastRow">
      <w:pPr>
        <w:spacing w:after="0" w:before="0" w:line="240" w:lineRule="auto"/>
      </w:pPr>
      <w:rPr>
        <w:b w:val="1"/>
        <w:bCs w:val="1"/>
      </w:rPr>
      <w:tblPr/>
      <w:tcPr>
        <w:tcBorders>
          <w:top w:color="f79646" w:space="0" w:sz="6" w:themeColor="accent6" w:val="double"/>
          <w:left w:color="f79646" w:space="0" w:sz="8" w:themeColor="accent6" w:val="single"/>
          <w:bottom w:color="f79646" w:space="0" w:sz="8" w:themeColor="accent6" w:val="single"/>
          <w:right w:color="f79646" w:space="0" w:sz="8" w:themeColor="accent6" w:val="single"/>
        </w:tcBorders>
      </w:tcPr>
    </w:tblStylePr>
    <w:tblStylePr w:type="firstCol">
      <w:rPr>
        <w:b w:val="1"/>
        <w:bCs w:val="1"/>
      </w:rPr>
    </w:tblStylePr>
    <w:tblStylePr w:type="lastCol">
      <w:rPr>
        <w:b w:val="1"/>
        <w:bCs w:val="1"/>
      </w:rPr>
    </w:tblStylePr>
    <w:tblStylePr w:type="band1Vert">
      <w:tblPr/>
      <w:tcPr>
        <w:tcBorders>
          <w:top w:color="f79646" w:space="0" w:sz="8" w:themeColor="accent6" w:val="single"/>
          <w:left w:color="f79646" w:space="0" w:sz="8" w:themeColor="accent6" w:val="single"/>
          <w:bottom w:color="f79646" w:space="0" w:sz="8" w:themeColor="accent6" w:val="single"/>
          <w:right w:color="f79646" w:space="0" w:sz="8" w:themeColor="accent6" w:val="single"/>
        </w:tcBorders>
      </w:tcPr>
    </w:tblStylePr>
    <w:tblStylePr w:type="band1Horz">
      <w:tblPr/>
      <w:tcPr>
        <w:tcBorders>
          <w:top w:color="f79646" w:space="0" w:sz="8" w:themeColor="accent6" w:val="single"/>
          <w:left w:color="f79646" w:space="0" w:sz="8" w:themeColor="accent6" w:val="single"/>
          <w:bottom w:color="f79646" w:space="0" w:sz="8" w:themeColor="accent6" w:val="single"/>
          <w:right w:color="f79646" w:space="0" w:sz="8" w:themeColor="accent6" w:val="single"/>
        </w:tcBorders>
      </w:tcPr>
    </w:tblStylePr>
  </w:style>
  <w:style w:type="paragraph" w:styleId="Chapitre-DomaineST" w:customStyle="1">
    <w:name w:val="Chapitre-Domaine ST"/>
    <w:basedOn w:val="Contenu-CPNDST"/>
    <w:qFormat w:val="1"/>
    <w:rsid w:val="00CA4568"/>
  </w:style>
  <w:style w:type="paragraph" w:styleId="Contenu-CPNDST" w:customStyle="1">
    <w:name w:val="Contenu-CPNDST"/>
    <w:basedOn w:val="Normal"/>
    <w:uiPriority w:val="99"/>
    <w:qFormat w:val="1"/>
    <w:rsid w:val="00CA4568"/>
    <w:pPr>
      <w:ind w:left="142"/>
      <w:jc w:val="both"/>
    </w:pPr>
    <w:rPr>
      <w:rFonts w:ascii="Cambria" w:cs="Cambria" w:hAnsi="Cambria"/>
      <w:sz w:val="22"/>
      <w:szCs w:val="22"/>
    </w:rPr>
  </w:style>
  <w:style w:type="paragraph" w:styleId="Sansinterligne">
    <w:name w:val="No Spacing"/>
    <w:link w:val="SansinterligneCar"/>
    <w:uiPriority w:val="1"/>
    <w:qFormat w:val="1"/>
    <w:rsid w:val="00CA4568"/>
    <w:rPr>
      <w:rFonts w:ascii="Calibri" w:cs="Arial" w:eastAsia="Calibri" w:hAnsi="Calibri"/>
      <w:sz w:val="22"/>
      <w:szCs w:val="22"/>
      <w:lang w:eastAsia="en-US"/>
    </w:rPr>
  </w:style>
  <w:style w:type="character" w:styleId="a-size-large1" w:customStyle="1">
    <w:name w:val="a-size-large1"/>
    <w:uiPriority w:val="99"/>
    <w:qFormat w:val="1"/>
    <w:rsid w:val="00CA4568"/>
    <w:rPr>
      <w:rFonts w:ascii="Arial" w:cs="Arial" w:hAnsi="Arial" w:hint="default"/>
    </w:rPr>
  </w:style>
  <w:style w:type="character" w:styleId="a-declarative" w:customStyle="1">
    <w:name w:val="a-declarative"/>
    <w:qFormat w:val="1"/>
    <w:rsid w:val="00CA4568"/>
  </w:style>
  <w:style w:type="character" w:styleId="a-color-secondary" w:customStyle="1">
    <w:name w:val="a-color-secondary"/>
    <w:qFormat w:val="1"/>
    <w:rsid w:val="00CA4568"/>
  </w:style>
  <w:style w:type="character" w:styleId="a-size-medium2" w:customStyle="1">
    <w:name w:val="a-size-medium2"/>
    <w:uiPriority w:val="99"/>
    <w:qFormat w:val="1"/>
    <w:rsid w:val="00CA4568"/>
    <w:rPr>
      <w:rFonts w:ascii="Arial" w:cs="Arial" w:hAnsi="Arial" w:hint="default"/>
    </w:rPr>
  </w:style>
  <w:style w:type="character" w:styleId="fontnormal" w:customStyle="1">
    <w:name w:val="fontnormal"/>
    <w:uiPriority w:val="99"/>
    <w:qFormat w:val="1"/>
    <w:rsid w:val="00CA4568"/>
  </w:style>
  <w:style w:type="character" w:styleId="texte150noirg" w:customStyle="1">
    <w:name w:val="texte150noirg"/>
    <w:uiPriority w:val="99"/>
    <w:qFormat w:val="1"/>
    <w:rsid w:val="00CA4568"/>
  </w:style>
  <w:style w:type="character" w:styleId="texte120noirg" w:customStyle="1">
    <w:name w:val="texte120noirg"/>
    <w:uiPriority w:val="99"/>
    <w:qFormat w:val="1"/>
    <w:rsid w:val="00CA4568"/>
  </w:style>
  <w:style w:type="character" w:styleId="texte110noirg" w:customStyle="1">
    <w:name w:val="texte110noirg"/>
    <w:uiPriority w:val="99"/>
    <w:qFormat w:val="1"/>
    <w:rsid w:val="00CA4568"/>
  </w:style>
  <w:style w:type="character" w:styleId="CorpsdetexteCar1" w:customStyle="1">
    <w:name w:val="Corps de texte Car1"/>
    <w:uiPriority w:val="99"/>
    <w:qFormat w:val="1"/>
    <w:locked w:val="1"/>
    <w:rsid w:val="00CA4568"/>
    <w:rPr>
      <w:rFonts w:ascii="TimesNewRoman" w:cs="Times New Roman" w:eastAsia="SimSun" w:hAnsi="TimesNewRoman"/>
      <w:color w:val="000000"/>
      <w:sz w:val="24"/>
      <w:szCs w:val="24"/>
      <w:lang w:eastAsia="fr-FR"/>
    </w:rPr>
  </w:style>
  <w:style w:type="character" w:styleId="Corpsdetexte2Car1" w:customStyle="1">
    <w:name w:val="Corps de texte 2 Car1"/>
    <w:uiPriority w:val="99"/>
    <w:qFormat w:val="1"/>
    <w:locked w:val="1"/>
    <w:rsid w:val="00CA4568"/>
    <w:rPr>
      <w:rFonts w:ascii="Times New Roman" w:cs="Times New Roman" w:eastAsia="Times New Roman" w:hAnsi="Times New Roman"/>
      <w:sz w:val="24"/>
      <w:szCs w:val="24"/>
      <w:lang w:eastAsia="zh-CN"/>
    </w:rPr>
  </w:style>
  <w:style w:type="character" w:styleId="autnom" w:customStyle="1">
    <w:name w:val="autnom"/>
    <w:uiPriority w:val="99"/>
    <w:qFormat w:val="1"/>
    <w:rsid w:val="00CA4568"/>
  </w:style>
  <w:style w:type="paragraph" w:styleId="yiv304078321msonormal" w:customStyle="1">
    <w:name w:val="yiv304078321msonormal"/>
    <w:basedOn w:val="Normal"/>
    <w:uiPriority w:val="99"/>
    <w:qFormat w:val="1"/>
    <w:rsid w:val="00CA4568"/>
    <w:pPr>
      <w:spacing w:after="100" w:afterAutospacing="1" w:before="100" w:beforeAutospacing="1"/>
    </w:pPr>
    <w:rPr>
      <w:rFonts w:eastAsia="Times New Roman"/>
      <w:lang w:eastAsia="fr-FR"/>
    </w:rPr>
  </w:style>
  <w:style w:type="character" w:styleId="CommentaireCar" w:customStyle="1">
    <w:name w:val="Commentaire Car"/>
    <w:basedOn w:val="Policepardfaut"/>
    <w:link w:val="Commentaire"/>
    <w:uiPriority w:val="99"/>
    <w:qFormat w:val="1"/>
    <w:rsid w:val="00CA4568"/>
    <w:rPr>
      <w:rFonts w:ascii="Times New Roman" w:cs="Times New Roman" w:eastAsia="SimSun" w:hAnsi="Times New Roman"/>
      <w:sz w:val="20"/>
      <w:szCs w:val="20"/>
      <w:lang w:eastAsia="zh-CN"/>
    </w:rPr>
  </w:style>
  <w:style w:type="character" w:styleId="a-size-medium" w:customStyle="1">
    <w:name w:val="a-size-medium"/>
    <w:basedOn w:val="Policepardfaut"/>
    <w:uiPriority w:val="99"/>
    <w:qFormat w:val="1"/>
    <w:rsid w:val="00CA4568"/>
  </w:style>
  <w:style w:type="character" w:styleId="MSGENFONTSTYLENAMETEMPLATEROLENUMBERMSGENFONTSTYLENAMEBYROLETEXT4" w:customStyle="1">
    <w:name w:val="MSG_EN_FONT_STYLE_NAME_TEMPLATE_ROLE_NUMBER MSG_EN_FONT_STYLE_NAME_BY_ROLE_TEXT 4_"/>
    <w:basedOn w:val="Policepardfaut"/>
    <w:link w:val="MSGENFONTSTYLENAMETEMPLATEROLENUMBERMSGENFONTSTYLENAMEBYROLETEXT40"/>
    <w:uiPriority w:val="99"/>
    <w:qFormat w:val="1"/>
    <w:rsid w:val="00CA4568"/>
    <w:rPr>
      <w:shd w:color="auto" w:fill="ffffff" w:val="clear"/>
    </w:rPr>
  </w:style>
  <w:style w:type="paragraph" w:styleId="MSGENFONTSTYLENAMETEMPLATEROLENUMBERMSGENFONTSTYLENAMEBYROLETEXT40" w:customStyle="1">
    <w:name w:val="MSG_EN_FONT_STYLE_NAME_TEMPLATE_ROLE_NUMBER MSG_EN_FONT_STYLE_NAME_BY_ROLE_TEXT 4"/>
    <w:basedOn w:val="Normal"/>
    <w:link w:val="MSGENFONTSTYLENAMETEMPLATEROLENUMBERMSGENFONTSTYLENAMEBYROLETEXT4"/>
    <w:uiPriority w:val="99"/>
    <w:qFormat w:val="1"/>
    <w:rsid w:val="00CA4568"/>
    <w:pPr>
      <w:widowControl w:val="0"/>
      <w:shd w:color="auto" w:fill="ffffff" w:val="clear"/>
      <w:spacing w:line="0" w:lineRule="atLeast"/>
      <w:jc w:val="center"/>
    </w:pPr>
    <w:rPr>
      <w:rFonts w:asciiTheme="minorHAnsi" w:cstheme="minorBidi" w:eastAsiaTheme="minorHAnsi" w:hAnsiTheme="minorHAnsi"/>
      <w:sz w:val="22"/>
      <w:szCs w:val="22"/>
      <w:lang w:eastAsia="en-US"/>
    </w:rPr>
  </w:style>
  <w:style w:type="character" w:styleId="MSGENFONTSTYLENAMETEMPLATEROLENUMBERMSGENFONTSTYLENAMEBYROLETEXT4MSGENFONTSTYLEMODIFERITALIC" w:customStyle="1">
    <w:name w:val="MSG_EN_FONT_STYLE_NAME_TEMPLATE_ROLE_NUMBER MSG_EN_FONT_STYLE_NAME_BY_ROLE_TEXT 4 + MSG_EN_FONT_STYLE_MODIFER_ITALIC"/>
    <w:basedOn w:val="MSGENFONTSTYLENAMETEMPLATEROLENUMBERMSGENFONTSTYLENAMEBYROLETEXT4"/>
    <w:uiPriority w:val="99"/>
    <w:qFormat w:val="1"/>
    <w:rsid w:val="00CA4568"/>
    <w:rPr>
      <w:i w:val="1"/>
      <w:iCs w:val="1"/>
      <w:sz w:val="23"/>
      <w:szCs w:val="23"/>
      <w:shd w:color="auto" w:fill="ffffff" w:val="clear"/>
    </w:rPr>
  </w:style>
  <w:style w:type="paragraph" w:styleId="NormalArial" w:customStyle="1">
    <w:name w:val="Normal + Arial"/>
    <w:basedOn w:val="Normal"/>
    <w:link w:val="NormalArialCar"/>
    <w:uiPriority w:val="99"/>
    <w:qFormat w:val="1"/>
    <w:rsid w:val="00CA4568"/>
    <w:pPr>
      <w:numPr>
        <w:numId w:val="1"/>
      </w:numPr>
      <w:autoSpaceDE w:val="0"/>
      <w:autoSpaceDN w:val="0"/>
      <w:ind w:right="40"/>
    </w:pPr>
    <w:rPr>
      <w:rFonts w:ascii="Arial" w:cs="Arial" w:eastAsia="Times New Roman" w:hAnsi="Arial"/>
      <w:i w:val="1"/>
      <w:iCs w:val="1"/>
      <w:sz w:val="20"/>
      <w:szCs w:val="20"/>
      <w:lang w:eastAsia="fr-FR"/>
    </w:rPr>
  </w:style>
  <w:style w:type="character" w:styleId="NormalArialCar" w:customStyle="1">
    <w:name w:val="Normal + Arial Car"/>
    <w:basedOn w:val="Policepardfaut"/>
    <w:link w:val="NormalArial"/>
    <w:uiPriority w:val="99"/>
    <w:qFormat w:val="1"/>
    <w:rsid w:val="00CA4568"/>
    <w:rPr>
      <w:rFonts w:ascii="Arial" w:cs="Arial" w:eastAsia="Times New Roman" w:hAnsi="Arial"/>
      <w:i w:val="1"/>
      <w:iCs w:val="1"/>
    </w:rPr>
  </w:style>
  <w:style w:type="character" w:styleId="notice-heada" w:customStyle="1">
    <w:name w:val="notice-heada"/>
    <w:basedOn w:val="Policepardfaut"/>
    <w:uiPriority w:val="99"/>
    <w:qFormat w:val="1"/>
    <w:rsid w:val="00CA4568"/>
  </w:style>
  <w:style w:type="character" w:styleId="tlfcmot" w:customStyle="1">
    <w:name w:val="tlf_cmot"/>
    <w:basedOn w:val="Policepardfaut"/>
    <w:uiPriority w:val="99"/>
    <w:qFormat w:val="1"/>
    <w:rsid w:val="00CA4568"/>
  </w:style>
  <w:style w:type="character" w:styleId="ObjetducommentaireCar" w:customStyle="1">
    <w:name w:val="Objet du commentaire Car"/>
    <w:basedOn w:val="CommentaireCar"/>
    <w:link w:val="Objetducommentaire"/>
    <w:uiPriority w:val="99"/>
    <w:semiHidden w:val="1"/>
    <w:qFormat w:val="1"/>
    <w:rsid w:val="00CA4568"/>
    <w:rPr>
      <w:rFonts w:ascii="Times New Roman" w:cs="Times New Roman" w:eastAsia="SimSun" w:hAnsi="Times New Roman"/>
      <w:b w:val="1"/>
      <w:bCs w:val="1"/>
      <w:sz w:val="20"/>
      <w:szCs w:val="20"/>
      <w:lang w:eastAsia="zh-CN"/>
    </w:rPr>
  </w:style>
  <w:style w:type="character" w:styleId="apple-style-span" w:customStyle="1">
    <w:name w:val="apple-style-span"/>
    <w:basedOn w:val="Policepardfaut"/>
    <w:qFormat w:val="1"/>
    <w:rsid w:val="00CA4568"/>
  </w:style>
  <w:style w:type="paragraph" w:styleId="Normal-Domaine" w:customStyle="1">
    <w:name w:val="Normal-Domaine"/>
    <w:basedOn w:val="Normal"/>
    <w:uiPriority w:val="99"/>
    <w:qFormat w:val="1"/>
    <w:rsid w:val="00CA4568"/>
    <w:pPr>
      <w:autoSpaceDE w:val="0"/>
      <w:autoSpaceDN w:val="0"/>
      <w:adjustRightInd w:val="0"/>
      <w:jc w:val="both"/>
    </w:pPr>
    <w:rPr>
      <w:rFonts w:ascii="Calibri" w:cs="Cambria" w:hAnsi="Calibri"/>
      <w:sz w:val="22"/>
      <w:szCs w:val="22"/>
    </w:rPr>
  </w:style>
  <w:style w:type="paragraph" w:styleId="Tiret-Domaine" w:customStyle="1">
    <w:name w:val="Tiret-Domaine"/>
    <w:basedOn w:val="Normal-Domaine"/>
    <w:uiPriority w:val="99"/>
    <w:qFormat w:val="1"/>
    <w:rsid w:val="00CA4568"/>
    <w:pPr>
      <w:numPr>
        <w:numId w:val="2"/>
      </w:numPr>
    </w:pPr>
  </w:style>
  <w:style w:type="character" w:styleId="ObjetducommentaireCar1" w:customStyle="1">
    <w:name w:val="Objet du commentaire Car1"/>
    <w:basedOn w:val="CommentaireCar"/>
    <w:uiPriority w:val="99"/>
    <w:semiHidden w:val="1"/>
    <w:qFormat w:val="1"/>
    <w:locked w:val="1"/>
    <w:rsid w:val="00CA4568"/>
    <w:rPr>
      <w:rFonts w:ascii="Times New Roman" w:cs="Times New Roman" w:eastAsia="SimSun" w:hAnsi="Times New Roman"/>
      <w:b w:val="1"/>
      <w:bCs w:val="1"/>
      <w:sz w:val="20"/>
      <w:szCs w:val="20"/>
      <w:lang w:eastAsia="zh-CN"/>
    </w:rPr>
  </w:style>
  <w:style w:type="character" w:styleId="ebook-format" w:customStyle="1">
    <w:name w:val="ebook-format"/>
    <w:basedOn w:val="Policepardfaut"/>
    <w:qFormat w:val="1"/>
    <w:rsid w:val="00CA4568"/>
  </w:style>
  <w:style w:type="character" w:styleId="link" w:customStyle="1">
    <w:name w:val="link"/>
    <w:basedOn w:val="Policepardfaut"/>
    <w:qFormat w:val="1"/>
    <w:rsid w:val="00CA4568"/>
  </w:style>
  <w:style w:type="character" w:styleId="final-price" w:customStyle="1">
    <w:name w:val="final-price"/>
    <w:basedOn w:val="Policepardfaut"/>
    <w:qFormat w:val="1"/>
    <w:rsid w:val="00CA4568"/>
  </w:style>
  <w:style w:type="character" w:styleId="fixwithbttnorange" w:customStyle="1">
    <w:name w:val="fix_with_bttn_orange"/>
    <w:basedOn w:val="Policepardfaut"/>
    <w:qFormat w:val="1"/>
    <w:rsid w:val="00CA4568"/>
  </w:style>
  <w:style w:type="character" w:styleId="fixbttnwith" w:customStyle="1">
    <w:name w:val="fix_bttn_with"/>
    <w:basedOn w:val="Policepardfaut"/>
    <w:qFormat w:val="1"/>
    <w:rsid w:val="00CA4568"/>
  </w:style>
  <w:style w:type="character" w:styleId="titre0" w:customStyle="1">
    <w:name w:val="titre"/>
    <w:basedOn w:val="Policepardfaut"/>
    <w:qFormat w:val="1"/>
    <w:rsid w:val="00CA4568"/>
  </w:style>
  <w:style w:type="character" w:styleId="exposant" w:customStyle="1">
    <w:name w:val="exposant"/>
    <w:basedOn w:val="Policepardfaut"/>
    <w:qFormat w:val="1"/>
    <w:rsid w:val="00CA4568"/>
  </w:style>
  <w:style w:type="character" w:styleId="highlighting" w:customStyle="1">
    <w:name w:val="highlighting"/>
    <w:basedOn w:val="Policepardfaut"/>
    <w:qFormat w:val="1"/>
    <w:rsid w:val="00CA4568"/>
  </w:style>
  <w:style w:type="character" w:styleId="puceCar" w:customStyle="1">
    <w:name w:val="puce Car"/>
    <w:basedOn w:val="Policepardfaut"/>
    <w:link w:val="puce"/>
    <w:uiPriority w:val="99"/>
    <w:qFormat w:val="1"/>
    <w:locked w:val="1"/>
    <w:rsid w:val="00CA4568"/>
    <w:rPr>
      <w:rFonts w:ascii="Calibri" w:eastAsia="Calibri" w:hAnsi="Calibri"/>
      <w:sz w:val="24"/>
      <w:szCs w:val="24"/>
      <w:lang w:eastAsia="en-US"/>
    </w:rPr>
  </w:style>
  <w:style w:type="paragraph" w:styleId="puce" w:customStyle="1">
    <w:name w:val="puce"/>
    <w:basedOn w:val="Normal"/>
    <w:link w:val="puceCar"/>
    <w:uiPriority w:val="99"/>
    <w:qFormat w:val="1"/>
    <w:rsid w:val="00CA4568"/>
    <w:pPr>
      <w:numPr>
        <w:numId w:val="3"/>
      </w:numPr>
    </w:pPr>
    <w:rPr>
      <w:rFonts w:ascii="Calibri" w:eastAsia="Calibri" w:hAnsi="Calibri" w:cstheme="minorBidi"/>
      <w:lang w:eastAsia="en-US"/>
    </w:rPr>
  </w:style>
  <w:style w:type="character" w:styleId="ExplorateurdedocumentsCar" w:customStyle="1">
    <w:name w:val="Explorateur de documents Car"/>
    <w:basedOn w:val="Policepardfaut"/>
    <w:link w:val="Explorateurdedocuments"/>
    <w:uiPriority w:val="99"/>
    <w:semiHidden w:val="1"/>
    <w:qFormat w:val="1"/>
    <w:rsid w:val="00CA4568"/>
    <w:rPr>
      <w:rFonts w:ascii="Tahoma" w:cs="Tahoma" w:eastAsia="SimSun" w:hAnsi="Tahoma"/>
      <w:sz w:val="16"/>
      <w:szCs w:val="16"/>
      <w:lang w:eastAsia="zh-CN"/>
    </w:rPr>
  </w:style>
  <w:style w:type="character" w:styleId="jit10" w:customStyle="1">
    <w:name w:val="jit10"/>
    <w:basedOn w:val="Policepardfaut"/>
    <w:qFormat w:val="1"/>
    <w:rsid w:val="00CA4568"/>
  </w:style>
  <w:style w:type="character" w:styleId="hidemobile" w:customStyle="1">
    <w:name w:val="hide_mobile"/>
    <w:basedOn w:val="Policepardfaut"/>
    <w:qFormat w:val="1"/>
    <w:rsid w:val="00CA4568"/>
  </w:style>
  <w:style w:type="character" w:styleId="a-size-mediuma-color-secondarya-text-normal" w:customStyle="1">
    <w:name w:val="a-size-medium a-color-secondary a-text-normal"/>
    <w:basedOn w:val="Policepardfaut"/>
    <w:qFormat w:val="1"/>
    <w:rsid w:val="00CA4568"/>
  </w:style>
  <w:style w:type="character" w:styleId="st1" w:customStyle="1">
    <w:name w:val="st1"/>
    <w:basedOn w:val="Policepardfaut"/>
    <w:qFormat w:val="1"/>
    <w:rsid w:val="00CA4568"/>
  </w:style>
  <w:style w:type="character" w:styleId="jnormal10" w:customStyle="1">
    <w:name w:val="jnormal10"/>
    <w:basedOn w:val="Policepardfaut"/>
    <w:qFormat w:val="1"/>
    <w:rsid w:val="00CA4568"/>
  </w:style>
  <w:style w:type="character" w:styleId="jnormal10s" w:customStyle="1">
    <w:name w:val="jnormal10_s"/>
    <w:basedOn w:val="Policepardfaut"/>
    <w:qFormat w:val="1"/>
    <w:rsid w:val="00CA4568"/>
  </w:style>
  <w:style w:type="character" w:styleId="soustitre1" w:customStyle="1">
    <w:name w:val="soustitre1"/>
    <w:basedOn w:val="Policepardfaut"/>
    <w:qFormat w:val="1"/>
    <w:rsid w:val="00CA4568"/>
    <w:rPr>
      <w:i w:val="1"/>
      <w:iCs w:val="1"/>
      <w:sz w:val="19"/>
      <w:szCs w:val="19"/>
    </w:rPr>
  </w:style>
  <w:style w:type="character" w:styleId="nom-auteur1" w:customStyle="1">
    <w:name w:val="nom-auteur1"/>
    <w:basedOn w:val="Policepardfaut"/>
    <w:qFormat w:val="1"/>
    <w:rsid w:val="00CA4568"/>
    <w:rPr>
      <w:caps w:val="1"/>
    </w:rPr>
  </w:style>
  <w:style w:type="character" w:styleId="FontStyle12" w:customStyle="1">
    <w:name w:val="Font Style12"/>
    <w:uiPriority w:val="99"/>
    <w:qFormat w:val="1"/>
    <w:rsid w:val="00CA4568"/>
    <w:rPr>
      <w:rFonts w:ascii="Cambria" w:cs="Cambria" w:hAnsi="Cambria"/>
      <w:sz w:val="22"/>
      <w:szCs w:val="22"/>
    </w:rPr>
  </w:style>
  <w:style w:type="character" w:styleId="soustitre" w:customStyle="1">
    <w:name w:val="soustitre"/>
    <w:qFormat w:val="1"/>
    <w:rsid w:val="00CA4568"/>
  </w:style>
  <w:style w:type="character" w:styleId="spipsurligne" w:customStyle="1">
    <w:name w:val="spip_surligne"/>
    <w:qFormat w:val="1"/>
    <w:rsid w:val="00CA4568"/>
  </w:style>
  <w:style w:type="paragraph" w:styleId="Titre1-Domaine" w:customStyle="1">
    <w:name w:val="Titre 1 -Domaine"/>
    <w:basedOn w:val="Normal"/>
    <w:uiPriority w:val="99"/>
    <w:qFormat w:val="1"/>
    <w:rsid w:val="00CA4568"/>
    <w:pPr>
      <w:spacing w:before="120" w:line="276" w:lineRule="auto"/>
      <w:jc w:val="both"/>
    </w:pPr>
    <w:rPr>
      <w:rFonts w:ascii="Cambria" w:cs="Calibri" w:hAnsi="Cambria"/>
      <w:b w:val="1"/>
      <w:u w:color="f79646" w:val="thick"/>
    </w:rPr>
  </w:style>
  <w:style w:type="paragraph" w:styleId="Domaine" w:customStyle="1">
    <w:name w:val="Domaine"/>
    <w:basedOn w:val="Chap-Domaine"/>
    <w:qFormat w:val="1"/>
    <w:rsid w:val="00CA4568"/>
  </w:style>
  <w:style w:type="paragraph" w:styleId="Chap-Domaine" w:customStyle="1">
    <w:name w:val="Chap-Domaine"/>
    <w:basedOn w:val="Normal-Domaine"/>
    <w:uiPriority w:val="99"/>
    <w:qFormat w:val="1"/>
    <w:rsid w:val="00CA4568"/>
    <w:pPr>
      <w:tabs>
        <w:tab w:val="right" w:pos="9638"/>
      </w:tabs>
      <w:spacing w:before="60"/>
      <w:contextualSpacing w:val="1"/>
    </w:pPr>
    <w:rPr>
      <w:b w:val="1"/>
      <w:bCs w:val="1"/>
      <w:sz w:val="24"/>
      <w:szCs w:val="24"/>
    </w:rPr>
  </w:style>
  <w:style w:type="character" w:styleId="SansinterligneCar" w:customStyle="1">
    <w:name w:val="Sans interligne Car"/>
    <w:basedOn w:val="Policepardfaut"/>
    <w:link w:val="Sansinterligne"/>
    <w:uiPriority w:val="1"/>
    <w:qFormat w:val="1"/>
    <w:rsid w:val="00CA4568"/>
    <w:rPr>
      <w:rFonts w:ascii="Calibri" w:cs="Arial" w:eastAsia="Calibri" w:hAnsi="Calibri"/>
    </w:rPr>
  </w:style>
  <w:style w:type="paragraph" w:styleId="matires" w:customStyle="1">
    <w:name w:val="matières"/>
    <w:basedOn w:val="Normal"/>
    <w:link w:val="matiresCar"/>
    <w:qFormat w:val="1"/>
    <w:rsid w:val="00CA4568"/>
    <w:pPr>
      <w:pBdr>
        <w:top w:color="auto" w:space="1" w:sz="12" w:val="single"/>
        <w:left w:color="auto" w:space="4" w:sz="12" w:val="single"/>
        <w:bottom w:color="auto" w:space="1" w:sz="12" w:val="single"/>
        <w:right w:color="auto" w:space="4" w:sz="12" w:val="single"/>
      </w:pBdr>
      <w:shd w:color="auto" w:fill="daeef3" w:val="clear"/>
      <w:spacing w:line="276" w:lineRule="auto"/>
      <w:jc w:val="both"/>
    </w:pPr>
    <w:rPr>
      <w:rFonts w:ascii="Cambria" w:cs="Calibri" w:hAnsi="Cambria"/>
      <w:b w:val="1"/>
    </w:rPr>
  </w:style>
  <w:style w:type="character" w:styleId="matiresCar" w:customStyle="1">
    <w:name w:val="matières Car"/>
    <w:basedOn w:val="Policepardfaut"/>
    <w:link w:val="matires"/>
    <w:qFormat w:val="1"/>
    <w:rsid w:val="00CA4568"/>
    <w:rPr>
      <w:rFonts w:ascii="Cambria" w:cs="Calibri" w:eastAsia="SimSun" w:hAnsi="Cambria"/>
      <w:b w:val="1"/>
      <w:sz w:val="24"/>
      <w:szCs w:val="24"/>
      <w:shd w:color="auto" w:fill="daeef3" w:val="clear"/>
      <w:lang w:eastAsia="zh-CN"/>
    </w:rPr>
  </w:style>
  <w:style w:type="table" w:styleId="TableGrid" w:customStyle="1">
    <w:name w:val="TableGrid"/>
    <w:qFormat w:val="1"/>
    <w:rsid w:val="00CA4568"/>
    <w:rPr>
      <w:rFonts w:eastAsiaTheme="minorEastAsia"/>
    </w:rPr>
    <w:tblPr>
      <w:tblCellMar>
        <w:top w:w="0.0" w:type="dxa"/>
        <w:left w:w="0.0" w:type="dxa"/>
        <w:bottom w:w="0.0" w:type="dxa"/>
        <w:right w:w="0.0" w:type="dxa"/>
      </w:tblCellMar>
    </w:tblPr>
  </w:style>
  <w:style w:type="paragraph" w:styleId="yiv5284462490msonormal" w:customStyle="1">
    <w:name w:val="yiv5284462490msonormal"/>
    <w:basedOn w:val="Normal"/>
    <w:uiPriority w:val="99"/>
    <w:qFormat w:val="1"/>
    <w:rsid w:val="00CA4568"/>
    <w:pPr>
      <w:spacing w:after="100" w:afterAutospacing="1" w:before="100" w:beforeAutospacing="1"/>
    </w:pPr>
    <w:rPr>
      <w:rFonts w:eastAsia="Times New Roman"/>
      <w:lang w:eastAsia="fr-FR"/>
    </w:rPr>
  </w:style>
  <w:style w:type="character" w:styleId="gras" w:customStyle="1">
    <w:name w:val="gras"/>
    <w:basedOn w:val="Policepardfaut"/>
    <w:qFormat w:val="1"/>
    <w:rsid w:val="00CA4568"/>
  </w:style>
  <w:style w:type="character" w:styleId="Rfrenceple1" w:customStyle="1">
    <w:name w:val="Référence pâle1"/>
    <w:uiPriority w:val="31"/>
    <w:qFormat w:val="1"/>
    <w:rsid w:val="00CA4568"/>
    <w:rPr>
      <w:rFonts w:ascii="Cambria" w:hAnsi="Cambria"/>
      <w:sz w:val="20"/>
      <w:szCs w:val="20"/>
    </w:rPr>
  </w:style>
  <w:style w:type="paragraph" w:styleId="Paragraphedeliste1" w:customStyle="1">
    <w:name w:val="Paragraphe de liste1"/>
    <w:basedOn w:val="Normal"/>
    <w:uiPriority w:val="99"/>
    <w:qFormat w:val="1"/>
    <w:rsid w:val="00CA4568"/>
    <w:pPr>
      <w:spacing w:after="200" w:line="276" w:lineRule="auto"/>
      <w:ind w:left="720"/>
    </w:pPr>
    <w:rPr>
      <w:rFonts w:ascii="Calibri" w:cs="Arial" w:eastAsia="Times New Roman" w:hAnsi="Calibri"/>
      <w:sz w:val="22"/>
      <w:szCs w:val="22"/>
      <w:lang w:eastAsia="en-US"/>
    </w:rPr>
  </w:style>
  <w:style w:type="character" w:styleId="author" w:customStyle="1">
    <w:name w:val="author"/>
    <w:basedOn w:val="Policepardfaut"/>
    <w:qFormat w:val="1"/>
    <w:rsid w:val="00CA4568"/>
  </w:style>
  <w:style w:type="paragraph" w:styleId="texte" w:customStyle="1">
    <w:name w:val="texte"/>
    <w:basedOn w:val="Normal"/>
    <w:uiPriority w:val="99"/>
    <w:qFormat w:val="1"/>
    <w:rsid w:val="00CA4568"/>
    <w:pPr>
      <w:spacing w:after="100" w:afterAutospacing="1" w:before="100" w:beforeAutospacing="1"/>
    </w:pPr>
    <w:rPr>
      <w:rFonts w:eastAsia="Times New Roman"/>
      <w:lang w:eastAsia="fr-FR"/>
    </w:rPr>
  </w:style>
  <w:style w:type="paragraph" w:styleId="Titre2-Domaine" w:customStyle="1">
    <w:name w:val="Titre 2 -Domaine"/>
    <w:basedOn w:val="Normal"/>
    <w:uiPriority w:val="99"/>
    <w:qFormat w:val="1"/>
    <w:rsid w:val="00CA4568"/>
    <w:pPr>
      <w:spacing w:before="240"/>
      <w:jc w:val="both"/>
    </w:pPr>
    <w:rPr>
      <w:rFonts w:ascii="Calibri" w:cs="Calibri" w:eastAsia="Times New Roman" w:hAnsi="Calibri"/>
      <w:b w:val="1"/>
      <w:sz w:val="28"/>
      <w:szCs w:val="28"/>
      <w:lang w:eastAsia="fr-FR"/>
    </w:rPr>
  </w:style>
  <w:style w:type="paragraph" w:styleId="Titre0-Domaine" w:customStyle="1">
    <w:name w:val="Titre 0 -Domaine"/>
    <w:basedOn w:val="Normal"/>
    <w:uiPriority w:val="99"/>
    <w:qFormat w:val="1"/>
    <w:rsid w:val="00CA4568"/>
    <w:pPr>
      <w:jc w:val="center"/>
    </w:pPr>
    <w:rPr>
      <w:rFonts w:ascii="Calibri" w:cs="Calibri" w:hAnsi="Calibri"/>
      <w:b w:val="1"/>
      <w:sz w:val="32"/>
      <w:szCs w:val="32"/>
    </w:rPr>
  </w:style>
  <w:style w:type="character" w:styleId="Sous-titreCar1" w:customStyle="1">
    <w:name w:val="Sous-titre Car1"/>
    <w:basedOn w:val="Policepardfaut"/>
    <w:qFormat w:val="1"/>
    <w:rsid w:val="00CA4568"/>
    <w:rPr>
      <w:rFonts w:asciiTheme="majorHAnsi" w:cstheme="majorBidi" w:eastAsiaTheme="majorEastAsia" w:hAnsiTheme="majorHAnsi"/>
      <w:i w:val="1"/>
      <w:iCs w:val="1"/>
      <w:color w:val="4f81bd" w:themeColor="accent1"/>
      <w:spacing w:val="15"/>
      <w:sz w:val="24"/>
      <w:szCs w:val="24"/>
      <w:lang w:eastAsia="zh-CN"/>
    </w:rPr>
  </w:style>
  <w:style w:type="table" w:styleId="Tramecouleur-Accent51" w:customStyle="1">
    <w:name w:val="Trame couleur - Accent 51"/>
    <w:basedOn w:val="TableauNormal"/>
    <w:uiPriority w:val="99"/>
    <w:qFormat w:val="1"/>
    <w:rsid w:val="00CA4568"/>
    <w:rPr>
      <w:color w:val="000000" w:themeColor="text1"/>
    </w:rPr>
    <w:tblPr>
      <w:tblBorders>
        <w:top w:color="f79646" w:space="0" w:sz="24" w:themeColor="accent6" w:val="single"/>
        <w:left w:color="4bacc6" w:space="0" w:sz="4" w:themeColor="accent5" w:val="single"/>
        <w:bottom w:color="4bacc6" w:space="0" w:sz="4" w:themeColor="accent5" w:val="single"/>
        <w:right w:color="4bacc6" w:space="0" w:sz="4" w:themeColor="accent5" w:val="single"/>
        <w:insideH w:color="ffffff" w:space="0" w:sz="4" w:themeColor="background1" w:val="single"/>
        <w:insideV w:color="ffffff" w:space="0" w:sz="4" w:themeColor="background1" w:val="single"/>
      </w:tblBorders>
    </w:tblPr>
    <w:tcPr>
      <w:shd w:color="auto" w:fill="edf6f9" w:themeFill="accent5" w:themeFillTint="000019" w:val="clear"/>
    </w:tcPr>
    <w:tblStylePr w:type="firstRow">
      <w:rPr>
        <w:b w:val="1"/>
        <w:bCs w:val="1"/>
      </w:rPr>
      <w:tblPr/>
      <w:tcPr>
        <w:tcBorders>
          <w:top w:space="0" w:sz="0" w:val="nil"/>
          <w:left w:space="0" w:sz="0" w:val="nil"/>
          <w:bottom w:color="f79646" w:space="0" w:sz="24" w:themeColor="accent6" w:val="single"/>
          <w:right w:space="0" w:sz="0" w:val="nil"/>
          <w:insideH w:space="0" w:sz="0" w:val="nil"/>
          <w:insideV w:space="0" w:sz="0" w:val="nil"/>
        </w:tcBorders>
        <w:shd w:color="auto" w:fill="ffffff" w:themeFill="background1" w:val="clear"/>
      </w:tcPr>
    </w:tblStylePr>
    <w:tblStylePr w:type="lastRow">
      <w:rPr>
        <w:b w:val="1"/>
        <w:bCs w:val="1"/>
        <w:color w:val="ffffff" w:themeColor="background1"/>
      </w:rPr>
      <w:tblPr/>
      <w:tcPr>
        <w:tcBorders>
          <w:top w:color="ffffff" w:space="0" w:sz="6" w:themeColor="background1" w:val="single"/>
        </w:tcBorders>
        <w:shd w:color="auto" w:fill="276a7c" w:themeFill="accent5" w:themeFillShade="000099" w:val="clear"/>
      </w:tcPr>
    </w:tblStylePr>
    <w:tblStylePr w:type="firstCol">
      <w:rPr>
        <w:color w:val="ffffff" w:themeColor="background1"/>
      </w:rPr>
      <w:tblPr/>
      <w:tcPr>
        <w:tcBorders>
          <w:top w:space="0" w:sz="0" w:val="nil"/>
          <w:left w:space="0" w:sz="0" w:val="nil"/>
          <w:bottom w:space="0" w:sz="0" w:val="nil"/>
          <w:right w:space="0" w:sz="0" w:val="nil"/>
          <w:insideH w:color="auto" w:space="0" w:sz="4" w:val="single"/>
          <w:insideV w:space="0" w:sz="0" w:val="nil"/>
        </w:tcBorders>
        <w:shd w:color="auto" w:fill="276a7c" w:themeFill="accent5" w:themeFillShade="000099" w:val="clear"/>
      </w:tcPr>
    </w:tblStylePr>
    <w:tblStylePr w:type="lastCol">
      <w:rPr>
        <w:color w:val="ffffff" w:themeColor="background1"/>
      </w:rPr>
      <w:tblPr/>
      <w:tcPr>
        <w:tcBorders>
          <w:top w:space="0" w:sz="0" w:val="nil"/>
          <w:left w:space="0" w:sz="0" w:val="nil"/>
          <w:bottom w:space="0" w:sz="0" w:val="nil"/>
          <w:right w:space="0" w:sz="0" w:val="nil"/>
          <w:insideH w:space="0" w:sz="0" w:val="nil"/>
          <w:insideV w:space="0" w:sz="0" w:val="nil"/>
        </w:tcBorders>
        <w:shd w:color="auto" w:fill="276a7c" w:themeFill="accent5" w:themeFillShade="000099" w:val="clear"/>
      </w:tcPr>
    </w:tblStylePr>
    <w:tblStylePr w:type="band1Vert">
      <w:tblPr/>
      <w:tcPr>
        <w:shd w:color="auto" w:fill="b6dde8" w:themeFill="accent5" w:themeFillTint="000066" w:val="clear"/>
      </w:tcPr>
    </w:tblStylePr>
    <w:tblStylePr w:type="band1Horz">
      <w:tblPr/>
      <w:tcPr>
        <w:shd w:color="auto" w:fill="a5d5e2" w:themeFill="accent5" w:themeFillTint="00007F" w:val="clear"/>
      </w:tcPr>
    </w:tblStylePr>
    <w:tblStylePr w:type="neCell">
      <w:rPr>
        <w:color w:val="000000" w:themeColor="text1"/>
      </w:rPr>
    </w:tblStylePr>
    <w:tblStylePr w:type="nwCell">
      <w:rPr>
        <w:color w:val="000000" w:themeColor="text1"/>
      </w:rPr>
    </w:tblStylePr>
  </w:style>
  <w:style w:type="table" w:styleId="Tramemoyenne2-Accent61" w:customStyle="1">
    <w:name w:val="Trame moyenne 2 - Accent 61"/>
    <w:basedOn w:val="TableauNormal"/>
    <w:uiPriority w:val="99"/>
    <w:qFormat w:val="1"/>
    <w:rsid w:val="00CA4568"/>
    <w:tblPr>
      <w:tblBorders>
        <w:top w:color="auto" w:space="0" w:sz="18" w:val="single"/>
        <w:bottom w:color="auto" w:space="0" w:sz="18" w:val="single"/>
      </w:tblBorders>
    </w:tblPr>
    <w:tblStylePr w:type="firstRow">
      <w:pPr>
        <w:spacing w:after="0" w:before="0" w:line="240" w:lineRule="auto"/>
      </w:pPr>
      <w:rPr>
        <w:b w:val="1"/>
        <w:bCs w:val="1"/>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shd w:color="auto" w:fill="f79646" w:themeFill="accent6" w:val="clear"/>
      </w:tcPr>
    </w:tblStylePr>
    <w:tblStylePr w:type="lastRow">
      <w:pPr>
        <w:spacing w:after="0" w:before="0" w:line="240" w:lineRule="auto"/>
      </w:pPr>
      <w:rPr>
        <w:color w:val="auto"/>
      </w:rPr>
      <w:tblPr/>
      <w:tcPr>
        <w:tcBorders>
          <w:top w:color="auto" w:space="0" w:sz="6" w:val="double"/>
          <w:left w:space="0" w:sz="0" w:val="nil"/>
          <w:bottom w:color="auto" w:space="0" w:sz="18" w:val="single"/>
          <w:right w:space="0" w:sz="0" w:val="nil"/>
          <w:insideH w:space="0" w:sz="0" w:val="nil"/>
          <w:insideV w:space="0" w:sz="0" w:val="nil"/>
        </w:tcBorders>
        <w:shd w:color="auto" w:fill="ffffff" w:themeFill="background1" w:val="clear"/>
      </w:tcPr>
    </w:tblStylePr>
    <w:tblStylePr w:type="firstCol">
      <w:rPr>
        <w:b w:val="1"/>
        <w:bCs w:val="1"/>
        <w:color w:val="ffffff" w:themeColor="background1"/>
      </w:rPr>
      <w:tblPr/>
      <w:tcPr>
        <w:tcBorders>
          <w:top w:space="0" w:sz="0" w:val="nil"/>
          <w:left w:space="0" w:sz="0" w:val="nil"/>
          <w:bottom w:color="auto" w:space="0" w:sz="18" w:val="single"/>
          <w:right w:space="0" w:sz="0" w:val="nil"/>
          <w:insideH w:space="0" w:sz="0" w:val="nil"/>
          <w:insideV w:space="0" w:sz="0" w:val="nil"/>
        </w:tcBorders>
        <w:shd w:color="auto" w:fill="f79646" w:themeFill="accent6" w:val="clear"/>
      </w:tcPr>
    </w:tblStylePr>
    <w:tblStylePr w:type="lastCol">
      <w:rPr>
        <w:b w:val="1"/>
        <w:bCs w:val="1"/>
        <w:color w:val="ffffff" w:themeColor="background1"/>
      </w:rPr>
      <w:tblPr/>
      <w:tcPr>
        <w:tcBorders>
          <w:left w:space="0" w:sz="0" w:val="nil"/>
          <w:right w:space="0" w:sz="0" w:val="nil"/>
          <w:insideH w:space="0" w:sz="0" w:val="nil"/>
          <w:insideV w:space="0" w:sz="0" w:val="nil"/>
        </w:tcBorders>
        <w:shd w:color="auto" w:fill="f79646" w:themeFill="accent6" w:val="clear"/>
      </w:tcPr>
    </w:tblStylePr>
    <w:tblStylePr w:type="band1Vert">
      <w:tblPr/>
      <w:tcPr>
        <w:tcBorders>
          <w:left w:space="0" w:sz="0" w:val="nil"/>
          <w:right w:space="0" w:sz="0" w:val="nil"/>
          <w:insideH w:space="0" w:sz="0" w:val="nil"/>
          <w:insideV w:space="0" w:sz="0" w:val="nil"/>
        </w:tcBorders>
        <w:shd w:color="auto" w:fill="d8d8d8" w:themeFill="background1" w:themeFillShade="0000D8" w:val="clear"/>
      </w:tcPr>
    </w:tblStylePr>
    <w:tblStylePr w:type="band1Horz">
      <w:tblPr/>
      <w:tcPr>
        <w:shd w:color="auto" w:fill="d8d8d8" w:themeFill="background1" w:themeFillShade="0000D8" w:val="clear"/>
      </w:tcPr>
    </w:tblStylePr>
    <w:tblStylePr w:type="neCell">
      <w:tblPr/>
      <w:tcPr>
        <w:tcBorders>
          <w:top w:color="auto" w:space="0" w:sz="18" w:val="single"/>
          <w:left w:space="0" w:sz="0" w:val="nil"/>
          <w:bottom w:color="auto" w:space="0" w:sz="18" w:val="single"/>
          <w:right w:space="0" w:sz="0" w:val="nil"/>
          <w:insideH w:space="0" w:sz="0" w:val="nil"/>
          <w:insideV w:space="0" w:sz="0" w:val="nil"/>
        </w:tcBorders>
      </w:tcPr>
    </w:tblStylePr>
    <w:tblStylePr w:type="nwCell">
      <w:rPr>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tcPr>
    </w:tblStylePr>
  </w:style>
  <w:style w:type="table" w:styleId="Listeclaire-Accent62" w:customStyle="1">
    <w:name w:val="Liste claire - Accent 62"/>
    <w:basedOn w:val="TableauNormal"/>
    <w:uiPriority w:val="99"/>
    <w:qFormat w:val="1"/>
    <w:rsid w:val="00CA4568"/>
    <w:tblPr>
      <w:tblBorders>
        <w:top w:color="f79646" w:space="0" w:sz="8" w:themeColor="accent6" w:val="single"/>
        <w:left w:color="f79646" w:space="0" w:sz="8" w:themeColor="accent6" w:val="single"/>
        <w:bottom w:color="f79646" w:space="0" w:sz="8" w:themeColor="accent6" w:val="single"/>
        <w:right w:color="f79646" w:space="0" w:sz="8" w:themeColor="accent6" w:val="single"/>
      </w:tblBorders>
    </w:tblPr>
    <w:tblStylePr w:type="firstRow">
      <w:pPr>
        <w:spacing w:after="0" w:before="0" w:line="240" w:lineRule="auto"/>
      </w:pPr>
      <w:rPr>
        <w:b w:val="1"/>
        <w:bCs w:val="1"/>
        <w:color w:val="ffffff" w:themeColor="background1"/>
      </w:rPr>
      <w:tblPr/>
      <w:tcPr>
        <w:shd w:color="auto" w:fill="f79646" w:themeFill="accent6" w:val="clear"/>
      </w:tcPr>
    </w:tblStylePr>
    <w:tblStylePr w:type="lastRow">
      <w:pPr>
        <w:spacing w:after="0" w:before="0" w:line="240" w:lineRule="auto"/>
      </w:pPr>
      <w:rPr>
        <w:b w:val="1"/>
        <w:bCs w:val="1"/>
      </w:rPr>
      <w:tblPr/>
      <w:tcPr>
        <w:tcBorders>
          <w:top w:color="f79646" w:space="0" w:sz="6" w:themeColor="accent6" w:val="double"/>
          <w:left w:color="f79646" w:space="0" w:sz="8" w:themeColor="accent6" w:val="single"/>
          <w:bottom w:color="f79646" w:space="0" w:sz="8" w:themeColor="accent6" w:val="single"/>
          <w:right w:color="f79646" w:space="0" w:sz="8" w:themeColor="accent6" w:val="single"/>
        </w:tcBorders>
      </w:tcPr>
    </w:tblStylePr>
    <w:tblStylePr w:type="firstCol">
      <w:rPr>
        <w:b w:val="1"/>
        <w:bCs w:val="1"/>
      </w:rPr>
    </w:tblStylePr>
    <w:tblStylePr w:type="lastCol">
      <w:rPr>
        <w:b w:val="1"/>
        <w:bCs w:val="1"/>
      </w:rPr>
    </w:tblStylePr>
    <w:tblStylePr w:type="band1Vert">
      <w:tblPr/>
      <w:tcPr>
        <w:tcBorders>
          <w:top w:color="f79646" w:space="0" w:sz="8" w:themeColor="accent6" w:val="single"/>
          <w:left w:color="f79646" w:space="0" w:sz="8" w:themeColor="accent6" w:val="single"/>
          <w:bottom w:color="f79646" w:space="0" w:sz="8" w:themeColor="accent6" w:val="single"/>
          <w:right w:color="f79646" w:space="0" w:sz="8" w:themeColor="accent6" w:val="single"/>
        </w:tcBorders>
      </w:tcPr>
    </w:tblStylePr>
    <w:tblStylePr w:type="band1Horz">
      <w:tblPr/>
      <w:tcPr>
        <w:tcBorders>
          <w:top w:color="f79646" w:space="0" w:sz="8" w:themeColor="accent6" w:val="single"/>
          <w:left w:color="f79646" w:space="0" w:sz="8" w:themeColor="accent6" w:val="single"/>
          <w:bottom w:color="f79646" w:space="0" w:sz="8" w:themeColor="accent6" w:val="single"/>
          <w:right w:color="f79646" w:space="0" w:sz="8" w:themeColor="accent6" w:val="single"/>
        </w:tcBorders>
      </w:tcPr>
    </w:tblStylePr>
  </w:style>
  <w:style w:type="table" w:styleId="Grilledutableau1" w:customStyle="1">
    <w:name w:val="Grille du tableau1"/>
    <w:basedOn w:val="TableauNormal"/>
    <w:uiPriority w:val="39"/>
    <w:qFormat w:val="1"/>
    <w:rsid w:val="00CA4568"/>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Listeclaire-Accent611" w:customStyle="1">
    <w:name w:val="Liste claire - Accent 611"/>
    <w:basedOn w:val="TableauNormal"/>
    <w:uiPriority w:val="99"/>
    <w:qFormat w:val="1"/>
    <w:rsid w:val="00CA4568"/>
    <w:tblPr>
      <w:tblBorders>
        <w:top w:color="f79646" w:space="0" w:sz="8" w:themeColor="accent6" w:val="single"/>
        <w:left w:color="f79646" w:space="0" w:sz="8" w:themeColor="accent6" w:val="single"/>
        <w:bottom w:color="f79646" w:space="0" w:sz="8" w:themeColor="accent6" w:val="single"/>
        <w:right w:color="f79646" w:space="0" w:sz="8" w:themeColor="accent6" w:val="single"/>
      </w:tblBorders>
    </w:tblPr>
    <w:tblStylePr w:type="firstRow">
      <w:pPr>
        <w:spacing w:after="0" w:before="0" w:line="240" w:lineRule="auto"/>
      </w:pPr>
      <w:rPr>
        <w:b w:val="1"/>
        <w:bCs w:val="1"/>
        <w:color w:val="ffffff" w:themeColor="background1"/>
      </w:rPr>
      <w:tblPr/>
      <w:tcPr>
        <w:shd w:color="auto" w:fill="f79646" w:themeFill="accent6" w:val="clear"/>
      </w:tcPr>
    </w:tblStylePr>
    <w:tblStylePr w:type="lastRow">
      <w:pPr>
        <w:spacing w:after="0" w:before="0" w:line="240" w:lineRule="auto"/>
      </w:pPr>
      <w:rPr>
        <w:b w:val="1"/>
        <w:bCs w:val="1"/>
      </w:rPr>
      <w:tblPr/>
      <w:tcPr>
        <w:tcBorders>
          <w:top w:color="f79646" w:space="0" w:sz="6" w:themeColor="accent6" w:val="double"/>
          <w:left w:color="f79646" w:space="0" w:sz="8" w:themeColor="accent6" w:val="single"/>
          <w:bottom w:color="f79646" w:space="0" w:sz="8" w:themeColor="accent6" w:val="single"/>
          <w:right w:color="f79646" w:space="0" w:sz="8" w:themeColor="accent6" w:val="single"/>
        </w:tcBorders>
      </w:tcPr>
    </w:tblStylePr>
    <w:tblStylePr w:type="firstCol">
      <w:rPr>
        <w:b w:val="1"/>
        <w:bCs w:val="1"/>
      </w:rPr>
    </w:tblStylePr>
    <w:tblStylePr w:type="lastCol">
      <w:rPr>
        <w:b w:val="1"/>
        <w:bCs w:val="1"/>
      </w:rPr>
    </w:tblStylePr>
    <w:tblStylePr w:type="band1Vert">
      <w:tblPr/>
      <w:tcPr>
        <w:tcBorders>
          <w:top w:color="f79646" w:space="0" w:sz="8" w:themeColor="accent6" w:val="single"/>
          <w:left w:color="f79646" w:space="0" w:sz="8" w:themeColor="accent6" w:val="single"/>
          <w:bottom w:color="f79646" w:space="0" w:sz="8" w:themeColor="accent6" w:val="single"/>
          <w:right w:color="f79646" w:space="0" w:sz="8" w:themeColor="accent6" w:val="single"/>
        </w:tcBorders>
      </w:tcPr>
    </w:tblStylePr>
    <w:tblStylePr w:type="band1Horz">
      <w:tblPr/>
      <w:tcPr>
        <w:tcBorders>
          <w:top w:color="f79646" w:space="0" w:sz="8" w:themeColor="accent6" w:val="single"/>
          <w:left w:color="f79646" w:space="0" w:sz="8" w:themeColor="accent6" w:val="single"/>
          <w:bottom w:color="f79646" w:space="0" w:sz="8" w:themeColor="accent6" w:val="single"/>
          <w:right w:color="f79646" w:space="0" w:sz="8" w:themeColor="accent6" w:val="single"/>
        </w:tcBorders>
      </w:tcPr>
    </w:tblStylePr>
  </w:style>
  <w:style w:type="table" w:styleId="Grillemoyenne2-Accent61" w:customStyle="1">
    <w:name w:val="Grille moyenne 2 - Accent 61"/>
    <w:basedOn w:val="TableauNormal"/>
    <w:uiPriority w:val="99"/>
    <w:qFormat w:val="1"/>
    <w:rsid w:val="00CA4568"/>
    <w:rPr>
      <w:rFonts w:asciiTheme="majorHAnsi" w:cstheme="majorBidi" w:eastAsiaTheme="majorEastAsia" w:hAnsiTheme="majorHAnsi"/>
      <w:color w:val="000000" w:themeColor="text1"/>
    </w:rPr>
    <w:tblPr>
      <w:tblBorders>
        <w:top w:color="f79646" w:space="0" w:sz="8" w:themeColor="accent6" w:val="single"/>
        <w:left w:color="f79646" w:space="0" w:sz="8" w:themeColor="accent6" w:val="single"/>
        <w:bottom w:color="f79646" w:space="0" w:sz="8" w:themeColor="accent6" w:val="single"/>
        <w:right w:color="f79646" w:space="0" w:sz="8" w:themeColor="accent6" w:val="single"/>
        <w:insideH w:color="f79646" w:space="0" w:sz="8" w:themeColor="accent6" w:val="single"/>
        <w:insideV w:color="f79646" w:space="0" w:sz="8" w:themeColor="accent6" w:val="single"/>
      </w:tblBorders>
    </w:tblPr>
    <w:tcPr>
      <w:shd w:color="auto" w:fill="fde4d0" w:themeFill="accent6" w:themeFillTint="00003F" w:val="clear"/>
    </w:tcPr>
    <w:tblStylePr w:type="firstRow">
      <w:rPr>
        <w:b w:val="1"/>
        <w:bCs w:val="1"/>
        <w:color w:val="000000" w:themeColor="text1"/>
      </w:rPr>
      <w:tblPr/>
      <w:tcPr>
        <w:shd w:color="auto" w:fill="fef4ec" w:themeFill="accent6" w:themeFillTint="000019" w:val="clear"/>
      </w:tcPr>
    </w:tblStylePr>
    <w:tblStylePr w:type="lastRow">
      <w:rPr>
        <w:b w:val="1"/>
        <w:bCs w:val="1"/>
        <w:color w:val="000000" w:themeColor="text1"/>
      </w:rPr>
      <w:tblPr/>
      <w:tcPr>
        <w:tcBorders>
          <w:top w:color="000000" w:space="0" w:sz="12" w:themeColor="text1" w:val="single"/>
          <w:left w:space="0" w:sz="0" w:val="nil"/>
          <w:bottom w:space="0" w:sz="0" w:val="nil"/>
          <w:right w:space="0" w:sz="0" w:val="nil"/>
          <w:insideH w:space="0" w:sz="0" w:val="nil"/>
          <w:insideV w:space="0" w:sz="0" w:val="nil"/>
        </w:tcBorders>
        <w:shd w:color="auto" w:fill="ffffff" w:themeFill="background1" w:val="clear"/>
      </w:tcPr>
    </w:tblStylePr>
    <w:tblStylePr w:type="firstCol">
      <w:rPr>
        <w:b w:val="1"/>
        <w:bCs w:val="1"/>
        <w:color w:val="000000" w:themeColor="text1"/>
      </w:rPr>
      <w:tblPr/>
      <w:tcPr>
        <w:tcBorders>
          <w:top w:space="0" w:sz="0" w:val="nil"/>
          <w:left w:space="0" w:sz="0" w:val="nil"/>
          <w:bottom w:space="0" w:sz="0" w:val="nil"/>
          <w:right w:space="0" w:sz="0" w:val="nil"/>
          <w:insideH w:space="0" w:sz="0" w:val="nil"/>
          <w:insideV w:space="0" w:sz="0" w:val="nil"/>
        </w:tcBorders>
        <w:shd w:color="auto" w:fill="ffffff" w:themeFill="background1" w:val="clear"/>
      </w:tcPr>
    </w:tblStylePr>
    <w:tblStylePr w:type="lastCol">
      <w:rPr>
        <w:b w:val="0"/>
        <w:bCs w:val="0"/>
        <w:color w:val="000000" w:themeColor="text1"/>
      </w:rPr>
      <w:tblPr/>
      <w:tcPr>
        <w:tcBorders>
          <w:top w:space="0" w:sz="0" w:val="nil"/>
          <w:left w:space="0" w:sz="0" w:val="nil"/>
          <w:bottom w:space="0" w:sz="0" w:val="nil"/>
          <w:right w:space="0" w:sz="0" w:val="nil"/>
          <w:insideH w:space="0" w:sz="0" w:val="nil"/>
          <w:insideV w:space="0" w:sz="0" w:val="nil"/>
        </w:tcBorders>
        <w:shd w:color="auto" w:fill="fde9d9" w:themeFill="accent6" w:themeFillTint="000033" w:val="clear"/>
      </w:tcPr>
    </w:tblStylePr>
    <w:tblStylePr w:type="band1Vert">
      <w:tblPr/>
      <w:tcPr>
        <w:shd w:color="auto" w:fill="fbcaa2" w:themeFill="accent6" w:themeFillTint="00007F" w:val="clear"/>
      </w:tcPr>
    </w:tblStylePr>
    <w:tblStylePr w:type="band1Horz">
      <w:tblPr/>
      <w:tcPr>
        <w:tcBorders>
          <w:insideH w:color="auto" w:space="0" w:sz="6" w:val="single"/>
          <w:insideV w:color="auto" w:space="0" w:sz="6" w:val="single"/>
        </w:tcBorders>
        <w:shd w:color="auto" w:fill="fbcaa2" w:themeFill="accent6" w:themeFillTint="00007F" w:val="clear"/>
      </w:tcPr>
    </w:tblStylePr>
    <w:tblStylePr w:type="nwCell">
      <w:tblPr/>
      <w:tcPr>
        <w:shd w:color="auto" w:fill="ffffff" w:themeFill="background1" w:val="clear"/>
      </w:tcPr>
    </w:tblStylePr>
  </w:style>
  <w:style w:type="character" w:styleId="Rfrenceintense1" w:customStyle="1">
    <w:name w:val="Référence intense1"/>
    <w:basedOn w:val="Policepardfaut"/>
    <w:uiPriority w:val="32"/>
    <w:qFormat w:val="1"/>
    <w:rsid w:val="00CA4568"/>
    <w:rPr>
      <w:b w:val="1"/>
      <w:bCs w:val="1"/>
      <w:smallCaps w:val="1"/>
      <w:color w:val="4f81bd" w:themeColor="accent1"/>
      <w:spacing w:val="5"/>
    </w:rPr>
  </w:style>
  <w:style w:type="character" w:styleId="PUCECar0" w:customStyle="1">
    <w:name w:val="PUCE Car"/>
    <w:link w:val="PUCE0"/>
    <w:qFormat w:val="1"/>
    <w:locked w:val="1"/>
    <w:rsid w:val="00CA4568"/>
    <w:rPr>
      <w:rFonts w:ascii="Times New Roman" w:cs="Times New Roman" w:hAnsi="Times New Roman"/>
      <w:bCs w:val="1"/>
      <w:sz w:val="24"/>
      <w:szCs w:val="28"/>
      <w:lang w:eastAsia="zh-CN"/>
    </w:rPr>
  </w:style>
  <w:style w:type="paragraph" w:styleId="PUCE0" w:customStyle="1">
    <w:name w:val="PUCE"/>
    <w:basedOn w:val="Normal"/>
    <w:link w:val="PUCECar0"/>
    <w:qFormat w:val="1"/>
    <w:rsid w:val="00CA4568"/>
    <w:pPr>
      <w:ind w:left="720" w:hanging="360"/>
    </w:pPr>
    <w:rPr>
      <w:rFonts w:eastAsiaTheme="minorHAnsi"/>
      <w:bCs w:val="1"/>
      <w:szCs w:val="28"/>
    </w:rPr>
  </w:style>
  <w:style w:type="paragraph" w:styleId="spip" w:customStyle="1">
    <w:name w:val="spip"/>
    <w:basedOn w:val="Normal"/>
    <w:uiPriority w:val="99"/>
    <w:qFormat w:val="1"/>
    <w:rsid w:val="00CA4568"/>
    <w:pPr>
      <w:spacing w:after="100" w:afterAutospacing="1" w:before="100" w:beforeAutospacing="1"/>
    </w:pPr>
    <w:rPr>
      <w:rFonts w:eastAsia="Times New Roman"/>
      <w:lang w:eastAsia="fr-FR"/>
    </w:rPr>
  </w:style>
  <w:style w:type="table" w:styleId="Listeclaire-Accent612" w:customStyle="1">
    <w:name w:val="Liste claire - Accent 612"/>
    <w:uiPriority w:val="61"/>
    <w:qFormat w:val="1"/>
    <w:rsid w:val="00CA4568"/>
    <w:rPr>
      <w:rFonts w:ascii="Calibri" w:cs="Arial" w:eastAsia="Calibri" w:hAnsi="Calibri"/>
    </w:rPr>
    <w:tblPr>
      <w:tblBorders>
        <w:top w:color="f79646" w:space="0" w:sz="8" w:val="single"/>
        <w:left w:color="f79646" w:space="0" w:sz="8" w:val="single"/>
        <w:bottom w:color="f79646" w:space="0" w:sz="8" w:val="single"/>
        <w:right w:color="f79646" w:space="0" w:sz="8" w:val="single"/>
      </w:tblBorders>
      <w:tblCellMar>
        <w:top w:w="0.0" w:type="dxa"/>
        <w:left w:w="108.0" w:type="dxa"/>
        <w:bottom w:w="0.0" w:type="dxa"/>
        <w:right w:w="108.0" w:type="dxa"/>
      </w:tblCellMar>
    </w:tblPr>
  </w:style>
  <w:style w:type="character" w:styleId="fontstyle01" w:customStyle="1">
    <w:name w:val="fontstyle01"/>
    <w:basedOn w:val="Policepardfaut"/>
    <w:qFormat w:val="1"/>
    <w:rsid w:val="00CA4568"/>
    <w:rPr>
      <w:rFonts w:ascii="Times New Roman" w:cs="Times New Roman" w:hAnsi="Times New Roman" w:hint="default"/>
      <w:b w:val="1"/>
      <w:bCs w:val="1"/>
      <w:color w:val="000000"/>
      <w:sz w:val="22"/>
      <w:szCs w:val="22"/>
    </w:rPr>
  </w:style>
  <w:style w:type="character" w:styleId="Corpsdetexte3Car" w:customStyle="1">
    <w:name w:val="Corps de texte 3 Car"/>
    <w:basedOn w:val="Policepardfaut"/>
    <w:link w:val="Corpsdetexte3"/>
    <w:uiPriority w:val="99"/>
    <w:semiHidden w:val="1"/>
    <w:qFormat w:val="1"/>
    <w:rsid w:val="00CA4568"/>
    <w:rPr>
      <w:rFonts w:ascii="Calibri" w:cs="Arial" w:eastAsia="Calibri" w:hAnsi="Calibri"/>
      <w:sz w:val="16"/>
      <w:szCs w:val="16"/>
      <w:lang w:val="en-US"/>
    </w:rPr>
  </w:style>
  <w:style w:type="character" w:styleId="TextebrutCar" w:customStyle="1">
    <w:name w:val="Texte brut Car"/>
    <w:basedOn w:val="Policepardfaut"/>
    <w:link w:val="Textebrut"/>
    <w:uiPriority w:val="99"/>
    <w:semiHidden w:val="1"/>
    <w:qFormat w:val="1"/>
    <w:rsid w:val="00CA4568"/>
    <w:rPr>
      <w:rFonts w:ascii="Courier New" w:cs="Times New Roman" w:eastAsia="Times New Roman" w:hAnsi="Courier New"/>
      <w:sz w:val="20"/>
      <w:szCs w:val="20"/>
      <w:lang w:eastAsia="fr-FR"/>
    </w:rPr>
  </w:style>
  <w:style w:type="paragraph" w:styleId="Citation">
    <w:name w:val="Quote"/>
    <w:basedOn w:val="Normal"/>
    <w:link w:val="CitationCar"/>
    <w:uiPriority w:val="99"/>
    <w:qFormat w:val="1"/>
    <w:rsid w:val="00CA4568"/>
    <w:pPr>
      <w:suppressAutoHyphens w:val="1"/>
      <w:spacing w:after="283"/>
      <w:ind w:left="567" w:right="567"/>
    </w:pPr>
    <w:rPr>
      <w:rFonts w:eastAsia="Times New Roman"/>
      <w:sz w:val="20"/>
      <w:szCs w:val="20"/>
      <w:lang w:eastAsia="ar-SA"/>
    </w:rPr>
  </w:style>
  <w:style w:type="character" w:styleId="CitationCar" w:customStyle="1">
    <w:name w:val="Citation Car"/>
    <w:basedOn w:val="Policepardfaut"/>
    <w:link w:val="Citation"/>
    <w:uiPriority w:val="99"/>
    <w:qFormat w:val="1"/>
    <w:rsid w:val="00CA4568"/>
    <w:rPr>
      <w:rFonts w:ascii="Times New Roman" w:cs="Times New Roman" w:eastAsia="Times New Roman" w:hAnsi="Times New Roman"/>
      <w:sz w:val="20"/>
      <w:szCs w:val="20"/>
      <w:lang w:eastAsia="ar-SA"/>
    </w:rPr>
  </w:style>
  <w:style w:type="paragraph" w:styleId="texteprogramme" w:customStyle="1">
    <w:name w:val="texte_programme"/>
    <w:basedOn w:val="Normal"/>
    <w:uiPriority w:val="99"/>
    <w:qFormat w:val="1"/>
    <w:rsid w:val="00CA4568"/>
    <w:pPr>
      <w:spacing w:after="15"/>
    </w:pPr>
    <w:rPr>
      <w:rFonts w:ascii="Verdana" w:hAnsi="Verdana"/>
      <w:color w:val="000000"/>
      <w:sz w:val="8"/>
      <w:szCs w:val="8"/>
      <w:lang w:eastAsia="fr-FR"/>
    </w:rPr>
  </w:style>
  <w:style w:type="paragraph" w:styleId="titreprogramme" w:customStyle="1">
    <w:name w:val="titre_programme"/>
    <w:basedOn w:val="Normal"/>
    <w:uiPriority w:val="99"/>
    <w:qFormat w:val="1"/>
    <w:rsid w:val="00CA4568"/>
    <w:pPr>
      <w:spacing w:after="15" w:before="90"/>
    </w:pPr>
    <w:rPr>
      <w:rFonts w:ascii="Verdana" w:hAnsi="Verdana"/>
      <w:b w:val="1"/>
      <w:bCs w:val="1"/>
      <w:color w:val="000000"/>
      <w:sz w:val="9"/>
      <w:szCs w:val="9"/>
      <w:lang w:eastAsia="fr-FR"/>
    </w:rPr>
  </w:style>
  <w:style w:type="paragraph" w:styleId="Corpsdetexte21" w:customStyle="1">
    <w:name w:val="Corps de texte 21"/>
    <w:basedOn w:val="Normal"/>
    <w:uiPriority w:val="99"/>
    <w:qFormat w:val="1"/>
    <w:rsid w:val="00CA4568"/>
    <w:pPr>
      <w:suppressAutoHyphens w:val="1"/>
      <w:overflowPunct w:val="0"/>
      <w:autoSpaceDE w:val="0"/>
      <w:ind w:left="705"/>
      <w:jc w:val="both"/>
    </w:pPr>
    <w:rPr>
      <w:rFonts w:eastAsia="Times New Roman"/>
      <w:szCs w:val="20"/>
      <w:lang w:eastAsia="ar-SA"/>
    </w:rPr>
  </w:style>
  <w:style w:type="paragraph" w:styleId="Corpsdetexte31" w:customStyle="1">
    <w:name w:val="Corps de texte 31"/>
    <w:basedOn w:val="Normal"/>
    <w:uiPriority w:val="99"/>
    <w:qFormat w:val="1"/>
    <w:rsid w:val="00CA4568"/>
    <w:pPr>
      <w:suppressAutoHyphens w:val="1"/>
      <w:overflowPunct w:val="0"/>
      <w:autoSpaceDE w:val="0"/>
    </w:pPr>
    <w:rPr>
      <w:rFonts w:eastAsia="Times New Roman"/>
      <w:b w:val="1"/>
      <w:szCs w:val="20"/>
      <w:u w:val="single"/>
      <w:lang w:eastAsia="ar-SA"/>
    </w:rPr>
  </w:style>
  <w:style w:type="paragraph" w:styleId="Retraitcorpsdetexte21" w:customStyle="1">
    <w:name w:val="Retrait corps de texte 21"/>
    <w:basedOn w:val="Normal"/>
    <w:uiPriority w:val="99"/>
    <w:qFormat w:val="1"/>
    <w:rsid w:val="00CA4568"/>
    <w:pPr>
      <w:suppressAutoHyphens w:val="1"/>
      <w:overflowPunct w:val="0"/>
      <w:autoSpaceDE w:val="0"/>
      <w:ind w:left="708"/>
      <w:jc w:val="both"/>
    </w:pPr>
    <w:rPr>
      <w:rFonts w:eastAsia="Times New Roman"/>
      <w:szCs w:val="20"/>
      <w:lang w:eastAsia="ar-SA"/>
    </w:rPr>
  </w:style>
  <w:style w:type="paragraph" w:styleId="Textebrut1" w:customStyle="1">
    <w:name w:val="Texte brut1"/>
    <w:basedOn w:val="Normal"/>
    <w:uiPriority w:val="99"/>
    <w:qFormat w:val="1"/>
    <w:rsid w:val="00CA4568"/>
    <w:pPr>
      <w:suppressAutoHyphens w:val="1"/>
    </w:pPr>
    <w:rPr>
      <w:rFonts w:ascii="Courier New" w:eastAsia="Times New Roman" w:hAnsi="Courier New"/>
      <w:sz w:val="20"/>
      <w:szCs w:val="20"/>
      <w:lang w:eastAsia="ar-SA"/>
    </w:rPr>
  </w:style>
  <w:style w:type="paragraph" w:styleId="En-ttedemessage1" w:customStyle="1">
    <w:name w:val="En-tête de message1"/>
    <w:basedOn w:val="Normal"/>
    <w:uiPriority w:val="99"/>
    <w:qFormat w:val="1"/>
    <w:rsid w:val="00CA4568"/>
    <w:pPr>
      <w:pBdr>
        <w:top w:color="000000" w:space="1" w:sz="4" w:val="single"/>
        <w:left w:color="000000" w:space="1" w:sz="4" w:val="single"/>
        <w:bottom w:color="000000" w:space="1" w:sz="4" w:val="single"/>
        <w:right w:color="000000" w:space="1" w:sz="4" w:val="single"/>
      </w:pBdr>
      <w:shd w:color="auto" w:fill="cccccc" w:val="clear"/>
      <w:suppressAutoHyphens w:val="1"/>
      <w:ind w:left="1134" w:hanging="1134"/>
    </w:pPr>
    <w:rPr>
      <w:rFonts w:ascii="Arial" w:cs="Arial" w:eastAsia="Times New Roman" w:hAnsi="Arial"/>
      <w:lang w:eastAsia="ar-SA"/>
    </w:rPr>
  </w:style>
  <w:style w:type="paragraph" w:styleId="WW-Standard" w:customStyle="1">
    <w:name w:val="WW-Standard"/>
    <w:uiPriority w:val="99"/>
    <w:qFormat w:val="1"/>
    <w:rsid w:val="00CA4568"/>
    <w:pPr>
      <w:widowControl w:val="0"/>
      <w:suppressAutoHyphens w:val="1"/>
      <w:autoSpaceDE w:val="0"/>
    </w:pPr>
    <w:rPr>
      <w:rFonts w:ascii="Nimbus Roman No9 L" w:cs="Nimbus Roman No9 L" w:eastAsia="Times New Roman" w:hAnsi="Nimbus Roman No9 L"/>
      <w:sz w:val="24"/>
      <w:szCs w:val="24"/>
      <w:lang w:eastAsia="ar-SA"/>
    </w:rPr>
  </w:style>
  <w:style w:type="paragraph" w:styleId="Lgende1" w:customStyle="1">
    <w:name w:val="Légende1"/>
    <w:basedOn w:val="Normal"/>
    <w:next w:val="Normal"/>
    <w:uiPriority w:val="99"/>
    <w:qFormat w:val="1"/>
    <w:rsid w:val="00CA4568"/>
    <w:pPr>
      <w:suppressAutoHyphens w:val="1"/>
    </w:pPr>
    <w:rPr>
      <w:rFonts w:eastAsia="Times New Roman"/>
      <w:b w:val="1"/>
      <w:bCs w:val="1"/>
      <w:sz w:val="20"/>
      <w:szCs w:val="20"/>
      <w:lang w:eastAsia="ar-SA"/>
    </w:rPr>
  </w:style>
  <w:style w:type="paragraph" w:styleId="Rpertoire" w:customStyle="1">
    <w:name w:val="Répertoire"/>
    <w:basedOn w:val="Normal"/>
    <w:uiPriority w:val="99"/>
    <w:qFormat w:val="1"/>
    <w:rsid w:val="00CA4568"/>
    <w:pPr>
      <w:suppressLineNumbers w:val="1"/>
      <w:suppressAutoHyphens w:val="1"/>
    </w:pPr>
    <w:rPr>
      <w:rFonts w:cs="Tahoma" w:eastAsia="Times New Roman"/>
      <w:sz w:val="20"/>
      <w:szCs w:val="20"/>
      <w:lang w:eastAsia="ar-SA"/>
    </w:rPr>
  </w:style>
  <w:style w:type="paragraph" w:styleId="Titre10" w:customStyle="1">
    <w:name w:val="Titre1"/>
    <w:basedOn w:val="Normal"/>
    <w:next w:val="Corpsdetexte"/>
    <w:uiPriority w:val="99"/>
    <w:qFormat w:val="1"/>
    <w:rsid w:val="00CA4568"/>
    <w:pPr>
      <w:keepNext w:val="1"/>
      <w:suppressAutoHyphens w:val="1"/>
      <w:spacing w:after="120" w:before="240"/>
    </w:pPr>
    <w:rPr>
      <w:rFonts w:ascii="Arial" w:cs="Tahoma" w:eastAsia="MS Mincho" w:hAnsi="Arial"/>
      <w:sz w:val="28"/>
      <w:szCs w:val="28"/>
      <w:lang w:eastAsia="ar-SA"/>
    </w:rPr>
  </w:style>
  <w:style w:type="paragraph" w:styleId="Textebrut2" w:customStyle="1">
    <w:name w:val="Texte brut2"/>
    <w:basedOn w:val="Normal"/>
    <w:uiPriority w:val="99"/>
    <w:qFormat w:val="1"/>
    <w:rsid w:val="00CA4568"/>
    <w:pPr>
      <w:suppressAutoHyphens w:val="1"/>
    </w:pPr>
    <w:rPr>
      <w:rFonts w:ascii="Courier New" w:eastAsia="Times New Roman" w:hAnsi="Courier New"/>
      <w:sz w:val="20"/>
      <w:szCs w:val="20"/>
      <w:lang w:eastAsia="ar-SA"/>
    </w:rPr>
  </w:style>
  <w:style w:type="paragraph" w:styleId="Corpsdetexte22" w:customStyle="1">
    <w:name w:val="Corps de texte 22"/>
    <w:basedOn w:val="Normal"/>
    <w:uiPriority w:val="99"/>
    <w:qFormat w:val="1"/>
    <w:rsid w:val="00CA4568"/>
    <w:pPr>
      <w:suppressAutoHyphens w:val="1"/>
    </w:pPr>
    <w:rPr>
      <w:rFonts w:eastAsia="Times New Roman"/>
      <w:szCs w:val="20"/>
      <w:lang w:eastAsia="ar-SA"/>
    </w:rPr>
  </w:style>
  <w:style w:type="paragraph" w:styleId="Retraitcorpsdetexte32" w:customStyle="1">
    <w:name w:val="Retrait corps de texte 32"/>
    <w:basedOn w:val="Normal"/>
    <w:uiPriority w:val="99"/>
    <w:qFormat w:val="1"/>
    <w:rsid w:val="00CA4568"/>
    <w:pPr>
      <w:suppressAutoHyphens w:val="1"/>
      <w:ind w:firstLine="709"/>
      <w:jc w:val="both"/>
    </w:pPr>
    <w:rPr>
      <w:rFonts w:cs="Courier New" w:eastAsia="Times New Roman"/>
      <w:sz w:val="28"/>
      <w:szCs w:val="28"/>
      <w:lang w:eastAsia="ar-SA"/>
    </w:rPr>
  </w:style>
  <w:style w:type="paragraph" w:styleId="Retraitcorpsdetexte22" w:customStyle="1">
    <w:name w:val="Retrait corps de texte 22"/>
    <w:basedOn w:val="Normal"/>
    <w:uiPriority w:val="99"/>
    <w:qFormat w:val="1"/>
    <w:rsid w:val="00CA4568"/>
    <w:pPr>
      <w:suppressAutoHyphens w:val="1"/>
      <w:ind w:left="705" w:firstLine="3"/>
      <w:jc w:val="both"/>
    </w:pPr>
    <w:rPr>
      <w:rFonts w:ascii="Bookman Old Style" w:cs="Arial" w:eastAsia="Times New Roman" w:hAnsi="Bookman Old Style"/>
      <w:szCs w:val="20"/>
      <w:lang w:eastAsia="ar-SA"/>
    </w:rPr>
  </w:style>
  <w:style w:type="paragraph" w:styleId="t1" w:customStyle="1">
    <w:name w:val="t1"/>
    <w:basedOn w:val="Normal"/>
    <w:uiPriority w:val="99"/>
    <w:qFormat w:val="1"/>
    <w:rsid w:val="00CA4568"/>
    <w:pPr>
      <w:widowControl w:val="0"/>
      <w:suppressAutoHyphens w:val="1"/>
      <w:spacing w:line="240" w:lineRule="atLeast"/>
    </w:pPr>
    <w:rPr>
      <w:rFonts w:eastAsia="Times New Roman"/>
      <w:szCs w:val="20"/>
      <w:lang w:eastAsia="ar-SA"/>
    </w:rPr>
  </w:style>
  <w:style w:type="paragraph" w:styleId="xl30" w:customStyle="1">
    <w:name w:val="xl30"/>
    <w:basedOn w:val="Normal"/>
    <w:uiPriority w:val="99"/>
    <w:qFormat w:val="1"/>
    <w:rsid w:val="00CA4568"/>
    <w:pPr>
      <w:pBdr>
        <w:left w:color="000000" w:space="0" w:sz="4" w:val="single"/>
        <w:right w:color="000000" w:space="0" w:sz="4" w:val="single"/>
      </w:pBdr>
      <w:suppressAutoHyphens w:val="1"/>
      <w:spacing w:after="280" w:before="280"/>
    </w:pPr>
    <w:rPr>
      <w:rFonts w:eastAsia="Times New Roman"/>
      <w:lang w:eastAsia="ar-SA"/>
    </w:rPr>
  </w:style>
  <w:style w:type="paragraph" w:styleId="xl24" w:customStyle="1">
    <w:name w:val="xl24"/>
    <w:basedOn w:val="Normal"/>
    <w:uiPriority w:val="99"/>
    <w:qFormat w:val="1"/>
    <w:rsid w:val="00CA4568"/>
    <w:pPr>
      <w:suppressAutoHyphens w:val="1"/>
      <w:spacing w:after="280" w:before="280"/>
      <w:jc w:val="center"/>
    </w:pPr>
    <w:rPr>
      <w:rFonts w:eastAsia="Times New Roman"/>
      <w:lang w:eastAsia="ar-SA"/>
    </w:rPr>
  </w:style>
  <w:style w:type="paragraph" w:styleId="Corpsdetexte32" w:customStyle="1">
    <w:name w:val="Corps de texte 32"/>
    <w:basedOn w:val="Normal"/>
    <w:uiPriority w:val="99"/>
    <w:qFormat w:val="1"/>
    <w:rsid w:val="00CA4568"/>
    <w:pPr>
      <w:suppressAutoHyphens w:val="1"/>
      <w:overflowPunct w:val="0"/>
      <w:autoSpaceDE w:val="0"/>
    </w:pPr>
    <w:rPr>
      <w:rFonts w:eastAsia="Times New Roman"/>
      <w:b w:val="1"/>
      <w:szCs w:val="20"/>
      <w:u w:val="single"/>
      <w:lang w:eastAsia="ar-SA"/>
    </w:rPr>
  </w:style>
  <w:style w:type="paragraph" w:styleId="p26" w:customStyle="1">
    <w:name w:val="p26"/>
    <w:basedOn w:val="Normal"/>
    <w:uiPriority w:val="99"/>
    <w:qFormat w:val="1"/>
    <w:rsid w:val="00CA4568"/>
    <w:pPr>
      <w:widowControl w:val="0"/>
      <w:tabs>
        <w:tab w:val="left" w:pos="9060"/>
      </w:tabs>
      <w:suppressAutoHyphens w:val="1"/>
      <w:overflowPunct w:val="0"/>
      <w:autoSpaceDE w:val="0"/>
      <w:spacing w:line="240" w:lineRule="atLeast"/>
      <w:ind w:right="7620"/>
    </w:pPr>
    <w:rPr>
      <w:rFonts w:eastAsia="Times New Roman"/>
      <w:lang w:eastAsia="ar-SA"/>
    </w:rPr>
  </w:style>
  <w:style w:type="paragraph" w:styleId="Liste21" w:customStyle="1">
    <w:name w:val="Liste 21"/>
    <w:basedOn w:val="Normal"/>
    <w:uiPriority w:val="99"/>
    <w:qFormat w:val="1"/>
    <w:rsid w:val="00CA4568"/>
    <w:pPr>
      <w:suppressAutoHyphens w:val="1"/>
      <w:ind w:left="566" w:hanging="283"/>
    </w:pPr>
    <w:rPr>
      <w:rFonts w:eastAsia="Times New Roman"/>
      <w:sz w:val="20"/>
      <w:szCs w:val="20"/>
      <w:lang w:eastAsia="ar-SA"/>
    </w:rPr>
  </w:style>
  <w:style w:type="paragraph" w:styleId="Date1" w:customStyle="1">
    <w:name w:val="Date1"/>
    <w:basedOn w:val="Normal"/>
    <w:next w:val="Normal"/>
    <w:uiPriority w:val="99"/>
    <w:qFormat w:val="1"/>
    <w:rsid w:val="00CA4568"/>
    <w:pPr>
      <w:suppressAutoHyphens w:val="1"/>
    </w:pPr>
    <w:rPr>
      <w:rFonts w:eastAsia="Times New Roman"/>
      <w:sz w:val="20"/>
      <w:szCs w:val="20"/>
      <w:lang w:eastAsia="ar-SA"/>
    </w:rPr>
  </w:style>
  <w:style w:type="paragraph" w:styleId="Listepuces21" w:customStyle="1">
    <w:name w:val="Liste à puces 21"/>
    <w:basedOn w:val="Normal"/>
    <w:uiPriority w:val="99"/>
    <w:qFormat w:val="1"/>
    <w:rsid w:val="00CA4568"/>
    <w:pPr>
      <w:suppressAutoHyphens w:val="1"/>
    </w:pPr>
    <w:rPr>
      <w:rFonts w:eastAsia="Times New Roman"/>
      <w:sz w:val="20"/>
      <w:szCs w:val="20"/>
      <w:lang w:eastAsia="ar-SA"/>
    </w:rPr>
  </w:style>
  <w:style w:type="paragraph" w:styleId="Retrait1religne1" w:customStyle="1">
    <w:name w:val="Retrait 1re ligne1"/>
    <w:basedOn w:val="Corpsdetexte"/>
    <w:uiPriority w:val="99"/>
    <w:qFormat w:val="1"/>
    <w:rsid w:val="00CA4568"/>
    <w:pPr>
      <w:suppressAutoHyphens w:val="1"/>
      <w:spacing w:after="120"/>
      <w:ind w:firstLine="210"/>
    </w:pPr>
    <w:rPr>
      <w:rFonts w:ascii="Times New Roman" w:eastAsia="Times New Roman" w:hAnsi="Times New Roman"/>
      <w:snapToGrid w:val="1"/>
      <w:color w:val="auto"/>
      <w:sz w:val="20"/>
      <w:szCs w:val="20"/>
      <w:lang w:eastAsia="ar-SA"/>
    </w:rPr>
  </w:style>
  <w:style w:type="paragraph" w:styleId="Retraitcorpset1relig1" w:customStyle="1">
    <w:name w:val="Retrait corps et 1re lig.1"/>
    <w:basedOn w:val="Retraitcorpsdetexte"/>
    <w:uiPriority w:val="99"/>
    <w:qFormat w:val="1"/>
    <w:rsid w:val="00CA4568"/>
    <w:pPr>
      <w:tabs>
        <w:tab w:val="left" w:pos="540"/>
      </w:tabs>
      <w:suppressAutoHyphens w:val="1"/>
      <w:spacing w:after="120"/>
      <w:ind w:left="283" w:firstLine="210"/>
    </w:pPr>
    <w:rPr>
      <w:sz w:val="20"/>
      <w:szCs w:val="20"/>
      <w:lang w:eastAsia="ar-SA"/>
    </w:rPr>
  </w:style>
  <w:style w:type="paragraph" w:styleId="Contenudetableau" w:customStyle="1">
    <w:name w:val="Contenu de tableau"/>
    <w:basedOn w:val="Corpsdetexte"/>
    <w:uiPriority w:val="99"/>
    <w:qFormat w:val="1"/>
    <w:rsid w:val="00CA4568"/>
    <w:pPr>
      <w:widowControl w:val="0"/>
      <w:suppressAutoHyphens w:val="1"/>
      <w:autoSpaceDE w:val="0"/>
    </w:pPr>
    <w:rPr>
      <w:rFonts w:ascii="Nimbus Roman No9 L" w:cs="Nimbus Roman No9 L" w:eastAsia="Times New Roman" w:hAnsi="Nimbus Roman No9 L"/>
      <w:snapToGrid w:val="1"/>
      <w:color w:val="auto"/>
      <w:lang w:eastAsia="ar-SA"/>
    </w:rPr>
  </w:style>
  <w:style w:type="paragraph" w:styleId="Titredetableau" w:customStyle="1">
    <w:name w:val="Titre de tableau"/>
    <w:basedOn w:val="Contenudetableau"/>
    <w:uiPriority w:val="99"/>
    <w:qFormat w:val="1"/>
    <w:rsid w:val="00CA4568"/>
    <w:pPr>
      <w:jc w:val="center"/>
    </w:pPr>
    <w:rPr>
      <w:b w:val="1"/>
      <w:bCs w:val="1"/>
      <w:i w:val="1"/>
      <w:iCs w:val="1"/>
    </w:rPr>
  </w:style>
  <w:style w:type="paragraph" w:styleId="Contenuducadre" w:customStyle="1">
    <w:name w:val="Contenu du cadre"/>
    <w:basedOn w:val="Corpsdetexte"/>
    <w:uiPriority w:val="99"/>
    <w:qFormat w:val="1"/>
    <w:rsid w:val="00CA4568"/>
    <w:pPr>
      <w:suppressAutoHyphens w:val="1"/>
      <w:jc w:val="both"/>
    </w:pPr>
    <w:rPr>
      <w:rFonts w:ascii="Times New Roman" w:eastAsia="Times New Roman" w:hAnsi="Times New Roman"/>
      <w:snapToGrid w:val="1"/>
      <w:color w:val="auto"/>
      <w:sz w:val="20"/>
      <w:szCs w:val="20"/>
      <w:lang w:eastAsia="ar-SA"/>
    </w:rPr>
  </w:style>
  <w:style w:type="paragraph" w:styleId="Retraitcorpsdetexte31" w:customStyle="1">
    <w:name w:val="Retrait corps de texte 31"/>
    <w:basedOn w:val="Normal"/>
    <w:uiPriority w:val="99"/>
    <w:qFormat w:val="1"/>
    <w:rsid w:val="00CA4568"/>
    <w:pPr>
      <w:suppressAutoHyphens w:val="1"/>
      <w:ind w:firstLine="709"/>
      <w:jc w:val="both"/>
    </w:pPr>
    <w:rPr>
      <w:rFonts w:cs="Courier New" w:eastAsia="Times New Roman"/>
      <w:sz w:val="28"/>
      <w:szCs w:val="28"/>
      <w:lang w:eastAsia="ar-SA"/>
    </w:rPr>
  </w:style>
  <w:style w:type="paragraph" w:styleId="Corpsdetexte23" w:customStyle="1">
    <w:name w:val="Corps de texte 23"/>
    <w:basedOn w:val="Normal"/>
    <w:uiPriority w:val="99"/>
    <w:qFormat w:val="1"/>
    <w:rsid w:val="00CA4568"/>
    <w:pPr>
      <w:suppressAutoHyphens w:val="1"/>
      <w:overflowPunct w:val="0"/>
      <w:autoSpaceDE w:val="0"/>
      <w:ind w:left="705"/>
      <w:jc w:val="both"/>
    </w:pPr>
    <w:rPr>
      <w:rFonts w:eastAsia="Times New Roman"/>
      <w:szCs w:val="20"/>
      <w:lang w:eastAsia="ar-SA"/>
    </w:rPr>
  </w:style>
  <w:style w:type="paragraph" w:styleId="Corpsdetexte33" w:customStyle="1">
    <w:name w:val="Corps de texte 33"/>
    <w:basedOn w:val="Normal"/>
    <w:uiPriority w:val="99"/>
    <w:qFormat w:val="1"/>
    <w:rsid w:val="00CA4568"/>
    <w:pPr>
      <w:suppressAutoHyphens w:val="1"/>
      <w:overflowPunct w:val="0"/>
      <w:autoSpaceDE w:val="0"/>
    </w:pPr>
    <w:rPr>
      <w:rFonts w:eastAsia="Times New Roman"/>
      <w:b w:val="1"/>
      <w:szCs w:val="20"/>
      <w:u w:val="single"/>
      <w:lang w:eastAsia="ar-SA"/>
    </w:rPr>
  </w:style>
  <w:style w:type="paragraph" w:styleId="Retraitcorpsdetexte23" w:customStyle="1">
    <w:name w:val="Retrait corps de texte 23"/>
    <w:basedOn w:val="Normal"/>
    <w:uiPriority w:val="99"/>
    <w:qFormat w:val="1"/>
    <w:rsid w:val="00CA4568"/>
    <w:pPr>
      <w:suppressAutoHyphens w:val="1"/>
      <w:overflowPunct w:val="0"/>
      <w:autoSpaceDE w:val="0"/>
      <w:ind w:left="708"/>
      <w:jc w:val="both"/>
    </w:pPr>
    <w:rPr>
      <w:rFonts w:eastAsia="Times New Roman"/>
      <w:szCs w:val="20"/>
      <w:lang w:eastAsia="ar-SA"/>
    </w:rPr>
  </w:style>
  <w:style w:type="paragraph" w:styleId="Corpsdetexte24" w:customStyle="1">
    <w:name w:val="Corps de texte 24"/>
    <w:basedOn w:val="Normal"/>
    <w:uiPriority w:val="99"/>
    <w:qFormat w:val="1"/>
    <w:rsid w:val="00CA4568"/>
    <w:pPr>
      <w:suppressAutoHyphens w:val="1"/>
      <w:overflowPunct w:val="0"/>
      <w:autoSpaceDE w:val="0"/>
      <w:ind w:left="705"/>
      <w:jc w:val="both"/>
    </w:pPr>
    <w:rPr>
      <w:rFonts w:eastAsia="Times New Roman"/>
      <w:szCs w:val="20"/>
      <w:lang w:eastAsia="ar-SA"/>
    </w:rPr>
  </w:style>
  <w:style w:type="paragraph" w:styleId="Corpsdetexte34" w:customStyle="1">
    <w:name w:val="Corps de texte 34"/>
    <w:basedOn w:val="Normal"/>
    <w:uiPriority w:val="99"/>
    <w:qFormat w:val="1"/>
    <w:rsid w:val="00CA4568"/>
    <w:pPr>
      <w:suppressAutoHyphens w:val="1"/>
      <w:overflowPunct w:val="0"/>
      <w:autoSpaceDE w:val="0"/>
    </w:pPr>
    <w:rPr>
      <w:rFonts w:eastAsia="Times New Roman"/>
      <w:b w:val="1"/>
      <w:szCs w:val="20"/>
      <w:u w:val="single"/>
      <w:lang w:eastAsia="ar-SA"/>
    </w:rPr>
  </w:style>
  <w:style w:type="paragraph" w:styleId="Retraitcorpsdetexte24" w:customStyle="1">
    <w:name w:val="Retrait corps de texte 24"/>
    <w:basedOn w:val="Normal"/>
    <w:uiPriority w:val="99"/>
    <w:qFormat w:val="1"/>
    <w:rsid w:val="00CA4568"/>
    <w:pPr>
      <w:suppressAutoHyphens w:val="1"/>
      <w:overflowPunct w:val="0"/>
      <w:autoSpaceDE w:val="0"/>
      <w:ind w:left="708"/>
      <w:jc w:val="both"/>
    </w:pPr>
    <w:rPr>
      <w:rFonts w:eastAsia="Times New Roman"/>
      <w:szCs w:val="20"/>
      <w:lang w:eastAsia="ar-SA"/>
    </w:rPr>
  </w:style>
  <w:style w:type="paragraph" w:styleId="Titre310pt" w:customStyle="1">
    <w:name w:val="Titre 3 + 10 pt"/>
    <w:basedOn w:val="Titre3"/>
    <w:uiPriority w:val="99"/>
    <w:qFormat w:val="1"/>
    <w:rsid w:val="00CA4568"/>
    <w:pPr>
      <w:spacing w:after="60" w:before="240"/>
      <w:ind w:left="0"/>
      <w:jc w:val="left"/>
    </w:pPr>
    <w:rPr>
      <w:rFonts w:ascii="Arial" w:cs="Arial" w:eastAsia="Times New Roman" w:hAnsi="Arial"/>
      <w:sz w:val="20"/>
      <w:szCs w:val="20"/>
      <w:lang w:eastAsia="fr-FR"/>
    </w:rPr>
  </w:style>
  <w:style w:type="character" w:styleId="CommentSubjectChar" w:customStyle="1">
    <w:name w:val="Comment Subject Char"/>
    <w:uiPriority w:val="99"/>
    <w:semiHidden w:val="1"/>
    <w:qFormat w:val="1"/>
    <w:locked w:val="1"/>
    <w:rsid w:val="00CA4568"/>
    <w:rPr>
      <w:rFonts w:ascii="Times New Roman" w:cs="Times New Roman" w:eastAsia="SimSun" w:hAnsi="Times New Roman" w:hint="default"/>
      <w:b w:val="1"/>
      <w:bCs w:val="1"/>
      <w:sz w:val="20"/>
      <w:szCs w:val="20"/>
      <w:lang w:eastAsia="zh-CN"/>
    </w:rPr>
  </w:style>
  <w:style w:type="character" w:styleId="small-link-text" w:customStyle="1">
    <w:name w:val="small-link-text"/>
    <w:basedOn w:val="Policepardfaut"/>
    <w:uiPriority w:val="99"/>
    <w:qFormat w:val="1"/>
    <w:rsid w:val="00CA4568"/>
    <w:rPr>
      <w:rFonts w:ascii="Times New Roman" w:cs="Times New Roman" w:hAnsi="Times New Roman" w:hint="default"/>
    </w:rPr>
  </w:style>
  <w:style w:type="character" w:styleId="editeur" w:customStyle="1">
    <w:name w:val="editeur"/>
    <w:basedOn w:val="Policepardfaut"/>
    <w:uiPriority w:val="99"/>
    <w:qFormat w:val="1"/>
    <w:rsid w:val="00CA4568"/>
    <w:rPr>
      <w:rFonts w:ascii="Times New Roman" w:cs="Times New Roman" w:hAnsi="Times New Roman" w:hint="default"/>
    </w:rPr>
  </w:style>
  <w:style w:type="character" w:styleId="hps" w:customStyle="1">
    <w:name w:val="hps"/>
    <w:basedOn w:val="Policepardfaut"/>
    <w:uiPriority w:val="99"/>
    <w:qFormat w:val="1"/>
    <w:rsid w:val="00CA4568"/>
    <w:rPr>
      <w:rFonts w:ascii="Times New Roman" w:cs="Times New Roman" w:hAnsi="Times New Roman" w:hint="default"/>
    </w:rPr>
  </w:style>
  <w:style w:type="character" w:styleId="shorttext" w:customStyle="1">
    <w:name w:val="short_text"/>
    <w:basedOn w:val="Policepardfaut"/>
    <w:uiPriority w:val="99"/>
    <w:qFormat w:val="1"/>
    <w:rsid w:val="00CA4568"/>
    <w:rPr>
      <w:rFonts w:ascii="Times New Roman" w:cs="Times New Roman" w:hAnsi="Times New Roman" w:hint="default"/>
    </w:rPr>
  </w:style>
  <w:style w:type="character" w:styleId="WW8Num3z0" w:customStyle="1">
    <w:name w:val="WW8Num3z0"/>
    <w:uiPriority w:val="99"/>
    <w:qFormat w:val="1"/>
    <w:rsid w:val="00CA4568"/>
    <w:rPr>
      <w:rFonts w:ascii="Symbol" w:hAnsi="Symbol" w:hint="default"/>
      <w:sz w:val="18"/>
    </w:rPr>
  </w:style>
  <w:style w:type="character" w:styleId="WW8Num4z0" w:customStyle="1">
    <w:name w:val="WW8Num4z0"/>
    <w:uiPriority w:val="99"/>
    <w:qFormat w:val="1"/>
    <w:rsid w:val="00CA4568"/>
    <w:rPr>
      <w:rFonts w:ascii="StarSymbol" w:hAnsi="StarSymbol" w:hint="default"/>
      <w:sz w:val="18"/>
    </w:rPr>
  </w:style>
  <w:style w:type="character" w:styleId="WW8Num5z0" w:customStyle="1">
    <w:name w:val="WW8Num5z0"/>
    <w:uiPriority w:val="99"/>
    <w:qFormat w:val="1"/>
    <w:rsid w:val="00CA4568"/>
    <w:rPr>
      <w:rFonts w:ascii="StarSymbol" w:hAnsi="StarSymbol" w:hint="default"/>
      <w:sz w:val="18"/>
    </w:rPr>
  </w:style>
  <w:style w:type="character" w:styleId="Absatz-Standardschriftart" w:customStyle="1">
    <w:name w:val="Absatz-Standardschriftart"/>
    <w:uiPriority w:val="99"/>
    <w:qFormat w:val="1"/>
    <w:rsid w:val="00CA4568"/>
  </w:style>
  <w:style w:type="character" w:styleId="WW8Num2z0" w:customStyle="1">
    <w:name w:val="WW8Num2z0"/>
    <w:uiPriority w:val="99"/>
    <w:qFormat w:val="1"/>
    <w:rsid w:val="00CA4568"/>
    <w:rPr>
      <w:rFonts w:ascii="StarSymbol" w:hAnsi="StarSymbol" w:hint="default"/>
      <w:sz w:val="18"/>
    </w:rPr>
  </w:style>
  <w:style w:type="character" w:styleId="WW-Absatz-Standardschriftart" w:customStyle="1">
    <w:name w:val="WW-Absatz-Standardschriftart"/>
    <w:uiPriority w:val="99"/>
    <w:qFormat w:val="1"/>
    <w:rsid w:val="00CA4568"/>
  </w:style>
  <w:style w:type="character" w:styleId="WW8Num1z0" w:customStyle="1">
    <w:name w:val="WW8Num1z0"/>
    <w:uiPriority w:val="99"/>
    <w:qFormat w:val="1"/>
    <w:rsid w:val="00CA4568"/>
    <w:rPr>
      <w:rFonts w:ascii="Symbol" w:hAnsi="Symbol" w:hint="default"/>
    </w:rPr>
  </w:style>
  <w:style w:type="character" w:styleId="WW8Num8z0" w:customStyle="1">
    <w:name w:val="WW8Num8z0"/>
    <w:uiPriority w:val="99"/>
    <w:qFormat w:val="1"/>
    <w:rsid w:val="00CA4568"/>
    <w:rPr>
      <w:rFonts w:ascii="StarSymbol" w:hAnsi="StarSymbol" w:hint="default"/>
      <w:sz w:val="18"/>
    </w:rPr>
  </w:style>
  <w:style w:type="character" w:styleId="WW8Num9z0" w:customStyle="1">
    <w:name w:val="WW8Num9z0"/>
    <w:uiPriority w:val="99"/>
    <w:qFormat w:val="1"/>
    <w:rsid w:val="00CA4568"/>
    <w:rPr>
      <w:rFonts w:ascii="StarSymbol" w:hAnsi="StarSymbol" w:hint="default"/>
      <w:sz w:val="18"/>
    </w:rPr>
  </w:style>
  <w:style w:type="character" w:styleId="WW8Num11z0" w:customStyle="1">
    <w:name w:val="WW8Num11z0"/>
    <w:uiPriority w:val="99"/>
    <w:qFormat w:val="1"/>
    <w:rsid w:val="00CA4568"/>
    <w:rPr>
      <w:rFonts w:ascii="StarSymbol" w:hAnsi="StarSymbol" w:hint="default"/>
      <w:sz w:val="18"/>
    </w:rPr>
  </w:style>
  <w:style w:type="character" w:styleId="WW8Num13z0" w:customStyle="1">
    <w:name w:val="WW8Num13z0"/>
    <w:uiPriority w:val="99"/>
    <w:qFormat w:val="1"/>
    <w:rsid w:val="00CA4568"/>
    <w:rPr>
      <w:rFonts w:ascii="Wingdings" w:hAnsi="Wingdings" w:hint="default"/>
    </w:rPr>
  </w:style>
  <w:style w:type="character" w:styleId="WW8Num15z0" w:customStyle="1">
    <w:name w:val="WW8Num15z0"/>
    <w:uiPriority w:val="99"/>
    <w:qFormat w:val="1"/>
    <w:rsid w:val="00CA4568"/>
    <w:rPr>
      <w:rFonts w:ascii="Wingdings" w:hAnsi="Wingdings" w:hint="default"/>
    </w:rPr>
  </w:style>
  <w:style w:type="character" w:styleId="WW8Num16z0" w:customStyle="1">
    <w:name w:val="WW8Num16z0"/>
    <w:uiPriority w:val="99"/>
    <w:qFormat w:val="1"/>
    <w:rsid w:val="00CA4568"/>
    <w:rPr>
      <w:rFonts w:ascii="Wingdings" w:hAnsi="Wingdings" w:hint="default"/>
    </w:rPr>
  </w:style>
  <w:style w:type="character" w:styleId="WW8Num17z0" w:customStyle="1">
    <w:name w:val="WW8Num17z0"/>
    <w:uiPriority w:val="99"/>
    <w:qFormat w:val="1"/>
    <w:rsid w:val="00CA4568"/>
    <w:rPr>
      <w:rFonts w:ascii="Times New Roman" w:cs="Times New Roman" w:hAnsi="Times New Roman" w:hint="default"/>
      <w:b w:val="1"/>
    </w:rPr>
  </w:style>
  <w:style w:type="character" w:styleId="WW8Num17z1" w:customStyle="1">
    <w:name w:val="WW8Num17z1"/>
    <w:uiPriority w:val="99"/>
    <w:qFormat w:val="1"/>
    <w:rsid w:val="00CA4568"/>
    <w:rPr>
      <w:rFonts w:ascii="Courier New" w:cs="Courier New" w:hAnsi="Courier New" w:hint="default"/>
    </w:rPr>
  </w:style>
  <w:style w:type="character" w:styleId="WW8Num17z2" w:customStyle="1">
    <w:name w:val="WW8Num17z2"/>
    <w:uiPriority w:val="99"/>
    <w:qFormat w:val="1"/>
    <w:rsid w:val="00CA4568"/>
    <w:rPr>
      <w:rFonts w:ascii="Wingdings" w:hAnsi="Wingdings" w:hint="default"/>
    </w:rPr>
  </w:style>
  <w:style w:type="character" w:styleId="WW8Num17z3" w:customStyle="1">
    <w:name w:val="WW8Num17z3"/>
    <w:uiPriority w:val="99"/>
    <w:qFormat w:val="1"/>
    <w:rsid w:val="00CA4568"/>
    <w:rPr>
      <w:rFonts w:ascii="Symbol" w:hAnsi="Symbol" w:hint="default"/>
    </w:rPr>
  </w:style>
  <w:style w:type="character" w:styleId="WW8Num19z0" w:customStyle="1">
    <w:name w:val="WW8Num19z0"/>
    <w:uiPriority w:val="99"/>
    <w:qFormat w:val="1"/>
    <w:rsid w:val="00CA4568"/>
    <w:rPr>
      <w:rFonts w:ascii="Times New Roman" w:cs="Times New Roman" w:hAnsi="Times New Roman" w:hint="default"/>
    </w:rPr>
  </w:style>
  <w:style w:type="character" w:styleId="WW8Num19z1" w:customStyle="1">
    <w:name w:val="WW8Num19z1"/>
    <w:uiPriority w:val="99"/>
    <w:qFormat w:val="1"/>
    <w:rsid w:val="00CA4568"/>
    <w:rPr>
      <w:rFonts w:ascii="Courier New" w:cs="Courier New" w:hAnsi="Courier New" w:hint="default"/>
    </w:rPr>
  </w:style>
  <w:style w:type="character" w:styleId="WW8Num19z2" w:customStyle="1">
    <w:name w:val="WW8Num19z2"/>
    <w:uiPriority w:val="99"/>
    <w:qFormat w:val="1"/>
    <w:rsid w:val="00CA4568"/>
    <w:rPr>
      <w:rFonts w:ascii="Wingdings" w:hAnsi="Wingdings" w:hint="default"/>
    </w:rPr>
  </w:style>
  <w:style w:type="character" w:styleId="WW8Num19z3" w:customStyle="1">
    <w:name w:val="WW8Num19z3"/>
    <w:uiPriority w:val="99"/>
    <w:qFormat w:val="1"/>
    <w:rsid w:val="00CA4568"/>
    <w:rPr>
      <w:rFonts w:ascii="Symbol" w:hAnsi="Symbol" w:hint="default"/>
    </w:rPr>
  </w:style>
  <w:style w:type="character" w:styleId="WW8Num20z0" w:customStyle="1">
    <w:name w:val="WW8Num20z0"/>
    <w:uiPriority w:val="99"/>
    <w:qFormat w:val="1"/>
    <w:rsid w:val="00CA4568"/>
    <w:rPr>
      <w:rFonts w:ascii="Wingdings" w:hAnsi="Wingdings" w:hint="default"/>
    </w:rPr>
  </w:style>
  <w:style w:type="character" w:styleId="WW8Num21z0" w:customStyle="1">
    <w:name w:val="WW8Num21z0"/>
    <w:uiPriority w:val="99"/>
    <w:qFormat w:val="1"/>
    <w:rsid w:val="00CA4568"/>
    <w:rPr>
      <w:rFonts w:ascii="Wingdings" w:hAnsi="Wingdings" w:hint="default"/>
    </w:rPr>
  </w:style>
  <w:style w:type="character" w:styleId="WW8Num22z0" w:customStyle="1">
    <w:name w:val="WW8Num22z0"/>
    <w:uiPriority w:val="99"/>
    <w:qFormat w:val="1"/>
    <w:rsid w:val="00CA4568"/>
    <w:rPr>
      <w:rFonts w:ascii="Times New Roman" w:cs="Times New Roman" w:hAnsi="Times New Roman" w:hint="default"/>
    </w:rPr>
  </w:style>
  <w:style w:type="character" w:styleId="WW8Num22z1" w:customStyle="1">
    <w:name w:val="WW8Num22z1"/>
    <w:uiPriority w:val="99"/>
    <w:qFormat w:val="1"/>
    <w:rsid w:val="00CA4568"/>
    <w:rPr>
      <w:rFonts w:ascii="Symbol" w:hAnsi="Symbol" w:hint="default"/>
    </w:rPr>
  </w:style>
  <w:style w:type="character" w:styleId="WW8Num22z2" w:customStyle="1">
    <w:name w:val="WW8Num22z2"/>
    <w:uiPriority w:val="99"/>
    <w:qFormat w:val="1"/>
    <w:rsid w:val="00CA4568"/>
    <w:rPr>
      <w:rFonts w:ascii="Symbol" w:hAnsi="Symbol" w:hint="default"/>
      <w:b w:val="1"/>
      <w:sz w:val="32"/>
    </w:rPr>
  </w:style>
  <w:style w:type="character" w:styleId="WW8Num22z3" w:customStyle="1">
    <w:name w:val="WW8Num22z3"/>
    <w:uiPriority w:val="99"/>
    <w:qFormat w:val="1"/>
    <w:rsid w:val="00CA4568"/>
    <w:rPr>
      <w:rFonts w:ascii="Symbol" w:hAnsi="Symbol" w:hint="default"/>
    </w:rPr>
  </w:style>
  <w:style w:type="character" w:styleId="WW8Num22z4" w:customStyle="1">
    <w:name w:val="WW8Num22z4"/>
    <w:uiPriority w:val="99"/>
    <w:qFormat w:val="1"/>
    <w:rsid w:val="00CA4568"/>
    <w:rPr>
      <w:rFonts w:ascii="Courier New" w:cs="Courier New" w:hAnsi="Courier New" w:hint="default"/>
    </w:rPr>
  </w:style>
  <w:style w:type="character" w:styleId="WW8Num22z5" w:customStyle="1">
    <w:name w:val="WW8Num22z5"/>
    <w:uiPriority w:val="99"/>
    <w:qFormat w:val="1"/>
    <w:rsid w:val="00CA4568"/>
    <w:rPr>
      <w:rFonts w:ascii="Wingdings" w:hAnsi="Wingdings" w:hint="default"/>
    </w:rPr>
  </w:style>
  <w:style w:type="character" w:styleId="WW8Num24z0" w:customStyle="1">
    <w:name w:val="WW8Num24z0"/>
    <w:uiPriority w:val="99"/>
    <w:qFormat w:val="1"/>
    <w:rsid w:val="00CA4568"/>
    <w:rPr>
      <w:rFonts w:ascii="Wingdings" w:hAnsi="Wingdings" w:hint="default"/>
    </w:rPr>
  </w:style>
  <w:style w:type="character" w:styleId="Policepardfaut1" w:customStyle="1">
    <w:name w:val="Police par défaut1"/>
    <w:uiPriority w:val="99"/>
    <w:qFormat w:val="1"/>
    <w:rsid w:val="00CA4568"/>
  </w:style>
  <w:style w:type="character" w:styleId="Caractresdenumrotation" w:customStyle="1">
    <w:name w:val="Caractères de numérotation"/>
    <w:uiPriority w:val="99"/>
    <w:qFormat w:val="1"/>
    <w:rsid w:val="00CA4568"/>
  </w:style>
  <w:style w:type="character" w:styleId="titre11" w:customStyle="1">
    <w:name w:val="titre1"/>
    <w:basedOn w:val="Policepardfaut"/>
    <w:uiPriority w:val="99"/>
    <w:qFormat w:val="1"/>
    <w:rsid w:val="00CA4568"/>
    <w:rPr>
      <w:rFonts w:ascii="Verdana" w:cs="Times New Roman" w:hAnsi="Verdana" w:hint="default"/>
      <w:b w:val="1"/>
      <w:bCs w:val="1"/>
      <w:color w:val="auto"/>
      <w:sz w:val="24"/>
      <w:szCs w:val="24"/>
    </w:rPr>
  </w:style>
  <w:style w:type="character" w:styleId="currency1" w:customStyle="1">
    <w:name w:val="currency1"/>
    <w:basedOn w:val="Policepardfaut"/>
    <w:uiPriority w:val="99"/>
    <w:qFormat w:val="1"/>
    <w:rsid w:val="00CA4568"/>
    <w:rPr>
      <w:rFonts w:ascii="Times New Roman" w:cs="Times New Roman" w:hAnsi="Times New Roman" w:hint="default"/>
      <w:b w:val="1"/>
      <w:bCs w:val="1"/>
      <w:color w:val="auto"/>
      <w:sz w:val="21"/>
      <w:szCs w:val="21"/>
    </w:rPr>
  </w:style>
  <w:style w:type="character" w:styleId="WW8Num6z1" w:customStyle="1">
    <w:name w:val="WW8Num6z1"/>
    <w:uiPriority w:val="99"/>
    <w:qFormat w:val="1"/>
    <w:rsid w:val="00CA4568"/>
    <w:rPr>
      <w:rFonts w:ascii="Courier New" w:cs="Courier New" w:hAnsi="Courier New" w:hint="default"/>
    </w:rPr>
  </w:style>
  <w:style w:type="character" w:styleId="a-size-extra-large" w:customStyle="1">
    <w:name w:val="a-size-extra-large"/>
    <w:basedOn w:val="Policepardfaut"/>
    <w:qFormat w:val="1"/>
    <w:rsid w:val="00CA4568"/>
  </w:style>
  <w:style w:type="character" w:styleId="pubisbn" w:customStyle="1">
    <w:name w:val="pubisbn"/>
    <w:basedOn w:val="Policepardfaut"/>
    <w:qFormat w:val="1"/>
    <w:rsid w:val="00CA4568"/>
  </w:style>
  <w:style w:type="character" w:styleId="productdetail-authorsmain" w:customStyle="1">
    <w:name w:val="productdetail-authorsmain"/>
    <w:basedOn w:val="Policepardfaut"/>
    <w:qFormat w:val="1"/>
    <w:rsid w:val="00CA4568"/>
  </w:style>
  <w:style w:type="table" w:styleId="Grilledutableau11" w:customStyle="1">
    <w:name w:val="Grille du tableau11"/>
    <w:uiPriority w:val="99"/>
    <w:qFormat w:val="1"/>
    <w:rsid w:val="00CA4568"/>
    <w:rPr>
      <w:rFonts w:ascii="Times New Roman" w:cs="Times New Roman" w:eastAsia="Times New Roman" w:hAnsi="Times New Roman"/>
    </w:rPr>
    <w:tblP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CellMar>
        <w:top w:w="0.0" w:type="dxa"/>
        <w:left w:w="108.0" w:type="dxa"/>
        <w:bottom w:w="0.0" w:type="dxa"/>
        <w:right w:w="108.0" w:type="dxa"/>
      </w:tblCellMar>
    </w:tblPr>
  </w:style>
  <w:style w:type="table" w:styleId="Tramecouleur-Accent52" w:customStyle="1">
    <w:name w:val="Trame couleur - Accent 52"/>
    <w:uiPriority w:val="99"/>
    <w:qFormat w:val="1"/>
    <w:rsid w:val="00CA4568"/>
    <w:rPr>
      <w:rFonts w:ascii="Calibri" w:cs="Arial" w:eastAsia="Calibri" w:hAnsi="Calibri"/>
      <w:color w:val="000000"/>
    </w:rPr>
    <w:tblPr>
      <w:tblBorders>
        <w:top w:color="f79646" w:space="0" w:sz="24" w:val="single"/>
        <w:left w:color="4bacc6" w:space="0" w:sz="4" w:val="single"/>
        <w:bottom w:color="4bacc6" w:space="0" w:sz="4" w:val="single"/>
        <w:right w:color="4bacc6" w:space="0" w:sz="4" w:val="single"/>
        <w:insideH w:color="ffffff" w:space="0" w:sz="4" w:val="single"/>
        <w:insideV w:color="ffffff" w:space="0" w:sz="4" w:val="single"/>
      </w:tblBorders>
      <w:tblCellMar>
        <w:top w:w="0.0" w:type="dxa"/>
        <w:left w:w="108.0" w:type="dxa"/>
        <w:bottom w:w="0.0" w:type="dxa"/>
        <w:right w:w="108.0" w:type="dxa"/>
      </w:tblCellMar>
    </w:tblPr>
    <w:tcPr>
      <w:shd w:color="auto" w:fill="edf6f9" w:val="clear"/>
    </w:tcPr>
  </w:style>
  <w:style w:type="table" w:styleId="Tramemoyenne2-Accent62" w:customStyle="1">
    <w:name w:val="Trame moyenne 2 - Accent 62"/>
    <w:uiPriority w:val="99"/>
    <w:qFormat w:val="1"/>
    <w:rsid w:val="00CA4568"/>
    <w:rPr>
      <w:rFonts w:ascii="Calibri" w:cs="Arial" w:eastAsia="Calibri" w:hAnsi="Calibri"/>
    </w:rPr>
    <w:tblPr>
      <w:tblBorders>
        <w:top w:color="auto" w:space="0" w:sz="18" w:val="single"/>
        <w:bottom w:color="auto" w:space="0" w:sz="18" w:val="single"/>
      </w:tblBorders>
      <w:tblCellMar>
        <w:top w:w="0.0" w:type="dxa"/>
        <w:left w:w="108.0" w:type="dxa"/>
        <w:bottom w:w="0.0" w:type="dxa"/>
        <w:right w:w="108.0" w:type="dxa"/>
      </w:tblCellMar>
    </w:tblPr>
  </w:style>
  <w:style w:type="table" w:styleId="Listeclaire-Accent63" w:customStyle="1">
    <w:name w:val="Liste claire - Accent 63"/>
    <w:uiPriority w:val="99"/>
    <w:qFormat w:val="1"/>
    <w:rsid w:val="00CA4568"/>
    <w:rPr>
      <w:rFonts w:ascii="Calibri" w:cs="Arial" w:eastAsia="Calibri" w:hAnsi="Calibri"/>
    </w:rPr>
    <w:tblPr>
      <w:tblBorders>
        <w:top w:color="f79646" w:space="0" w:sz="8" w:val="single"/>
        <w:left w:color="f79646" w:space="0" w:sz="8" w:val="single"/>
        <w:bottom w:color="f79646" w:space="0" w:sz="8" w:val="single"/>
        <w:right w:color="f79646" w:space="0" w:sz="8" w:val="single"/>
      </w:tblBorders>
      <w:tblCellMar>
        <w:top w:w="0.0" w:type="dxa"/>
        <w:left w:w="108.0" w:type="dxa"/>
        <w:bottom w:w="0.0" w:type="dxa"/>
        <w:right w:w="108.0" w:type="dxa"/>
      </w:tblCellMar>
    </w:tblPr>
  </w:style>
  <w:style w:type="table" w:styleId="Grilledutableau2" w:customStyle="1">
    <w:name w:val="Grille du tableau2"/>
    <w:uiPriority w:val="99"/>
    <w:qFormat w:val="1"/>
    <w:rsid w:val="00CA4568"/>
    <w:rPr>
      <w:rFonts w:ascii="Calibri" w:cs="Arial" w:eastAsia="Calibri" w:hAnsi="Calibri"/>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CellMar>
        <w:top w:w="0.0" w:type="dxa"/>
        <w:left w:w="108.0" w:type="dxa"/>
        <w:bottom w:w="0.0" w:type="dxa"/>
        <w:right w:w="108.0" w:type="dxa"/>
      </w:tblCellMar>
    </w:tblPr>
  </w:style>
  <w:style w:type="table" w:styleId="Grillemoyenne2-Accent62" w:customStyle="1">
    <w:name w:val="Grille moyenne 2 - Accent 62"/>
    <w:uiPriority w:val="99"/>
    <w:qFormat w:val="1"/>
    <w:rsid w:val="00CA4568"/>
    <w:rPr>
      <w:rFonts w:ascii="Cambria" w:cs="Times New Roman" w:eastAsia="Times New Roman" w:hAnsi="Cambria"/>
      <w:color w:val="000000"/>
    </w:rPr>
    <w:tblPr>
      <w:tblBorders>
        <w:top w:color="f79646" w:space="0" w:sz="8" w:val="single"/>
        <w:left w:color="f79646" w:space="0" w:sz="8" w:val="single"/>
        <w:bottom w:color="f79646" w:space="0" w:sz="8" w:val="single"/>
        <w:right w:color="f79646" w:space="0" w:sz="8" w:val="single"/>
        <w:insideH w:color="f79646" w:space="0" w:sz="8" w:val="single"/>
        <w:insideV w:color="f79646" w:space="0" w:sz="8" w:val="single"/>
      </w:tblBorders>
      <w:tblCellMar>
        <w:top w:w="0.0" w:type="dxa"/>
        <w:left w:w="108.0" w:type="dxa"/>
        <w:bottom w:w="0.0" w:type="dxa"/>
        <w:right w:w="108.0" w:type="dxa"/>
      </w:tblCellMar>
    </w:tblPr>
    <w:tcPr>
      <w:shd w:color="auto" w:fill="fde4d0" w:val="clear"/>
    </w:tcPr>
  </w:style>
  <w:style w:type="table" w:styleId="Grilledutableau12" w:customStyle="1">
    <w:name w:val="Grille du tableau12"/>
    <w:uiPriority w:val="99"/>
    <w:qFormat w:val="1"/>
    <w:rsid w:val="00CA4568"/>
    <w:rPr>
      <w:rFonts w:ascii="Times New Roman" w:cs="Times New Roman" w:eastAsia="Times New Roman" w:hAnsi="Times New Roman"/>
    </w:rPr>
    <w:tblP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CellMar>
        <w:top w:w="0.0" w:type="dxa"/>
        <w:left w:w="108.0" w:type="dxa"/>
        <w:bottom w:w="0.0" w:type="dxa"/>
        <w:right w:w="108.0" w:type="dxa"/>
      </w:tblCellMar>
    </w:tblPr>
  </w:style>
  <w:style w:type="table" w:styleId="Tramemoyenne2-Accent611" w:customStyle="1">
    <w:name w:val="Trame moyenne 2 - Accent 611"/>
    <w:uiPriority w:val="99"/>
    <w:qFormat w:val="1"/>
    <w:rsid w:val="00CA4568"/>
    <w:rPr>
      <w:rFonts w:ascii="Calibri" w:cs="Arial" w:eastAsia="Calibri" w:hAnsi="Calibri"/>
    </w:rPr>
    <w:tblPr>
      <w:tblBorders>
        <w:top w:color="auto" w:space="0" w:sz="18" w:val="single"/>
        <w:bottom w:color="auto" w:space="0" w:sz="18" w:val="single"/>
      </w:tblBorders>
      <w:tblCellMar>
        <w:top w:w="0.0" w:type="dxa"/>
        <w:left w:w="108.0" w:type="dxa"/>
        <w:bottom w:w="0.0" w:type="dxa"/>
        <w:right w:w="108.0" w:type="dxa"/>
      </w:tblCellMar>
    </w:tblPr>
  </w:style>
  <w:style w:type="table" w:styleId="Listeclaire-Accent64" w:customStyle="1">
    <w:name w:val="Liste claire - Accent 64"/>
    <w:uiPriority w:val="99"/>
    <w:qFormat w:val="1"/>
    <w:rsid w:val="00CA4568"/>
    <w:rPr>
      <w:rFonts w:ascii="Calibri" w:cs="Arial" w:eastAsia="Calibri" w:hAnsi="Calibri"/>
    </w:rPr>
    <w:tblPr>
      <w:tblBorders>
        <w:top w:color="f79646" w:space="0" w:sz="8" w:val="single"/>
        <w:left w:color="f79646" w:space="0" w:sz="8" w:val="single"/>
        <w:bottom w:color="f79646" w:space="0" w:sz="8" w:val="single"/>
        <w:right w:color="f79646" w:space="0" w:sz="8" w:val="single"/>
      </w:tblBorders>
      <w:tblCellMar>
        <w:top w:w="0.0" w:type="dxa"/>
        <w:left w:w="108.0" w:type="dxa"/>
        <w:bottom w:w="0.0" w:type="dxa"/>
        <w:right w:w="108.0" w:type="dxa"/>
      </w:tblCellMar>
    </w:tblPr>
  </w:style>
  <w:style w:type="table" w:styleId="Tramemoyenne2-Accent63" w:customStyle="1">
    <w:name w:val="Trame moyenne 2 - Accent 63"/>
    <w:uiPriority w:val="99"/>
    <w:qFormat w:val="1"/>
    <w:rsid w:val="00CA4568"/>
    <w:rPr>
      <w:rFonts w:ascii="Calibri" w:cs="Arial" w:eastAsia="Calibri" w:hAnsi="Calibri"/>
    </w:rPr>
    <w:tblPr>
      <w:tblBorders>
        <w:top w:color="auto" w:space="0" w:sz="18" w:val="single"/>
        <w:bottom w:color="auto" w:space="0" w:sz="18" w:val="single"/>
      </w:tblBorders>
      <w:tblCellMar>
        <w:top w:w="0.0" w:type="dxa"/>
        <w:left w:w="108.0" w:type="dxa"/>
        <w:bottom w:w="0.0" w:type="dxa"/>
        <w:right w:w="108.0" w:type="dxa"/>
      </w:tblCellMar>
    </w:tblPr>
  </w:style>
  <w:style w:type="table" w:styleId="Grilledutableau3" w:customStyle="1">
    <w:name w:val="Grille du tableau3"/>
    <w:basedOn w:val="TableauNormal"/>
    <w:uiPriority w:val="59"/>
    <w:qFormat w:val="1"/>
    <w:rsid w:val="00CA4568"/>
    <w:rPr>
      <w:rFonts w:ascii="Calibri" w:cs="Arial" w:eastAsia="Calibri" w:hAnsi="Calibri"/>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Tramemoyenne2-Accent64" w:customStyle="1">
    <w:name w:val="Trame moyenne 2 - Accent 64"/>
    <w:basedOn w:val="TableauNormal"/>
    <w:uiPriority w:val="64"/>
    <w:qFormat w:val="1"/>
    <w:rsid w:val="00CA4568"/>
    <w:rPr>
      <w:rFonts w:ascii="Calibri" w:cs="Arial" w:eastAsia="Calibri" w:hAnsi="Calibri"/>
    </w:rPr>
    <w:tblPr>
      <w:tblBorders>
        <w:top w:color="auto" w:space="0" w:sz="18" w:val="single"/>
        <w:bottom w:color="auto" w:space="0" w:sz="18" w:val="single"/>
      </w:tblBorders>
    </w:tblPr>
    <w:tblStylePr w:type="firstRow">
      <w:pPr>
        <w:spacing w:afterAutospacing="0" w:afterLines="0" w:beforeAutospacing="0" w:beforeLines="0" w:line="240" w:lineRule="auto"/>
      </w:pPr>
      <w:rPr>
        <w:b w:val="1"/>
        <w:bCs w:val="1"/>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shd w:color="auto" w:fill="f79646" w:themeFill="accent6" w:val="clear"/>
      </w:tcPr>
    </w:tblStylePr>
    <w:tblStylePr w:type="lastRow">
      <w:pPr>
        <w:spacing w:afterAutospacing="0" w:afterLines="0" w:beforeAutospacing="0" w:beforeLines="0" w:line="240" w:lineRule="auto"/>
      </w:pPr>
      <w:rPr>
        <w:color w:val="auto"/>
      </w:rPr>
      <w:tblPr/>
      <w:tcPr>
        <w:tcBorders>
          <w:top w:color="auto" w:space="0" w:sz="6" w:val="double"/>
          <w:left w:space="0" w:sz="0" w:val="nil"/>
          <w:bottom w:color="auto" w:space="0" w:sz="18" w:val="single"/>
          <w:right w:space="0" w:sz="0" w:val="nil"/>
          <w:insideH w:space="0" w:sz="0" w:val="nil"/>
          <w:insideV w:space="0" w:sz="0" w:val="nil"/>
        </w:tcBorders>
        <w:shd w:color="auto" w:fill="ffffff" w:themeFill="background1" w:val="clear"/>
      </w:tcPr>
    </w:tblStylePr>
    <w:tblStylePr w:type="firstCol">
      <w:rPr>
        <w:b w:val="1"/>
        <w:bCs w:val="1"/>
        <w:color w:val="ffffff" w:themeColor="background1"/>
      </w:rPr>
      <w:tblPr/>
      <w:tcPr>
        <w:tcBorders>
          <w:top w:space="0" w:sz="0" w:val="nil"/>
          <w:left w:space="0" w:sz="0" w:val="nil"/>
          <w:bottom w:color="auto" w:space="0" w:sz="18" w:val="single"/>
          <w:right w:space="0" w:sz="0" w:val="nil"/>
          <w:insideH w:space="0" w:sz="0" w:val="nil"/>
          <w:insideV w:space="0" w:sz="0" w:val="nil"/>
        </w:tcBorders>
        <w:shd w:color="auto" w:fill="f79646" w:themeFill="accent6" w:val="clear"/>
      </w:tcPr>
    </w:tblStylePr>
    <w:tblStylePr w:type="lastCol">
      <w:rPr>
        <w:b w:val="1"/>
        <w:bCs w:val="1"/>
        <w:color w:val="ffffff" w:themeColor="background1"/>
      </w:rPr>
      <w:tblPr/>
      <w:tcPr>
        <w:tcBorders>
          <w:left w:space="0" w:sz="0" w:val="nil"/>
          <w:right w:space="0" w:sz="0" w:val="nil"/>
          <w:insideH w:space="0" w:sz="0" w:val="nil"/>
          <w:insideV w:space="0" w:sz="0" w:val="nil"/>
        </w:tcBorders>
        <w:shd w:color="auto" w:fill="f79646" w:themeFill="accent6" w:val="clear"/>
      </w:tcPr>
    </w:tblStylePr>
    <w:tblStylePr w:type="band1Vert">
      <w:tblPr/>
      <w:tcPr>
        <w:tcBorders>
          <w:left w:space="0" w:sz="0" w:val="nil"/>
          <w:right w:space="0" w:sz="0" w:val="nil"/>
          <w:insideH w:space="0" w:sz="0" w:val="nil"/>
          <w:insideV w:space="0" w:sz="0" w:val="nil"/>
        </w:tcBorders>
        <w:shd w:color="auto" w:fill="d8d8d8" w:themeFill="background1" w:themeFillShade="0000D8" w:val="clear"/>
      </w:tcPr>
    </w:tblStylePr>
    <w:tblStylePr w:type="band1Horz">
      <w:tblPr/>
      <w:tcPr>
        <w:shd w:color="auto" w:fill="d8d8d8" w:themeFill="background1" w:themeFillShade="0000D8" w:val="clear"/>
      </w:tcPr>
    </w:tblStylePr>
    <w:tblStylePr w:type="neCell">
      <w:tblPr/>
      <w:tcPr>
        <w:tcBorders>
          <w:top w:color="auto" w:space="0" w:sz="18" w:val="single"/>
          <w:left w:space="0" w:sz="0" w:val="nil"/>
          <w:bottom w:color="auto" w:space="0" w:sz="18" w:val="single"/>
          <w:right w:space="0" w:sz="0" w:val="nil"/>
          <w:insideH w:space="0" w:sz="0" w:val="nil"/>
          <w:insideV w:space="0" w:sz="0" w:val="nil"/>
        </w:tcBorders>
      </w:tcPr>
    </w:tblStylePr>
    <w:tblStylePr w:type="nwCell">
      <w:rPr>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tcPr>
    </w:tblStylePr>
  </w:style>
  <w:style w:type="table" w:styleId="Listeclaire-Accent613" w:customStyle="1">
    <w:name w:val="Liste claire - Accent 613"/>
    <w:basedOn w:val="TableauNormal"/>
    <w:uiPriority w:val="61"/>
    <w:qFormat w:val="1"/>
    <w:rsid w:val="00CA4568"/>
    <w:rPr>
      <w:rFonts w:ascii="Calibri" w:cs="Arial" w:eastAsia="Calibri" w:hAnsi="Calibri"/>
    </w:rPr>
    <w:tblPr>
      <w:tblBorders>
        <w:top w:color="f79646" w:space="0" w:sz="8" w:themeColor="accent6" w:val="single"/>
        <w:left w:color="f79646" w:space="0" w:sz="8" w:themeColor="accent6" w:val="single"/>
        <w:bottom w:color="f79646" w:space="0" w:sz="8" w:themeColor="accent6" w:val="single"/>
        <w:right w:color="f79646" w:space="0" w:sz="8" w:themeColor="accent6" w:val="single"/>
      </w:tblBorders>
    </w:tblPr>
    <w:tblStylePr w:type="firstRow">
      <w:pPr>
        <w:spacing w:afterAutospacing="0" w:afterLines="0" w:beforeAutospacing="0" w:beforeLines="0" w:line="240" w:lineRule="auto"/>
      </w:pPr>
      <w:rPr>
        <w:b w:val="1"/>
        <w:bCs w:val="1"/>
        <w:color w:val="ffffff" w:themeColor="background1"/>
      </w:rPr>
      <w:tblPr/>
      <w:tcPr>
        <w:shd w:color="auto" w:fill="f79646" w:themeFill="accent6" w:val="clear"/>
      </w:tcPr>
    </w:tblStylePr>
    <w:tblStylePr w:type="lastRow">
      <w:pPr>
        <w:spacing w:afterAutospacing="0" w:afterLines="0" w:beforeAutospacing="0" w:beforeLines="0" w:line="240" w:lineRule="auto"/>
      </w:pPr>
      <w:rPr>
        <w:b w:val="1"/>
        <w:bCs w:val="1"/>
      </w:rPr>
      <w:tblPr/>
      <w:tcPr>
        <w:tcBorders>
          <w:top w:color="f79646" w:space="0" w:sz="6" w:themeColor="accent6" w:val="double"/>
          <w:left w:color="f79646" w:space="0" w:sz="8" w:themeColor="accent6" w:val="single"/>
          <w:bottom w:color="f79646" w:space="0" w:sz="8" w:themeColor="accent6" w:val="single"/>
          <w:right w:color="f79646" w:space="0" w:sz="8" w:themeColor="accent6" w:val="single"/>
        </w:tcBorders>
      </w:tcPr>
    </w:tblStylePr>
    <w:tblStylePr w:type="firstCol">
      <w:rPr>
        <w:b w:val="1"/>
        <w:bCs w:val="1"/>
      </w:rPr>
    </w:tblStylePr>
    <w:tblStylePr w:type="lastCol">
      <w:rPr>
        <w:b w:val="1"/>
        <w:bCs w:val="1"/>
      </w:rPr>
    </w:tblStylePr>
    <w:tblStylePr w:type="band1Vert">
      <w:tblPr/>
      <w:tcPr>
        <w:tcBorders>
          <w:top w:color="f79646" w:space="0" w:sz="8" w:themeColor="accent6" w:val="single"/>
          <w:left w:color="f79646" w:space="0" w:sz="8" w:themeColor="accent6" w:val="single"/>
          <w:bottom w:color="f79646" w:space="0" w:sz="8" w:themeColor="accent6" w:val="single"/>
          <w:right w:color="f79646" w:space="0" w:sz="8" w:themeColor="accent6" w:val="single"/>
        </w:tcBorders>
      </w:tcPr>
    </w:tblStylePr>
    <w:tblStylePr w:type="band1Horz">
      <w:tblPr/>
      <w:tcPr>
        <w:tcBorders>
          <w:top w:color="f79646" w:space="0" w:sz="8" w:themeColor="accent6" w:val="single"/>
          <w:left w:color="f79646" w:space="0" w:sz="8" w:themeColor="accent6" w:val="single"/>
          <w:bottom w:color="f79646" w:space="0" w:sz="8" w:themeColor="accent6" w:val="single"/>
          <w:right w:color="f79646" w:space="0" w:sz="8" w:themeColor="accent6" w:val="single"/>
        </w:tcBorders>
      </w:tcPr>
    </w:tblStylePr>
  </w:style>
  <w:style w:type="table" w:styleId="Tramemoyenne2-Accent65" w:customStyle="1">
    <w:name w:val="Trame moyenne 2 - Accent 65"/>
    <w:basedOn w:val="TableauNormal"/>
    <w:uiPriority w:val="64"/>
    <w:qFormat w:val="1"/>
    <w:rsid w:val="00CA4568"/>
    <w:tblPr>
      <w:tblBorders>
        <w:top w:color="auto" w:space="0" w:sz="18" w:val="single"/>
        <w:bottom w:color="auto" w:space="0" w:sz="18" w:val="single"/>
      </w:tblBorders>
    </w:tblPr>
    <w:tblStylePr w:type="firstRow">
      <w:pPr>
        <w:spacing w:after="0" w:before="0" w:line="240" w:lineRule="auto"/>
      </w:pPr>
      <w:rPr>
        <w:b w:val="1"/>
        <w:bCs w:val="1"/>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shd w:color="auto" w:fill="f79646" w:themeFill="accent6" w:val="clear"/>
      </w:tcPr>
    </w:tblStylePr>
    <w:tblStylePr w:type="lastRow">
      <w:pPr>
        <w:spacing w:after="0" w:before="0" w:line="240" w:lineRule="auto"/>
      </w:pPr>
      <w:rPr>
        <w:color w:val="auto"/>
      </w:rPr>
      <w:tblPr/>
      <w:tcPr>
        <w:tcBorders>
          <w:top w:color="auto" w:space="0" w:sz="6" w:val="double"/>
          <w:left w:space="0" w:sz="0" w:val="nil"/>
          <w:bottom w:color="auto" w:space="0" w:sz="18" w:val="single"/>
          <w:right w:space="0" w:sz="0" w:val="nil"/>
          <w:insideH w:space="0" w:sz="0" w:val="nil"/>
          <w:insideV w:space="0" w:sz="0" w:val="nil"/>
        </w:tcBorders>
        <w:shd w:color="auto" w:fill="ffffff" w:themeFill="background1" w:val="clear"/>
      </w:tcPr>
    </w:tblStylePr>
    <w:tblStylePr w:type="firstCol">
      <w:rPr>
        <w:b w:val="1"/>
        <w:bCs w:val="1"/>
        <w:color w:val="ffffff" w:themeColor="background1"/>
      </w:rPr>
      <w:tblPr/>
      <w:tcPr>
        <w:tcBorders>
          <w:top w:space="0" w:sz="0" w:val="nil"/>
          <w:left w:space="0" w:sz="0" w:val="nil"/>
          <w:bottom w:color="auto" w:space="0" w:sz="18" w:val="single"/>
          <w:right w:space="0" w:sz="0" w:val="nil"/>
          <w:insideH w:space="0" w:sz="0" w:val="nil"/>
          <w:insideV w:space="0" w:sz="0" w:val="nil"/>
        </w:tcBorders>
        <w:shd w:color="auto" w:fill="f79646" w:themeFill="accent6" w:val="clear"/>
      </w:tcPr>
    </w:tblStylePr>
    <w:tblStylePr w:type="lastCol">
      <w:rPr>
        <w:b w:val="1"/>
        <w:bCs w:val="1"/>
        <w:color w:val="ffffff" w:themeColor="background1"/>
      </w:rPr>
      <w:tblPr/>
      <w:tcPr>
        <w:tcBorders>
          <w:left w:space="0" w:sz="0" w:val="nil"/>
          <w:right w:space="0" w:sz="0" w:val="nil"/>
          <w:insideH w:space="0" w:sz="0" w:val="nil"/>
          <w:insideV w:space="0" w:sz="0" w:val="nil"/>
        </w:tcBorders>
        <w:shd w:color="auto" w:fill="f79646" w:themeFill="accent6" w:val="clear"/>
      </w:tcPr>
    </w:tblStylePr>
    <w:tblStylePr w:type="band1Vert">
      <w:tblPr/>
      <w:tcPr>
        <w:tcBorders>
          <w:left w:space="0" w:sz="0" w:val="nil"/>
          <w:right w:space="0" w:sz="0" w:val="nil"/>
          <w:insideH w:space="0" w:sz="0" w:val="nil"/>
          <w:insideV w:space="0" w:sz="0" w:val="nil"/>
        </w:tcBorders>
        <w:shd w:color="auto" w:fill="d8d8d8" w:themeFill="background1" w:themeFillShade="0000D8" w:val="clear"/>
      </w:tcPr>
    </w:tblStylePr>
    <w:tblStylePr w:type="band1Horz">
      <w:tblPr/>
      <w:tcPr>
        <w:shd w:color="auto" w:fill="d8d8d8" w:themeFill="background1" w:themeFillShade="0000D8" w:val="clear"/>
      </w:tcPr>
    </w:tblStylePr>
    <w:tblStylePr w:type="neCell">
      <w:tblPr/>
      <w:tcPr>
        <w:tcBorders>
          <w:top w:color="auto" w:space="0" w:sz="18" w:val="single"/>
          <w:left w:space="0" w:sz="0" w:val="nil"/>
          <w:bottom w:color="auto" w:space="0" w:sz="18" w:val="single"/>
          <w:right w:space="0" w:sz="0" w:val="nil"/>
          <w:insideH w:space="0" w:sz="0" w:val="nil"/>
          <w:insideV w:space="0" w:sz="0" w:val="nil"/>
        </w:tcBorders>
      </w:tcPr>
    </w:tblStylePr>
    <w:tblStylePr w:type="nwCell">
      <w:rPr>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tcPr>
    </w:tblStylePr>
  </w:style>
  <w:style w:type="character" w:styleId="Textedelespacerserv">
    <w:name w:val="Placeholder Text"/>
    <w:basedOn w:val="Policepardfaut"/>
    <w:uiPriority w:val="99"/>
    <w:semiHidden w:val="1"/>
    <w:qFormat w:val="1"/>
    <w:rsid w:val="00CA4568"/>
    <w:rPr>
      <w:color w:val="808080"/>
    </w:rPr>
  </w:style>
  <w:style w:type="character" w:styleId="Mentionnonrsolue1" w:customStyle="1">
    <w:name w:val="Mention non résolue1"/>
    <w:basedOn w:val="Policepardfaut"/>
    <w:uiPriority w:val="99"/>
    <w:semiHidden w:val="1"/>
    <w:unhideWhenUsed w:val="1"/>
    <w:qFormat w:val="1"/>
    <w:rsid w:val="00CA4568"/>
    <w:rPr>
      <w:color w:val="605e5c"/>
      <w:shd w:color="auto" w:fill="e1dfdd" w:val="clear"/>
    </w:rPr>
  </w:style>
  <w:style w:type="character" w:styleId="fontstyle21" w:customStyle="1">
    <w:name w:val="fontstyle21"/>
    <w:basedOn w:val="Policepardfaut"/>
    <w:qFormat w:val="1"/>
    <w:rsid w:val="00CA4568"/>
    <w:rPr>
      <w:rFonts w:ascii="Times New Roman" w:cs="Times New Roman" w:hAnsi="Times New Roman" w:hint="default"/>
      <w:color w:val="000000"/>
      <w:sz w:val="24"/>
      <w:szCs w:val="24"/>
    </w:rPr>
  </w:style>
  <w:style w:type="paragraph" w:styleId="yiv8765793178msonormal" w:customStyle="1">
    <w:name w:val="yiv8765793178msonormal"/>
    <w:basedOn w:val="Normal"/>
    <w:uiPriority w:val="99"/>
    <w:qFormat w:val="1"/>
    <w:rsid w:val="00CA4568"/>
    <w:pPr>
      <w:spacing w:after="100" w:afterAutospacing="1" w:before="100" w:beforeAutospacing="1"/>
    </w:pPr>
    <w:rPr>
      <w:rFonts w:eastAsia="Times New Roman"/>
      <w:lang w:eastAsia="fr-FR"/>
    </w:rPr>
  </w:style>
  <w:style w:type="character" w:styleId="markedcontent" w:customStyle="1">
    <w:name w:val="markedcontent"/>
    <w:basedOn w:val="Policepardfaut"/>
    <w:qFormat w:val="1"/>
    <w:rsid w:val="007A7773"/>
  </w:style>
  <w:style w:type="character" w:styleId="q4iawc" w:customStyle="1">
    <w:name w:val="q4iawc"/>
    <w:basedOn w:val="Policepardfaut"/>
    <w:qFormat w:val="1"/>
    <w:rsid w:val="007A7773"/>
  </w:style>
  <w:style w:type="table" w:styleId="Tableausimple11" w:customStyle="1">
    <w:name w:val="Tableau simple 11"/>
    <w:basedOn w:val="TableauNormal"/>
    <w:uiPriority w:val="41"/>
    <w:qFormat w:val="1"/>
    <w:rsid w:val="007A7773"/>
    <w:rPr>
      <w:sz w:val="22"/>
      <w:szCs w:val="22"/>
      <w:lang w:eastAsia="en-US"/>
    </w:rPr>
    <w:tblPr>
      <w:tblStyleRowBandSize w:val="1"/>
      <w:tblStyleColBandSize w:val="1"/>
      <w:tblBorders>
        <w:top w:color="bfbfbf" w:space="0" w:sz="4" w:themeColor="background1" w:themeShade="0000BF" w:val="single"/>
        <w:left w:color="bfbfbf" w:space="0" w:sz="4" w:themeColor="background1" w:themeShade="0000BF" w:val="single"/>
        <w:bottom w:color="bfbfbf" w:space="0" w:sz="4" w:themeColor="background1" w:themeShade="0000BF" w:val="single"/>
        <w:right w:color="bfbfbf" w:space="0" w:sz="4" w:themeColor="background1" w:themeShade="0000BF" w:val="single"/>
        <w:insideH w:color="bfbfbf" w:space="0" w:sz="4" w:themeColor="background1" w:themeShade="0000BF" w:val="single"/>
        <w:insideV w:color="bfbfbf" w:space="0" w:sz="4" w:themeColor="background1" w:themeShade="0000BF" w:val="single"/>
      </w:tblBorders>
    </w:tblPr>
    <w:tblStylePr w:type="firstRow">
      <w:rPr>
        <w:b w:val="1"/>
        <w:bCs w:val="1"/>
      </w:rPr>
    </w:tblStylePr>
    <w:tblStylePr w:type="lastRow">
      <w:rPr>
        <w:b w:val="1"/>
        <w:bCs w:val="1"/>
      </w:rPr>
      <w:tblPr/>
      <w:tcPr>
        <w:tcBorders>
          <w:top w:color="bfbfbf" w:space="0" w:sz="4" w:themeColor="background1" w:themeShade="0000BF" w:val="double"/>
        </w:tcBorders>
      </w:tcPr>
    </w:tblStylePr>
    <w:tblStylePr w:type="firstCol">
      <w:rPr>
        <w:b w:val="1"/>
        <w:bCs w:val="1"/>
      </w:rPr>
    </w:tblStylePr>
    <w:tblStylePr w:type="lastCol">
      <w:rPr>
        <w:b w:val="1"/>
        <w:bCs w:val="1"/>
      </w:rPr>
    </w:tblStylePr>
    <w:tblStylePr w:type="band1Vert">
      <w:tblPr/>
      <w:tcPr>
        <w:shd w:color="auto" w:fill="f2f2f2" w:themeFill="background1" w:themeFillShade="0000F2" w:val="clear"/>
      </w:tcPr>
    </w:tblStylePr>
    <w:tblStylePr w:type="band1Horz">
      <w:tblPr/>
      <w:tcPr>
        <w:shd w:color="auto" w:fill="f2f2f2" w:themeFill="background1" w:themeFillShade="0000F2" w:val="clear"/>
      </w:tcPr>
    </w:tblStylePr>
  </w:style>
  <w:style w:type="paragraph" w:styleId="TableParagraph" w:customStyle="1">
    <w:name w:val="Table Paragraph"/>
    <w:basedOn w:val="Normal"/>
    <w:uiPriority w:val="1"/>
    <w:qFormat w:val="1"/>
    <w:rsid w:val="00C62FC6"/>
    <w:pPr>
      <w:widowControl w:val="0"/>
      <w:autoSpaceDE w:val="0"/>
      <w:autoSpaceDN w:val="0"/>
    </w:pPr>
    <w:rPr>
      <w:rFonts w:eastAsia="Times New Roman"/>
      <w:sz w:val="22"/>
      <w:szCs w:val="22"/>
      <w:lang w:eastAsia="en-US"/>
    </w:rPr>
  </w:style>
  <w:style w:type="numbering" w:styleId="Aucuneliste1" w:customStyle="1">
    <w:name w:val="Aucune liste1"/>
    <w:next w:val="Aucuneliste"/>
    <w:uiPriority w:val="99"/>
    <w:semiHidden w:val="1"/>
    <w:unhideWhenUsed w:val="1"/>
    <w:rsid w:val="00215BB5"/>
  </w:style>
  <w:style w:type="table" w:styleId="TableNormal" w:customStyle="1">
    <w:name w:val="Table Normal"/>
    <w:uiPriority w:val="2"/>
    <w:semiHidden w:val="1"/>
    <w:unhideWhenUsed w:val="1"/>
    <w:qFormat w:val="1"/>
    <w:rsid w:val="00215BB5"/>
    <w:pPr>
      <w:widowControl w:val="0"/>
      <w:autoSpaceDE w:val="0"/>
      <w:autoSpaceDN w:val="0"/>
    </w:pPr>
    <w:rPr>
      <w:sz w:val="22"/>
      <w:szCs w:val="22"/>
      <w:lang w:eastAsia="en-US" w:val="en-US"/>
    </w:rPr>
    <w:tblPr>
      <w:tblInd w:w="0.0" w:type="dxa"/>
      <w:tblCellMar>
        <w:top w:w="0.0" w:type="dxa"/>
        <w:left w:w="0.0" w:type="dxa"/>
        <w:bottom w:w="0.0" w:type="dxa"/>
        <w:right w:w="0.0" w:type="dxa"/>
      </w:tblCellMar>
    </w:tblPr>
  </w:style>
  <w:style w:type="paragraph" w:styleId="Titre41" w:customStyle="1">
    <w:name w:val="Titre 41"/>
    <w:basedOn w:val="Normal"/>
    <w:uiPriority w:val="1"/>
    <w:qFormat w:val="1"/>
    <w:rsid w:val="00215BB5"/>
    <w:pPr>
      <w:widowControl w:val="0"/>
      <w:autoSpaceDE w:val="0"/>
      <w:autoSpaceDN w:val="0"/>
      <w:ind w:left="333"/>
      <w:outlineLvl w:val="4"/>
    </w:pPr>
    <w:rPr>
      <w:rFonts w:ascii="Cambria" w:cs="Cambria" w:eastAsia="Cambria" w:hAnsi="Cambria"/>
      <w:b w:val="1"/>
      <w:bCs w:val="1"/>
      <w:sz w:val="22"/>
      <w:szCs w:val="22"/>
      <w:lang w:eastAsia="en-US"/>
    </w:rPr>
  </w:style>
  <w:style w:type="character" w:styleId="CodeHTML">
    <w:name w:val="HTML Code"/>
    <w:basedOn w:val="Policepardfaut"/>
    <w:uiPriority w:val="99"/>
    <w:semiHidden w:val="1"/>
    <w:unhideWhenUsed w:val="1"/>
    <w:rsid w:val="00215BB5"/>
    <w:rPr>
      <w:rFonts w:ascii="Courier New" w:cs="Courier New" w:eastAsia="Times New Roman" w:hAnsi="Courier New"/>
      <w:sz w:val="20"/>
      <w:szCs w:val="20"/>
    </w:rPr>
  </w:style>
  <w:style w:type="numbering" w:styleId="Aucuneliste2" w:customStyle="1">
    <w:name w:val="Aucune liste2"/>
    <w:next w:val="Aucuneliste"/>
    <w:uiPriority w:val="99"/>
    <w:semiHidden w:val="1"/>
    <w:unhideWhenUsed w:val="1"/>
    <w:rsid w:val="00812634"/>
  </w:style>
  <w:style w:type="table" w:styleId="TableNormal1" w:customStyle="1">
    <w:name w:val="Table Normal1"/>
    <w:uiPriority w:val="2"/>
    <w:semiHidden w:val="1"/>
    <w:unhideWhenUsed w:val="1"/>
    <w:qFormat w:val="1"/>
    <w:rsid w:val="00812634"/>
    <w:pPr>
      <w:widowControl w:val="0"/>
      <w:autoSpaceDE w:val="0"/>
      <w:autoSpaceDN w:val="0"/>
    </w:pPr>
    <w:rPr>
      <w:sz w:val="22"/>
      <w:szCs w:val="22"/>
      <w:lang w:eastAsia="en-US" w:val="en-US"/>
    </w:rPr>
    <w:tblPr>
      <w:tblInd w:w="0.0" w:type="dxa"/>
      <w:tblCellMar>
        <w:top w:w="0.0" w:type="dxa"/>
        <w:left w:w="0.0" w:type="dxa"/>
        <w:bottom w:w="0.0" w:type="dxa"/>
        <w:right w:w="0.0" w:type="dxa"/>
      </w:tblCellMar>
    </w:tblPr>
  </w:style>
  <w:style w:type="character" w:styleId="Mentionnonrsolue">
    <w:name w:val="Unresolved Mention"/>
    <w:basedOn w:val="Policepardfaut"/>
    <w:uiPriority w:val="99"/>
    <w:semiHidden w:val="1"/>
    <w:unhideWhenUsed w:val="1"/>
    <w:rsid w:val="007927E8"/>
    <w:rPr>
      <w:color w:val="605e5c"/>
      <w:shd w:color="auto" w:fill="e1dfdd" w:val="clear"/>
    </w:rPr>
  </w:style>
  <w:style w:type="character" w:styleId="Accentuationintense">
    <w:name w:val="Intense Emphasis"/>
    <w:basedOn w:val="Policepardfaut"/>
    <w:uiPriority w:val="21"/>
    <w:qFormat w:val="1"/>
    <w:rsid w:val="00767AF4"/>
    <w:rPr>
      <w:i w:val="1"/>
      <w:iCs w:val="1"/>
      <w:color w:val="365f91" w:themeColor="accent1" w:themeShade="0000BF"/>
    </w:rPr>
  </w:style>
  <w:style w:type="paragraph" w:styleId="Citationintense">
    <w:name w:val="Intense Quote"/>
    <w:basedOn w:val="Normal"/>
    <w:next w:val="Normal"/>
    <w:link w:val="CitationintenseCar"/>
    <w:uiPriority w:val="30"/>
    <w:qFormat w:val="1"/>
    <w:rsid w:val="00767AF4"/>
    <w:pPr>
      <w:pBdr>
        <w:top w:color="365f91" w:space="10" w:sz="4" w:themeColor="accent1" w:themeShade="0000BF" w:val="single"/>
        <w:bottom w:color="365f91" w:space="10" w:sz="4" w:themeColor="accent1" w:themeShade="0000BF" w:val="single"/>
      </w:pBdr>
      <w:spacing w:after="360" w:before="360"/>
      <w:ind w:left="864" w:right="864"/>
      <w:jc w:val="center"/>
    </w:pPr>
    <w:rPr>
      <w:i w:val="1"/>
      <w:iCs w:val="1"/>
      <w:color w:val="365f91" w:themeColor="accent1" w:themeShade="0000BF"/>
    </w:rPr>
  </w:style>
  <w:style w:type="character" w:styleId="CitationintenseCar" w:customStyle="1">
    <w:name w:val="Citation intense Car"/>
    <w:basedOn w:val="Policepardfaut"/>
    <w:link w:val="Citationintense"/>
    <w:uiPriority w:val="30"/>
    <w:rsid w:val="00767AF4"/>
    <w:rPr>
      <w:rFonts w:ascii="Times New Roman" w:cs="Times New Roman" w:eastAsia="SimSun" w:hAnsi="Times New Roman"/>
      <w:i w:val="1"/>
      <w:iCs w:val="1"/>
      <w:color w:val="365f91" w:themeColor="accent1" w:themeShade="0000BF"/>
      <w:sz w:val="24"/>
      <w:szCs w:val="24"/>
      <w:lang w:eastAsia="zh-CN"/>
    </w:rPr>
  </w:style>
  <w:style w:type="character" w:styleId="Rfrenceintense">
    <w:name w:val="Intense Reference"/>
    <w:basedOn w:val="Policepardfaut"/>
    <w:uiPriority w:val="32"/>
    <w:qFormat w:val="1"/>
    <w:rsid w:val="00767AF4"/>
    <w:rPr>
      <w:b w:val="1"/>
      <w:bCs w:val="1"/>
      <w:smallCaps w:val="1"/>
      <w:color w:val="365f91" w:themeColor="accent1" w:themeShade="0000BF"/>
      <w:spacing w:val="5"/>
    </w:rPr>
  </w:style>
  <w:style w:type="character" w:styleId="CitationHTML">
    <w:name w:val="HTML Cite"/>
    <w:basedOn w:val="Policepardfaut"/>
    <w:uiPriority w:val="99"/>
    <w:semiHidden w:val="1"/>
    <w:unhideWhenUsed w:val="1"/>
    <w:qFormat w:val="1"/>
    <w:rsid w:val="00726CE1"/>
    <w:rPr>
      <w:i w:val="1"/>
      <w:iCs w:val="1"/>
    </w:rPr>
  </w:style>
  <w:style w:type="table" w:styleId="TableNormal11" w:customStyle="1">
    <w:name w:val="Table Normal11"/>
    <w:uiPriority w:val="2"/>
    <w:semiHidden w:val="1"/>
    <w:unhideWhenUsed w:val="1"/>
    <w:qFormat w:val="1"/>
    <w:rsid w:val="00726CE1"/>
    <w:pPr>
      <w:widowControl w:val="0"/>
      <w:autoSpaceDE w:val="0"/>
      <w:autoSpaceDN w:val="0"/>
    </w:pPr>
    <w:rPr>
      <w:sz w:val="22"/>
      <w:szCs w:val="22"/>
      <w:lang w:eastAsia="en-US" w:val="en-US"/>
    </w:rPr>
    <w:tblPr>
      <w:tblCellMar>
        <w:top w:w="0.0" w:type="dxa"/>
        <w:left w:w="0.0" w:type="dxa"/>
        <w:bottom w:w="0.0" w:type="dxa"/>
        <w:right w:w="0.0" w:type="dxa"/>
      </w:tblCellMar>
    </w:tblPr>
  </w:style>
  <w:style w:type="table" w:styleId="Grilledutableau4" w:customStyle="1">
    <w:name w:val="Grille du tableau4"/>
    <w:basedOn w:val="TableauNormal"/>
    <w:uiPriority w:val="59"/>
    <w:qFormat w:val="1"/>
    <w:rsid w:val="00726CE1"/>
    <w:rPr>
      <w:rFonts w:ascii="Calibri" w:cs="Arial" w:eastAsia="Calibri" w:hAnsi="Calibri"/>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jlqj4b" w:customStyle="1">
    <w:name w:val="jlqj4b"/>
    <w:basedOn w:val="Policepardfaut"/>
    <w:qFormat w:val="1"/>
    <w:rsid w:val="00726CE1"/>
  </w:style>
  <w:style w:type="table" w:styleId="Grilledutableau5" w:customStyle="1">
    <w:name w:val="Grille du tableau5"/>
    <w:basedOn w:val="TableauNormal"/>
    <w:uiPriority w:val="59"/>
    <w:qFormat w:val="1"/>
    <w:rsid w:val="00726CE1"/>
    <w:rPr>
      <w:rFonts w:ascii="Calibri" w:cs="Arial" w:eastAsia="Calibri" w:hAnsi="Calibri"/>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Titre21" w:customStyle="1">
    <w:name w:val="Titre 21"/>
    <w:basedOn w:val="Normal"/>
    <w:uiPriority w:val="1"/>
    <w:qFormat w:val="1"/>
    <w:rsid w:val="00726CE1"/>
    <w:pPr>
      <w:widowControl w:val="0"/>
      <w:autoSpaceDE w:val="0"/>
      <w:autoSpaceDN w:val="0"/>
      <w:ind w:left="493"/>
      <w:outlineLvl w:val="2"/>
    </w:pPr>
    <w:rPr>
      <w:rFonts w:ascii="Caladea" w:cs="Caladea" w:eastAsia="Caladea" w:hAnsi="Caladea"/>
      <w:b w:val="1"/>
      <w:bCs w:val="1"/>
      <w:lang w:eastAsia="en-US"/>
    </w:rPr>
  </w:style>
  <w:style w:type="paragraph" w:styleId="Titre110" w:customStyle="1">
    <w:name w:val="Titre 11"/>
    <w:basedOn w:val="Normal"/>
    <w:uiPriority w:val="1"/>
    <w:qFormat w:val="1"/>
    <w:rsid w:val="00726CE1"/>
    <w:pPr>
      <w:widowControl w:val="0"/>
      <w:autoSpaceDE w:val="0"/>
      <w:autoSpaceDN w:val="0"/>
      <w:spacing w:before="100"/>
      <w:ind w:left="606" w:right="509"/>
      <w:jc w:val="center"/>
      <w:outlineLvl w:val="1"/>
    </w:pPr>
    <w:rPr>
      <w:rFonts w:ascii="Cambria" w:cs="Cambria" w:eastAsia="Cambria" w:hAnsi="Cambria"/>
      <w:b w:val="1"/>
      <w:bCs w:val="1"/>
      <w:sz w:val="32"/>
      <w:szCs w:val="32"/>
      <w:u w:color="000000" w:val="single"/>
      <w:lang w:eastAsia="en-US"/>
    </w:rPr>
  </w:style>
  <w:style w:type="paragraph" w:styleId="Titre31" w:customStyle="1">
    <w:name w:val="Titre 31"/>
    <w:basedOn w:val="Normal"/>
    <w:uiPriority w:val="1"/>
    <w:qFormat w:val="1"/>
    <w:rsid w:val="00726CE1"/>
    <w:pPr>
      <w:widowControl w:val="0"/>
      <w:autoSpaceDE w:val="0"/>
      <w:autoSpaceDN w:val="0"/>
      <w:spacing w:before="16"/>
      <w:ind w:left="20"/>
      <w:outlineLvl w:val="3"/>
    </w:pPr>
    <w:rPr>
      <w:rFonts w:ascii="Cambria" w:cs="Cambria" w:eastAsia="Cambria" w:hAnsi="Cambria"/>
      <w:i w:val="1"/>
      <w:iCs w:val="1"/>
      <w:lang w:eastAsia="en-US"/>
    </w:rPr>
  </w:style>
  <w:style w:type="paragraph" w:styleId="holder" w:customStyle="1">
    <w:name w:val="holder"/>
    <w:basedOn w:val="Normal"/>
    <w:qFormat w:val="1"/>
    <w:rsid w:val="00726CE1"/>
    <w:pPr>
      <w:spacing w:after="100" w:afterAutospacing="1" w:before="100" w:beforeAutospacing="1"/>
    </w:pPr>
    <w:rPr>
      <w:rFonts w:eastAsia="Times New Roman"/>
      <w:lang w:eastAsia="fr-FR"/>
    </w:rPr>
  </w:style>
  <w:style w:type="character" w:styleId="qualishare-buttons" w:customStyle="1">
    <w:name w:val="qualishare-buttons"/>
    <w:basedOn w:val="Policepardfaut"/>
    <w:qFormat w:val="1"/>
    <w:rsid w:val="00726CE1"/>
  </w:style>
  <w:style w:type="character" w:styleId="gd" w:customStyle="1">
    <w:name w:val="gd"/>
    <w:basedOn w:val="Policepardfaut"/>
    <w:qFormat w:val="1"/>
    <w:rsid w:val="00726CE1"/>
  </w:style>
  <w:style w:type="character" w:styleId="a-list-item" w:customStyle="1">
    <w:name w:val="a-list-item"/>
    <w:basedOn w:val="Policepardfaut"/>
    <w:qFormat w:val="1"/>
    <w:rsid w:val="00726CE1"/>
  </w:style>
  <w:style w:type="character" w:styleId="ouvrage" w:customStyle="1">
    <w:name w:val="ouvrage"/>
    <w:basedOn w:val="Policepardfaut"/>
    <w:qFormat w:val="1"/>
    <w:rsid w:val="00726CE1"/>
  </w:style>
  <w:style w:type="character" w:styleId="nomauteur" w:customStyle="1">
    <w:name w:val="nom_auteur"/>
    <w:basedOn w:val="Policepardfaut"/>
    <w:qFormat w:val="1"/>
    <w:rsid w:val="00726CE1"/>
  </w:style>
  <w:style w:type="table" w:styleId="TableauNormal1" w:customStyle="1">
    <w:name w:val="Tableau Normal1"/>
    <w:semiHidden w:val="1"/>
    <w:qFormat w:val="1"/>
    <w:rsid w:val="00726CE1"/>
    <w:pPr>
      <w:spacing w:after="160" w:line="256" w:lineRule="auto"/>
    </w:pPr>
    <w:rPr>
      <w:rFonts w:ascii="Calibri" w:cs="Arial" w:eastAsia="Calibri" w:hAnsi="Calibri" w:hint="eastAsia"/>
      <w:sz w:val="22"/>
      <w:szCs w:val="22"/>
    </w:rPr>
    <w:tblPr>
      <w:tblCellMar>
        <w:top w:w="0.0" w:type="dxa"/>
        <w:left w:w="108.0" w:type="dxa"/>
        <w:bottom w:w="0.0" w:type="dxa"/>
        <w:right w:w="108.0" w:type="dxa"/>
      </w:tblCellMar>
    </w:tblPr>
  </w:style>
  <w:style w:type="character" w:styleId="a" w:customStyle="1">
    <w:name w:val="a"/>
    <w:basedOn w:val="Policepardfaut"/>
    <w:qFormat w:val="1"/>
    <w:rsid w:val="00726CE1"/>
  </w:style>
  <w:style w:type="character" w:styleId="l6" w:customStyle="1">
    <w:name w:val="l6"/>
    <w:basedOn w:val="Policepardfaut"/>
    <w:qFormat w:val="1"/>
    <w:rsid w:val="00726CE1"/>
  </w:style>
  <w:style w:type="paragraph" w:styleId="msonormal0" w:customStyle="1">
    <w:name w:val="msonormal"/>
    <w:basedOn w:val="Normal"/>
    <w:uiPriority w:val="99"/>
    <w:qFormat w:val="1"/>
    <w:rsid w:val="003A6E54"/>
    <w:pPr>
      <w:spacing w:after="100" w:afterAutospacing="1" w:before="100" w:beforeAutospacing="1"/>
    </w:pPr>
    <w:rPr>
      <w:rFonts w:eastAsia="Times New Roman"/>
      <w:lang w:eastAsia="fr-FR"/>
    </w:rPr>
  </w:style>
  <w:style w:type="paragraph" w:styleId="Subtitle">
    <w:name w:val="Subtitle"/>
    <w:basedOn w:val="Normal"/>
    <w:next w:val="Normal"/>
    <w:pPr>
      <w:jc w:val="center"/>
    </w:pPr>
    <w:rPr>
      <w:rFonts w:ascii="Times New Roman" w:cs="Times New Roman" w:eastAsia="Times New Roman" w:hAnsi="Times New Roman"/>
      <w:b w:val="1"/>
      <w:color w:val="ff0000"/>
      <w:sz w:val="40"/>
      <w:szCs w:val="40"/>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rPr>
      <w:rFonts w:ascii="Cambria" w:cs="Cambria" w:eastAsia="Cambria" w:hAnsi="Cambria"/>
      <w:color w:val="000000"/>
    </w:rPr>
    <w:tblPr>
      <w:tblStyleRowBandSize w:val="1"/>
      <w:tblStyleColBandSize w:val="1"/>
      <w:tblCellMar>
        <w:top w:w="0.0" w:type="dxa"/>
        <w:left w:w="115.0" w:type="dxa"/>
        <w:bottom w:w="0.0" w:type="dxa"/>
        <w:right w:w="115.0" w:type="dxa"/>
      </w:tblCellMar>
    </w:tblPr>
    <w:tcPr>
      <w:shd w:fill="fde5d1" w:val="clear"/>
    </w:tcPr>
    <w:tblStylePr w:type="band1Horz">
      <w:tcPr>
        <w:tcBorders>
          <w:insideH w:color="000000" w:space="0" w:sz="6" w:val="single"/>
          <w:insideV w:color="000000" w:space="0" w:sz="6" w:val="single"/>
        </w:tcBorders>
        <w:shd w:fill="fbcaa2" w:val="clear"/>
      </w:tcPr>
    </w:tblStylePr>
    <w:tblStylePr w:type="band1Vert">
      <w:tcPr>
        <w:shd w:fill="fbcaa2" w:val="clear"/>
      </w:tcPr>
    </w:tblStylePr>
    <w:tblStylePr w:type="firstCol">
      <w:rPr>
        <w:b w:val="1"/>
        <w:color w:val="000000"/>
      </w:rPr>
      <w:tcPr>
        <w:tcBorders>
          <w:top w:color="000000" w:space="0" w:sz="0" w:val="nil"/>
          <w:left w:color="000000" w:space="0" w:sz="0" w:val="nil"/>
          <w:bottom w:color="000000" w:space="0" w:sz="0" w:val="nil"/>
          <w:right w:color="000000" w:space="0" w:sz="0" w:val="nil"/>
          <w:insideH w:color="000000" w:space="0" w:sz="0" w:val="nil"/>
          <w:insideV w:color="000000" w:space="0" w:sz="0" w:val="nil"/>
        </w:tcBorders>
        <w:shd w:fill="ffffff" w:val="clear"/>
      </w:tcPr>
    </w:tblStylePr>
    <w:tblStylePr w:type="firstRow">
      <w:rPr>
        <w:b w:val="1"/>
        <w:color w:val="000000"/>
      </w:rPr>
      <w:tcPr>
        <w:shd w:fill="fef4ec" w:val="clear"/>
      </w:tcPr>
    </w:tblStylePr>
    <w:tblStylePr w:type="lastCol">
      <w:rPr>
        <w:b w:val="0"/>
        <w:color w:val="000000"/>
      </w:rPr>
      <w:tcPr>
        <w:tcBorders>
          <w:top w:color="000000" w:space="0" w:sz="0" w:val="nil"/>
          <w:left w:color="000000" w:space="0" w:sz="0" w:val="nil"/>
          <w:bottom w:color="000000" w:space="0" w:sz="0" w:val="nil"/>
          <w:right w:color="000000" w:space="0" w:sz="0" w:val="nil"/>
          <w:insideH w:color="000000" w:space="0" w:sz="0" w:val="nil"/>
          <w:insideV w:color="000000" w:space="0" w:sz="0" w:val="nil"/>
        </w:tcBorders>
        <w:shd w:fill="fdeada" w:val="clear"/>
      </w:tcPr>
    </w:tblStylePr>
    <w:tblStylePr w:type="lastRow">
      <w:rPr>
        <w:b w:val="1"/>
        <w:color w:val="000000"/>
      </w:rPr>
      <w:tcPr>
        <w:tcBorders>
          <w:top w:color="000000" w:space="0" w:sz="12" w:val="single"/>
          <w:left w:color="000000" w:space="0" w:sz="0" w:val="nil"/>
          <w:bottom w:color="000000" w:space="0" w:sz="0" w:val="nil"/>
          <w:right w:color="000000" w:space="0" w:sz="0" w:val="nil"/>
          <w:insideH w:color="000000" w:space="0" w:sz="0" w:val="nil"/>
          <w:insideV w:color="000000" w:space="0" w:sz="0" w:val="nil"/>
        </w:tcBorders>
        <w:shd w:fill="ffffff" w:val="clear"/>
      </w:tcPr>
    </w:tblStylePr>
    <w:tblStylePr w:type="nwCell">
      <w:tcPr>
        <w:shd w:fill="ffffff" w:val="clear"/>
      </w:tcPr>
    </w:tblStylePr>
  </w:style>
  <w:style w:type="table" w:styleId="Table7">
    <w:basedOn w:val="TableNormal"/>
    <w:tblPr>
      <w:tblStyleRowBandSize w:val="1"/>
      <w:tblStyleColBandSize w:val="1"/>
      <w:tblCellMar>
        <w:top w:w="0.0" w:type="dxa"/>
        <w:left w:w="108.0" w:type="dxa"/>
        <w:bottom w:w="0.0" w:type="dxa"/>
        <w:right w:w="108.0" w:type="dxa"/>
      </w:tblCellMar>
    </w:tblPr>
  </w:style>
  <w:style w:type="table" w:styleId="Table8">
    <w:basedOn w:val="TableNormal"/>
    <w:tblPr>
      <w:tblStyleRowBandSize w:val="1"/>
      <w:tblStyleColBandSize w:val="1"/>
      <w:tblCellMar>
        <w:top w:w="0.0" w:type="dxa"/>
        <w:left w:w="108.0" w:type="dxa"/>
        <w:bottom w:w="0.0" w:type="dxa"/>
        <w:right w:w="108.0" w:type="dxa"/>
      </w:tblCellMar>
    </w:tblPr>
  </w:style>
  <w:style w:type="table" w:styleId="Table9">
    <w:basedOn w:val="TableNormal"/>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0.0" w:type="dxa"/>
        <w:left w:w="70.0" w:type="dxa"/>
        <w:bottom w:w="0.0" w:type="dxa"/>
        <w:right w:w="70.0" w:type="dxa"/>
      </w:tblCellMar>
    </w:tblPr>
  </w:style>
  <w:style w:type="table" w:styleId="Table11">
    <w:basedOn w:val="TableNormal"/>
    <w:tblPr>
      <w:tblStyleRowBandSize w:val="1"/>
      <w:tblStyleColBandSize w:val="1"/>
      <w:tblCellMar>
        <w:top w:w="0.0" w:type="dxa"/>
        <w:left w:w="115.0" w:type="dxa"/>
        <w:bottom w:w="0.0" w:type="dxa"/>
        <w:right w:w="115.0" w:type="dxa"/>
      </w:tblCellMar>
    </w:tblPr>
  </w:style>
  <w:style w:type="table" w:styleId="Table12">
    <w:basedOn w:val="TableNormal"/>
    <w:rPr>
      <w:rFonts w:ascii="Calibri" w:cs="Calibri" w:eastAsia="Calibri" w:hAnsi="Calibri"/>
    </w:rPr>
    <w:tblPr>
      <w:tblStyleRowBandSize w:val="1"/>
      <w:tblStyleColBandSize w:val="1"/>
      <w:tblCellMar>
        <w:top w:w="0.0" w:type="dxa"/>
        <w:left w:w="108.0" w:type="dxa"/>
        <w:bottom w:w="0.0" w:type="dxa"/>
        <w:right w:w="108.0" w:type="dxa"/>
      </w:tblCellMar>
    </w:tblPr>
    <w:tblStylePr w:type="band1Horz">
      <w:tcPr>
        <w:shd w:fill="d8d8d8" w:val="clear"/>
      </w:tcPr>
    </w:tblStylePr>
    <w:tblStylePr w:type="band1Vert">
      <w:tcPr>
        <w:tcBorders>
          <w:left w:color="000000" w:space="0" w:sz="0" w:val="nil"/>
          <w:right w:color="000000" w:space="0" w:sz="0" w:val="nil"/>
          <w:insideH w:color="000000" w:space="0" w:sz="0" w:val="nil"/>
          <w:insideV w:color="000000" w:space="0" w:sz="0" w:val="nil"/>
        </w:tcBorders>
        <w:shd w:fill="d8d8d8" w:val="clear"/>
      </w:tcPr>
    </w:tblStylePr>
    <w:tblStylePr w:type="firstCol">
      <w:rPr>
        <w:b w:val="1"/>
        <w:color w:val="ffffff"/>
      </w:rPr>
      <w:tcPr>
        <w:tcBorders>
          <w:top w:color="000000" w:space="0" w:sz="0" w:val="nil"/>
          <w:left w:color="000000" w:space="0" w:sz="0" w:val="nil"/>
          <w:bottom w:color="000000" w:space="0" w:sz="18" w:val="single"/>
          <w:right w:color="000000" w:space="0" w:sz="0" w:val="nil"/>
          <w:insideH w:color="000000" w:space="0" w:sz="0" w:val="nil"/>
          <w:insideV w:color="000000" w:space="0" w:sz="0" w:val="nil"/>
        </w:tcBorders>
        <w:shd w:fill="f79646" w:val="clear"/>
      </w:tcPr>
    </w:tblStylePr>
    <w:tblStylePr w:type="firstRow">
      <w:pPr>
        <w:spacing w:after="0" w:before="0" w:line="240" w:lineRule="auto"/>
      </w:pPr>
      <w:rPr>
        <w:b w:val="1"/>
        <w:color w:val="ffffff"/>
      </w:rPr>
      <w:tcPr>
        <w:tcBorders>
          <w:top w:color="000000" w:space="0" w:sz="18" w:val="single"/>
          <w:left w:color="000000" w:space="0" w:sz="0" w:val="nil"/>
          <w:bottom w:color="000000" w:space="0" w:sz="18" w:val="single"/>
          <w:right w:color="000000" w:space="0" w:sz="0" w:val="nil"/>
          <w:insideH w:color="000000" w:space="0" w:sz="0" w:val="nil"/>
          <w:insideV w:color="000000" w:space="0" w:sz="0" w:val="nil"/>
        </w:tcBorders>
        <w:shd w:fill="f79646" w:val="clear"/>
      </w:tcPr>
    </w:tblStylePr>
    <w:tblStylePr w:type="lastCol">
      <w:rPr>
        <w:b w:val="1"/>
        <w:color w:val="ffffff"/>
      </w:rPr>
      <w:tcPr>
        <w:tcBorders>
          <w:left w:color="000000" w:space="0" w:sz="0" w:val="nil"/>
          <w:right w:color="000000" w:space="0" w:sz="0" w:val="nil"/>
          <w:insideH w:color="000000" w:space="0" w:sz="0" w:val="nil"/>
          <w:insideV w:color="000000" w:space="0" w:sz="0" w:val="nil"/>
        </w:tcBorders>
        <w:shd w:fill="f79646" w:val="clear"/>
      </w:tcPr>
    </w:tblStylePr>
    <w:tblStylePr w:type="lastRow">
      <w:pPr>
        <w:spacing w:after="0" w:before="0" w:line="240" w:lineRule="auto"/>
      </w:pPr>
      <w:rPr>
        <w:color w:val="000000"/>
      </w:rPr>
      <w:tcPr>
        <w:tcBorders>
          <w:top w:color="000000" w:space="0" w:sz="6" w:val="single"/>
          <w:left w:color="000000" w:space="0" w:sz="0" w:val="nil"/>
          <w:bottom w:color="000000" w:space="0" w:sz="18" w:val="single"/>
          <w:right w:color="000000" w:space="0" w:sz="0" w:val="nil"/>
          <w:insideH w:color="000000" w:space="0" w:sz="0" w:val="nil"/>
          <w:insideV w:color="000000" w:space="0" w:sz="0" w:val="nil"/>
        </w:tcBorders>
        <w:shd w:fill="ffffff" w:val="clear"/>
      </w:tcPr>
    </w:tblStylePr>
    <w:tblStylePr w:type="neCell">
      <w:tcPr>
        <w:tcBorders>
          <w:top w:color="000000" w:space="0" w:sz="18" w:val="single"/>
          <w:left w:color="000000" w:space="0" w:sz="0" w:val="nil"/>
          <w:bottom w:color="000000" w:space="0" w:sz="18" w:val="single"/>
          <w:right w:color="000000" w:space="0" w:sz="0" w:val="nil"/>
          <w:insideH w:color="000000" w:space="0" w:sz="0" w:val="nil"/>
          <w:insideV w:color="000000" w:space="0" w:sz="0" w:val="nil"/>
        </w:tcBorders>
      </w:tcPr>
    </w:tblStylePr>
    <w:tblStylePr w:type="nwCell">
      <w:rPr>
        <w:color w:val="ffffff"/>
      </w:rPr>
      <w:tcPr>
        <w:tcBorders>
          <w:top w:color="000000" w:space="0" w:sz="18" w:val="single"/>
          <w:left w:color="000000" w:space="0" w:sz="0" w:val="nil"/>
          <w:bottom w:color="000000" w:space="0" w:sz="18" w:val="single"/>
          <w:right w:color="000000" w:space="0" w:sz="0" w:val="nil"/>
          <w:insideH w:color="000000" w:space="0" w:sz="0" w:val="nil"/>
          <w:insideV w:color="000000" w:space="0" w:sz="0" w:val="nil"/>
        </w:tcBorders>
      </w:tcPr>
    </w:tblStylePr>
  </w:style>
  <w:style w:type="table" w:styleId="Table13">
    <w:basedOn w:val="TableNormal"/>
    <w:rPr>
      <w:rFonts w:ascii="Calibri" w:cs="Calibri" w:eastAsia="Calibri" w:hAnsi="Calibri"/>
    </w:rPr>
    <w:tblPr>
      <w:tblStyleRowBandSize w:val="1"/>
      <w:tblStyleColBandSize w:val="1"/>
      <w:tblCellMar>
        <w:top w:w="0.0" w:type="dxa"/>
        <w:left w:w="108.0" w:type="dxa"/>
        <w:bottom w:w="0.0" w:type="dxa"/>
        <w:right w:w="108.0" w:type="dxa"/>
      </w:tblCellMar>
    </w:tblPr>
    <w:tblStylePr w:type="band1Horz">
      <w:tcPr>
        <w:shd w:fill="d8d8d8" w:val="clear"/>
      </w:tcPr>
    </w:tblStylePr>
    <w:tblStylePr w:type="band1Vert">
      <w:tcPr>
        <w:tcBorders>
          <w:left w:color="000000" w:space="0" w:sz="0" w:val="nil"/>
          <w:right w:color="000000" w:space="0" w:sz="0" w:val="nil"/>
          <w:insideH w:color="000000" w:space="0" w:sz="0" w:val="nil"/>
          <w:insideV w:color="000000" w:space="0" w:sz="0" w:val="nil"/>
        </w:tcBorders>
        <w:shd w:fill="d8d8d8" w:val="clear"/>
      </w:tcPr>
    </w:tblStylePr>
    <w:tblStylePr w:type="firstCol">
      <w:rPr>
        <w:b w:val="1"/>
        <w:color w:val="ffffff"/>
      </w:rPr>
      <w:tcPr>
        <w:tcBorders>
          <w:top w:color="000000" w:space="0" w:sz="0" w:val="nil"/>
          <w:left w:color="000000" w:space="0" w:sz="0" w:val="nil"/>
          <w:bottom w:color="000000" w:space="0" w:sz="18" w:val="single"/>
          <w:right w:color="000000" w:space="0" w:sz="0" w:val="nil"/>
          <w:insideH w:color="000000" w:space="0" w:sz="0" w:val="nil"/>
          <w:insideV w:color="000000" w:space="0" w:sz="0" w:val="nil"/>
        </w:tcBorders>
        <w:shd w:fill="f79646" w:val="clear"/>
      </w:tcPr>
    </w:tblStylePr>
    <w:tblStylePr w:type="firstRow">
      <w:pPr>
        <w:spacing w:after="0" w:before="0" w:line="240" w:lineRule="auto"/>
      </w:pPr>
      <w:rPr>
        <w:b w:val="1"/>
        <w:color w:val="ffffff"/>
      </w:rPr>
      <w:tcPr>
        <w:tcBorders>
          <w:top w:color="000000" w:space="0" w:sz="18" w:val="single"/>
          <w:left w:color="000000" w:space="0" w:sz="0" w:val="nil"/>
          <w:bottom w:color="000000" w:space="0" w:sz="18" w:val="single"/>
          <w:right w:color="000000" w:space="0" w:sz="0" w:val="nil"/>
          <w:insideH w:color="000000" w:space="0" w:sz="0" w:val="nil"/>
          <w:insideV w:color="000000" w:space="0" w:sz="0" w:val="nil"/>
        </w:tcBorders>
        <w:shd w:fill="f79646" w:val="clear"/>
      </w:tcPr>
    </w:tblStylePr>
    <w:tblStylePr w:type="lastCol">
      <w:rPr>
        <w:b w:val="1"/>
        <w:color w:val="ffffff"/>
      </w:rPr>
      <w:tcPr>
        <w:tcBorders>
          <w:left w:color="000000" w:space="0" w:sz="0" w:val="nil"/>
          <w:right w:color="000000" w:space="0" w:sz="0" w:val="nil"/>
          <w:insideH w:color="000000" w:space="0" w:sz="0" w:val="nil"/>
          <w:insideV w:color="000000" w:space="0" w:sz="0" w:val="nil"/>
        </w:tcBorders>
        <w:shd w:fill="f79646" w:val="clear"/>
      </w:tcPr>
    </w:tblStylePr>
    <w:tblStylePr w:type="lastRow">
      <w:pPr>
        <w:spacing w:after="0" w:before="0" w:line="240" w:lineRule="auto"/>
      </w:pPr>
      <w:rPr>
        <w:color w:val="000000"/>
      </w:rPr>
      <w:tcPr>
        <w:tcBorders>
          <w:top w:color="000000" w:space="0" w:sz="6" w:val="single"/>
          <w:left w:color="000000" w:space="0" w:sz="0" w:val="nil"/>
          <w:bottom w:color="000000" w:space="0" w:sz="18" w:val="single"/>
          <w:right w:color="000000" w:space="0" w:sz="0" w:val="nil"/>
          <w:insideH w:color="000000" w:space="0" w:sz="0" w:val="nil"/>
          <w:insideV w:color="000000" w:space="0" w:sz="0" w:val="nil"/>
        </w:tcBorders>
        <w:shd w:fill="ffffff" w:val="clear"/>
      </w:tcPr>
    </w:tblStylePr>
    <w:tblStylePr w:type="neCell">
      <w:tcPr>
        <w:tcBorders>
          <w:top w:color="000000" w:space="0" w:sz="18" w:val="single"/>
          <w:left w:color="000000" w:space="0" w:sz="0" w:val="nil"/>
          <w:bottom w:color="000000" w:space="0" w:sz="18" w:val="single"/>
          <w:right w:color="000000" w:space="0" w:sz="0" w:val="nil"/>
          <w:insideH w:color="000000" w:space="0" w:sz="0" w:val="nil"/>
          <w:insideV w:color="000000" w:space="0" w:sz="0" w:val="nil"/>
        </w:tcBorders>
      </w:tcPr>
    </w:tblStylePr>
    <w:tblStylePr w:type="nwCell">
      <w:rPr>
        <w:color w:val="ffffff"/>
      </w:rPr>
      <w:tcPr>
        <w:tcBorders>
          <w:top w:color="000000" w:space="0" w:sz="18" w:val="single"/>
          <w:left w:color="000000" w:space="0" w:sz="0" w:val="nil"/>
          <w:bottom w:color="000000" w:space="0" w:sz="18" w:val="single"/>
          <w:right w:color="000000" w:space="0" w:sz="0" w:val="nil"/>
          <w:insideH w:color="000000" w:space="0" w:sz="0" w:val="nil"/>
          <w:insideV w:color="000000" w:space="0" w:sz="0" w:val="nil"/>
        </w:tcBorders>
      </w:tcPr>
    </w:tblStylePr>
  </w:style>
  <w:style w:type="table" w:styleId="Table14">
    <w:basedOn w:val="TableNormal"/>
    <w:tblPr>
      <w:tblStyleRowBandSize w:val="1"/>
      <w:tblStyleColBandSize w:val="1"/>
      <w:tblCellMar>
        <w:top w:w="0.0" w:type="dxa"/>
        <w:left w:w="115.0" w:type="dxa"/>
        <w:bottom w:w="0.0" w:type="dxa"/>
        <w:right w:w="115.0" w:type="dxa"/>
      </w:tblCellMar>
    </w:tblPr>
  </w:style>
  <w:style w:type="table" w:styleId="Table15">
    <w:basedOn w:val="TableNormal"/>
    <w:tblPr>
      <w:tblStyleRowBandSize w:val="1"/>
      <w:tblStyleColBandSize w:val="1"/>
      <w:tblCellMar>
        <w:top w:w="0.0" w:type="dxa"/>
        <w:left w:w="115.0" w:type="dxa"/>
        <w:bottom w:w="0.0" w:type="dxa"/>
        <w:right w:w="115.0" w:type="dxa"/>
      </w:tblCellMar>
    </w:tblPr>
  </w:style>
  <w:style w:type="table" w:styleId="Table16">
    <w:basedOn w:val="TableNormal"/>
    <w:tblPr>
      <w:tblStyleRowBandSize w:val="1"/>
      <w:tblStyleColBandSize w:val="1"/>
      <w:tblCellMar>
        <w:top w:w="0.0" w:type="dxa"/>
        <w:left w:w="115.0" w:type="dxa"/>
        <w:bottom w:w="0.0" w:type="dxa"/>
        <w:right w:w="115.0" w:type="dxa"/>
      </w:tblCellMar>
    </w:tblPr>
  </w:style>
  <w:style w:type="table" w:styleId="Table17">
    <w:basedOn w:val="TableNormal"/>
    <w:tblPr>
      <w:tblStyleRowBandSize w:val="1"/>
      <w:tblStyleColBandSize w:val="1"/>
      <w:tblCellMar>
        <w:top w:w="0.0" w:type="dxa"/>
        <w:left w:w="115.0" w:type="dxa"/>
        <w:bottom w:w="0.0" w:type="dxa"/>
        <w:right w:w="115.0" w:type="dxa"/>
      </w:tblCellMar>
    </w:tblPr>
  </w:style>
  <w:style w:type="table" w:styleId="Table18">
    <w:basedOn w:val="TableNormal"/>
    <w:tblPr>
      <w:tblStyleRowBandSize w:val="1"/>
      <w:tblStyleColBandSize w:val="1"/>
      <w:tblCellMar>
        <w:top w:w="0.0" w:type="dxa"/>
        <w:left w:w="115.0" w:type="dxa"/>
        <w:bottom w:w="0.0" w:type="dxa"/>
        <w:right w:w="115.0" w:type="dxa"/>
      </w:tblCellMar>
    </w:tblPr>
  </w:style>
  <w:style w:type="table" w:styleId="Table19">
    <w:basedOn w:val="TableNormal"/>
    <w:tblPr>
      <w:tblStyleRowBandSize w:val="1"/>
      <w:tblStyleColBandSize w:val="1"/>
      <w:tblCellMar>
        <w:top w:w="0.0" w:type="dxa"/>
        <w:left w:w="0.0" w:type="dxa"/>
        <w:bottom w:w="0.0" w:type="dxa"/>
        <w:right w:w="0.0" w:type="dxa"/>
      </w:tblCellMar>
    </w:tblPr>
  </w:style>
  <w:style w:type="table" w:styleId="Table20">
    <w:basedOn w:val="TableNormal"/>
    <w:tblPr>
      <w:tblStyleRowBandSize w:val="1"/>
      <w:tblStyleColBandSize w:val="1"/>
      <w:tblCellMar>
        <w:top w:w="0.0" w:type="dxa"/>
        <w:left w:w="0.0" w:type="dxa"/>
        <w:bottom w:w="0.0" w:type="dxa"/>
        <w:right w:w="0.0" w:type="dxa"/>
      </w:tblCellMar>
    </w:tblPr>
  </w:style>
  <w:style w:type="table" w:styleId="Table21">
    <w:basedOn w:val="TableNormal"/>
    <w:tblPr>
      <w:tblStyleRowBandSize w:val="1"/>
      <w:tblStyleColBandSize w:val="1"/>
      <w:tblCellMar>
        <w:top w:w="0.0" w:type="dxa"/>
        <w:left w:w="0.0" w:type="dxa"/>
        <w:bottom w:w="0.0" w:type="dxa"/>
        <w:right w:w="0.0" w:type="dxa"/>
      </w:tblCellMar>
    </w:tblPr>
  </w:style>
  <w:style w:type="table" w:styleId="Table22">
    <w:basedOn w:val="TableNormal"/>
    <w:tblPr>
      <w:tblStyleRowBandSize w:val="1"/>
      <w:tblStyleColBandSize w:val="1"/>
      <w:tblCellMar>
        <w:top w:w="0.0" w:type="dxa"/>
        <w:left w:w="0.0" w:type="dxa"/>
        <w:bottom w:w="0.0" w:type="dxa"/>
        <w:right w:w="0.0" w:type="dxa"/>
      </w:tblCellMar>
    </w:tblPr>
  </w:style>
  <w:style w:type="table" w:styleId="Table23">
    <w:basedOn w:val="TableNormal"/>
    <w:tblPr>
      <w:tblStyleRowBandSize w:val="1"/>
      <w:tblStyleColBandSize w:val="1"/>
      <w:tblCellMar>
        <w:top w:w="0.0" w:type="dxa"/>
        <w:left w:w="0.0" w:type="dxa"/>
        <w:bottom w:w="0.0" w:type="dxa"/>
        <w:right w:w="0.0" w:type="dxa"/>
      </w:tblCellMar>
    </w:tblPr>
  </w:style>
  <w:style w:type="table" w:styleId="Table24">
    <w:basedOn w:val="TableNormal"/>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5">
    <w:basedOn w:val="TableNormal"/>
    <w:tblPr>
      <w:tblStyleRowBandSize w:val="1"/>
      <w:tblStyleColBandSize w:val="1"/>
      <w:tblCellMar>
        <w:top w:w="0.0" w:type="dxa"/>
        <w:left w:w="0.0" w:type="dxa"/>
        <w:bottom w:w="0.0" w:type="dxa"/>
        <w:right w:w="0.0" w:type="dxa"/>
      </w:tblCellMar>
    </w:tblPr>
  </w:style>
  <w:style w:type="table" w:styleId="Table26">
    <w:basedOn w:val="TableNormal"/>
    <w:tblPr>
      <w:tblStyleRowBandSize w:val="1"/>
      <w:tblStyleColBandSize w:val="1"/>
      <w:tblCellMar>
        <w:top w:w="0.0" w:type="dxa"/>
        <w:left w:w="0.0" w:type="dxa"/>
        <w:bottom w:w="0.0" w:type="dxa"/>
        <w:right w:w="0.0" w:type="dxa"/>
      </w:tblCellMar>
    </w:tblPr>
  </w:style>
  <w:style w:type="table" w:styleId="Table27">
    <w:basedOn w:val="TableNormal"/>
    <w:tblPr>
      <w:tblStyleRowBandSize w:val="1"/>
      <w:tblStyleColBandSize w:val="1"/>
      <w:tblCellMar>
        <w:top w:w="0.0" w:type="dxa"/>
        <w:left w:w="0.0" w:type="dxa"/>
        <w:bottom w:w="0.0" w:type="dxa"/>
        <w:right w:w="0.0" w:type="dxa"/>
      </w:tblCellMar>
    </w:tblPr>
  </w:style>
  <w:style w:type="table" w:styleId="Table28">
    <w:basedOn w:val="TableNormal"/>
    <w:tblPr>
      <w:tblStyleRowBandSize w:val="1"/>
      <w:tblStyleColBandSize w:val="1"/>
      <w:tblCellMar>
        <w:top w:w="0.0" w:type="dxa"/>
        <w:left w:w="0.0" w:type="dxa"/>
        <w:bottom w:w="0.0" w:type="dxa"/>
        <w:right w:w="0.0" w:type="dxa"/>
      </w:tblCellMar>
    </w:tblPr>
  </w:style>
  <w:style w:type="table" w:styleId="Table29">
    <w:basedOn w:val="TableNormal"/>
    <w:tblPr>
      <w:tblStyleRowBandSize w:val="1"/>
      <w:tblStyleColBandSize w:val="1"/>
      <w:tblCellMar>
        <w:top w:w="0.0" w:type="dxa"/>
        <w:left w:w="0.0" w:type="dxa"/>
        <w:bottom w:w="0.0" w:type="dxa"/>
        <w:right w:w="0.0" w:type="dxa"/>
      </w:tblCellMar>
    </w:tblPr>
  </w:style>
  <w:style w:type="table" w:styleId="Table30">
    <w:basedOn w:val="TableNormal"/>
    <w:tblPr>
      <w:tblStyleRowBandSize w:val="1"/>
      <w:tblStyleColBandSize w:val="1"/>
      <w:tblCellMar>
        <w:top w:w="0.0" w:type="dxa"/>
        <w:left w:w="0.0" w:type="dxa"/>
        <w:bottom w:w="0.0" w:type="dxa"/>
        <w:right w:w="0.0" w:type="dxa"/>
      </w:tblCellMar>
    </w:tblPr>
  </w:style>
  <w:style w:type="table" w:styleId="Table31">
    <w:basedOn w:val="TableNormal"/>
    <w:tblPr>
      <w:tblStyleRowBandSize w:val="1"/>
      <w:tblStyleColBandSize w:val="1"/>
      <w:tblCellMar>
        <w:top w:w="0.0" w:type="dxa"/>
        <w:left w:w="0.0" w:type="dxa"/>
        <w:bottom w:w="0.0" w:type="dxa"/>
        <w:right w:w="0.0" w:type="dxa"/>
      </w:tblCellMar>
    </w:tblPr>
  </w:style>
  <w:style w:type="table" w:styleId="Table32">
    <w:basedOn w:val="TableNormal"/>
    <w:tblPr>
      <w:tblStyleRowBandSize w:val="1"/>
      <w:tblStyleColBandSize w:val="1"/>
      <w:tblCellMar>
        <w:top w:w="0.0" w:type="dxa"/>
        <w:left w:w="0.0" w:type="dxa"/>
        <w:bottom w:w="0.0" w:type="dxa"/>
        <w:right w:w="0.0" w:type="dxa"/>
      </w:tblCellMar>
    </w:tblPr>
  </w:style>
  <w:style w:type="table" w:styleId="Table33">
    <w:basedOn w:val="TableNormal"/>
    <w:tblPr>
      <w:tblStyleRowBandSize w:val="1"/>
      <w:tblStyleColBandSize w:val="1"/>
      <w:tblCellMar>
        <w:top w:w="0.0" w:type="dxa"/>
        <w:left w:w="0.0" w:type="dxa"/>
        <w:bottom w:w="0.0" w:type="dxa"/>
        <w:right w:w="0.0" w:type="dxa"/>
      </w:tblCellMar>
    </w:tblPr>
  </w:style>
  <w:style w:type="table" w:styleId="Table34">
    <w:basedOn w:val="TableNormal"/>
    <w:tblPr>
      <w:tblStyleRowBandSize w:val="1"/>
      <w:tblStyleColBandSize w:val="1"/>
      <w:tblCellMar>
        <w:top w:w="0.0" w:type="dxa"/>
        <w:left w:w="0.0" w:type="dxa"/>
        <w:bottom w:w="0.0" w:type="dxa"/>
        <w:right w:w="0.0" w:type="dxa"/>
      </w:tblCellMar>
    </w:tblPr>
  </w:style>
  <w:style w:type="table" w:styleId="Table35">
    <w:basedOn w:val="TableNormal"/>
    <w:tblPr>
      <w:tblStyleRowBandSize w:val="1"/>
      <w:tblStyleColBandSize w:val="1"/>
      <w:tblCellMar>
        <w:top w:w="0.0" w:type="dxa"/>
        <w:left w:w="0.0" w:type="dxa"/>
        <w:bottom w:w="0.0" w:type="dxa"/>
        <w:right w:w="0.0" w:type="dxa"/>
      </w:tblCellMar>
    </w:tblPr>
  </w:style>
  <w:style w:type="table" w:styleId="Table36">
    <w:basedOn w:val="TableNormal"/>
    <w:tblPr>
      <w:tblStyleRowBandSize w:val="1"/>
      <w:tblStyleColBandSize w:val="1"/>
      <w:tblCellMar>
        <w:top w:w="0.0" w:type="dxa"/>
        <w:left w:w="0.0" w:type="dxa"/>
        <w:bottom w:w="0.0" w:type="dxa"/>
        <w:right w:w="0.0" w:type="dxa"/>
      </w:tblCellMar>
    </w:tblPr>
  </w:style>
  <w:style w:type="table" w:styleId="Table37">
    <w:basedOn w:val="TableNormal"/>
    <w:tblPr>
      <w:tblStyleRowBandSize w:val="1"/>
      <w:tblStyleColBandSize w:val="1"/>
      <w:tblCellMar>
        <w:top w:w="0.0" w:type="dxa"/>
        <w:left w:w="0.0" w:type="dxa"/>
        <w:bottom w:w="0.0" w:type="dxa"/>
        <w:right w:w="0.0" w:type="dxa"/>
      </w:tblCellMar>
    </w:tblPr>
  </w:style>
  <w:style w:type="table" w:styleId="Table38">
    <w:basedOn w:val="TableNormal"/>
    <w:tblPr>
      <w:tblStyleRowBandSize w:val="1"/>
      <w:tblStyleColBandSize w:val="1"/>
      <w:tblCellMar>
        <w:top w:w="0.0" w:type="dxa"/>
        <w:left w:w="0.0" w:type="dxa"/>
        <w:bottom w:w="0.0" w:type="dxa"/>
        <w:right w:w="0.0" w:type="dxa"/>
      </w:tblCellMar>
    </w:tblPr>
  </w:style>
  <w:style w:type="table" w:styleId="Table39">
    <w:basedOn w:val="TableNormal"/>
    <w:tblPr>
      <w:tblStyleRowBandSize w:val="1"/>
      <w:tblStyleColBandSize w:val="1"/>
      <w:tblCellMar>
        <w:top w:w="0.0" w:type="dxa"/>
        <w:left w:w="0.0" w:type="dxa"/>
        <w:bottom w:w="0.0" w:type="dxa"/>
        <w:right w:w="0.0" w:type="dxa"/>
      </w:tblCellMar>
    </w:tblPr>
  </w:style>
  <w:style w:type="table" w:styleId="Table40">
    <w:basedOn w:val="TableNormal"/>
    <w:tblPr>
      <w:tblStyleRowBandSize w:val="1"/>
      <w:tblStyleColBandSize w:val="1"/>
      <w:tblCellMar>
        <w:top w:w="0.0" w:type="dxa"/>
        <w:left w:w="0.0" w:type="dxa"/>
        <w:bottom w:w="0.0" w:type="dxa"/>
        <w:right w:w="0.0" w:type="dxa"/>
      </w:tblCellMar>
    </w:tblPr>
  </w:style>
  <w:style w:type="table" w:styleId="Table41">
    <w:basedOn w:val="TableNormal"/>
    <w:tblPr>
      <w:tblStyleRowBandSize w:val="1"/>
      <w:tblStyleColBandSize w:val="1"/>
      <w:tblCellMar>
        <w:top w:w="0.0" w:type="dxa"/>
        <w:left w:w="0.0" w:type="dxa"/>
        <w:bottom w:w="0.0" w:type="dxa"/>
        <w:right w:w="0.0" w:type="dxa"/>
      </w:tblCellMar>
    </w:tblPr>
  </w:style>
  <w:style w:type="table" w:styleId="Table42">
    <w:basedOn w:val="TableNormal"/>
    <w:tblPr>
      <w:tblStyleRowBandSize w:val="1"/>
      <w:tblStyleColBandSize w:val="1"/>
      <w:tblCellMar>
        <w:top w:w="0.0" w:type="dxa"/>
        <w:left w:w="0.0" w:type="dxa"/>
        <w:bottom w:w="0.0" w:type="dxa"/>
        <w:right w:w="0.0" w:type="dxa"/>
      </w:tblCellMar>
    </w:tblPr>
  </w:style>
  <w:style w:type="table" w:styleId="Table43">
    <w:basedOn w:val="TableNormal"/>
    <w:tblPr>
      <w:tblStyleRowBandSize w:val="1"/>
      <w:tblStyleColBandSize w:val="1"/>
      <w:tblCellMar>
        <w:top w:w="0.0" w:type="dxa"/>
        <w:left w:w="0.0" w:type="dxa"/>
        <w:bottom w:w="0.0" w:type="dxa"/>
        <w:right w:w="0.0" w:type="dxa"/>
      </w:tblCellMar>
    </w:tblPr>
  </w:style>
  <w:style w:type="table" w:styleId="Table44">
    <w:basedOn w:val="TableNormal"/>
    <w:tblPr>
      <w:tblStyleRowBandSize w:val="1"/>
      <w:tblStyleColBandSize w:val="1"/>
      <w:tblCellMar>
        <w:top w:w="0.0" w:type="dxa"/>
        <w:left w:w="0.0" w:type="dxa"/>
        <w:bottom w:w="0.0" w:type="dxa"/>
        <w:right w:w="0.0" w:type="dxa"/>
      </w:tblCellMar>
    </w:tblPr>
  </w:style>
  <w:style w:type="table" w:styleId="Table45">
    <w:basedOn w:val="TableNormal"/>
    <w:tblPr>
      <w:tblStyleRowBandSize w:val="1"/>
      <w:tblStyleColBandSize w:val="1"/>
      <w:tblCellMar>
        <w:top w:w="0.0" w:type="dxa"/>
        <w:left w:w="0.0" w:type="dxa"/>
        <w:bottom w:w="0.0" w:type="dxa"/>
        <w:right w:w="0.0" w:type="dxa"/>
      </w:tblCellMar>
    </w:tblPr>
  </w:style>
  <w:style w:type="table" w:styleId="Table46">
    <w:basedOn w:val="TableNormal"/>
    <w:tblPr>
      <w:tblStyleRowBandSize w:val="1"/>
      <w:tblStyleColBandSize w:val="1"/>
      <w:tblCellMar>
        <w:top w:w="0.0" w:type="dxa"/>
        <w:left w:w="0.0" w:type="dxa"/>
        <w:bottom w:w="0.0" w:type="dxa"/>
        <w:right w:w="0.0" w:type="dxa"/>
      </w:tblCellMar>
    </w:tblPr>
  </w:style>
  <w:style w:type="table" w:styleId="Table47">
    <w:basedOn w:val="TableNormal"/>
    <w:tblPr>
      <w:tblStyleRowBandSize w:val="1"/>
      <w:tblStyleColBandSize w:val="1"/>
      <w:tblCellMar>
        <w:top w:w="0.0" w:type="dxa"/>
        <w:left w:w="0.0" w:type="dxa"/>
        <w:bottom w:w="0.0" w:type="dxa"/>
        <w:right w:w="0.0" w:type="dxa"/>
      </w:tblCellMar>
    </w:tblPr>
  </w:style>
  <w:style w:type="table" w:styleId="Table48">
    <w:basedOn w:val="TableNormal"/>
    <w:tblPr>
      <w:tblStyleRowBandSize w:val="1"/>
      <w:tblStyleColBandSize w:val="1"/>
      <w:tblCellMar>
        <w:top w:w="0.0" w:type="dxa"/>
        <w:left w:w="0.0" w:type="dxa"/>
        <w:bottom w:w="0.0" w:type="dxa"/>
        <w:right w:w="0.0" w:type="dxa"/>
      </w:tblCellMar>
    </w:tblPr>
  </w:style>
  <w:style w:type="table" w:styleId="Table49">
    <w:basedOn w:val="TableNormal"/>
    <w:tblPr>
      <w:tblStyleRowBandSize w:val="1"/>
      <w:tblStyleColBandSize w:val="1"/>
      <w:tblCellMar>
        <w:top w:w="0.0" w:type="dxa"/>
        <w:left w:w="0.0" w:type="dxa"/>
        <w:bottom w:w="0.0" w:type="dxa"/>
        <w:right w:w="0.0" w:type="dxa"/>
      </w:tblCellMar>
    </w:tblPr>
  </w:style>
  <w:style w:type="table" w:styleId="Table50">
    <w:basedOn w:val="TableNormal"/>
    <w:tblPr>
      <w:tblStyleRowBandSize w:val="1"/>
      <w:tblStyleColBandSize w:val="1"/>
      <w:tblCellMar>
        <w:top w:w="0.0" w:type="dxa"/>
        <w:left w:w="0.0" w:type="dxa"/>
        <w:bottom w:w="0.0" w:type="dxa"/>
        <w:right w:w="0.0" w:type="dxa"/>
      </w:tblCellMar>
    </w:tblPr>
  </w:style>
  <w:style w:type="table" w:styleId="Table51">
    <w:basedOn w:val="TableNormal"/>
    <w:tblPr>
      <w:tblStyleRowBandSize w:val="1"/>
      <w:tblStyleColBandSize w:val="1"/>
      <w:tblCellMar>
        <w:top w:w="0.0" w:type="dxa"/>
        <w:left w:w="0.0" w:type="dxa"/>
        <w:bottom w:w="0.0" w:type="dxa"/>
        <w:right w:w="0.0" w:type="dxa"/>
      </w:tblCellMar>
    </w:tblPr>
  </w:style>
  <w:style w:type="table" w:styleId="Table52">
    <w:basedOn w:val="TableNormal"/>
    <w:tblPr>
      <w:tblStyleRowBandSize w:val="1"/>
      <w:tblStyleColBandSize w:val="1"/>
      <w:tblCellMar>
        <w:top w:w="0.0" w:type="dxa"/>
        <w:left w:w="0.0" w:type="dxa"/>
        <w:bottom w:w="0.0" w:type="dxa"/>
        <w:right w:w="0.0" w:type="dxa"/>
      </w:tblCellMar>
    </w:tblPr>
  </w:style>
  <w:style w:type="table" w:styleId="Table53">
    <w:basedOn w:val="TableNormal"/>
    <w:tblPr>
      <w:tblStyleRowBandSize w:val="1"/>
      <w:tblStyleColBandSize w:val="1"/>
      <w:tblCellMar>
        <w:top w:w="0.0" w:type="dxa"/>
        <w:left w:w="0.0" w:type="dxa"/>
        <w:bottom w:w="0.0" w:type="dxa"/>
        <w:right w:w="0.0" w:type="dxa"/>
      </w:tblCellMar>
    </w:tblPr>
  </w:style>
  <w:style w:type="table" w:styleId="Table54">
    <w:basedOn w:val="TableNormal"/>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55">
    <w:basedOn w:val="TableNormal"/>
    <w:tblPr>
      <w:tblStyleRowBandSize w:val="1"/>
      <w:tblStyleColBandSize w:val="1"/>
      <w:tblCellMar>
        <w:top w:w="0.0" w:type="dxa"/>
        <w:left w:w="0.0" w:type="dxa"/>
        <w:bottom w:w="0.0" w:type="dxa"/>
        <w:right w:w="0.0" w:type="dxa"/>
      </w:tblCellMar>
    </w:tblPr>
  </w:style>
  <w:style w:type="table" w:styleId="Table56">
    <w:basedOn w:val="TableNormal"/>
    <w:tblPr>
      <w:tblStyleRowBandSize w:val="1"/>
      <w:tblStyleColBandSize w:val="1"/>
      <w:tblCellMar>
        <w:top w:w="0.0" w:type="dxa"/>
        <w:left w:w="0.0" w:type="dxa"/>
        <w:bottom w:w="0.0" w:type="dxa"/>
        <w:right w:w="0.0" w:type="dxa"/>
      </w:tblCellMar>
    </w:tblPr>
  </w:style>
  <w:style w:type="table" w:styleId="Table57">
    <w:basedOn w:val="TableNormal"/>
    <w:tblPr>
      <w:tblStyleRowBandSize w:val="1"/>
      <w:tblStyleColBandSize w:val="1"/>
      <w:tblCellMar>
        <w:top w:w="0.0" w:type="dxa"/>
        <w:left w:w="0.0" w:type="dxa"/>
        <w:bottom w:w="0.0" w:type="dxa"/>
        <w:right w:w="0.0" w:type="dxa"/>
      </w:tblCellMar>
    </w:tblPr>
  </w:style>
  <w:style w:type="table" w:styleId="Table58">
    <w:basedOn w:val="TableNormal"/>
    <w:tblPr>
      <w:tblStyleRowBandSize w:val="1"/>
      <w:tblStyleColBandSize w:val="1"/>
      <w:tblCellMar>
        <w:top w:w="0.0" w:type="dxa"/>
        <w:left w:w="0.0" w:type="dxa"/>
        <w:bottom w:w="0.0" w:type="dxa"/>
        <w:right w:w="0.0" w:type="dxa"/>
      </w:tblCellMar>
    </w:tblPr>
  </w:style>
  <w:style w:type="table" w:styleId="Table59">
    <w:basedOn w:val="TableNormal"/>
    <w:tblPr>
      <w:tblStyleRowBandSize w:val="1"/>
      <w:tblStyleColBandSize w:val="1"/>
      <w:tblCellMar>
        <w:top w:w="0.0" w:type="dxa"/>
        <w:left w:w="0.0" w:type="dxa"/>
        <w:bottom w:w="0.0" w:type="dxa"/>
        <w:right w:w="0.0" w:type="dxa"/>
      </w:tblCellMar>
    </w:tblPr>
  </w:style>
  <w:style w:type="table" w:styleId="Table60">
    <w:basedOn w:val="TableNormal"/>
    <w:tblPr>
      <w:tblStyleRowBandSize w:val="1"/>
      <w:tblStyleColBandSize w:val="1"/>
      <w:tblCellMar>
        <w:top w:w="0.0" w:type="dxa"/>
        <w:left w:w="0.0" w:type="dxa"/>
        <w:bottom w:w="0.0" w:type="dxa"/>
        <w:right w:w="0.0" w:type="dxa"/>
      </w:tblCellMar>
    </w:tblPr>
  </w:style>
  <w:style w:type="table" w:styleId="Table61">
    <w:basedOn w:val="TableNormal"/>
    <w:tblPr>
      <w:tblStyleRowBandSize w:val="1"/>
      <w:tblStyleColBandSize w:val="1"/>
      <w:tblCellMar>
        <w:top w:w="0.0" w:type="dxa"/>
        <w:left w:w="0.0" w:type="dxa"/>
        <w:bottom w:w="0.0" w:type="dxa"/>
        <w:right w:w="0.0" w:type="dxa"/>
      </w:tblCellMar>
    </w:tblPr>
  </w:style>
  <w:style w:type="table" w:styleId="Table62">
    <w:basedOn w:val="TableNormal"/>
    <w:tblPr>
      <w:tblStyleRowBandSize w:val="1"/>
      <w:tblStyleColBandSize w:val="1"/>
      <w:tblCellMar>
        <w:top w:w="0.0" w:type="dxa"/>
        <w:left w:w="0.0" w:type="dxa"/>
        <w:bottom w:w="0.0" w:type="dxa"/>
        <w:right w:w="0.0" w:type="dxa"/>
      </w:tblCellMar>
    </w:tblPr>
  </w:style>
  <w:style w:type="table" w:styleId="Table63">
    <w:basedOn w:val="TableNormal"/>
    <w:tblPr>
      <w:tblStyleRowBandSize w:val="1"/>
      <w:tblStyleColBandSize w:val="1"/>
      <w:tblCellMar>
        <w:top w:w="0.0" w:type="dxa"/>
        <w:left w:w="0.0" w:type="dxa"/>
        <w:bottom w:w="0.0" w:type="dxa"/>
        <w:right w:w="0.0" w:type="dxa"/>
      </w:tblCellMar>
    </w:tblPr>
  </w:style>
  <w:style w:type="table" w:styleId="Table64">
    <w:basedOn w:val="TableNormal"/>
    <w:tblPr>
      <w:tblStyleRowBandSize w:val="1"/>
      <w:tblStyleColBandSize w:val="1"/>
      <w:tblCellMar>
        <w:top w:w="0.0" w:type="dxa"/>
        <w:left w:w="0.0" w:type="dxa"/>
        <w:bottom w:w="0.0" w:type="dxa"/>
        <w:right w:w="0.0" w:type="dxa"/>
      </w:tblCellMar>
    </w:tblPr>
  </w:style>
  <w:style w:type="table" w:styleId="Table65">
    <w:basedOn w:val="TableNormal"/>
    <w:tblPr>
      <w:tblStyleRowBandSize w:val="1"/>
      <w:tblStyleColBandSize w:val="1"/>
      <w:tblCellMar>
        <w:top w:w="0.0" w:type="dxa"/>
        <w:left w:w="0.0" w:type="dxa"/>
        <w:bottom w:w="0.0" w:type="dxa"/>
        <w:right w:w="0.0" w:type="dxa"/>
      </w:tblCellMar>
    </w:tblPr>
  </w:style>
  <w:style w:type="table" w:styleId="Table66">
    <w:basedOn w:val="TableNormal"/>
    <w:tblPr>
      <w:tblStyleRowBandSize w:val="1"/>
      <w:tblStyleColBandSize w:val="1"/>
      <w:tblCellMar>
        <w:top w:w="0.0" w:type="dxa"/>
        <w:left w:w="0.0" w:type="dxa"/>
        <w:bottom w:w="0.0" w:type="dxa"/>
        <w:right w:w="0.0" w:type="dxa"/>
      </w:tblCellMar>
    </w:tblPr>
  </w:style>
  <w:style w:type="table" w:styleId="Table67">
    <w:basedOn w:val="TableNormal"/>
    <w:tblPr>
      <w:tblStyleRowBandSize w:val="1"/>
      <w:tblStyleColBandSize w:val="1"/>
      <w:tblCellMar>
        <w:top w:w="0.0" w:type="dxa"/>
        <w:left w:w="0.0" w:type="dxa"/>
        <w:bottom w:w="0.0" w:type="dxa"/>
        <w:right w:w="0.0" w:type="dxa"/>
      </w:tblCellMar>
    </w:tblPr>
  </w:style>
  <w:style w:type="table" w:styleId="Table68">
    <w:basedOn w:val="TableNormal"/>
    <w:tblPr>
      <w:tblStyleRowBandSize w:val="1"/>
      <w:tblStyleColBandSize w:val="1"/>
      <w:tblCellMar>
        <w:top w:w="0.0" w:type="dxa"/>
        <w:left w:w="0.0" w:type="dxa"/>
        <w:bottom w:w="0.0" w:type="dxa"/>
        <w:right w:w="0.0" w:type="dxa"/>
      </w:tblCellMar>
    </w:tblPr>
  </w:style>
  <w:style w:type="table" w:styleId="Table69">
    <w:basedOn w:val="TableNormal"/>
    <w:tblPr>
      <w:tblStyleRowBandSize w:val="1"/>
      <w:tblStyleColBandSize w:val="1"/>
      <w:tblCellMar>
        <w:top w:w="0.0" w:type="dxa"/>
        <w:left w:w="0.0" w:type="dxa"/>
        <w:bottom w:w="0.0" w:type="dxa"/>
        <w:right w:w="0.0" w:type="dxa"/>
      </w:tblCellMar>
    </w:tblPr>
  </w:style>
  <w:style w:type="table" w:styleId="Table70">
    <w:basedOn w:val="TableNormal"/>
    <w:tblPr>
      <w:tblStyleRowBandSize w:val="1"/>
      <w:tblStyleColBandSize w:val="1"/>
      <w:tblCellMar>
        <w:top w:w="0.0" w:type="dxa"/>
        <w:left w:w="0.0" w:type="dxa"/>
        <w:bottom w:w="0.0" w:type="dxa"/>
        <w:right w:w="0.0" w:type="dxa"/>
      </w:tblCellMar>
    </w:tblPr>
  </w:style>
  <w:style w:type="table" w:styleId="Table71">
    <w:basedOn w:val="TableNormal"/>
    <w:tblPr>
      <w:tblStyleRowBandSize w:val="1"/>
      <w:tblStyleColBandSize w:val="1"/>
      <w:tblCellMar>
        <w:top w:w="0.0" w:type="dxa"/>
        <w:left w:w="0.0" w:type="dxa"/>
        <w:bottom w:w="0.0" w:type="dxa"/>
        <w:right w:w="0.0" w:type="dxa"/>
      </w:tblCellMar>
    </w:tblPr>
  </w:style>
  <w:style w:type="table" w:styleId="Table72">
    <w:basedOn w:val="TableNormal"/>
    <w:tblPr>
      <w:tblStyleRowBandSize w:val="1"/>
      <w:tblStyleColBandSize w:val="1"/>
      <w:tblCellMar>
        <w:top w:w="0.0" w:type="dxa"/>
        <w:left w:w="0.0" w:type="dxa"/>
        <w:bottom w:w="0.0" w:type="dxa"/>
        <w:right w:w="0.0" w:type="dxa"/>
      </w:tblCellMar>
    </w:tblPr>
  </w:style>
  <w:style w:type="table" w:styleId="Table73">
    <w:basedOn w:val="TableNormal"/>
    <w:tblPr>
      <w:tblStyleRowBandSize w:val="1"/>
      <w:tblStyleColBandSize w:val="1"/>
      <w:tblCellMar>
        <w:top w:w="0.0" w:type="dxa"/>
        <w:left w:w="0.0" w:type="dxa"/>
        <w:bottom w:w="0.0" w:type="dxa"/>
        <w:right w:w="0.0" w:type="dxa"/>
      </w:tblCellMar>
    </w:tblPr>
  </w:style>
  <w:style w:type="table" w:styleId="Table74">
    <w:basedOn w:val="TableNormal"/>
    <w:tblPr>
      <w:tblStyleRowBandSize w:val="1"/>
      <w:tblStyleColBandSize w:val="1"/>
      <w:tblCellMar>
        <w:top w:w="0.0" w:type="dxa"/>
        <w:left w:w="0.0" w:type="dxa"/>
        <w:bottom w:w="0.0" w:type="dxa"/>
        <w:right w:w="0.0" w:type="dxa"/>
      </w:tblCellMar>
    </w:tblPr>
  </w:style>
  <w:style w:type="table" w:styleId="Table75">
    <w:basedOn w:val="TableNormal"/>
    <w:tblPr>
      <w:tblStyleRowBandSize w:val="1"/>
      <w:tblStyleColBandSize w:val="1"/>
      <w:tblCellMar>
        <w:top w:w="0.0" w:type="dxa"/>
        <w:left w:w="0.0" w:type="dxa"/>
        <w:bottom w:w="0.0" w:type="dxa"/>
        <w:right w:w="0.0" w:type="dxa"/>
      </w:tblCellMar>
    </w:tblPr>
  </w:style>
  <w:style w:type="table" w:styleId="Table76">
    <w:basedOn w:val="TableNormal"/>
    <w:tblPr>
      <w:tblStyleRowBandSize w:val="1"/>
      <w:tblStyleColBandSize w:val="1"/>
      <w:tblCellMar>
        <w:top w:w="0.0" w:type="dxa"/>
        <w:left w:w="0.0" w:type="dxa"/>
        <w:bottom w:w="0.0" w:type="dxa"/>
        <w:right w:w="0.0" w:type="dxa"/>
      </w:tblCellMar>
    </w:tblPr>
  </w:style>
  <w:style w:type="table" w:styleId="Table77">
    <w:basedOn w:val="TableNormal"/>
    <w:tblPr>
      <w:tblStyleRowBandSize w:val="1"/>
      <w:tblStyleColBandSize w:val="1"/>
      <w:tblCellMar>
        <w:top w:w="0.0" w:type="dxa"/>
        <w:left w:w="0.0" w:type="dxa"/>
        <w:bottom w:w="0.0" w:type="dxa"/>
        <w:right w:w="0.0" w:type="dxa"/>
      </w:tblCellMar>
    </w:tblPr>
  </w:style>
  <w:style w:type="table" w:styleId="Table78">
    <w:basedOn w:val="TableNormal"/>
    <w:tblPr>
      <w:tblStyleRowBandSize w:val="1"/>
      <w:tblStyleColBandSize w:val="1"/>
      <w:tblCellMar>
        <w:top w:w="0.0" w:type="dxa"/>
        <w:left w:w="0.0" w:type="dxa"/>
        <w:bottom w:w="0.0" w:type="dxa"/>
        <w:right w:w="0.0" w:type="dxa"/>
      </w:tblCellMar>
    </w:tblPr>
  </w:style>
  <w:style w:type="table" w:styleId="Table79">
    <w:basedOn w:val="TableNormal"/>
    <w:tblPr>
      <w:tblStyleRowBandSize w:val="1"/>
      <w:tblStyleColBandSize w:val="1"/>
      <w:tblCellMar>
        <w:top w:w="0.0" w:type="dxa"/>
        <w:left w:w="0.0" w:type="dxa"/>
        <w:bottom w:w="0.0" w:type="dxa"/>
        <w:right w:w="0.0" w:type="dxa"/>
      </w:tblCellMar>
    </w:tblPr>
  </w:style>
  <w:style w:type="table" w:styleId="Table80">
    <w:basedOn w:val="TableNormal"/>
    <w:tblPr>
      <w:tblStyleRowBandSize w:val="1"/>
      <w:tblStyleColBandSize w:val="1"/>
      <w:tblCellMar>
        <w:top w:w="0.0" w:type="dxa"/>
        <w:left w:w="0.0" w:type="dxa"/>
        <w:bottom w:w="0.0" w:type="dxa"/>
        <w:right w:w="0.0" w:type="dxa"/>
      </w:tblCellMar>
    </w:tblPr>
  </w:style>
  <w:style w:type="table" w:styleId="Table81">
    <w:basedOn w:val="TableNormal"/>
    <w:tblPr>
      <w:tblStyleRowBandSize w:val="1"/>
      <w:tblStyleColBandSize w:val="1"/>
      <w:tblCellMar>
        <w:top w:w="0.0" w:type="dxa"/>
        <w:left w:w="0.0" w:type="dxa"/>
        <w:bottom w:w="0.0" w:type="dxa"/>
        <w:right w:w="0.0" w:type="dxa"/>
      </w:tblCellMar>
    </w:tblPr>
  </w:style>
  <w:style w:type="table" w:styleId="Table82">
    <w:basedOn w:val="TableNormal"/>
    <w:tblPr>
      <w:tblStyleRowBandSize w:val="1"/>
      <w:tblStyleColBandSize w:val="1"/>
      <w:tblCellMar>
        <w:top w:w="0.0" w:type="dxa"/>
        <w:left w:w="0.0" w:type="dxa"/>
        <w:bottom w:w="0.0" w:type="dxa"/>
        <w:right w:w="0.0" w:type="dxa"/>
      </w:tblCellMar>
    </w:tblPr>
  </w:style>
  <w:style w:type="table" w:styleId="Table83">
    <w:basedOn w:val="TableNormal"/>
    <w:tblPr>
      <w:tblStyleRowBandSize w:val="1"/>
      <w:tblStyleColBandSize w:val="1"/>
      <w:tblCellMar>
        <w:top w:w="0.0" w:type="dxa"/>
        <w:left w:w="0.0" w:type="dxa"/>
        <w:bottom w:w="0.0" w:type="dxa"/>
        <w:right w:w="0.0" w:type="dxa"/>
      </w:tblCellMar>
    </w:tblPr>
  </w:style>
  <w:style w:type="table" w:styleId="Table84">
    <w:basedOn w:val="TableNormal"/>
    <w:tblPr>
      <w:tblStyleRowBandSize w:val="1"/>
      <w:tblStyleColBandSize w:val="1"/>
      <w:tblCellMar>
        <w:top w:w="0.0" w:type="dxa"/>
        <w:left w:w="0.0" w:type="dxa"/>
        <w:bottom w:w="0.0" w:type="dxa"/>
        <w:right w:w="0.0" w:type="dxa"/>
      </w:tblCellMar>
    </w:tblPr>
  </w:style>
  <w:style w:type="table" w:styleId="Table85">
    <w:basedOn w:val="TableNormal"/>
    <w:tblPr>
      <w:tblStyleRowBandSize w:val="1"/>
      <w:tblStyleColBandSize w:val="1"/>
      <w:tblCellMar>
        <w:top w:w="0.0" w:type="dxa"/>
        <w:left w:w="0.0" w:type="dxa"/>
        <w:bottom w:w="0.0" w:type="dxa"/>
        <w:right w:w="0.0" w:type="dxa"/>
      </w:tblCellMar>
    </w:tblPr>
  </w:style>
  <w:style w:type="table" w:styleId="Table86">
    <w:basedOn w:val="TableNormal"/>
    <w:tblPr>
      <w:tblStyleRowBandSize w:val="1"/>
      <w:tblStyleColBandSize w:val="1"/>
      <w:tblCellMar>
        <w:top w:w="0.0" w:type="dxa"/>
        <w:left w:w="0.0" w:type="dxa"/>
        <w:bottom w:w="0.0" w:type="dxa"/>
        <w:right w:w="0.0" w:type="dxa"/>
      </w:tblCellMar>
    </w:tblPr>
  </w:style>
  <w:style w:type="table" w:styleId="Table87">
    <w:basedOn w:val="TableNormal"/>
    <w:tblPr>
      <w:tblStyleRowBandSize w:val="1"/>
      <w:tblStyleColBandSize w:val="1"/>
      <w:tblCellMar>
        <w:top w:w="0.0" w:type="dxa"/>
        <w:left w:w="0.0" w:type="dxa"/>
        <w:bottom w:w="0.0" w:type="dxa"/>
        <w:right w:w="0.0" w:type="dxa"/>
      </w:tblCellMar>
    </w:tblPr>
  </w:style>
  <w:style w:type="table" w:styleId="Table88">
    <w:basedOn w:val="TableNormal"/>
    <w:tblPr>
      <w:tblStyleRowBandSize w:val="1"/>
      <w:tblStyleColBandSize w:val="1"/>
      <w:tblCellMar>
        <w:top w:w="0.0" w:type="dxa"/>
        <w:left w:w="0.0" w:type="dxa"/>
        <w:bottom w:w="0.0" w:type="dxa"/>
        <w:right w:w="0.0" w:type="dxa"/>
      </w:tblCellMar>
    </w:tblPr>
  </w:style>
  <w:style w:type="table" w:styleId="Table89">
    <w:basedOn w:val="TableNormal"/>
    <w:tblPr>
      <w:tblStyleRowBandSize w:val="1"/>
      <w:tblStyleColBandSize w:val="1"/>
      <w:tblCellMar>
        <w:top w:w="0.0" w:type="dxa"/>
        <w:left w:w="0.0" w:type="dxa"/>
        <w:bottom w:w="0.0" w:type="dxa"/>
        <w:right w:w="0.0" w:type="dxa"/>
      </w:tblCellMar>
    </w:tblPr>
  </w:style>
  <w:style w:type="table" w:styleId="Table90">
    <w:basedOn w:val="TableNormal"/>
    <w:tblPr>
      <w:tblStyleRowBandSize w:val="1"/>
      <w:tblStyleColBandSize w:val="1"/>
      <w:tblCellMar>
        <w:top w:w="0.0" w:type="dxa"/>
        <w:left w:w="0.0" w:type="dxa"/>
        <w:bottom w:w="0.0" w:type="dxa"/>
        <w:right w:w="0.0" w:type="dxa"/>
      </w:tblCellMar>
    </w:tblPr>
  </w:style>
  <w:style w:type="table" w:styleId="Table91">
    <w:basedOn w:val="TableNormal"/>
    <w:tblPr>
      <w:tblStyleRowBandSize w:val="1"/>
      <w:tblStyleColBandSize w:val="1"/>
      <w:tblCellMar>
        <w:top w:w="0.0" w:type="dxa"/>
        <w:left w:w="0.0" w:type="dxa"/>
        <w:bottom w:w="0.0" w:type="dxa"/>
        <w:right w:w="0.0" w:type="dxa"/>
      </w:tblCellMar>
    </w:tblPr>
  </w:style>
  <w:style w:type="table" w:styleId="Table92">
    <w:basedOn w:val="TableNormal"/>
    <w:tblPr>
      <w:tblStyleRowBandSize w:val="1"/>
      <w:tblStyleColBandSize w:val="1"/>
      <w:tblCellMar>
        <w:top w:w="0.0" w:type="dxa"/>
        <w:left w:w="0.0" w:type="dxa"/>
        <w:bottom w:w="0.0" w:type="dxa"/>
        <w:right w:w="0.0" w:type="dxa"/>
      </w:tblCellMar>
    </w:tblPr>
  </w:style>
  <w:style w:type="table" w:styleId="Table93">
    <w:basedOn w:val="TableNormal"/>
    <w:tblPr>
      <w:tblStyleRowBandSize w:val="1"/>
      <w:tblStyleColBandSize w:val="1"/>
      <w:tblCellMar>
        <w:top w:w="0.0" w:type="dxa"/>
        <w:left w:w="0.0" w:type="dxa"/>
        <w:bottom w:w="0.0" w:type="dxa"/>
        <w:right w:w="0.0" w:type="dxa"/>
      </w:tblCellMar>
    </w:tblPr>
  </w:style>
  <w:style w:type="table" w:styleId="Table94">
    <w:basedOn w:val="TableNormal"/>
    <w:tblPr>
      <w:tblStyleRowBandSize w:val="1"/>
      <w:tblStyleColBandSize w:val="1"/>
      <w:tblCellMar>
        <w:top w:w="0.0" w:type="dxa"/>
        <w:left w:w="0.0" w:type="dxa"/>
        <w:bottom w:w="0.0" w:type="dxa"/>
        <w:right w:w="0.0" w:type="dxa"/>
      </w:tblCellMar>
    </w:tblPr>
  </w:style>
  <w:style w:type="table" w:styleId="Table95">
    <w:basedOn w:val="TableNormal"/>
    <w:tblPr>
      <w:tblStyleRowBandSize w:val="1"/>
      <w:tblStyleColBandSize w:val="1"/>
      <w:tblCellMar>
        <w:top w:w="0.0" w:type="dxa"/>
        <w:left w:w="0.0" w:type="dxa"/>
        <w:bottom w:w="0.0" w:type="dxa"/>
        <w:right w:w="0.0" w:type="dxa"/>
      </w:tblCellMar>
    </w:tblPr>
  </w:style>
  <w:style w:type="table" w:styleId="Table96">
    <w:basedOn w:val="TableNormal"/>
    <w:tblPr>
      <w:tblStyleRowBandSize w:val="1"/>
      <w:tblStyleColBandSize w:val="1"/>
      <w:tblCellMar>
        <w:top w:w="0.0" w:type="dxa"/>
        <w:left w:w="0.0" w:type="dxa"/>
        <w:bottom w:w="0.0" w:type="dxa"/>
        <w:right w:w="0.0" w:type="dxa"/>
      </w:tblCellMar>
    </w:tblPr>
  </w:style>
  <w:style w:type="table" w:styleId="Table97">
    <w:basedOn w:val="TableNormal"/>
    <w:tblPr>
      <w:tblStyleRowBandSize w:val="1"/>
      <w:tblStyleColBandSize w:val="1"/>
      <w:tblCellMar>
        <w:top w:w="0.0" w:type="dxa"/>
        <w:left w:w="0.0" w:type="dxa"/>
        <w:bottom w:w="0.0" w:type="dxa"/>
        <w:right w:w="0.0" w:type="dxa"/>
      </w:tblCellMar>
    </w:tblPr>
  </w:style>
  <w:style w:type="table" w:styleId="Table98">
    <w:basedOn w:val="TableNormal"/>
    <w:tblPr>
      <w:tblStyleRowBandSize w:val="1"/>
      <w:tblStyleColBandSize w:val="1"/>
      <w:tblCellMar>
        <w:top w:w="0.0" w:type="dxa"/>
        <w:left w:w="0.0" w:type="dxa"/>
        <w:bottom w:w="0.0" w:type="dxa"/>
        <w:right w:w="0.0" w:type="dxa"/>
      </w:tblCellMar>
    </w:tblPr>
  </w:style>
  <w:style w:type="table" w:styleId="Table99">
    <w:basedOn w:val="TableNormal"/>
    <w:tblPr>
      <w:tblStyleRowBandSize w:val="1"/>
      <w:tblStyleColBandSize w:val="1"/>
      <w:tblCellMar>
        <w:top w:w="0.0" w:type="dxa"/>
        <w:left w:w="0.0" w:type="dxa"/>
        <w:bottom w:w="0.0" w:type="dxa"/>
        <w:right w:w="0.0" w:type="dxa"/>
      </w:tblCellMar>
    </w:tblPr>
  </w:style>
  <w:style w:type="table" w:styleId="Table100">
    <w:basedOn w:val="TableNormal"/>
    <w:tblPr>
      <w:tblStyleRowBandSize w:val="1"/>
      <w:tblStyleColBandSize w:val="1"/>
      <w:tblCellMar>
        <w:top w:w="0.0" w:type="dxa"/>
        <w:left w:w="0.0" w:type="dxa"/>
        <w:bottom w:w="0.0" w:type="dxa"/>
        <w:right w:w="0.0" w:type="dxa"/>
      </w:tblCellMar>
    </w:tblPr>
  </w:style>
  <w:style w:type="table" w:styleId="Table101">
    <w:basedOn w:val="TableNormal"/>
    <w:tblPr>
      <w:tblStyleRowBandSize w:val="1"/>
      <w:tblStyleColBandSize w:val="1"/>
      <w:tblCellMar>
        <w:top w:w="0.0" w:type="dxa"/>
        <w:left w:w="0.0" w:type="dxa"/>
        <w:bottom w:w="0.0" w:type="dxa"/>
        <w:right w:w="0.0" w:type="dxa"/>
      </w:tblCellMar>
    </w:tblPr>
  </w:style>
  <w:style w:type="table" w:styleId="Table102">
    <w:basedOn w:val="TableNormal"/>
    <w:tblPr>
      <w:tblStyleRowBandSize w:val="1"/>
      <w:tblStyleColBandSize w:val="1"/>
      <w:tblCellMar>
        <w:top w:w="0.0" w:type="dxa"/>
        <w:left w:w="0.0" w:type="dxa"/>
        <w:bottom w:w="0.0" w:type="dxa"/>
        <w:right w:w="0.0" w:type="dxa"/>
      </w:tblCellMar>
    </w:tblPr>
  </w:style>
  <w:style w:type="table" w:styleId="Table103">
    <w:basedOn w:val="TableNormal"/>
    <w:tblPr>
      <w:tblStyleRowBandSize w:val="1"/>
      <w:tblStyleColBandSize w:val="1"/>
      <w:tblCellMar>
        <w:top w:w="0.0" w:type="dxa"/>
        <w:left w:w="0.0" w:type="dxa"/>
        <w:bottom w:w="0.0" w:type="dxa"/>
        <w:right w:w="0.0" w:type="dxa"/>
      </w:tblCellMar>
    </w:tblPr>
  </w:style>
  <w:style w:type="table" w:styleId="Table104">
    <w:basedOn w:val="TableNormal"/>
    <w:tblPr>
      <w:tblStyleRowBandSize w:val="1"/>
      <w:tblStyleColBandSize w:val="1"/>
      <w:tblCellMar>
        <w:top w:w="0.0" w:type="dxa"/>
        <w:left w:w="0.0" w:type="dxa"/>
        <w:bottom w:w="0.0" w:type="dxa"/>
        <w:right w:w="0.0" w:type="dxa"/>
      </w:tblCellMar>
    </w:tblPr>
  </w:style>
  <w:style w:type="table" w:styleId="Table105">
    <w:basedOn w:val="TableNormal"/>
    <w:tblPr>
      <w:tblStyleRowBandSize w:val="1"/>
      <w:tblStyleColBandSize w:val="1"/>
      <w:tblCellMar>
        <w:top w:w="0.0" w:type="dxa"/>
        <w:left w:w="0.0" w:type="dxa"/>
        <w:bottom w:w="0.0" w:type="dxa"/>
        <w:right w:w="0.0" w:type="dxa"/>
      </w:tblCellMar>
    </w:tblPr>
  </w:style>
  <w:style w:type="table" w:styleId="Table106">
    <w:basedOn w:val="TableNormal"/>
    <w:tblPr>
      <w:tblStyleRowBandSize w:val="1"/>
      <w:tblStyleColBandSize w:val="1"/>
      <w:tblCellMar>
        <w:top w:w="0.0" w:type="dxa"/>
        <w:left w:w="0.0" w:type="dxa"/>
        <w:bottom w:w="0.0" w:type="dxa"/>
        <w:right w:w="0.0" w:type="dxa"/>
      </w:tblCellMar>
    </w:tblPr>
  </w:style>
  <w:style w:type="table" w:styleId="Table107">
    <w:basedOn w:val="TableNormal"/>
    <w:tblPr>
      <w:tblStyleRowBandSize w:val="1"/>
      <w:tblStyleColBandSize w:val="1"/>
      <w:tblCellMar>
        <w:top w:w="0.0" w:type="dxa"/>
        <w:left w:w="0.0" w:type="dxa"/>
        <w:bottom w:w="0.0" w:type="dxa"/>
        <w:right w:w="0.0" w:type="dxa"/>
      </w:tblCellMar>
    </w:tblPr>
  </w:style>
  <w:style w:type="table" w:styleId="Table108">
    <w:basedOn w:val="TableNormal"/>
    <w:tblPr>
      <w:tblStyleRowBandSize w:val="1"/>
      <w:tblStyleColBandSize w:val="1"/>
      <w:tblCellMar>
        <w:top w:w="0.0" w:type="dxa"/>
        <w:left w:w="0.0" w:type="dxa"/>
        <w:bottom w:w="0.0" w:type="dxa"/>
        <w:right w:w="0.0" w:type="dxa"/>
      </w:tblCellMar>
    </w:tblPr>
  </w:style>
  <w:style w:type="table" w:styleId="Table109">
    <w:basedOn w:val="TableNormal"/>
    <w:tblPr>
      <w:tblStyleRowBandSize w:val="1"/>
      <w:tblStyleColBandSize w:val="1"/>
      <w:tblCellMar>
        <w:top w:w="0.0" w:type="dxa"/>
        <w:left w:w="0.0" w:type="dxa"/>
        <w:bottom w:w="0.0" w:type="dxa"/>
        <w:right w:w="0.0" w:type="dxa"/>
      </w:tblCellMar>
    </w:tblPr>
  </w:style>
  <w:style w:type="table" w:styleId="Table110">
    <w:basedOn w:val="TableNormal"/>
    <w:tblPr>
      <w:tblStyleRowBandSize w:val="1"/>
      <w:tblStyleColBandSize w:val="1"/>
      <w:tblCellMar>
        <w:top w:w="0.0" w:type="dxa"/>
        <w:left w:w="0.0" w:type="dxa"/>
        <w:bottom w:w="0.0" w:type="dxa"/>
        <w:right w:w="0.0" w:type="dxa"/>
      </w:tblCellMar>
    </w:tblPr>
  </w:style>
  <w:style w:type="table" w:styleId="Table111">
    <w:basedOn w:val="TableNormal"/>
    <w:tblPr>
      <w:tblStyleRowBandSize w:val="1"/>
      <w:tblStyleColBandSize w:val="1"/>
      <w:tblCellMar>
        <w:top w:w="0.0" w:type="dxa"/>
        <w:left w:w="0.0" w:type="dxa"/>
        <w:bottom w:w="0.0" w:type="dxa"/>
        <w:right w:w="0.0" w:type="dxa"/>
      </w:tblCellMar>
    </w:tblPr>
  </w:style>
  <w:style w:type="table" w:styleId="Table112">
    <w:basedOn w:val="TableNormal"/>
    <w:tblPr>
      <w:tblStyleRowBandSize w:val="1"/>
      <w:tblStyleColBandSize w:val="1"/>
      <w:tblCellMar>
        <w:top w:w="0.0" w:type="dxa"/>
        <w:left w:w="0.0" w:type="dxa"/>
        <w:bottom w:w="0.0" w:type="dxa"/>
        <w:right w:w="0.0" w:type="dxa"/>
      </w:tblCellMar>
    </w:tblPr>
  </w:style>
  <w:style w:type="table" w:styleId="Table113">
    <w:basedOn w:val="TableNormal"/>
    <w:tblPr>
      <w:tblStyleRowBandSize w:val="1"/>
      <w:tblStyleColBandSize w:val="1"/>
      <w:tblCellMar>
        <w:top w:w="0.0" w:type="dxa"/>
        <w:left w:w="0.0" w:type="dxa"/>
        <w:bottom w:w="0.0" w:type="dxa"/>
        <w:right w:w="0.0" w:type="dxa"/>
      </w:tblCellMar>
    </w:tblPr>
  </w:style>
  <w:style w:type="table" w:styleId="Table114">
    <w:basedOn w:val="TableNormal"/>
    <w:tblPr>
      <w:tblStyleRowBandSize w:val="1"/>
      <w:tblStyleColBandSize w:val="1"/>
      <w:tblCellMar>
        <w:top w:w="0.0" w:type="dxa"/>
        <w:left w:w="0.0" w:type="dxa"/>
        <w:bottom w:w="0.0" w:type="dxa"/>
        <w:right w:w="0.0" w:type="dxa"/>
      </w:tblCellMar>
    </w:tblPr>
  </w:style>
  <w:style w:type="table" w:styleId="Table115">
    <w:basedOn w:val="TableNormal"/>
    <w:tblPr>
      <w:tblStyleRowBandSize w:val="1"/>
      <w:tblStyleColBandSize w:val="1"/>
      <w:tblCellMar>
        <w:top w:w="0.0" w:type="dxa"/>
        <w:left w:w="0.0" w:type="dxa"/>
        <w:bottom w:w="0.0" w:type="dxa"/>
        <w:right w:w="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catalogue-biblio.univ-setif.dz/opac/index.php?lvl=author_see&amp;id=69156" TargetMode="External"/><Relationship Id="rId42" Type="http://schemas.openxmlformats.org/officeDocument/2006/relationships/hyperlink" Target="http://catalogue-biblio.univ-setif.dz/opac/index.php?lvl=author_see&amp;id=69158" TargetMode="External"/><Relationship Id="rId41" Type="http://schemas.openxmlformats.org/officeDocument/2006/relationships/hyperlink" Target="http://catalogue-biblio.univ-setif.dz/opac/index.php?lvl=author_see&amp;id=69157" TargetMode="External"/><Relationship Id="rId44" Type="http://schemas.openxmlformats.org/officeDocument/2006/relationships/hyperlink" Target="http://catalogue-biblio.univ-setif.dz/opac/index.php?lvl=publisher_see&amp;id=3049" TargetMode="External"/><Relationship Id="rId43" Type="http://schemas.openxmlformats.org/officeDocument/2006/relationships/hyperlink" Target="http://catalogue-biblio.univ-setif.dz/opac/index.php?lvl=author_see&amp;id=67191" TargetMode="External"/><Relationship Id="rId46" Type="http://schemas.openxmlformats.org/officeDocument/2006/relationships/hyperlink" Target="http://catalogue-biblio.univ-setif.dz/opac/index.php?lvl=author_see&amp;id=69297" TargetMode="External"/><Relationship Id="rId45" Type="http://schemas.openxmlformats.org/officeDocument/2006/relationships/hyperlink" Target="http://catalogue-biblio.univ-setif.dz/opac/index.php?lvl=publisher_see&amp;id=3049" TargetMode="External"/><Relationship Id="rId107" Type="http://schemas.openxmlformats.org/officeDocument/2006/relationships/image" Target="media/image47.jpg"/><Relationship Id="rId106" Type="http://schemas.openxmlformats.org/officeDocument/2006/relationships/image" Target="media/image55.jpg"/><Relationship Id="rId105" Type="http://schemas.openxmlformats.org/officeDocument/2006/relationships/image" Target="media/image36.jpg"/><Relationship Id="rId104" Type="http://schemas.openxmlformats.org/officeDocument/2006/relationships/image" Target="media/image28.jpg"/><Relationship Id="rId109" Type="http://schemas.openxmlformats.org/officeDocument/2006/relationships/image" Target="media/image53.jpg"/><Relationship Id="rId108" Type="http://schemas.openxmlformats.org/officeDocument/2006/relationships/image" Target="media/image58.jpg"/><Relationship Id="rId48" Type="http://schemas.openxmlformats.org/officeDocument/2006/relationships/hyperlink" Target="http://catalogue-biblio.univ-setif.dz/opac/index.php?lvl=author_see&amp;id=69157" TargetMode="External"/><Relationship Id="rId47" Type="http://schemas.openxmlformats.org/officeDocument/2006/relationships/hyperlink" Target="http://catalogue-biblio.univ-setif.dz/opac/index.php?lvl=author_see&amp;id=69156" TargetMode="External"/><Relationship Id="rId49" Type="http://schemas.openxmlformats.org/officeDocument/2006/relationships/hyperlink" Target="http://catalogue-biblio.univ-setif.dz/opac/index.php?lvl=author_see&amp;id=69158" TargetMode="External"/><Relationship Id="rId184" Type="http://schemas.openxmlformats.org/officeDocument/2006/relationships/image" Target="media/image95.jpg"/><Relationship Id="rId103" Type="http://schemas.openxmlformats.org/officeDocument/2006/relationships/image" Target="media/image21.jpg"/><Relationship Id="rId102" Type="http://schemas.openxmlformats.org/officeDocument/2006/relationships/image" Target="media/image30.jpg"/><Relationship Id="rId101" Type="http://schemas.openxmlformats.org/officeDocument/2006/relationships/image" Target="media/image31.jpg"/><Relationship Id="rId100" Type="http://schemas.openxmlformats.org/officeDocument/2006/relationships/image" Target="media/image29.jpg"/><Relationship Id="rId31" Type="http://schemas.openxmlformats.org/officeDocument/2006/relationships/hyperlink" Target="http://annaba.dz/pluginfile.php/39773/mod" TargetMode="External"/><Relationship Id="rId30" Type="http://schemas.openxmlformats.org/officeDocument/2006/relationships/hyperlink" Target="about:blank" TargetMode="External"/><Relationship Id="rId33" Type="http://schemas.openxmlformats.org/officeDocument/2006/relationships/header" Target="header3.xml"/><Relationship Id="rId183" Type="http://schemas.openxmlformats.org/officeDocument/2006/relationships/image" Target="media/image94.jpg"/><Relationship Id="rId32" Type="http://schemas.openxmlformats.org/officeDocument/2006/relationships/header" Target="header4.xml"/><Relationship Id="rId182" Type="http://schemas.openxmlformats.org/officeDocument/2006/relationships/image" Target="media/image91.jpg"/><Relationship Id="rId35" Type="http://schemas.openxmlformats.org/officeDocument/2006/relationships/hyperlink" Target="http://www.indeed.fr" TargetMode="External"/><Relationship Id="rId181" Type="http://schemas.openxmlformats.org/officeDocument/2006/relationships/image" Target="media/image99.jpg"/><Relationship Id="rId34" Type="http://schemas.openxmlformats.org/officeDocument/2006/relationships/hyperlink" Target="http://www.onisep.fr/Decouvrir-les-metiers," TargetMode="External"/><Relationship Id="rId180" Type="http://schemas.openxmlformats.org/officeDocument/2006/relationships/image" Target="media/image104.jpg"/><Relationship Id="rId37" Type="http://schemas.openxmlformats.org/officeDocument/2006/relationships/hyperlink" Target="http://catalogue-biblio.univ-setif.dz/opac/index.php?lvl=author_see&amp;id=67191" TargetMode="External"/><Relationship Id="rId176" Type="http://schemas.openxmlformats.org/officeDocument/2006/relationships/image" Target="media/image111.jpg"/><Relationship Id="rId36" Type="http://schemas.openxmlformats.org/officeDocument/2006/relationships/hyperlink" Target="http://www.pole-emploi.fr" TargetMode="External"/><Relationship Id="rId175" Type="http://schemas.openxmlformats.org/officeDocument/2006/relationships/image" Target="media/image83.jpg"/><Relationship Id="rId39" Type="http://schemas.openxmlformats.org/officeDocument/2006/relationships/hyperlink" Target="http://catalogue-biblio.univ-setif.dz/opac/index.php?lvl=author_see&amp;id=69297" TargetMode="External"/><Relationship Id="rId174" Type="http://schemas.openxmlformats.org/officeDocument/2006/relationships/image" Target="media/image97.jpg"/><Relationship Id="rId38" Type="http://schemas.openxmlformats.org/officeDocument/2006/relationships/hyperlink" Target="http://catalogue-biblio.univ-setif.dz/opac/index.php?lvl=publisher_see&amp;id=3049" TargetMode="External"/><Relationship Id="rId173" Type="http://schemas.openxmlformats.org/officeDocument/2006/relationships/image" Target="media/image93.jpg"/><Relationship Id="rId179" Type="http://schemas.openxmlformats.org/officeDocument/2006/relationships/image" Target="media/image101.jpg"/><Relationship Id="rId178" Type="http://schemas.openxmlformats.org/officeDocument/2006/relationships/image" Target="media/image121.jpg"/><Relationship Id="rId177" Type="http://schemas.openxmlformats.org/officeDocument/2006/relationships/image" Target="media/image118.jpg"/><Relationship Id="rId20" Type="http://schemas.openxmlformats.org/officeDocument/2006/relationships/hyperlink" Target="mailto:c.fares@univ-chlef.dz" TargetMode="External"/><Relationship Id="rId22" Type="http://schemas.openxmlformats.org/officeDocument/2006/relationships/image" Target="media/image122.jpg"/><Relationship Id="rId21" Type="http://schemas.openxmlformats.org/officeDocument/2006/relationships/header" Target="header2.xml"/><Relationship Id="rId24" Type="http://schemas.openxmlformats.org/officeDocument/2006/relationships/image" Target="media/image127.png"/><Relationship Id="rId23" Type="http://schemas.openxmlformats.org/officeDocument/2006/relationships/image" Target="media/image128.png"/><Relationship Id="rId129" Type="http://schemas.openxmlformats.org/officeDocument/2006/relationships/image" Target="media/image79.jpg"/><Relationship Id="rId128" Type="http://schemas.openxmlformats.org/officeDocument/2006/relationships/image" Target="media/image82.jpg"/><Relationship Id="rId127" Type="http://schemas.openxmlformats.org/officeDocument/2006/relationships/image" Target="media/image40.jpg"/><Relationship Id="rId126" Type="http://schemas.openxmlformats.org/officeDocument/2006/relationships/image" Target="media/image43.jpg"/><Relationship Id="rId26" Type="http://schemas.openxmlformats.org/officeDocument/2006/relationships/image" Target="media/image125.jpg"/><Relationship Id="rId121" Type="http://schemas.openxmlformats.org/officeDocument/2006/relationships/image" Target="media/image50.jpg"/><Relationship Id="rId25" Type="http://schemas.openxmlformats.org/officeDocument/2006/relationships/image" Target="media/image130.jpg"/><Relationship Id="rId120" Type="http://schemas.openxmlformats.org/officeDocument/2006/relationships/image" Target="media/image46.jpg"/><Relationship Id="rId28" Type="http://schemas.openxmlformats.org/officeDocument/2006/relationships/image" Target="media/image112.png"/><Relationship Id="rId27" Type="http://schemas.openxmlformats.org/officeDocument/2006/relationships/image" Target="media/image123.jpg"/><Relationship Id="rId125" Type="http://schemas.openxmlformats.org/officeDocument/2006/relationships/image" Target="media/image54.jpg"/><Relationship Id="rId29" Type="http://schemas.openxmlformats.org/officeDocument/2006/relationships/image" Target="media/image22.png"/><Relationship Id="rId124" Type="http://schemas.openxmlformats.org/officeDocument/2006/relationships/image" Target="media/image52.jpg"/><Relationship Id="rId123" Type="http://schemas.openxmlformats.org/officeDocument/2006/relationships/image" Target="media/image51.jpg"/><Relationship Id="rId122" Type="http://schemas.openxmlformats.org/officeDocument/2006/relationships/image" Target="media/image45.jpg"/><Relationship Id="rId95" Type="http://schemas.openxmlformats.org/officeDocument/2006/relationships/image" Target="media/image42.jpg"/><Relationship Id="rId94" Type="http://schemas.openxmlformats.org/officeDocument/2006/relationships/image" Target="media/image41.jpg"/><Relationship Id="rId97" Type="http://schemas.openxmlformats.org/officeDocument/2006/relationships/image" Target="media/image24.jpg"/><Relationship Id="rId96" Type="http://schemas.openxmlformats.org/officeDocument/2006/relationships/image" Target="media/image49.jpg"/><Relationship Id="rId11" Type="http://schemas.openxmlformats.org/officeDocument/2006/relationships/styles" Target="styles.xml"/><Relationship Id="rId99" Type="http://schemas.openxmlformats.org/officeDocument/2006/relationships/image" Target="media/image27.jpg"/><Relationship Id="rId10" Type="http://schemas.openxmlformats.org/officeDocument/2006/relationships/numbering" Target="numbering.xml"/><Relationship Id="rId98" Type="http://schemas.openxmlformats.org/officeDocument/2006/relationships/image" Target="media/image26.jpg"/><Relationship Id="rId13" Type="http://schemas.openxmlformats.org/officeDocument/2006/relationships/image" Target="media/image67.png"/><Relationship Id="rId12" Type="http://schemas.openxmlformats.org/officeDocument/2006/relationships/customXml" Target="../customXML/item1.xml"/><Relationship Id="rId91" Type="http://schemas.openxmlformats.org/officeDocument/2006/relationships/image" Target="media/image16.png"/><Relationship Id="rId90" Type="http://schemas.openxmlformats.org/officeDocument/2006/relationships/image" Target="media/image37.jpg"/><Relationship Id="rId93" Type="http://schemas.openxmlformats.org/officeDocument/2006/relationships/image" Target="media/image34.jpg"/><Relationship Id="rId92" Type="http://schemas.openxmlformats.org/officeDocument/2006/relationships/image" Target="media/image39.png"/><Relationship Id="rId118" Type="http://schemas.openxmlformats.org/officeDocument/2006/relationships/image" Target="media/image107.jpg"/><Relationship Id="rId117" Type="http://schemas.openxmlformats.org/officeDocument/2006/relationships/image" Target="media/image44.jpg"/><Relationship Id="rId116" Type="http://schemas.openxmlformats.org/officeDocument/2006/relationships/image" Target="media/image56.jpg"/><Relationship Id="rId115" Type="http://schemas.openxmlformats.org/officeDocument/2006/relationships/image" Target="media/image61.jpg"/><Relationship Id="rId119" Type="http://schemas.openxmlformats.org/officeDocument/2006/relationships/image" Target="media/image48.jpg"/><Relationship Id="rId15" Type="http://schemas.openxmlformats.org/officeDocument/2006/relationships/header" Target="header1.xml"/><Relationship Id="rId110" Type="http://schemas.openxmlformats.org/officeDocument/2006/relationships/image" Target="media/image60.jpg"/><Relationship Id="rId14" Type="http://schemas.openxmlformats.org/officeDocument/2006/relationships/footer" Target="footer1.xml"/><Relationship Id="rId17" Type="http://schemas.openxmlformats.org/officeDocument/2006/relationships/hyperlink" Target="mailto:i.sameutbouhaik@univ-chlef.dz" TargetMode="External"/><Relationship Id="rId16" Type="http://schemas.openxmlformats.org/officeDocument/2006/relationships/hyperlink" Target="mailto:a.bougara@univ-chlef.dz" TargetMode="External"/><Relationship Id="rId19" Type="http://schemas.openxmlformats.org/officeDocument/2006/relationships/hyperlink" Target="https://isameutbouhaik.wixsite.com/acadymic-domain-2" TargetMode="External"/><Relationship Id="rId114" Type="http://schemas.openxmlformats.org/officeDocument/2006/relationships/image" Target="media/image57.jpg"/><Relationship Id="rId18" Type="http://schemas.openxmlformats.org/officeDocument/2006/relationships/hyperlink" Target="https://isameutbouhaik.wixsite.com/acadymic-domain-2" TargetMode="External"/><Relationship Id="rId113" Type="http://schemas.openxmlformats.org/officeDocument/2006/relationships/image" Target="media/image74.jpg"/><Relationship Id="rId112" Type="http://schemas.openxmlformats.org/officeDocument/2006/relationships/image" Target="media/image63.jpg"/><Relationship Id="rId111" Type="http://schemas.openxmlformats.org/officeDocument/2006/relationships/image" Target="media/image59.jpg"/><Relationship Id="rId84" Type="http://schemas.openxmlformats.org/officeDocument/2006/relationships/image" Target="media/image18.jpg"/><Relationship Id="rId83" Type="http://schemas.openxmlformats.org/officeDocument/2006/relationships/image" Target="media/image13.jpg"/><Relationship Id="rId86" Type="http://schemas.openxmlformats.org/officeDocument/2006/relationships/image" Target="media/image35.jpg"/><Relationship Id="rId85" Type="http://schemas.openxmlformats.org/officeDocument/2006/relationships/image" Target="media/image19.jpg"/><Relationship Id="rId88" Type="http://schemas.openxmlformats.org/officeDocument/2006/relationships/image" Target="media/image32.jpg"/><Relationship Id="rId150" Type="http://schemas.openxmlformats.org/officeDocument/2006/relationships/image" Target="media/image103.jpg"/><Relationship Id="rId87" Type="http://schemas.openxmlformats.org/officeDocument/2006/relationships/image" Target="media/image33.jpg"/><Relationship Id="rId89" Type="http://schemas.openxmlformats.org/officeDocument/2006/relationships/image" Target="media/image38.jpg"/><Relationship Id="rId80" Type="http://schemas.openxmlformats.org/officeDocument/2006/relationships/image" Target="media/image14.jpg"/><Relationship Id="rId82" Type="http://schemas.openxmlformats.org/officeDocument/2006/relationships/image" Target="media/image9.jpg"/><Relationship Id="rId81" Type="http://schemas.openxmlformats.org/officeDocument/2006/relationships/image" Target="media/image5.jpg"/><Relationship Id="rId1" Type="http://schemas.openxmlformats.org/officeDocument/2006/relationships/image" Target="media/image2.png"/><Relationship Id="rId2" Type="http://schemas.openxmlformats.org/officeDocument/2006/relationships/oleObject" Target="embeddings/oleObject2.bin"/><Relationship Id="rId3" Type="http://schemas.openxmlformats.org/officeDocument/2006/relationships/image" Target="media/image2.png"/><Relationship Id="rId149" Type="http://schemas.openxmlformats.org/officeDocument/2006/relationships/image" Target="media/image62.jpg"/><Relationship Id="rId4" Type="http://schemas.openxmlformats.org/officeDocument/2006/relationships/oleObject" Target="embeddings/oleObject3.bin"/><Relationship Id="rId148" Type="http://schemas.openxmlformats.org/officeDocument/2006/relationships/image" Target="media/image69.jpg"/><Relationship Id="rId9" Type="http://schemas.openxmlformats.org/officeDocument/2006/relationships/fontTable" Target="fontTable.xml"/><Relationship Id="rId143" Type="http://schemas.openxmlformats.org/officeDocument/2006/relationships/image" Target="media/image72.jpg"/><Relationship Id="rId142" Type="http://schemas.openxmlformats.org/officeDocument/2006/relationships/image" Target="media/image70.jpg"/><Relationship Id="rId141" Type="http://schemas.openxmlformats.org/officeDocument/2006/relationships/image" Target="media/image66.jpg"/><Relationship Id="rId140" Type="http://schemas.openxmlformats.org/officeDocument/2006/relationships/image" Target="media/image64.jpg"/><Relationship Id="rId5" Type="http://schemas.openxmlformats.org/officeDocument/2006/relationships/image" Target="media/image2.png"/><Relationship Id="rId147" Type="http://schemas.openxmlformats.org/officeDocument/2006/relationships/image" Target="media/image65.jpg"/><Relationship Id="rId6" Type="http://schemas.openxmlformats.org/officeDocument/2006/relationships/oleObject" Target="embeddings/oleObject1.bin"/><Relationship Id="rId146" Type="http://schemas.openxmlformats.org/officeDocument/2006/relationships/image" Target="media/image80.jpg"/><Relationship Id="rId7" Type="http://schemas.openxmlformats.org/officeDocument/2006/relationships/theme" Target="theme/theme1.xml"/><Relationship Id="rId145" Type="http://schemas.openxmlformats.org/officeDocument/2006/relationships/image" Target="media/image68.jpg"/><Relationship Id="rId8" Type="http://schemas.openxmlformats.org/officeDocument/2006/relationships/settings" Target="settings.xml"/><Relationship Id="rId144" Type="http://schemas.openxmlformats.org/officeDocument/2006/relationships/image" Target="media/image71.jpg"/><Relationship Id="rId73" Type="http://schemas.openxmlformats.org/officeDocument/2006/relationships/image" Target="media/image6.jpg"/><Relationship Id="rId72" Type="http://schemas.openxmlformats.org/officeDocument/2006/relationships/image" Target="media/image10.jpg"/><Relationship Id="rId75" Type="http://schemas.openxmlformats.org/officeDocument/2006/relationships/image" Target="media/image23.jpg"/><Relationship Id="rId74" Type="http://schemas.openxmlformats.org/officeDocument/2006/relationships/image" Target="media/image25.jpg"/><Relationship Id="rId77" Type="http://schemas.openxmlformats.org/officeDocument/2006/relationships/image" Target="media/image7.jpg"/><Relationship Id="rId76" Type="http://schemas.openxmlformats.org/officeDocument/2006/relationships/image" Target="media/image20.jpg"/><Relationship Id="rId79" Type="http://schemas.openxmlformats.org/officeDocument/2006/relationships/image" Target="media/image17.jpg"/><Relationship Id="rId78" Type="http://schemas.openxmlformats.org/officeDocument/2006/relationships/image" Target="media/image12.jpg"/><Relationship Id="rId71" Type="http://schemas.openxmlformats.org/officeDocument/2006/relationships/image" Target="media/image11.jpg"/><Relationship Id="rId70" Type="http://schemas.openxmlformats.org/officeDocument/2006/relationships/image" Target="media/image4.jpg"/><Relationship Id="rId139" Type="http://schemas.openxmlformats.org/officeDocument/2006/relationships/image" Target="media/image73.jpg"/><Relationship Id="rId138" Type="http://schemas.openxmlformats.org/officeDocument/2006/relationships/image" Target="media/image75.jpg"/><Relationship Id="rId137" Type="http://schemas.openxmlformats.org/officeDocument/2006/relationships/image" Target="media/image78.jpg"/><Relationship Id="rId132" Type="http://schemas.openxmlformats.org/officeDocument/2006/relationships/image" Target="media/image81.jpg"/><Relationship Id="rId131" Type="http://schemas.openxmlformats.org/officeDocument/2006/relationships/image" Target="media/image84.jpg"/><Relationship Id="rId130" Type="http://schemas.openxmlformats.org/officeDocument/2006/relationships/image" Target="media/image77.jpg"/><Relationship Id="rId136" Type="http://schemas.openxmlformats.org/officeDocument/2006/relationships/image" Target="media/image76.jpg"/><Relationship Id="rId135" Type="http://schemas.openxmlformats.org/officeDocument/2006/relationships/image" Target="media/image85.jpg"/><Relationship Id="rId134" Type="http://schemas.openxmlformats.org/officeDocument/2006/relationships/image" Target="media/image87.jpg"/><Relationship Id="rId133" Type="http://schemas.openxmlformats.org/officeDocument/2006/relationships/image" Target="media/image86.jpg"/><Relationship Id="rId62" Type="http://schemas.openxmlformats.org/officeDocument/2006/relationships/hyperlink" Target="http://www.textyle-expo.com/" TargetMode="External"/><Relationship Id="rId61" Type="http://schemas.openxmlformats.org/officeDocument/2006/relationships/hyperlink" Target="http://www.aps.dz/" TargetMode="External"/><Relationship Id="rId64" Type="http://schemas.openxmlformats.org/officeDocument/2006/relationships/hyperlink" Target="http://www.aps.dz/" TargetMode="External"/><Relationship Id="rId63" Type="http://schemas.openxmlformats.org/officeDocument/2006/relationships/hyperlink" Target="http://www.lectra.com/" TargetMode="External"/><Relationship Id="rId66" Type="http://schemas.openxmlformats.org/officeDocument/2006/relationships/hyperlink" Target="http://www.lectra.com/" TargetMode="External"/><Relationship Id="rId172" Type="http://schemas.openxmlformats.org/officeDocument/2006/relationships/image" Target="media/image89.jpg"/><Relationship Id="rId65" Type="http://schemas.openxmlformats.org/officeDocument/2006/relationships/hyperlink" Target="http://www.textyle-expo.com/" TargetMode="External"/><Relationship Id="rId171" Type="http://schemas.openxmlformats.org/officeDocument/2006/relationships/image" Target="media/image88.jpg"/><Relationship Id="rId68" Type="http://schemas.openxmlformats.org/officeDocument/2006/relationships/image" Target="media/image15.jpg"/><Relationship Id="rId170" Type="http://schemas.openxmlformats.org/officeDocument/2006/relationships/image" Target="media/image92.jpg"/><Relationship Id="rId67" Type="http://schemas.openxmlformats.org/officeDocument/2006/relationships/image" Target="media/image8.jpg"/><Relationship Id="rId60" Type="http://schemas.openxmlformats.org/officeDocument/2006/relationships/hyperlink" Target="http://www.lectra.com/" TargetMode="External"/><Relationship Id="rId165" Type="http://schemas.openxmlformats.org/officeDocument/2006/relationships/image" Target="media/image110.jpg"/><Relationship Id="rId69" Type="http://schemas.openxmlformats.org/officeDocument/2006/relationships/image" Target="media/image126.jpg"/><Relationship Id="rId164" Type="http://schemas.openxmlformats.org/officeDocument/2006/relationships/image" Target="media/image117.jpg"/><Relationship Id="rId163" Type="http://schemas.openxmlformats.org/officeDocument/2006/relationships/image" Target="media/image116.jpg"/><Relationship Id="rId162" Type="http://schemas.openxmlformats.org/officeDocument/2006/relationships/image" Target="media/image113.jpg"/><Relationship Id="rId169" Type="http://schemas.openxmlformats.org/officeDocument/2006/relationships/image" Target="media/image90.jpg"/><Relationship Id="rId168" Type="http://schemas.openxmlformats.org/officeDocument/2006/relationships/image" Target="media/image98.jpg"/><Relationship Id="rId167" Type="http://schemas.openxmlformats.org/officeDocument/2006/relationships/image" Target="media/image96.jpg"/><Relationship Id="rId166" Type="http://schemas.openxmlformats.org/officeDocument/2006/relationships/image" Target="media/image100.jpg"/><Relationship Id="rId51" Type="http://schemas.openxmlformats.org/officeDocument/2006/relationships/hyperlink" Target="http://www.textyle-expo.com/" TargetMode="External"/><Relationship Id="rId50" Type="http://schemas.openxmlformats.org/officeDocument/2006/relationships/hyperlink" Target="http://www.aps.dz/" TargetMode="External"/><Relationship Id="rId53" Type="http://schemas.openxmlformats.org/officeDocument/2006/relationships/hyperlink" Target="http://www.textyle-expo.com/" TargetMode="External"/><Relationship Id="rId52" Type="http://schemas.openxmlformats.org/officeDocument/2006/relationships/hyperlink" Target="http://www.aps.dz/" TargetMode="External"/><Relationship Id="rId55" Type="http://schemas.openxmlformats.org/officeDocument/2006/relationships/hyperlink" Target="https://www.researchgate.net/publication/337744581_NLP_text_mining_V40_-_une_introduction_-_cours_programme_doctoral%20" TargetMode="External"/><Relationship Id="rId161" Type="http://schemas.openxmlformats.org/officeDocument/2006/relationships/image" Target="media/image114.jpg"/><Relationship Id="rId54" Type="http://schemas.openxmlformats.org/officeDocument/2006/relationships/hyperlink" Target="http://www.texalg.dz/" TargetMode="External"/><Relationship Id="rId160" Type="http://schemas.openxmlformats.org/officeDocument/2006/relationships/image" Target="media/image129.jpg"/><Relationship Id="rId57" Type="http://schemas.openxmlformats.org/officeDocument/2006/relationships/hyperlink" Target="https://www.codecademy.com/learn/learn-python-3" TargetMode="External"/><Relationship Id="rId56" Type="http://schemas.openxmlformats.org/officeDocument/2006/relationships/hyperlink" Target="https://docs.python.org/fr/3/" TargetMode="External"/><Relationship Id="rId159" Type="http://schemas.openxmlformats.org/officeDocument/2006/relationships/image" Target="media/image120.jpg"/><Relationship Id="rId59" Type="http://schemas.openxmlformats.org/officeDocument/2006/relationships/hyperlink" Target="http://www.textyle-expo.com/" TargetMode="External"/><Relationship Id="rId154" Type="http://schemas.openxmlformats.org/officeDocument/2006/relationships/image" Target="media/image106.jpg"/><Relationship Id="rId58" Type="http://schemas.openxmlformats.org/officeDocument/2006/relationships/hyperlink" Target="http://www.aps.dz/" TargetMode="External"/><Relationship Id="rId153" Type="http://schemas.openxmlformats.org/officeDocument/2006/relationships/image" Target="media/image102.jpg"/><Relationship Id="rId152" Type="http://schemas.openxmlformats.org/officeDocument/2006/relationships/image" Target="media/image105.jpg"/><Relationship Id="rId151" Type="http://schemas.openxmlformats.org/officeDocument/2006/relationships/image" Target="media/image115.jpg"/><Relationship Id="rId158" Type="http://schemas.openxmlformats.org/officeDocument/2006/relationships/image" Target="media/image124.jpg"/><Relationship Id="rId157" Type="http://schemas.openxmlformats.org/officeDocument/2006/relationships/image" Target="media/image119.jpg"/><Relationship Id="rId156" Type="http://schemas.openxmlformats.org/officeDocument/2006/relationships/image" Target="media/image109.jpg"/><Relationship Id="rId155" Type="http://schemas.openxmlformats.org/officeDocument/2006/relationships/image" Target="media/image108.jpg"/></Relationships>
</file>

<file path=word/_rels/fontTable.xml.rels><?xml version="1.0" encoding="UTF-8" standalone="yes"?><Relationships xmlns="http://schemas.openxmlformats.org/package/2006/relationships"><Relationship Id="rId20" Type="http://schemas.openxmlformats.org/officeDocument/2006/relationships/font" Target="fonts/NotoSansSymbols-regular.ttf"/><Relationship Id="rId11" Type="http://schemas.openxmlformats.org/officeDocument/2006/relationships/font" Target="fonts/FiraMono-bold.ttf"/><Relationship Id="rId22" Type="http://schemas.openxmlformats.org/officeDocument/2006/relationships/font" Target="fonts/CambriaMath-regular.ttf"/><Relationship Id="rId10" Type="http://schemas.openxmlformats.org/officeDocument/2006/relationships/font" Target="fonts/FiraMono-regular.ttf"/><Relationship Id="rId21" Type="http://schemas.openxmlformats.org/officeDocument/2006/relationships/font" Target="fonts/NotoSansSymbols-bold.ttf"/><Relationship Id="rId13" Type="http://schemas.openxmlformats.org/officeDocument/2006/relationships/font" Target="fonts/BookAntiqua-bold.ttf"/><Relationship Id="rId12" Type="http://schemas.openxmlformats.org/officeDocument/2006/relationships/font" Target="fonts/BookAntiqua-regular.ttf"/><Relationship Id="rId9" Type="http://schemas.openxmlformats.org/officeDocument/2006/relationships/font" Target="fonts/Cardo-italic.ttf"/><Relationship Id="rId15" Type="http://schemas.openxmlformats.org/officeDocument/2006/relationships/font" Target="fonts/BookAntiqua-boldItalic.ttf"/><Relationship Id="rId14" Type="http://schemas.openxmlformats.org/officeDocument/2006/relationships/font" Target="fonts/BookAntiqua-italic.ttf"/><Relationship Id="rId17" Type="http://schemas.openxmlformats.org/officeDocument/2006/relationships/font" Target="fonts/QuattrocentoSans-bold.ttf"/><Relationship Id="rId16" Type="http://schemas.openxmlformats.org/officeDocument/2006/relationships/font" Target="fonts/QuattrocentoSans-regular.ttf"/><Relationship Id="rId19" Type="http://schemas.openxmlformats.org/officeDocument/2006/relationships/font" Target="fonts/QuattrocentoSans-boldItalic.ttf"/><Relationship Id="rId18" Type="http://schemas.openxmlformats.org/officeDocument/2006/relationships/font" Target="fonts/QuattrocentoSans-italic.ttf"/><Relationship Id="rId7" Type="http://schemas.openxmlformats.org/officeDocument/2006/relationships/font" Target="fonts/Cardo-regular.ttf"/><Relationship Id="rId8" Type="http://schemas.openxmlformats.org/officeDocument/2006/relationships/font" Target="fonts/Cardo-bol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7"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DXM7AKuno/fXuCXU8Ea8x/13plQ==">CgMxLjAaJwoBMBIiCiAIB0IcCg9Ecm9pZCBTYW5zIE1vbm8SCUZpcmEgTW9ubxowCgExEisKKQgHQiUKEVF1YXR0cm9jZW50byBTYW5zEhBBcmlhbCBVbmljb2RlIE1TGjAKATISKwopCAdCJQoRUXVhdHRyb2NlbnRvIFNhbnMSEEFyaWFsIFVuaWNvZGUgTVMaMAoBMxIrCikIB0IlChFRdWF0dHJvY2VudG8gU2FucxIQQXJpYWwgVW5pY29kZSBNUxowCgE0EisKKQgHQiUKEVF1YXR0cm9jZW50byBTYW5zEhBBcmlhbCBVbmljb2RlIE1TGhIKATUSDQoLCAdCBxIFQ2FyZG8aEgoBNhINCgsIB0IHEgVDYXJkbxowCgE3EisKKQgHQiUKEVF1YXR0cm9jZW50byBTYW5zEhBBcmlhbCBVbmljb2RlIE1TGjAKATgSKwopCAdCJQoRUXVhdHRyb2NlbnRvIFNhbnMSEEFyaWFsIFVuaWNvZGUgTVMaMAoBORIrCikIB0IlChFRdWF0dHJvY2VudG8gU2FucxIQQXJpYWwgVW5pY29kZSBNUxoxCgIxMBIrCikIB0IlChFRdWF0dHJvY2VudG8gU2FucxIQQXJpYWwgVW5pY29kZSBNUxoxCgIxMRIrCikIB0IlChFRdWF0dHJvY2VudG8gU2FucxIQQXJpYWwgVW5pY29kZSBNUxoxCgIxMhIrCikIB0IlChFRdWF0dHJvY2VudG8gU2FucxIQQXJpYWwgVW5pY29kZSBNUxoxCgIxMxIrCikIB0IlChFRdWF0dHJvY2VudG8gU2FucxIQQXJpYWwgVW5pY29kZSBNUxoxCgIxNBIrCikIB0IlChFRdWF0dHJvY2VudG8gU2FucxIQQXJpYWwgVW5pY29kZSBNUxoxCgIxNRIrCikIB0IlChFRdWF0dHJvY2VudG8gU2FucxIQQXJpYWwgVW5pY29kZSBNUxoTCgIxNhINCgsIB0IHEgVDYXJkbzIOaC5yNTEzMWdwbmQ4bWEyDmguOHhhMWw3M3dwcmxtMg5oLmF2eDJkMTdxamdzcDIOaWQudGcybHBhc3ExOGwyDmguZWVvMG5lN2VnaWYyMg5oLjFtaDR4Z2F3aTkyaDIOaC53cm5iNTRjNDQ2cjUyDmguM2g3OHJ4eWVvanBmMg5oLm5uN3Q5ZnF0YmJtdjIOaC4yMTE4ZmRlM29oN24yD2lkLndwbGY2NG5kaHk0MjIOaC5ndnByam9ubmVuYWU4AHIhMUFieHBHMktJOW5HNk9iOGJsRk1ka2ptWUo3aGU4UmUx</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2025-08-01T12:48:00Z</dcterms:created>
  <dc:creator>Ismail DERBAL</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1033-12.2.0.13412</vt:lpwstr>
  </property>
  <property fmtid="{D5CDD505-2E9C-101B-9397-08002B2CF9AE}" pid="3" name="ICV">
    <vt:lpwstr>DA7862C29026425E84B1D575227A5DD4_12</vt:lpwstr>
  </property>
</Properties>
</file>